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4B6A" w14:textId="7FD67F4B" w:rsidR="00BC3195" w:rsidRPr="00BC3195" w:rsidRDefault="00BC3195">
      <w:pPr>
        <w:rPr>
          <w:b/>
          <w:bCs/>
          <w:sz w:val="36"/>
          <w:szCs w:val="36"/>
        </w:rPr>
      </w:pPr>
      <w:r w:rsidRPr="00BC3195">
        <w:rPr>
          <w:b/>
          <w:bCs/>
          <w:sz w:val="36"/>
          <w:szCs w:val="36"/>
        </w:rPr>
        <w:t>Summary of Tableau Workbooks</w:t>
      </w:r>
    </w:p>
    <w:p w14:paraId="42CB8812" w14:textId="68CF9A1E" w:rsidR="00BC3195" w:rsidRPr="00BC3195" w:rsidRDefault="00BC3195" w:rsidP="00BC3195">
      <w:pPr>
        <w:pStyle w:val="Heading1"/>
      </w:pPr>
      <w:r>
        <w:t>1</w:t>
      </w:r>
      <w:r w:rsidRPr="00BC3195">
        <w:t>. Ambulatory Access Workbook</w:t>
      </w:r>
    </w:p>
    <w:p w14:paraId="531A7C2C" w14:textId="77777777" w:rsidR="001C2A06" w:rsidRPr="001C2A06" w:rsidRDefault="001C2A06" w:rsidP="001C2A06">
      <w:pPr>
        <w:ind w:left="720"/>
      </w:pPr>
    </w:p>
    <w:p w14:paraId="15300518" w14:textId="71D352C0" w:rsidR="00BC3195" w:rsidRPr="00BC3195" w:rsidRDefault="00BC3195" w:rsidP="00BC3195">
      <w:pPr>
        <w:numPr>
          <w:ilvl w:val="0"/>
          <w:numId w:val="1"/>
        </w:numPr>
      </w:pPr>
      <w:r w:rsidRPr="00BC3195">
        <w:rPr>
          <w:b/>
          <w:bCs/>
        </w:rPr>
        <w:t>Data Sources:</w:t>
      </w:r>
      <w:r w:rsidRPr="00BC3195">
        <w:t xml:space="preserve"> Federated data sources related to patient access and healthcare visits.</w:t>
      </w:r>
    </w:p>
    <w:p w14:paraId="6E401912" w14:textId="77777777" w:rsidR="00BC3195" w:rsidRPr="00BC3195" w:rsidRDefault="00BC3195" w:rsidP="00BC3195">
      <w:pPr>
        <w:numPr>
          <w:ilvl w:val="0"/>
          <w:numId w:val="1"/>
        </w:numPr>
      </w:pPr>
      <w:r w:rsidRPr="00BC3195">
        <w:rPr>
          <w:b/>
          <w:bCs/>
        </w:rPr>
        <w:t>Worksheets:</w:t>
      </w:r>
    </w:p>
    <w:p w14:paraId="2C0EBFF3" w14:textId="77777777" w:rsidR="00BC3195" w:rsidRPr="00BC3195" w:rsidRDefault="00BC3195" w:rsidP="00BC3195">
      <w:pPr>
        <w:numPr>
          <w:ilvl w:val="1"/>
          <w:numId w:val="1"/>
        </w:numPr>
      </w:pPr>
      <w:r w:rsidRPr="00BC3195">
        <w:t>Completed Visits KPI</w:t>
      </w:r>
    </w:p>
    <w:p w14:paraId="4CE6A338" w14:textId="77777777" w:rsidR="00BC3195" w:rsidRPr="00BC3195" w:rsidRDefault="00BC3195" w:rsidP="00BC3195">
      <w:pPr>
        <w:numPr>
          <w:ilvl w:val="1"/>
          <w:numId w:val="1"/>
        </w:numPr>
      </w:pPr>
      <w:r w:rsidRPr="00BC3195">
        <w:t>Completed Visits Trended</w:t>
      </w:r>
    </w:p>
    <w:p w14:paraId="4710824C" w14:textId="77777777" w:rsidR="00BC3195" w:rsidRPr="00BC3195" w:rsidRDefault="00BC3195" w:rsidP="00BC3195">
      <w:pPr>
        <w:numPr>
          <w:ilvl w:val="0"/>
          <w:numId w:val="1"/>
        </w:numPr>
      </w:pPr>
      <w:r w:rsidRPr="00BC3195">
        <w:rPr>
          <w:b/>
          <w:bCs/>
        </w:rPr>
        <w:t>Dashboards:</w:t>
      </w:r>
    </w:p>
    <w:p w14:paraId="5F63671D" w14:textId="77777777" w:rsidR="00BC3195" w:rsidRPr="00BC3195" w:rsidRDefault="00BC3195" w:rsidP="00BC3195">
      <w:pPr>
        <w:numPr>
          <w:ilvl w:val="1"/>
          <w:numId w:val="1"/>
        </w:numPr>
      </w:pPr>
      <w:r w:rsidRPr="00BC3195">
        <w:t>Ambulatory Access</w:t>
      </w:r>
    </w:p>
    <w:p w14:paraId="0377A4A5" w14:textId="77777777" w:rsidR="00BC3195" w:rsidRPr="00BC3195" w:rsidRDefault="00BC3195" w:rsidP="00BC3195">
      <w:pPr>
        <w:numPr>
          <w:ilvl w:val="1"/>
          <w:numId w:val="1"/>
        </w:numPr>
      </w:pPr>
      <w:r w:rsidRPr="00BC3195">
        <w:t>Mortality</w:t>
      </w:r>
    </w:p>
    <w:p w14:paraId="1FF41101" w14:textId="77777777" w:rsidR="00BC3195" w:rsidRPr="00BC3195" w:rsidRDefault="00BC3195" w:rsidP="00BC3195">
      <w:pPr>
        <w:numPr>
          <w:ilvl w:val="0"/>
          <w:numId w:val="1"/>
        </w:numPr>
      </w:pPr>
      <w:r w:rsidRPr="00BC3195">
        <w:rPr>
          <w:b/>
          <w:bCs/>
        </w:rPr>
        <w:t>Calculated Fields:</w:t>
      </w:r>
      <w:r w:rsidRPr="00BC3195">
        <w:t xml:space="preserve"> None explicitly listed.</w:t>
      </w:r>
    </w:p>
    <w:p w14:paraId="24686431" w14:textId="77777777" w:rsidR="001C2A06" w:rsidRDefault="001C2A06" w:rsidP="00BC3195">
      <w:pPr>
        <w:rPr>
          <w:b/>
          <w:bCs/>
        </w:rPr>
      </w:pPr>
    </w:p>
    <w:p w14:paraId="713D1CA4" w14:textId="3A1A7788" w:rsidR="00BC3195" w:rsidRPr="00BC3195" w:rsidRDefault="00BC3195" w:rsidP="00BC3195">
      <w:r w:rsidRPr="00BC3195">
        <w:rPr>
          <w:b/>
          <w:bCs/>
        </w:rPr>
        <w:t>Key Insights:</w:t>
      </w:r>
    </w:p>
    <w:p w14:paraId="5080B225" w14:textId="77777777" w:rsidR="00BC3195" w:rsidRPr="00BC3195" w:rsidRDefault="00BC3195" w:rsidP="00BC3195">
      <w:pPr>
        <w:numPr>
          <w:ilvl w:val="0"/>
          <w:numId w:val="2"/>
        </w:numPr>
      </w:pPr>
      <w:r w:rsidRPr="00BC3195">
        <w:t>This workbook focuses on patient access to ambulatory (outpatient) services.</w:t>
      </w:r>
    </w:p>
    <w:p w14:paraId="743F04F0" w14:textId="77777777" w:rsidR="00BC3195" w:rsidRPr="00BC3195" w:rsidRDefault="00BC3195" w:rsidP="00BC3195">
      <w:pPr>
        <w:numPr>
          <w:ilvl w:val="0"/>
          <w:numId w:val="2"/>
        </w:numPr>
      </w:pPr>
      <w:r w:rsidRPr="00BC3195">
        <w:t xml:space="preserve">The </w:t>
      </w:r>
      <w:r w:rsidRPr="00BC3195">
        <w:rPr>
          <w:b/>
          <w:bCs/>
        </w:rPr>
        <w:t>Completed Visits KPI</w:t>
      </w:r>
      <w:r w:rsidRPr="00BC3195">
        <w:t xml:space="preserve"> worksheet likely tracks overall patient visit metrics.</w:t>
      </w:r>
    </w:p>
    <w:p w14:paraId="30AD60AD" w14:textId="77777777" w:rsidR="00BC3195" w:rsidRPr="00BC3195" w:rsidRDefault="00BC3195" w:rsidP="00BC3195">
      <w:pPr>
        <w:numPr>
          <w:ilvl w:val="0"/>
          <w:numId w:val="2"/>
        </w:numPr>
      </w:pPr>
      <w:r w:rsidRPr="00BC3195">
        <w:t xml:space="preserve">The </w:t>
      </w:r>
      <w:r w:rsidRPr="00BC3195">
        <w:rPr>
          <w:b/>
          <w:bCs/>
        </w:rPr>
        <w:t>Completed Visits Trended</w:t>
      </w:r>
      <w:r w:rsidRPr="00BC3195">
        <w:t xml:space="preserve"> worksheet analyzes how patient access and visits change over time.</w:t>
      </w:r>
    </w:p>
    <w:p w14:paraId="06629F7F" w14:textId="77777777" w:rsidR="00BC3195" w:rsidRPr="00BC3195" w:rsidRDefault="00BC3195" w:rsidP="00BC3195">
      <w:pPr>
        <w:numPr>
          <w:ilvl w:val="0"/>
          <w:numId w:val="2"/>
        </w:numPr>
      </w:pPr>
      <w:r w:rsidRPr="00BC3195">
        <w:t>It shares some connection with mortality tracking, indicating that patient access may be studied in relation to patient outcomes.</w:t>
      </w:r>
    </w:p>
    <w:p w14:paraId="108D8C07" w14:textId="77777777" w:rsidR="00BC3195" w:rsidRPr="00BC3195" w:rsidRDefault="00BC3195" w:rsidP="00BC3195">
      <w:pPr>
        <w:numPr>
          <w:ilvl w:val="0"/>
          <w:numId w:val="2"/>
        </w:numPr>
      </w:pPr>
      <w:r w:rsidRPr="00BC3195">
        <w:t xml:space="preserve">The </w:t>
      </w:r>
      <w:r w:rsidRPr="00BC3195">
        <w:rPr>
          <w:b/>
          <w:bCs/>
        </w:rPr>
        <w:t>Ambulatory Access dashboard</w:t>
      </w:r>
      <w:r w:rsidRPr="00BC3195">
        <w:t xml:space="preserve"> likely provides insights into patient scheduling, appointment completion rates, and potential access barriers.</w:t>
      </w:r>
    </w:p>
    <w:p w14:paraId="30B29947" w14:textId="77777777" w:rsidR="00BC3195" w:rsidRDefault="00BC3195"/>
    <w:p w14:paraId="1C2009C1" w14:textId="371434D3" w:rsidR="00214CC3" w:rsidRDefault="00214CC3">
      <w:r w:rsidRPr="00214CC3">
        <w:lastRenderedPageBreak/>
        <w:drawing>
          <wp:inline distT="0" distB="0" distL="0" distR="0" wp14:anchorId="1D3B4185" wp14:editId="11131E57">
            <wp:extent cx="5943600" cy="4452620"/>
            <wp:effectExtent l="0" t="0" r="0" b="5080"/>
            <wp:docPr id="161523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E4A" w14:textId="77777777" w:rsidR="00BC3195" w:rsidRDefault="00BC319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317454B" w14:textId="2CB54222" w:rsidR="00BC3195" w:rsidRPr="00BC3195" w:rsidRDefault="00BC3195" w:rsidP="00BC3195">
      <w:pPr>
        <w:pStyle w:val="Heading1"/>
      </w:pPr>
      <w:r>
        <w:lastRenderedPageBreak/>
        <w:t>2</w:t>
      </w:r>
      <w:r w:rsidRPr="00BC3195">
        <w:t>. Mortality Workbook</w:t>
      </w:r>
    </w:p>
    <w:p w14:paraId="2EDD37B1" w14:textId="77777777" w:rsidR="001C2A06" w:rsidRPr="001C2A06" w:rsidRDefault="001C2A06" w:rsidP="001C2A06">
      <w:pPr>
        <w:ind w:left="720"/>
      </w:pPr>
    </w:p>
    <w:p w14:paraId="5ECA4EBF" w14:textId="53D85FBA" w:rsidR="00BC3195" w:rsidRPr="00BC3195" w:rsidRDefault="00BC3195" w:rsidP="00BC3195">
      <w:pPr>
        <w:numPr>
          <w:ilvl w:val="0"/>
          <w:numId w:val="3"/>
        </w:numPr>
      </w:pPr>
      <w:r w:rsidRPr="00BC3195">
        <w:rPr>
          <w:b/>
          <w:bCs/>
        </w:rPr>
        <w:t>Data Sources:</w:t>
      </w:r>
      <w:r w:rsidRPr="00BC3195">
        <w:t xml:space="preserve"> Includes multiple federated data sources used for analysis.</w:t>
      </w:r>
    </w:p>
    <w:p w14:paraId="123BE303" w14:textId="77777777" w:rsidR="00BC3195" w:rsidRPr="00BC3195" w:rsidRDefault="00BC3195" w:rsidP="00BC3195">
      <w:pPr>
        <w:numPr>
          <w:ilvl w:val="0"/>
          <w:numId w:val="3"/>
        </w:numPr>
      </w:pPr>
      <w:r w:rsidRPr="00BC3195">
        <w:rPr>
          <w:b/>
          <w:bCs/>
        </w:rPr>
        <w:t>Worksheets:</w:t>
      </w:r>
    </w:p>
    <w:p w14:paraId="1E80939A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Completed Visits KPI</w:t>
      </w:r>
    </w:p>
    <w:p w14:paraId="45AB468C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Completed Visits Trended</w:t>
      </w:r>
    </w:p>
    <w:p w14:paraId="56BE4D43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Mortality By Demographics</w:t>
      </w:r>
    </w:p>
    <w:p w14:paraId="5DA6EC76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Mortality By Diagnosis</w:t>
      </w:r>
    </w:p>
    <w:p w14:paraId="67CA6500" w14:textId="77777777" w:rsidR="00BC3195" w:rsidRPr="00BC3195" w:rsidRDefault="00BC3195" w:rsidP="00BC3195">
      <w:pPr>
        <w:numPr>
          <w:ilvl w:val="0"/>
          <w:numId w:val="3"/>
        </w:numPr>
      </w:pPr>
      <w:r w:rsidRPr="00BC3195">
        <w:rPr>
          <w:b/>
          <w:bCs/>
        </w:rPr>
        <w:t>Dashboards:</w:t>
      </w:r>
    </w:p>
    <w:p w14:paraId="5A918DAF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Ambulatory Access</w:t>
      </w:r>
    </w:p>
    <w:p w14:paraId="1CF566DE" w14:textId="77777777" w:rsidR="00BC3195" w:rsidRPr="00BC3195" w:rsidRDefault="00BC3195" w:rsidP="00BC3195">
      <w:pPr>
        <w:numPr>
          <w:ilvl w:val="1"/>
          <w:numId w:val="3"/>
        </w:numPr>
      </w:pPr>
      <w:r w:rsidRPr="00BC3195">
        <w:t>Mortality</w:t>
      </w:r>
    </w:p>
    <w:p w14:paraId="73257133" w14:textId="77777777" w:rsidR="001C2A06" w:rsidRDefault="001C2A06" w:rsidP="00BC3195">
      <w:pPr>
        <w:rPr>
          <w:b/>
          <w:bCs/>
        </w:rPr>
      </w:pPr>
    </w:p>
    <w:p w14:paraId="5005D181" w14:textId="77AE41F6" w:rsidR="00BC3195" w:rsidRPr="00BC3195" w:rsidRDefault="00BC3195" w:rsidP="00BC3195">
      <w:r w:rsidRPr="00BC3195">
        <w:rPr>
          <w:b/>
          <w:bCs/>
        </w:rPr>
        <w:t>Key Insights:</w:t>
      </w:r>
    </w:p>
    <w:p w14:paraId="0A432140" w14:textId="77777777" w:rsidR="00BC3195" w:rsidRPr="00BC3195" w:rsidRDefault="00BC3195" w:rsidP="00BC3195">
      <w:pPr>
        <w:numPr>
          <w:ilvl w:val="0"/>
          <w:numId w:val="4"/>
        </w:numPr>
      </w:pPr>
      <w:r w:rsidRPr="00BC3195">
        <w:t>This workbook focuses on mortality rates and trends, likely providing insights on patient mortality based on different demographic and diagnostic categories.</w:t>
      </w:r>
    </w:p>
    <w:p w14:paraId="4C5F507E" w14:textId="77777777" w:rsidR="00BC3195" w:rsidRPr="00BC3195" w:rsidRDefault="00BC3195" w:rsidP="00BC3195">
      <w:pPr>
        <w:numPr>
          <w:ilvl w:val="0"/>
          <w:numId w:val="4"/>
        </w:numPr>
      </w:pPr>
      <w:r w:rsidRPr="00BC3195">
        <w:t>It includes KPI (Key Performance Indicator) dashboards to track completed visits and mortality trends over time.</w:t>
      </w:r>
    </w:p>
    <w:p w14:paraId="7F9FCD1C" w14:textId="06D98032" w:rsidR="00BC3195" w:rsidRPr="00BC3195" w:rsidRDefault="00BC3195" w:rsidP="00BC3195"/>
    <w:p w14:paraId="6F16C148" w14:textId="613FB01A" w:rsidR="00BC3195" w:rsidRDefault="00214C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214CC3">
        <w:lastRenderedPageBreak/>
        <w:drawing>
          <wp:inline distT="0" distB="0" distL="0" distR="0" wp14:anchorId="6353C28A" wp14:editId="21D6028B">
            <wp:extent cx="5943600" cy="4102100"/>
            <wp:effectExtent l="0" t="0" r="0" b="0"/>
            <wp:docPr id="20997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95">
        <w:br w:type="page"/>
      </w:r>
    </w:p>
    <w:p w14:paraId="308C951F" w14:textId="44E061DA" w:rsidR="00BC3195" w:rsidRPr="00BC3195" w:rsidRDefault="00BC3195" w:rsidP="00BC3195">
      <w:pPr>
        <w:pStyle w:val="Heading1"/>
      </w:pPr>
      <w:r>
        <w:lastRenderedPageBreak/>
        <w:t>3</w:t>
      </w:r>
      <w:r w:rsidRPr="00BC3195">
        <w:t>. Hypertension Management Workbook</w:t>
      </w:r>
    </w:p>
    <w:p w14:paraId="5E519EFD" w14:textId="77777777" w:rsidR="001C2A06" w:rsidRPr="001C2A06" w:rsidRDefault="001C2A06" w:rsidP="001C2A06">
      <w:pPr>
        <w:ind w:left="720"/>
      </w:pPr>
    </w:p>
    <w:p w14:paraId="1C419A1C" w14:textId="7E74B506" w:rsidR="00BC3195" w:rsidRPr="00BC3195" w:rsidRDefault="00BC3195" w:rsidP="00BC3195">
      <w:pPr>
        <w:numPr>
          <w:ilvl w:val="0"/>
          <w:numId w:val="5"/>
        </w:numPr>
      </w:pPr>
      <w:r w:rsidRPr="00BC3195">
        <w:rPr>
          <w:b/>
          <w:bCs/>
        </w:rPr>
        <w:t>Data Sources:</w:t>
      </w:r>
      <w:r w:rsidRPr="00BC3195">
        <w:t xml:space="preserve"> Includes a mix of parameters and federated data sources.</w:t>
      </w:r>
    </w:p>
    <w:p w14:paraId="1BC1E177" w14:textId="77777777" w:rsidR="00BC3195" w:rsidRPr="00BC3195" w:rsidRDefault="00BC3195" w:rsidP="00BC3195">
      <w:pPr>
        <w:numPr>
          <w:ilvl w:val="0"/>
          <w:numId w:val="5"/>
        </w:numPr>
      </w:pPr>
      <w:r w:rsidRPr="00BC3195">
        <w:rPr>
          <w:b/>
          <w:bCs/>
        </w:rPr>
        <w:t>Worksheets:</w:t>
      </w:r>
    </w:p>
    <w:p w14:paraId="77F35C08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BP Controlled By Demographics</w:t>
      </w:r>
    </w:p>
    <w:p w14:paraId="4E1E9BE3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BP Controlled Over Time</w:t>
      </w:r>
    </w:p>
    <w:p w14:paraId="074F2C69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Hypertension Patient Breakdown</w:t>
      </w:r>
    </w:p>
    <w:p w14:paraId="03675C90" w14:textId="77777777" w:rsidR="00BC3195" w:rsidRPr="00BC3195" w:rsidRDefault="00BC3195" w:rsidP="00BC3195">
      <w:pPr>
        <w:numPr>
          <w:ilvl w:val="0"/>
          <w:numId w:val="5"/>
        </w:numPr>
      </w:pPr>
      <w:r w:rsidRPr="00BC3195">
        <w:rPr>
          <w:b/>
          <w:bCs/>
        </w:rPr>
        <w:t>Dashboards:</w:t>
      </w:r>
    </w:p>
    <w:p w14:paraId="2F56BE6E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Ambulatory Access</w:t>
      </w:r>
    </w:p>
    <w:p w14:paraId="2DD44BB1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Hypertension Management</w:t>
      </w:r>
    </w:p>
    <w:p w14:paraId="446894F3" w14:textId="77777777" w:rsidR="00BC3195" w:rsidRPr="00BC3195" w:rsidRDefault="00BC3195" w:rsidP="00BC3195">
      <w:pPr>
        <w:numPr>
          <w:ilvl w:val="1"/>
          <w:numId w:val="5"/>
        </w:numPr>
      </w:pPr>
      <w:r w:rsidRPr="00BC3195">
        <w:t>Mortality</w:t>
      </w:r>
    </w:p>
    <w:p w14:paraId="39D6DEF0" w14:textId="77777777" w:rsidR="001C2A06" w:rsidRDefault="001C2A06" w:rsidP="00BC3195">
      <w:pPr>
        <w:rPr>
          <w:b/>
          <w:bCs/>
        </w:rPr>
      </w:pPr>
    </w:p>
    <w:p w14:paraId="23EAD303" w14:textId="7C4D3AD4" w:rsidR="00BC3195" w:rsidRPr="00BC3195" w:rsidRDefault="00BC3195" w:rsidP="00BC3195">
      <w:r w:rsidRPr="00BC3195">
        <w:rPr>
          <w:b/>
          <w:bCs/>
        </w:rPr>
        <w:t>Key Insights:</w:t>
      </w:r>
    </w:p>
    <w:p w14:paraId="02ADDBCE" w14:textId="77777777" w:rsidR="00BC3195" w:rsidRPr="00BC3195" w:rsidRDefault="00BC3195" w:rsidP="00BC3195">
      <w:pPr>
        <w:numPr>
          <w:ilvl w:val="0"/>
          <w:numId w:val="6"/>
        </w:numPr>
      </w:pPr>
      <w:r w:rsidRPr="00BC3195">
        <w:t>This workbook is focused on hypertension management, particularly tracking blood pressure (BP) control across different patient demographics and over time.</w:t>
      </w:r>
    </w:p>
    <w:p w14:paraId="62D62CC6" w14:textId="77777777" w:rsidR="00BC3195" w:rsidRPr="00BC3195" w:rsidRDefault="00BC3195" w:rsidP="00BC3195">
      <w:pPr>
        <w:numPr>
          <w:ilvl w:val="0"/>
          <w:numId w:val="6"/>
        </w:numPr>
      </w:pPr>
      <w:r w:rsidRPr="00BC3195">
        <w:t>The "Hypertension Patient Breakdown" worksheet may provide a segmentation of patients based on BP control and other risk factors.</w:t>
      </w:r>
    </w:p>
    <w:p w14:paraId="4D8097F3" w14:textId="6117AB45" w:rsidR="00BC3195" w:rsidRPr="00BC3195" w:rsidRDefault="00BC3195" w:rsidP="00BC3195"/>
    <w:p w14:paraId="7EEA6808" w14:textId="08F7972C" w:rsidR="00BC3195" w:rsidRDefault="00214CC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214CC3">
        <w:lastRenderedPageBreak/>
        <w:drawing>
          <wp:inline distT="0" distB="0" distL="0" distR="0" wp14:anchorId="1D6F245D" wp14:editId="6C85E6DD">
            <wp:extent cx="5943600" cy="4158615"/>
            <wp:effectExtent l="0" t="0" r="0" b="0"/>
            <wp:docPr id="10796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5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95">
        <w:br w:type="page"/>
      </w:r>
    </w:p>
    <w:p w14:paraId="595224F6" w14:textId="5701E63C" w:rsidR="00BC3195" w:rsidRPr="00BC3195" w:rsidRDefault="00BC3195" w:rsidP="00BC3195">
      <w:pPr>
        <w:pStyle w:val="Heading1"/>
      </w:pPr>
      <w:r>
        <w:lastRenderedPageBreak/>
        <w:t>4</w:t>
      </w:r>
      <w:r w:rsidRPr="00BC3195">
        <w:t>. Length of Stay Workbook</w:t>
      </w:r>
    </w:p>
    <w:p w14:paraId="3DA0E9D5" w14:textId="77777777" w:rsidR="001C2A06" w:rsidRPr="001C2A06" w:rsidRDefault="001C2A06" w:rsidP="001C2A06">
      <w:pPr>
        <w:ind w:left="720"/>
      </w:pPr>
    </w:p>
    <w:p w14:paraId="3F60C97C" w14:textId="02EC485E" w:rsidR="00BC3195" w:rsidRPr="00BC3195" w:rsidRDefault="00BC3195" w:rsidP="00BC3195">
      <w:pPr>
        <w:numPr>
          <w:ilvl w:val="0"/>
          <w:numId w:val="7"/>
        </w:numPr>
      </w:pPr>
      <w:r w:rsidRPr="00BC3195">
        <w:rPr>
          <w:b/>
          <w:bCs/>
        </w:rPr>
        <w:t>Data Sources:</w:t>
      </w:r>
      <w:r w:rsidRPr="00BC3195">
        <w:t xml:space="preserve"> Federated data sources for hospital/clinical data.</w:t>
      </w:r>
    </w:p>
    <w:p w14:paraId="7F1E64E6" w14:textId="77777777" w:rsidR="00BC3195" w:rsidRPr="00BC3195" w:rsidRDefault="00BC3195" w:rsidP="00BC3195">
      <w:pPr>
        <w:numPr>
          <w:ilvl w:val="0"/>
          <w:numId w:val="7"/>
        </w:numPr>
      </w:pPr>
      <w:r w:rsidRPr="00BC3195">
        <w:rPr>
          <w:b/>
          <w:bCs/>
        </w:rPr>
        <w:t>Worksheets:</w:t>
      </w:r>
    </w:p>
    <w:p w14:paraId="4C11B700" w14:textId="77777777" w:rsidR="00BC3195" w:rsidRPr="00BC3195" w:rsidRDefault="00BC3195" w:rsidP="00BC3195">
      <w:pPr>
        <w:numPr>
          <w:ilvl w:val="1"/>
          <w:numId w:val="7"/>
        </w:numPr>
      </w:pPr>
      <w:r w:rsidRPr="00BC3195">
        <w:t>LOS KPI (Length of Stay KPI)</w:t>
      </w:r>
    </w:p>
    <w:p w14:paraId="5EA6671F" w14:textId="77777777" w:rsidR="00BC3195" w:rsidRPr="00BC3195" w:rsidRDefault="00BC3195" w:rsidP="00BC3195">
      <w:pPr>
        <w:numPr>
          <w:ilvl w:val="1"/>
          <w:numId w:val="7"/>
        </w:numPr>
      </w:pPr>
      <w:r w:rsidRPr="00BC3195">
        <w:t>Length of Stay Trended</w:t>
      </w:r>
    </w:p>
    <w:p w14:paraId="30CEEE39" w14:textId="77777777" w:rsidR="00BC3195" w:rsidRPr="00BC3195" w:rsidRDefault="00BC3195" w:rsidP="00BC3195">
      <w:pPr>
        <w:numPr>
          <w:ilvl w:val="1"/>
          <w:numId w:val="7"/>
        </w:numPr>
      </w:pPr>
      <w:r w:rsidRPr="00BC3195">
        <w:t>O:E By Diagnosis (Observed to Expected Ratio)</w:t>
      </w:r>
    </w:p>
    <w:p w14:paraId="0D95D202" w14:textId="77777777" w:rsidR="00BC3195" w:rsidRPr="00BC3195" w:rsidRDefault="00BC3195" w:rsidP="00BC3195">
      <w:pPr>
        <w:numPr>
          <w:ilvl w:val="0"/>
          <w:numId w:val="7"/>
        </w:numPr>
      </w:pPr>
      <w:r w:rsidRPr="00BC3195">
        <w:rPr>
          <w:b/>
          <w:bCs/>
        </w:rPr>
        <w:t>Dashboards:</w:t>
      </w:r>
    </w:p>
    <w:p w14:paraId="47A64D46" w14:textId="77777777" w:rsidR="00BC3195" w:rsidRPr="00BC3195" w:rsidRDefault="00BC3195" w:rsidP="00BC3195">
      <w:pPr>
        <w:numPr>
          <w:ilvl w:val="1"/>
          <w:numId w:val="7"/>
        </w:numPr>
      </w:pPr>
      <w:r w:rsidRPr="00BC3195">
        <w:t>Length of Stay</w:t>
      </w:r>
    </w:p>
    <w:p w14:paraId="255A75E0" w14:textId="77777777" w:rsidR="001C2A06" w:rsidRDefault="001C2A06" w:rsidP="00BC3195">
      <w:pPr>
        <w:rPr>
          <w:b/>
          <w:bCs/>
        </w:rPr>
      </w:pPr>
    </w:p>
    <w:p w14:paraId="66402938" w14:textId="6137663F" w:rsidR="00BC3195" w:rsidRPr="00BC3195" w:rsidRDefault="00BC3195" w:rsidP="00BC3195">
      <w:r w:rsidRPr="00BC3195">
        <w:rPr>
          <w:b/>
          <w:bCs/>
        </w:rPr>
        <w:t>Key Insights:</w:t>
      </w:r>
    </w:p>
    <w:p w14:paraId="467A26EE" w14:textId="77777777" w:rsidR="00BC3195" w:rsidRPr="00BC3195" w:rsidRDefault="00BC3195" w:rsidP="00BC3195">
      <w:pPr>
        <w:numPr>
          <w:ilvl w:val="0"/>
          <w:numId w:val="8"/>
        </w:numPr>
      </w:pPr>
      <w:r w:rsidRPr="00BC3195">
        <w:t>This workbook tracks patient length of stay (LOS), a key hospital performance metric.</w:t>
      </w:r>
    </w:p>
    <w:p w14:paraId="57344D47" w14:textId="77777777" w:rsidR="00BC3195" w:rsidRPr="00BC3195" w:rsidRDefault="00BC3195" w:rsidP="00BC3195">
      <w:pPr>
        <w:numPr>
          <w:ilvl w:val="0"/>
          <w:numId w:val="8"/>
        </w:numPr>
      </w:pPr>
      <w:r w:rsidRPr="00BC3195">
        <w:t>It includes trend analysis over time and compares observed vs. expected stay durations by diagnosis category.</w:t>
      </w:r>
    </w:p>
    <w:p w14:paraId="0C858E50" w14:textId="77777777" w:rsidR="00BC3195" w:rsidRPr="00BC3195" w:rsidRDefault="00BC3195" w:rsidP="00BC3195">
      <w:pPr>
        <w:numPr>
          <w:ilvl w:val="0"/>
          <w:numId w:val="8"/>
        </w:numPr>
      </w:pPr>
      <w:r w:rsidRPr="00BC3195">
        <w:t>The KPI worksheet likely provides real-time tracking of LOS metrics.</w:t>
      </w:r>
    </w:p>
    <w:p w14:paraId="7AB14DA7" w14:textId="7E43A2C8" w:rsidR="00BC3195" w:rsidRDefault="00BC3195" w:rsidP="00BC3195"/>
    <w:p w14:paraId="560D1ABE" w14:textId="3232C1DB" w:rsidR="00202F09" w:rsidRPr="00BC3195" w:rsidRDefault="00202F09" w:rsidP="00BC3195">
      <w:r w:rsidRPr="00202F09">
        <w:lastRenderedPageBreak/>
        <w:drawing>
          <wp:inline distT="0" distB="0" distL="0" distR="0" wp14:anchorId="6043C061" wp14:editId="1BDD6C73">
            <wp:extent cx="5943600" cy="4734560"/>
            <wp:effectExtent l="0" t="0" r="0" b="8890"/>
            <wp:docPr id="264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D81" w14:textId="77777777" w:rsidR="00BC3195" w:rsidRDefault="00BC319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EFD0184" w14:textId="01A5EBC1" w:rsidR="00BC3195" w:rsidRPr="00BC3195" w:rsidRDefault="00BC3195" w:rsidP="00BC3195">
      <w:pPr>
        <w:pStyle w:val="Heading1"/>
      </w:pPr>
      <w:r>
        <w:lastRenderedPageBreak/>
        <w:t>5</w:t>
      </w:r>
      <w:r w:rsidRPr="00BC3195">
        <w:t>. Readmissions Workbook</w:t>
      </w:r>
    </w:p>
    <w:p w14:paraId="430A7062" w14:textId="77777777" w:rsidR="001C2A06" w:rsidRPr="001C2A06" w:rsidRDefault="001C2A06" w:rsidP="001C2A06">
      <w:pPr>
        <w:ind w:left="720"/>
      </w:pPr>
    </w:p>
    <w:p w14:paraId="4B301CEA" w14:textId="1A68D6F0" w:rsidR="00BC3195" w:rsidRPr="00BC3195" w:rsidRDefault="00BC3195" w:rsidP="00BC3195">
      <w:pPr>
        <w:numPr>
          <w:ilvl w:val="0"/>
          <w:numId w:val="9"/>
        </w:numPr>
      </w:pPr>
      <w:r w:rsidRPr="00BC3195">
        <w:rPr>
          <w:b/>
          <w:bCs/>
        </w:rPr>
        <w:t>Data Sources:</w:t>
      </w:r>
      <w:r w:rsidRPr="00BC3195">
        <w:t xml:space="preserve"> Federated data sources similar to the Length of Stay workbook.</w:t>
      </w:r>
    </w:p>
    <w:p w14:paraId="0FD20F82" w14:textId="77777777" w:rsidR="00BC3195" w:rsidRPr="00BC3195" w:rsidRDefault="00BC3195" w:rsidP="00BC3195">
      <w:pPr>
        <w:numPr>
          <w:ilvl w:val="0"/>
          <w:numId w:val="9"/>
        </w:numPr>
      </w:pPr>
      <w:r w:rsidRPr="00BC3195">
        <w:rPr>
          <w:b/>
          <w:bCs/>
        </w:rPr>
        <w:t>Worksheets:</w:t>
      </w:r>
    </w:p>
    <w:p w14:paraId="08A9A12E" w14:textId="77777777" w:rsidR="00BC3195" w:rsidRPr="00BC3195" w:rsidRDefault="00BC3195" w:rsidP="00BC3195">
      <w:pPr>
        <w:numPr>
          <w:ilvl w:val="1"/>
          <w:numId w:val="9"/>
        </w:numPr>
      </w:pPr>
      <w:r w:rsidRPr="00BC3195">
        <w:t>LOS KPI</w:t>
      </w:r>
    </w:p>
    <w:p w14:paraId="6E9928F7" w14:textId="77777777" w:rsidR="00BC3195" w:rsidRPr="00BC3195" w:rsidRDefault="00BC3195" w:rsidP="00BC3195">
      <w:pPr>
        <w:numPr>
          <w:ilvl w:val="1"/>
          <w:numId w:val="9"/>
        </w:numPr>
      </w:pPr>
      <w:r w:rsidRPr="00BC3195">
        <w:t>Length of Stay Trended</w:t>
      </w:r>
    </w:p>
    <w:p w14:paraId="04C581F9" w14:textId="77777777" w:rsidR="00BC3195" w:rsidRPr="00BC3195" w:rsidRDefault="00BC3195" w:rsidP="00BC3195">
      <w:pPr>
        <w:numPr>
          <w:ilvl w:val="1"/>
          <w:numId w:val="9"/>
        </w:numPr>
      </w:pPr>
      <w:r w:rsidRPr="00BC3195">
        <w:t>O:E By Diagnosis</w:t>
      </w:r>
    </w:p>
    <w:p w14:paraId="2817D2D9" w14:textId="77777777" w:rsidR="00BC3195" w:rsidRPr="00BC3195" w:rsidRDefault="00BC3195" w:rsidP="00BC3195">
      <w:pPr>
        <w:numPr>
          <w:ilvl w:val="0"/>
          <w:numId w:val="9"/>
        </w:numPr>
      </w:pPr>
      <w:r w:rsidRPr="00BC3195">
        <w:rPr>
          <w:b/>
          <w:bCs/>
        </w:rPr>
        <w:t>Dashboards:</w:t>
      </w:r>
    </w:p>
    <w:p w14:paraId="35009ACF" w14:textId="77777777" w:rsidR="00BC3195" w:rsidRPr="00BC3195" w:rsidRDefault="00BC3195" w:rsidP="00BC3195">
      <w:pPr>
        <w:numPr>
          <w:ilvl w:val="1"/>
          <w:numId w:val="9"/>
        </w:numPr>
      </w:pPr>
      <w:r w:rsidRPr="00BC3195">
        <w:t>Length of Stay</w:t>
      </w:r>
    </w:p>
    <w:p w14:paraId="733FD814" w14:textId="77777777" w:rsidR="00BC3195" w:rsidRPr="00BC3195" w:rsidRDefault="00BC3195" w:rsidP="00BC3195">
      <w:pPr>
        <w:numPr>
          <w:ilvl w:val="1"/>
          <w:numId w:val="9"/>
        </w:numPr>
      </w:pPr>
      <w:r w:rsidRPr="00BC3195">
        <w:t>Readmissions</w:t>
      </w:r>
    </w:p>
    <w:p w14:paraId="6F70D716" w14:textId="77777777" w:rsidR="001C2A06" w:rsidRDefault="001C2A06" w:rsidP="00BC3195">
      <w:pPr>
        <w:rPr>
          <w:b/>
          <w:bCs/>
        </w:rPr>
      </w:pPr>
    </w:p>
    <w:p w14:paraId="1694F173" w14:textId="0286261D" w:rsidR="00BC3195" w:rsidRPr="00BC3195" w:rsidRDefault="00BC3195" w:rsidP="00BC3195">
      <w:r w:rsidRPr="00BC3195">
        <w:rPr>
          <w:b/>
          <w:bCs/>
        </w:rPr>
        <w:t>Key Insights:</w:t>
      </w:r>
    </w:p>
    <w:p w14:paraId="6AFF93EE" w14:textId="77777777" w:rsidR="00BC3195" w:rsidRPr="00BC3195" w:rsidRDefault="00BC3195" w:rsidP="00BC3195">
      <w:pPr>
        <w:numPr>
          <w:ilvl w:val="0"/>
          <w:numId w:val="10"/>
        </w:numPr>
      </w:pPr>
      <w:r w:rsidRPr="00BC3195">
        <w:t>This workbook appears to focus on hospital readmissions, which is a critical measure of healthcare quality.</w:t>
      </w:r>
    </w:p>
    <w:p w14:paraId="69DAF26A" w14:textId="77777777" w:rsidR="00BC3195" w:rsidRPr="00BC3195" w:rsidRDefault="00BC3195" w:rsidP="00BC3195">
      <w:pPr>
        <w:numPr>
          <w:ilvl w:val="0"/>
          <w:numId w:val="10"/>
        </w:numPr>
      </w:pPr>
      <w:r w:rsidRPr="00BC3195">
        <w:t>It shares some analysis elements with the Length of Stay workbook, possibly correlating readmissions with LOS data.</w:t>
      </w:r>
    </w:p>
    <w:p w14:paraId="0F92CE83" w14:textId="77777777" w:rsidR="00BC3195" w:rsidRPr="00BC3195" w:rsidRDefault="00BC3195" w:rsidP="00BC3195">
      <w:pPr>
        <w:numPr>
          <w:ilvl w:val="0"/>
          <w:numId w:val="10"/>
        </w:numPr>
      </w:pPr>
      <w:r w:rsidRPr="00BC3195">
        <w:t>The dashboards likely highlight trends in patient readmissions, identifying patterns and areas for intervention.</w:t>
      </w:r>
    </w:p>
    <w:p w14:paraId="3926E9F5" w14:textId="77777777" w:rsidR="00BC3195" w:rsidRDefault="00BC3195"/>
    <w:p w14:paraId="53C9D100" w14:textId="056FAA7D" w:rsidR="00202F09" w:rsidRDefault="00202F09">
      <w:r w:rsidRPr="00202F09">
        <w:lastRenderedPageBreak/>
        <w:drawing>
          <wp:inline distT="0" distB="0" distL="0" distR="0" wp14:anchorId="27EC41AC" wp14:editId="7DB07645">
            <wp:extent cx="5943600" cy="4748530"/>
            <wp:effectExtent l="0" t="0" r="0" b="0"/>
            <wp:docPr id="7643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6CF3"/>
    <w:multiLevelType w:val="multilevel"/>
    <w:tmpl w:val="019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96E7C"/>
    <w:multiLevelType w:val="multilevel"/>
    <w:tmpl w:val="AB6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A490F"/>
    <w:multiLevelType w:val="multilevel"/>
    <w:tmpl w:val="126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B0D57"/>
    <w:multiLevelType w:val="multilevel"/>
    <w:tmpl w:val="EC2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D3196"/>
    <w:multiLevelType w:val="multilevel"/>
    <w:tmpl w:val="0CF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C510F"/>
    <w:multiLevelType w:val="multilevel"/>
    <w:tmpl w:val="C07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068BE"/>
    <w:multiLevelType w:val="multilevel"/>
    <w:tmpl w:val="2FB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C1A5A"/>
    <w:multiLevelType w:val="multilevel"/>
    <w:tmpl w:val="244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07AFD"/>
    <w:multiLevelType w:val="multilevel"/>
    <w:tmpl w:val="439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85EDC"/>
    <w:multiLevelType w:val="multilevel"/>
    <w:tmpl w:val="DC8C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906554">
    <w:abstractNumId w:val="5"/>
  </w:num>
  <w:num w:numId="2" w16cid:durableId="1209224646">
    <w:abstractNumId w:val="9"/>
  </w:num>
  <w:num w:numId="3" w16cid:durableId="974875842">
    <w:abstractNumId w:val="6"/>
  </w:num>
  <w:num w:numId="4" w16cid:durableId="64842908">
    <w:abstractNumId w:val="0"/>
  </w:num>
  <w:num w:numId="5" w16cid:durableId="1595432263">
    <w:abstractNumId w:val="8"/>
  </w:num>
  <w:num w:numId="6" w16cid:durableId="57940671">
    <w:abstractNumId w:val="7"/>
  </w:num>
  <w:num w:numId="7" w16cid:durableId="249393844">
    <w:abstractNumId w:val="4"/>
  </w:num>
  <w:num w:numId="8" w16cid:durableId="818233705">
    <w:abstractNumId w:val="2"/>
  </w:num>
  <w:num w:numId="9" w16cid:durableId="1209730566">
    <w:abstractNumId w:val="1"/>
  </w:num>
  <w:num w:numId="10" w16cid:durableId="1098988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AC"/>
    <w:rsid w:val="000870B7"/>
    <w:rsid w:val="001C2A06"/>
    <w:rsid w:val="00202F09"/>
    <w:rsid w:val="00214CC3"/>
    <w:rsid w:val="00503B1C"/>
    <w:rsid w:val="00787A83"/>
    <w:rsid w:val="009D1823"/>
    <w:rsid w:val="00AD4FAD"/>
    <w:rsid w:val="00BC3195"/>
    <w:rsid w:val="00D6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3366"/>
  <w15:chartTrackingRefBased/>
  <w15:docId w15:val="{CCBBD165-6585-426D-9000-7E2350B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Badere</dc:creator>
  <cp:keywords/>
  <dc:description/>
  <cp:lastModifiedBy>Robert Badere</cp:lastModifiedBy>
  <cp:revision>5</cp:revision>
  <dcterms:created xsi:type="dcterms:W3CDTF">2025-03-30T01:28:00Z</dcterms:created>
  <dcterms:modified xsi:type="dcterms:W3CDTF">2025-03-30T01:43:00Z</dcterms:modified>
</cp:coreProperties>
</file>