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4E79"/>
          <w:sz w:val="40"/>
          <w:szCs w:val="40"/>
        </w:rPr>
        <w:t xml:space="preserve">HOME LAB — MASTER SUMMARY v20</w:t>
      </w:r>
    </w:p>
    <w:p>
      <w:pPr>
        <w:pBdr>
          <w:bottom w:val="single" w:color="1F4E79" w:sz="6" w:space="1"/>
        </w:pBdr>
        <w:spacing w:before="0" w:after="240"/>
        <w:jc w:val="center"/>
      </w:pPr>
      <w:r>
        <w:rPr>
          <w:rFonts w:ascii="Arial" w:cs="Arial" w:eastAsia="Arial" w:hAnsi="Arial"/>
          <w:i/>
          <w:iCs/>
          <w:color w:val="595959"/>
          <w:sz w:val="22"/>
          <w:szCs w:val="22"/>
        </w:rPr>
        <w:t xml:space="preserve">Last Updated: April 16, 2026  |  Phase 21 COMPLETE</w:t>
      </w:r>
    </w:p>
    <w:p>
      <w:pPr>
        <w:spacing w:before="80" w:after="240"/>
        <w:jc w:val="center"/>
      </w:pPr>
      <w:r>
        <w:rPr>
          <w:rFonts w:ascii="Arial" w:cs="Arial" w:eastAsia="Arial" w:hAnsi="Arial"/>
          <w:b/>
          <w:bCs/>
          <w:color w:val="2E7D32"/>
          <w:sz w:val="20"/>
          <w:szCs w:val="20"/>
        </w:rPr>
        <w:t xml:space="preserve">Overall: 100%  |  Infrastructure: 100%  |  SOC: 100%  |  Firewall Hardening: 100%  |  RBAC: 100%  |  Vuln Management: 100%  |  Attack Exercises: 100%</w:t>
      </w:r>
    </w:p>
    <w:p>
      <w:pPr>
        <w:pBdr>
          <w:bottom w:val="single" w:color="1F4E79" w:sz="6" w:space="1"/>
        </w:pBdr>
        <w:spacing w:before="280" w:after="120"/>
      </w:pPr>
      <w:r>
        <w:rPr>
          <w:rFonts w:ascii="Arial" w:cs="Arial" w:eastAsia="Arial" w:hAnsi="Arial"/>
          <w:b/>
          <w:bCs/>
          <w:color w:val="1F4E79"/>
          <w:sz w:val="28"/>
          <w:szCs w:val="28"/>
        </w:rPr>
        <w:t xml:space="preserve">COMPLETION STATUS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20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 / 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Completion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Infrastructure — 7 VMs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 — Wazuh 4.7.5 + 4 agents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 — Live Attack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MITRE ATT&amp;CK Mapping (12+ techniques)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 — Password + Lockout + Audit GPOs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8 — All SOC Scenarios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9 — Full VM Migration + Agent Re-reg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10 — Firewall Hardening (All 3 Zones)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11 — RBAC Tiered Admin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11 — Tier GPOs (DC + Workstation)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11 — PowerShell Access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Documentation Examples (3 real examples)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Nessus Essentials Install + Config</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Vulnerability Scan (DMZ-VULN01)</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Remediation (3 findings closed)</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Rescan + Closure Verification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Vuln Management Report (VMR-2026-001)</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Backup &amp; Restore Simulation (SRV-DC01)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PowerShell Automation Scripts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Alert Rules (Wazuh)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Physical VLANs (TP-Link TL-SG108E)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Planned — Post Job Search</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0%</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VM REFERENCE — ALL 7 MACHINES</w:t>
      </w:r>
    </w:p>
    <w:p>
      <w:pPr>
        <w:spacing w:before="200" w:after="80"/>
      </w:pPr>
      <w:r>
        <w:rPr>
          <w:rFonts w:ascii="Arial" w:cs="Arial" w:eastAsia="Arial" w:hAnsi="Arial"/>
          <w:b/>
          <w:bCs/>
          <w:color w:val="2E75B6"/>
          <w:sz w:val="24"/>
          <w:szCs w:val="24"/>
        </w:rPr>
        <w:t xml:space="preserve">Core Infrastructure (Always Running)</w:t>
      </w:r>
    </w:p>
    <w:p>
      <w:pPr>
        <w:spacing w:before="120" w:after="40"/>
      </w:pPr>
      <w:r>
        <w:rPr>
          <w:rFonts w:ascii="Arial" w:cs="Arial" w:eastAsia="Arial" w:hAnsi="Arial"/>
          <w:b/>
          <w:bCs/>
          <w:sz w:val="22"/>
          <w:szCs w:val="22"/>
        </w:rPr>
        <w:t xml:space="preserve">SRV-FW01 — pfSense (Firewall / Router)</w:t>
      </w:r>
    </w:p>
    <w:p>
      <w:pPr>
        <w:spacing w:before="40" w:after="80"/>
      </w:pPr>
      <w:r>
        <w:rPr>
          <w:rFonts w:ascii="Arial" w:cs="Arial" w:eastAsia="Arial" w:hAnsi="Arial"/>
          <w:sz w:val="20"/>
          <w:szCs w:val="20"/>
        </w:rPr>
        <w:t xml:space="preserve">The gateway for everything. Enforces segmentation across three network zones: Servers (10.10.10.0/24), Clients (10.10.20.0/24), and DMZ (10.10.30.0/24). No other VM can reach its gateway without it running first. Web GUI at https://10.10.10.1.</w:t>
      </w:r>
    </w:p>
    <w:p>
      <w:pPr>
        <w:spacing w:before="120" w:after="40"/>
      </w:pPr>
      <w:r>
        <w:rPr>
          <w:rFonts w:ascii="Arial" w:cs="Arial" w:eastAsia="Arial" w:hAnsi="Arial"/>
          <w:b/>
          <w:bCs/>
          <w:sz w:val="22"/>
          <w:szCs w:val="22"/>
        </w:rPr>
        <w:t xml:space="preserve">SRV-DC01 — Windows Server 2022 (Domain Controller)</w:t>
      </w:r>
    </w:p>
    <w:p>
      <w:pPr>
        <w:spacing w:before="40" w:after="80"/>
      </w:pPr>
      <w:r>
        <w:rPr>
          <w:rFonts w:ascii="Arial" w:cs="Arial" w:eastAsia="Arial" w:hAnsi="Arial"/>
          <w:sz w:val="20"/>
          <w:szCs w:val="20"/>
        </w:rPr>
        <w:t xml:space="preserve">The backbone of the Windows environment. Hosts Active Directory, DNS, and Group Policy for the lab.local domain. Every Windows machine authenticates through it. Also runs Wazuh Agent 001, so DC activity is visible in the SIEM.</w:t>
      </w:r>
    </w:p>
    <w:p>
      <w:pPr>
        <w:spacing w:before="120" w:after="40"/>
      </w:pPr>
      <w:r>
        <w:rPr>
          <w:rFonts w:ascii="Arial" w:cs="Arial" w:eastAsia="Arial" w:hAnsi="Arial"/>
          <w:b/>
          <w:bCs/>
          <w:sz w:val="22"/>
          <w:szCs w:val="22"/>
        </w:rPr>
        <w:t xml:space="preserve">SRV-SIEM01 — Ubuntu (Wazuh SIEM)</w:t>
      </w:r>
    </w:p>
    <w:p>
      <w:pPr>
        <w:spacing w:before="40" w:after="80"/>
      </w:pPr>
      <w:r>
        <w:rPr>
          <w:rFonts w:ascii="Arial" w:cs="Arial" w:eastAsia="Arial" w:hAnsi="Arial"/>
          <w:sz w:val="20"/>
          <w:szCs w:val="20"/>
        </w:rPr>
        <w:t xml:space="preserve">The SOC brain. Runs the Wazuh manager and dashboard, collecting logs and alerts from all agents across the network. If it’s down, you’re blind — no logging, no alerts, no visibility. Dashboard at https://10.10.10.135.</w:t>
      </w:r>
    </w:p>
    <w:p>
      <w:pPr>
        <w:spacing w:before="200" w:after="80"/>
      </w:pPr>
      <w:r>
        <w:rPr>
          <w:rFonts w:ascii="Arial" w:cs="Arial" w:eastAsia="Arial" w:hAnsi="Arial"/>
          <w:b/>
          <w:bCs/>
          <w:color w:val="2E75B6"/>
          <w:sz w:val="24"/>
          <w:szCs w:val="24"/>
        </w:rPr>
        <w:t xml:space="preserve">On-Demand VMs (Start When Needed)</w:t>
      </w:r>
    </w:p>
    <w:p>
      <w:pPr>
        <w:spacing w:before="120" w:after="40"/>
      </w:pPr>
      <w:r>
        <w:rPr>
          <w:rFonts w:ascii="Arial" w:cs="Arial" w:eastAsia="Arial" w:hAnsi="Arial"/>
          <w:b/>
          <w:bCs/>
          <w:sz w:val="22"/>
          <w:szCs w:val="22"/>
        </w:rPr>
        <w:t xml:space="preserve">SRV-DB01 — Windows Server (Database / Web Server)</w:t>
      </w:r>
    </w:p>
    <w:p>
      <w:pPr>
        <w:spacing w:before="40" w:after="80"/>
      </w:pPr>
      <w:r>
        <w:rPr>
          <w:rFonts w:ascii="Arial" w:cs="Arial" w:eastAsia="Arial" w:hAnsi="Arial"/>
          <w:sz w:val="20"/>
          <w:szCs w:val="20"/>
        </w:rPr>
        <w:t xml:space="preserve">Runs MySQL and Apache, simulating a backend server holding sensitive data. A realistic attack target. Has Wazuh Agent 003. Start it for database work, web app testing, or when you want that agent reporting.</w:t>
      </w:r>
    </w:p>
    <w:p>
      <w:pPr>
        <w:spacing w:before="120" w:after="40"/>
      </w:pPr>
      <w:r>
        <w:rPr>
          <w:rFonts w:ascii="Arial" w:cs="Arial" w:eastAsia="Arial" w:hAnsi="Arial"/>
          <w:b/>
          <w:bCs/>
          <w:sz w:val="22"/>
          <w:szCs w:val="22"/>
        </w:rPr>
        <w:t xml:space="preserve">CLI-WIN11-01 — Windows 11 (Domain Workstation)</w:t>
      </w:r>
    </w:p>
    <w:p>
      <w:pPr>
        <w:spacing w:before="40" w:after="80"/>
      </w:pPr>
      <w:r>
        <w:rPr>
          <w:rFonts w:ascii="Arial" w:cs="Arial" w:eastAsia="Arial" w:hAnsi="Arial"/>
          <w:sz w:val="20"/>
          <w:szCs w:val="20"/>
        </w:rPr>
        <w:t xml:space="preserve">A domain-joined endpoint simulating a standard user machine. Useful for testing Group Policy, login behavior, lateral movement simulation, and endpoint-level detections. Has Wazuh Agent 002. Start it for client-side scenarios.</w:t>
      </w:r>
    </w:p>
    <w:p>
      <w:pPr>
        <w:spacing w:before="120" w:after="40"/>
      </w:pPr>
      <w:r>
        <w:rPr>
          <w:rFonts w:ascii="Arial" w:cs="Arial" w:eastAsia="Arial" w:hAnsi="Arial"/>
          <w:b/>
          <w:bCs/>
          <w:sz w:val="22"/>
          <w:szCs w:val="22"/>
        </w:rPr>
        <w:t xml:space="preserve">ATT-KALI01 — Kali Linux (Internal Attacker)</w:t>
      </w:r>
    </w:p>
    <w:p>
      <w:pPr>
        <w:spacing w:before="40" w:after="80"/>
      </w:pPr>
      <w:r>
        <w:rPr>
          <w:rFonts w:ascii="Arial" w:cs="Arial" w:eastAsia="Arial" w:hAnsi="Arial"/>
          <w:sz w:val="20"/>
          <w:szCs w:val="20"/>
        </w:rPr>
        <w:t xml:space="preserve">The offensive machine inside the lab network. Used for running tools like Hydra, Nmap, Metasploit, and NetExec against internal targets. Has Wazuh Agent 004. Start it when running attacks from inside the network.</w:t>
      </w:r>
    </w:p>
    <w:p>
      <w:pPr>
        <w:spacing w:before="120" w:after="40"/>
      </w:pPr>
      <w:r>
        <w:rPr>
          <w:rFonts w:ascii="Arial" w:cs="Arial" w:eastAsia="Arial" w:hAnsi="Arial"/>
          <w:b/>
          <w:bCs/>
          <w:sz w:val="22"/>
          <w:szCs w:val="22"/>
        </w:rPr>
        <w:t xml:space="preserve">DMZ-VULN01 — Metasploitable 2 (Attack Target)</w:t>
      </w:r>
    </w:p>
    <w:p>
      <w:pPr>
        <w:spacing w:before="40" w:after="80"/>
      </w:pPr>
      <w:r>
        <w:rPr>
          <w:rFonts w:ascii="Arial" w:cs="Arial" w:eastAsia="Arial" w:hAnsi="Arial"/>
          <w:sz w:val="20"/>
          <w:szCs w:val="20"/>
        </w:rPr>
        <w:t xml:space="preserve">An intentionally vulnerable Linux machine sitting in the DMZ at 10.10.30.101. The primary target for exploitation exercises. No reason to leave it running when you’re not actively attacking it.</w:t>
      </w:r>
    </w:p>
    <w:p>
      <w:pPr>
        <w:spacing w:before="200" w:after="80"/>
      </w:pPr>
      <w:r>
        <w:rPr>
          <w:rFonts w:ascii="Arial" w:cs="Arial" w:eastAsia="Arial" w:hAnsi="Arial"/>
          <w:b/>
          <w:bCs/>
          <w:color w:val="2E75B6"/>
          <w:sz w:val="24"/>
          <w:szCs w:val="24"/>
        </w:rPr>
        <w:t xml:space="preserve">The Big Picture</w:t>
      </w:r>
    </w:p>
    <w:p>
      <w:pPr>
        <w:spacing w:before="40" w:after="160"/>
      </w:pPr>
      <w:r>
        <w:rPr>
          <w:rFonts w:ascii="Arial" w:cs="Arial" w:eastAsia="Arial" w:hAnsi="Arial"/>
          <w:sz w:val="20"/>
          <w:szCs w:val="20"/>
        </w:rPr>
        <w:t xml:space="preserve">Together these VMs replicate a real enterprise environment — a domain, workstations, a database backend, a firewall enforcing segmentation, and a SIEM watching all of it. ATT-KALI01 lets you act as the attacker so you can observe detections from the defender’s side. That attacker-to-defender feedback loop is the core of SOC analyst training. The auto-start batch handles FW01, DC01, and SIEM01 automatically. Everything else starts on demand.</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PHASE 13 — VULNERABILITY MANAGEMENT (COMPLETE)</w:t>
      </w:r>
    </w:p>
    <w:p>
      <w:pPr>
        <w:spacing w:before="60" w:after="60"/>
      </w:pPr>
      <w:r>
        <w:t xml:space="preserve"/>
      </w:r>
    </w:p>
    <w:p>
      <w:pPr>
        <w:spacing w:before="200" w:after="80"/>
      </w:pPr>
      <w:r>
        <w:rPr>
          <w:rFonts w:ascii="Arial" w:cs="Arial" w:eastAsia="Arial" w:hAnsi="Arial"/>
          <w:b/>
          <w:bCs/>
          <w:color w:val="2E74B5"/>
          <w:sz w:val="24"/>
          <w:szCs w:val="24"/>
        </w:rPr>
        <w:t xml:space="preserve">Nessus Essentials Setup</w:t>
      </w:r>
    </w:p>
    <w:p>
      <w:pPr>
        <w:pStyle w:val="ListParagraph"/>
        <w:numPr>
          <w:ilvl w:val="0"/>
          <w:numId w:val="2"/>
        </w:numPr>
        <w:spacing w:before="40" w:after="40"/>
      </w:pPr>
      <w:r>
        <w:rPr>
          <w:rFonts w:ascii="Arial" w:cs="Arial" w:eastAsia="Arial" w:hAnsi="Arial"/>
          <w:sz w:val="20"/>
          <w:szCs w:val="20"/>
        </w:rPr>
        <w:t xml:space="preserve">Installed on ATT-KALI01 (10.10.30.130) — same OPT2 subnet as DMZ-VULN01 for direct scan access</w:t>
      </w:r>
    </w:p>
    <w:p>
      <w:pPr>
        <w:pStyle w:val="ListParagraph"/>
        <w:numPr>
          <w:ilvl w:val="0"/>
          <w:numId w:val="2"/>
        </w:numPr>
        <w:spacing w:before="40" w:after="40"/>
      </w:pPr>
      <w:r>
        <w:rPr>
          <w:rFonts w:ascii="Arial" w:cs="Arial" w:eastAsia="Arial" w:hAnsi="Arial"/>
          <w:sz w:val="20"/>
          <w:szCs w:val="20"/>
        </w:rPr>
        <w:t xml:space="preserve">Version: Nessus 10.11.2 / nessus-service 19.16.2</w:t>
      </w:r>
    </w:p>
    <w:p>
      <w:pPr>
        <w:pStyle w:val="ListParagraph"/>
        <w:numPr>
          <w:ilvl w:val="0"/>
          <w:numId w:val="2"/>
        </w:numPr>
        <w:spacing w:before="40" w:after="40"/>
      </w:pPr>
      <w:r>
        <w:rPr>
          <w:rFonts w:ascii="Arial" w:cs="Arial" w:eastAsia="Arial" w:hAnsi="Arial"/>
          <w:sz w:val="20"/>
          <w:szCs w:val="20"/>
        </w:rPr>
        <w:t xml:space="preserve">Activated offline via challenge code + license file from plugins.nessus.org/v2/offline.php</w:t>
      </w:r>
    </w:p>
    <w:p>
      <w:pPr>
        <w:pStyle w:val="ListParagraph"/>
        <w:numPr>
          <w:ilvl w:val="0"/>
          <w:numId w:val="2"/>
        </w:numPr>
        <w:spacing w:before="40" w:after="40"/>
      </w:pPr>
      <w:r>
        <w:rPr>
          <w:rFonts w:ascii="Arial" w:cs="Arial" w:eastAsia="Arial" w:hAnsi="Arial"/>
          <w:sz w:val="20"/>
          <w:szCs w:val="20"/>
        </w:rPr>
        <w:t xml:space="preserve">Plugins installed offline: all-2.0.tar.gz (version 202601271752)</w:t>
      </w:r>
    </w:p>
    <w:p>
      <w:pPr>
        <w:pStyle w:val="ListParagraph"/>
        <w:numPr>
          <w:ilvl w:val="0"/>
          <w:numId w:val="2"/>
        </w:numPr>
        <w:spacing w:before="40" w:after="40"/>
      </w:pPr>
      <w:r>
        <w:rPr>
          <w:rFonts w:ascii="Arial" w:cs="Arial" w:eastAsia="Arial" w:hAnsi="Arial"/>
          <w:sz w:val="20"/>
          <w:szCs w:val="20"/>
        </w:rPr>
        <w:t xml:space="preserve">Web UI: https://127.0.0.1:8834 | Credentials: nessusadmin / Nessus2025Lab!</w:t>
      </w:r>
    </w:p>
    <w:p>
      <w:pPr>
        <w:spacing w:before="60" w:after="60"/>
      </w:pPr>
      <w:r>
        <w:t xml:space="preserve"/>
      </w:r>
    </w:p>
    <w:p>
      <w:pPr>
        <w:spacing w:before="200" w:after="80"/>
      </w:pPr>
      <w:r>
        <w:rPr>
          <w:rFonts w:ascii="Arial" w:cs="Arial" w:eastAsia="Arial" w:hAnsi="Arial"/>
          <w:b/>
          <w:bCs/>
          <w:color w:val="2E74B5"/>
          <w:sz w:val="24"/>
          <w:szCs w:val="24"/>
        </w:rPr>
        <w:t xml:space="preserve">Scan Results — Initial Scan (March 1, 2026 12:15–12:30 PM)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Medium</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Low/Info</w:t>
            </w:r>
          </w:p>
        </w:tc>
      </w:tr>
      <w:tr>
        <w:tc>
          <w:tcPr>
            <w:tcW w:type="dxa" w:w="23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8</w:t>
            </w:r>
          </w:p>
        </w:tc>
        <w:tc>
          <w:tcPr>
            <w:tcW w:type="dxa" w:w="23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6</w:t>
            </w:r>
          </w:p>
        </w:tc>
        <w:tc>
          <w:tcPr>
            <w:tcW w:type="dxa" w:w="230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sz w:val="18"/>
                <w:szCs w:val="18"/>
              </w:rPr>
              <w:t xml:space="preserve">23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141 (9+132)</w:t>
            </w:r>
          </w:p>
        </w:tc>
      </w:tr>
    </w:tbl>
    <w:p>
      <w:pPr>
        <w:spacing w:before="60" w:after="60"/>
      </w:pPr>
      <w:r>
        <w:t xml:space="preserve"/>
      </w:r>
    </w:p>
    <w:p>
      <w:pPr>
        <w:spacing w:before="200" w:after="80"/>
      </w:pPr>
      <w:r>
        <w:rPr>
          <w:rFonts w:ascii="Arial" w:cs="Arial" w:eastAsia="Arial" w:hAnsi="Arial"/>
          <w:b/>
          <w:bCs/>
          <w:color w:val="2E74B5"/>
          <w:sz w:val="24"/>
          <w:szCs w:val="24"/>
        </w:rPr>
        <w:t xml:space="preserve">Findings Remediated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6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CVSS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Remediation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VNC Server Default Password (Plugin 61708)</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Changed via vncpasswd — verified closed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Bind Shell Backdoor Port 1524 (Plugin 51988)</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 killed (PID 5020 xinetd) — verified closed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Unencrypted Telnet Port 23 (Plugin 10280)</w:t>
            </w:r>
          </w:p>
        </w:tc>
        <w:tc>
          <w:tcPr>
            <w:tcW w:type="dxa" w:w="120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 killed via fuser -k 23/tcp — verified closed</w:t>
            </w:r>
          </w:p>
        </w:tc>
      </w:tr>
    </w:tbl>
    <w:p>
      <w:pPr>
        <w:spacing w:before="60" w:after="60"/>
      </w:pPr>
      <w:r>
        <w:t xml:space="preserve"/>
      </w:r>
    </w:p>
    <w:p>
      <w:pPr>
        <w:spacing w:before="200" w:after="80"/>
      </w:pPr>
      <w:r>
        <w:rPr>
          <w:rFonts w:ascii="Arial" w:cs="Arial" w:eastAsia="Arial" w:hAnsi="Arial"/>
          <w:b/>
          <w:bCs/>
          <w:color w:val="2E74B5"/>
          <w:sz w:val="24"/>
          <w:szCs w:val="24"/>
        </w:rPr>
        <w:t xml:space="preserve">Rescan Results — Closure Verified (March 1, 2026 2:37–2:51 PM)</w:t>
      </w:r>
    </w:p>
    <w:p>
      <w:pPr>
        <w:pStyle w:val="ListParagraph"/>
        <w:numPr>
          <w:ilvl w:val="0"/>
          <w:numId w:val="2"/>
        </w:numPr>
        <w:spacing w:before="40" w:after="40"/>
      </w:pPr>
      <w:r>
        <w:rPr>
          <w:rFonts w:ascii="Arial" w:cs="Arial" w:eastAsia="Arial" w:hAnsi="Arial"/>
          <w:sz w:val="20"/>
          <w:szCs w:val="20"/>
        </w:rPr>
        <w:t xml:space="preserve">All 3 remediated findings confirmed absent from rescan results</w:t>
      </w:r>
    </w:p>
    <w:p>
      <w:pPr>
        <w:pStyle w:val="ListParagraph"/>
        <w:numPr>
          <w:ilvl w:val="0"/>
          <w:numId w:val="2"/>
        </w:numPr>
        <w:spacing w:before="40" w:after="40"/>
      </w:pPr>
      <w:r>
        <w:rPr>
          <w:rFonts w:ascii="Arial" w:cs="Arial" w:eastAsia="Arial" w:hAnsi="Arial"/>
          <w:sz w:val="20"/>
          <w:szCs w:val="20"/>
        </w:rPr>
        <w:t xml:space="preserve">Total findings reduced: 178 → 174</w:t>
      </w:r>
    </w:p>
    <w:p>
      <w:pPr>
        <w:pStyle w:val="ListParagraph"/>
        <w:numPr>
          <w:ilvl w:val="0"/>
          <w:numId w:val="2"/>
        </w:numPr>
        <w:spacing w:before="40" w:after="40"/>
      </w:pPr>
      <w:r>
        <w:rPr>
          <w:rFonts w:ascii="Arial" w:cs="Arial" w:eastAsia="Arial" w:hAnsi="Arial"/>
          <w:sz w:val="20"/>
          <w:szCs w:val="20"/>
        </w:rPr>
        <w:t xml:space="preserve">Report: VMR-2026-001_VulnManagement.docx</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PHASE 11 — RBAC TIERED ADMIN MODEL</w:t>
      </w:r>
    </w:p>
    <w:p>
      <w:pPr>
        <w:spacing w:before="60" w:after="60"/>
      </w:pPr>
      <w:r>
        <w:t xml:space="preserve"/>
      </w:r>
    </w:p>
    <w:p>
      <w:pPr>
        <w:spacing w:before="200" w:after="80"/>
      </w:pPr>
      <w:r>
        <w:rPr>
          <w:rFonts w:ascii="Arial" w:cs="Arial" w:eastAsia="Arial" w:hAnsi="Arial"/>
          <w:b/>
          <w:bCs/>
          <w:color w:val="2E74B5"/>
          <w:sz w:val="24"/>
          <w:szCs w:val="24"/>
        </w:rPr>
        <w:t xml:space="preserve">Tier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700"/>
        <w:gridCol w:w="32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Member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SamAccountName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Tier0_DomainAdmins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 Controllers only — via Domain Admins nesting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Tier1_ServerAdmins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Servers only — denied DC and Workstation logon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Tier2_WorkstationSupport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Workstations only — denied DC logon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Role_HR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hr.user01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HR_Department OU — department scoped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Role_Finance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finance.user01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Standard_Users OU — department scoped</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FIREWALL RULES — PHASE 10 COMPLETE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100"/>
        <w:gridCol w:w="900"/>
        <w:gridCol w:w="3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10.10.30.101 only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Attack → DMZ-VULN01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Attack → Servers (T1021)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10.10.20.0/24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Attack → Clients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10.10.10.0/24 :53/88/389/445/3389</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Clients → Servers (AD auth ports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Clients → Internet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Clients → Attack zone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10.10.20.0/24</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Servers → Clients (AD services)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Servers → Internet (updates/DNS/NTP)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Servers → Attack zone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deny inbound</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QUICK REFERENCE — CREDENTIALS &amp; URLS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URL / IP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Username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Password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Wazuh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https://10.10.10.135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pfSense Web GUI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https://10.10.10.1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pfSense2025Lab!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phpMyAdmin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http://10.10.10.128/phpmyadmin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MySQL2025Root!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SRV-DC01 RDP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10.10.10.133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Administrator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WinServer2025!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SRV-SIEM01 SSH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10.10.10.135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SRV-DB01 SSH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10.10.10.128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Lab2025SecureDB!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ATT-KALI01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10.10.30.130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Kali2025Attack!</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Nessus UI</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https://127.0.0.1:8834 (on Kali)</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nessusadmin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Nessus2025Lab!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SRV-DC01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T0Admin2025!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Servers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T1Admin2025!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Workstations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T2Support2025!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hr.user01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HR_Department OU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hr.user01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HRDept2025!@#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finance.user01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Standard_Users OU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finance.user01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FinDept2025!@#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DMZ-VULN01 shell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nc 10.10.30.101 1524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password)</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NEXT PHASE ROADMAP</w:t>
      </w:r>
    </w:p>
    <w:p>
      <w:pPr>
        <w:spacing w:before="60" w:after="60"/>
      </w:pPr>
      <w:r>
        <w:t xml:space="preserve"/>
      </w:r>
    </w:p>
    <w:p>
      <w:pPr>
        <w:spacing w:before="200" w:after="80"/>
      </w:pPr>
      <w:r>
        <w:rPr>
          <w:rFonts w:ascii="Arial" w:cs="Arial" w:eastAsia="Arial" w:hAnsi="Arial"/>
          <w:b/>
          <w:bCs/>
          <w:color w:val="2E74B5"/>
          <w:sz w:val="24"/>
          <w:szCs w:val="24"/>
        </w:rPr>
        <w:t xml:space="preserve">Phase 17 — Attack Exercises from MacBook Kali</w:t>
      </w:r>
    </w:p>
    <w:p>
      <w:pPr>
        <w:pStyle w:val="ListParagraph"/>
        <w:numPr>
          <w:ilvl w:val="0"/>
          <w:numId w:val="2"/>
        </w:numPr>
        <w:spacing w:before="40" w:after="40"/>
      </w:pPr>
      <w:r>
        <w:rPr>
          <w:rFonts w:ascii="Arial" w:cs="Arial" w:eastAsia="Arial" w:hAnsi="Arial"/>
          <w:sz w:val="20"/>
          <w:szCs w:val="20"/>
        </w:rPr>
        <w:t xml:space="preserve">T1046 — Nmap service scan via MacBook Kali, identified 5 vulnerable services on Metasploitable through Dell portproxy</w:t>
      </w:r>
    </w:p>
    <w:p>
      <w:pPr>
        <w:pStyle w:val="ListParagraph"/>
        <w:numPr>
          <w:ilvl w:val="0"/>
          <w:numId w:val="2"/>
        </w:numPr>
        <w:spacing w:before="40" w:after="40"/>
      </w:pPr>
      <w:r>
        <w:rPr>
          <w:rFonts w:ascii="Arial" w:cs="Arial" w:eastAsia="Arial" w:hAnsi="Arial"/>
          <w:sz w:val="20"/>
          <w:szCs w:val="20"/>
        </w:rPr>
        <w:t xml:space="preserve">T1059 — Bindshell root access via netcat to port 1524 — confirmed uid=0(root) on Metasploitable</w:t>
      </w:r>
    </w:p>
    <w:p>
      <w:pPr>
        <w:pStyle w:val="ListParagraph"/>
        <w:numPr>
          <w:ilvl w:val="0"/>
          <w:numId w:val="2"/>
        </w:numPr>
        <w:spacing w:before="40" w:after="40"/>
      </w:pPr>
      <w:r>
        <w:rPr>
          <w:rFonts w:ascii="Arial" w:cs="Arial" w:eastAsia="Arial" w:hAnsi="Arial"/>
          <w:sz w:val="20"/>
          <w:szCs w:val="20"/>
        </w:rPr>
        <w:t xml:space="preserve">T1110 — SSH brute force with Hydra against port 22, generated Wazuh alerts, MacBook detected as Agent 005</w:t>
      </w:r>
    </w:p>
    <w:p>
      <w:pPr>
        <w:spacing w:before="60" w:after="60"/>
      </w:pPr>
      <w:r>
        <w:t xml:space="preserve"/>
      </w:r>
    </w:p>
    <w:p>
      <w:pPr>
        <w:spacing w:before="200" w:after="80"/>
      </w:pPr>
      <w:r>
        <w:rPr>
          <w:rFonts w:ascii="Arial" w:cs="Arial" w:eastAsia="Arial" w:hAnsi="Arial"/>
          <w:b/>
          <w:bCs/>
          <w:color w:val="2E74B5"/>
          <w:sz w:val="24"/>
          <w:szCs w:val="24"/>
        </w:rPr>
        <w:t xml:space="preserve">Phase 15 — Post Job Search (TP-Link TL-SG108E)</w:t>
      </w:r>
    </w:p>
    <w:p>
      <w:pPr>
        <w:pStyle w:val="ListParagraph"/>
        <w:numPr>
          <w:ilvl w:val="0"/>
          <w:numId w:val="2"/>
        </w:numPr>
        <w:spacing w:before="40" w:after="40"/>
      </w:pPr>
      <w:r>
        <w:rPr>
          <w:rFonts w:ascii="Arial" w:cs="Arial" w:eastAsia="Arial" w:hAnsi="Arial"/>
          <w:sz w:val="20"/>
          <w:szCs w:val="20"/>
        </w:rPr>
        <w:t xml:space="preserve">Configure 802.1Q VLANs on switch — VLAN 10/20/30 matching pfSense zones</w:t>
      </w:r>
    </w:p>
    <w:p>
      <w:pPr>
        <w:pStyle w:val="ListParagraph"/>
        <w:numPr>
          <w:ilvl w:val="0"/>
          <w:numId w:val="2"/>
        </w:numPr>
        <w:spacing w:before="40" w:after="40"/>
      </w:pPr>
      <w:r>
        <w:rPr>
          <w:rFonts w:ascii="Arial" w:cs="Arial" w:eastAsia="Arial" w:hAnsi="Arial"/>
          <w:sz w:val="20"/>
          <w:szCs w:val="20"/>
        </w:rPr>
        <w:t xml:space="preserve">Tag uplink port as trunk, connect physical devices to correct VLAN ports</w:t>
      </w:r>
    </w:p>
    <w:p>
      <w:pPr>
        <w:pStyle w:val="ListParagraph"/>
        <w:numPr>
          <w:ilvl w:val="0"/>
          <w:numId w:val="2"/>
        </w:numPr>
        <w:spacing w:before="40" w:after="40"/>
      </w:pPr>
      <w:r>
        <w:rPr>
          <w:rFonts w:ascii="Arial" w:cs="Arial" w:eastAsia="Arial" w:hAnsi="Arial"/>
          <w:sz w:val="20"/>
          <w:szCs w:val="20"/>
        </w:rPr>
        <w:t xml:space="preserve">Hybrid physical/virtual lab — real switch-level segmentation</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FOR NEXT SESSION</w:t>
      </w:r>
    </w:p>
    <w:p>
      <w:pPr>
        <w:pStyle w:val="ListParagraph"/>
        <w:numPr>
          <w:ilvl w:val="0"/>
          <w:numId w:val="2"/>
        </w:numPr>
        <w:spacing w:before="40" w:after="40"/>
      </w:pPr>
      <w:r>
        <w:rPr>
          <w:rFonts w:ascii="Arial" w:cs="Arial" w:eastAsia="Arial" w:hAnsi="Arial"/>
          <w:sz w:val="20"/>
          <w:szCs w:val="20"/>
        </w:rPr>
        <w:t xml:space="preserve">Phase 17 COMPLETE — Attack exercises from MacBook Kali against DMZ-VULN01 via Dell portproxy. T1046 (Nmap), T1059 (bindshell root), T1110 (Hydra SSH brute force) all executed and documented. vsftpd and Samba exploits limited by portproxy architecture — documented as finding.</w:t>
      </w:r>
    </w:p>
    <w:p>
      <w:pPr>
        <w:pStyle w:val="ListParagraph"/>
        <w:numPr>
          <w:ilvl w:val="0"/>
          <w:numId w:val="2"/>
        </w:numPr>
        <w:spacing w:before="40" w:after="40"/>
      </w:pPr>
      <w:r>
        <w:rPr>
          <w:rFonts w:ascii="Arial" w:cs="Arial" w:eastAsia="Arial" w:hAnsi="Arial"/>
          <w:sz w:val="20"/>
          <w:szCs w:val="20"/>
        </w:rPr>
        <w:t xml:space="preserve">pfSense GUI: https://10.10.10.1 — admin / pfSense2025Lab!</w:t>
      </w:r>
    </w:p>
    <w:p>
      <w:pPr>
        <w:pStyle w:val="ListParagraph"/>
        <w:numPr>
          <w:ilvl w:val="0"/>
          <w:numId w:val="2"/>
        </w:numPr>
        <w:spacing w:before="40" w:after="40"/>
      </w:pPr>
      <w:r>
        <w:rPr>
          <w:rFonts w:ascii="Arial" w:cs="Arial" w:eastAsia="Arial" w:hAnsi="Arial"/>
          <w:sz w:val="20"/>
          <w:szCs w:val="20"/>
        </w:rPr>
        <w:t xml:space="preserve">Wazuh: https://10.10.10.135 — admin / SIEM2025Lab*</w:t>
      </w:r>
    </w:p>
    <w:p>
      <w:pPr>
        <w:pStyle w:val="ListParagraph"/>
        <w:numPr>
          <w:ilvl w:val="0"/>
          <w:numId w:val="2"/>
        </w:numPr>
        <w:spacing w:before="40" w:after="40"/>
      </w:pPr>
      <w:r>
        <w:rPr>
          <w:rFonts w:ascii="Arial" w:cs="Arial" w:eastAsia="Arial" w:hAnsi="Arial"/>
          <w:sz w:val="20"/>
          <w:szCs w:val="20"/>
        </w:rPr>
        <w:t xml:space="preserve">SRV-DC01 RDP: 10.10.10.133 — Administrator / WinServer2025!</w:t>
      </w:r>
    </w:p>
    <w:p>
      <w:pPr>
        <w:pStyle w:val="ListParagraph"/>
        <w:numPr>
          <w:ilvl w:val="0"/>
          <w:numId w:val="2"/>
        </w:numPr>
        <w:spacing w:before="40" w:after="40"/>
      </w:pPr>
      <w:r>
        <w:rPr>
          <w:rFonts w:ascii="Arial" w:cs="Arial" w:eastAsia="Arial" w:hAnsi="Arial"/>
          <w:sz w:val="20"/>
          <w:szCs w:val="20"/>
        </w:rPr>
        <w:t xml:space="preserve">Nessus: https://127.0.0.1:8834 (on ATT-KALI01) — nessusadmin / Nessus2025Lab!</w:t>
      </w:r>
    </w:p>
    <w:p>
      <w:pPr>
        <w:pStyle w:val="ListParagraph"/>
        <w:numPr>
          <w:ilvl w:val="0"/>
          <w:numId w:val="2"/>
        </w:numPr>
        <w:spacing w:before="40" w:after="40"/>
      </w:pPr>
      <w:r>
        <w:rPr>
          <w:rFonts w:ascii="Arial" w:cs="Arial" w:eastAsia="Arial" w:hAnsi="Arial"/>
          <w:sz w:val="20"/>
          <w:szCs w:val="20"/>
        </w:rPr>
        <w:t xml:space="preserve">Next: Phase 18 — Build and push incident report documenting Phase 17 attack exercises with MITRE ATT&amp;CK mapping. Consider direct network access for vsftpd/Samba exploits.</w:t>
      </w:r>
    </w:p>
    <w:p>
      <w:pPr>
        <w:pStyle w:val="ListParagraph"/>
        <w:numPr>
          <w:ilvl w:val="0"/>
          <w:numId w:val="2"/>
        </w:numPr>
        <w:spacing w:before="40" w:after="40"/>
      </w:pPr>
      <w:r>
        <w:rPr>
          <w:rFonts w:ascii="Arial" w:cs="Arial" w:eastAsia="Arial" w:hAnsi="Arial"/>
          <w:sz w:val="20"/>
          <w:szCs w:val="20"/>
        </w:rPr>
        <w:t xml:space="preserve">Share this document for full context</w:t>
      </w:r>
    </w:p>
    <w:p>
      <w:pPr>
        <w:spacing w:before="60" w:after="60"/>
      </w:pPr>
      <w:r>
        <w:t xml:space="preserve"/>
      </w:r>
    </w:p>
    <w:p>
      <w:pPr>
        <w:spacing w:before="60" w:after="60"/>
      </w:pPr>
      <w:r>
        <w:t xml:space="preserve"/>
      </w:r>
    </w:p>
    <w:p>
      <w:pPr>
        <w:spacing w:before="200" w:after="80"/>
      </w:pPr>
      <w:r>
        <w:rPr>
          <w:rFonts w:ascii="Arial" w:cs="Arial" w:eastAsia="Arial" w:hAnsi="Arial"/>
          <w:b/>
          <w:bCs/>
          <w:color w:val="2E74B5"/>
          <w:sz w:val="24"/>
          <w:szCs w:val="24"/>
        </w:rPr>
        <w:t xml:space="preserve">Phase 18 — Direct Routing and T1190 Exploitation</w:t>
      </w:r>
    </w:p>
    <w:p>
      <w:pPr>
        <w:pStyle w:val="ListParagraph"/>
        <w:numPr>
          <w:ilvl w:val="0"/>
          <w:numId w:val="2"/>
        </w:numPr>
        <w:spacing w:before="40" w:after="40"/>
      </w:pPr>
      <w:r>
        <w:rPr>
          <w:rFonts w:ascii="Arial" w:cs="Arial" w:eastAsia="Arial" w:hAnsi="Arial"/>
          <w:sz w:val="20"/>
          <w:szCs w:val="20"/>
        </w:rPr>
        <w:t xml:space="preserve">Established direct MacBook Kali → Dell → DMZ routing via IPv4 forwarding on VMnet19 (10.10.30.2). Replaced portproxy architecture that blocked Samba/vsftpd exploits.</w:t>
      </w:r>
    </w:p>
    <w:p>
      <w:pPr>
        <w:pStyle w:val="ListParagraph"/>
        <w:numPr>
          <w:ilvl w:val="0"/>
          <w:numId w:val="2"/>
        </w:numPr>
        <w:spacing w:before="40" w:after="40"/>
      </w:pPr>
      <w:r>
        <w:rPr>
          <w:rFonts w:ascii="Arial" w:cs="Arial" w:eastAsia="Arial" w:hAnsi="Arial"/>
          <w:sz w:val="20"/>
          <w:szCs w:val="20"/>
        </w:rPr>
        <w:t xml:space="preserve">T1190 exploits executed from MacBook Kali (192.168.0.163) against DMZ-VULN01 (10.10.30.101): vsftpd 2.3.4 backdoor (port 6200 shell, uid=0) and Samba usermap_script (CVE-2007-2447). Both returned root shells.</w:t>
      </w:r>
    </w:p>
    <w:p>
      <w:pPr>
        <w:pStyle w:val="ListParagraph"/>
        <w:numPr>
          <w:ilvl w:val="0"/>
          <w:numId w:val="2"/>
        </w:numPr>
        <w:spacing w:before="40" w:after="40"/>
      </w:pPr>
      <w:r>
        <w:rPr>
          <w:rFonts w:ascii="Arial" w:cs="Arial" w:eastAsia="Arial" w:hAnsi="Arial"/>
          <w:sz w:val="20"/>
          <w:szCs w:val="20"/>
        </w:rPr>
        <w:t xml:space="preserve">Routing persistence implemented via SetVMnetIPs.ps1 (D:\Lab-Documentation\Scripts\). Metasploitable return route made persistent via /etc/network/interfaces post-up rule.</w:t>
      </w:r>
    </w:p>
    <w:p>
      <w:pPr>
        <w:pStyle w:val="ListParagraph"/>
        <w:numPr>
          <w:ilvl w:val="0"/>
          <w:numId w:val="2"/>
        </w:numPr>
        <w:spacing w:before="40" w:after="40"/>
      </w:pPr>
      <w:r>
        <w:rPr>
          <w:rFonts w:ascii="Arial" w:cs="Arial" w:eastAsia="Arial" w:hAnsi="Arial"/>
          <w:sz w:val="20"/>
          <w:szCs w:val="20"/>
        </w:rPr>
        <w:t xml:space="preserve">Key findings: SMB ports 139/445 unforwardable through Windows (OS-level handling). Metasploitable 2 SSH uses deprecated key types incompatible with modern OpenSSH, blocking agentless Wazuh monitoring.</w:t>
      </w:r>
    </w:p>
    <w:p>
      <w:pPr>
        <w:pStyle w:val="ListParagraph"/>
        <w:numPr>
          <w:ilvl w:val="0"/>
          <w:numId w:val="2"/>
        </w:numPr>
        <w:spacing w:before="40" w:after="40"/>
      </w:pPr>
      <w:r>
        <w:rPr>
          <w:rFonts w:ascii="Arial" w:cs="Arial" w:eastAsia="Arial" w:hAnsi="Arial"/>
          <w:sz w:val="20"/>
          <w:szCs w:val="20"/>
        </w:rPr>
        <w:t xml:space="preserve">Phase 18 COMPLETE — Direct routing operational. T1190 exploits confirmed. Architecture documented.</w:t>
      </w:r>
    </w:p>
    <w:p>
      <w:pPr>
        <w:spacing w:before="60" w:after="60"/>
      </w:pPr>
      <w:r>
        <w:t xml:space="preserve"/>
      </w:r>
    </w:p>
    <w:p>
      <w:pPr>
        <w:spacing w:before="200" w:after="80"/>
      </w:pPr>
      <w:r>
        <w:rPr>
          <w:rFonts w:ascii="Arial" w:cs="Arial" w:eastAsia="Arial" w:hAnsi="Arial"/>
          <w:b/>
          <w:bCs/>
          <w:color w:val="2E74B5"/>
          <w:sz w:val="24"/>
          <w:szCs w:val="24"/>
        </w:rPr>
        <w:t xml:space="preserve">Phase 19 — Packet Capture and Wireshark Analysis</w:t>
      </w:r>
    </w:p>
    <w:p>
      <w:pPr>
        <w:pStyle w:val="ListParagraph"/>
        <w:numPr>
          <w:ilvl w:val="0"/>
          <w:numId w:val="2"/>
        </w:numPr>
        <w:spacing w:before="40" w:after="40"/>
      </w:pPr>
      <w:r>
        <w:rPr>
          <w:rFonts w:ascii="Arial" w:cs="Arial" w:eastAsia="Arial" w:hAnsi="Arial"/>
          <w:sz w:val="20"/>
          <w:szCs w:val="20"/>
        </w:rPr>
        <w:t xml:space="preserve">Captured vsftpd 2.3.4 exploit traffic using tcpdump on DMZ-VULN01 (eth0). 52 packets captured including full FTP handshake, backdoor trigger, and root shell session.</w:t>
      </w:r>
    </w:p>
    <w:p>
      <w:pPr>
        <w:pStyle w:val="ListParagraph"/>
        <w:numPr>
          <w:ilvl w:val="0"/>
          <w:numId w:val="2"/>
        </w:numPr>
        <w:spacing w:before="40" w:after="40"/>
      </w:pPr>
      <w:r>
        <w:rPr>
          <w:rFonts w:ascii="Arial" w:cs="Arial" w:eastAsia="Arial" w:hAnsi="Arial"/>
          <w:sz w:val="20"/>
          <w:szCs w:val="20"/>
        </w:rPr>
        <w:t xml:space="preserve">Wireshark analysis confirmed full attack chain: ARP resolution → FTP banner (vsFTPd 2.3.4) → backdoor trigger (USER xi4:) → backdoor shell on port 6200 → uid=0(root) confirmed → clean session teardown.</w:t>
      </w:r>
    </w:p>
    <w:p>
      <w:pPr>
        <w:pStyle w:val="ListParagraph"/>
        <w:numPr>
          <w:ilvl w:val="0"/>
          <w:numId w:val="2"/>
        </w:numPr>
        <w:spacing w:before="40" w:after="40"/>
      </w:pPr>
      <w:r>
        <w:rPr>
          <w:rFonts w:ascii="Arial" w:cs="Arial" w:eastAsia="Arial" w:hAnsi="Arial"/>
          <w:sz w:val="20"/>
          <w:szCs w:val="20"/>
        </w:rPr>
        <w:t xml:space="preserve">TCP stream analysis in Wireshark showed plaintext FTP exchange and unencrypted shell commands (id, exit) over the backdoor connection — demonstrating full network visibility of the exploit.</w:t>
      </w:r>
    </w:p>
    <w:p>
      <w:pPr>
        <w:pStyle w:val="ListParagraph"/>
        <w:numPr>
          <w:ilvl w:val="0"/>
          <w:numId w:val="2"/>
        </w:numPr>
        <w:spacing w:before="40" w:after="40"/>
      </w:pPr>
      <w:r>
        <w:rPr>
          <w:rFonts w:ascii="Arial" w:cs="Arial" w:eastAsia="Arial" w:hAnsi="Arial"/>
          <w:sz w:val="20"/>
          <w:szCs w:val="20"/>
        </w:rPr>
        <w:t xml:space="preserve">Capture file: vsftpd_exploit3.pcap. Transfer chain: DMZ-VULN01 → Dell (scp with legacy key flags) → USB → Lenovo Wireshark.</w:t>
      </w:r>
    </w:p>
    <w:p>
      <w:pPr>
        <w:pStyle w:val="ListParagraph"/>
        <w:numPr>
          <w:ilvl w:val="0"/>
          <w:numId w:val="2"/>
        </w:numPr>
        <w:spacing w:before="40" w:after="40"/>
      </w:pPr>
      <w:r>
        <w:rPr>
          <w:rFonts w:ascii="Arial" w:cs="Arial" w:eastAsia="Arial" w:hAnsi="Arial"/>
          <w:sz w:val="20"/>
          <w:szCs w:val="20"/>
        </w:rPr>
        <w:t xml:space="preserve">Phase 19 COMPLETE — First packet capture and Wireshark analysis of live exploit traffic. Full attack chain documented in pcap.</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Phase 20 — Incident Report and Documentation</w:t>
      </w:r>
    </w:p>
    <w:p>
      <w:pPr>
        <w:pStyle w:val="ListParagraph"/>
        <w:numPr>
          <w:ilvl w:val="0"/>
          <w:numId w:val="2"/>
        </w:numPr>
        <w:spacing w:before="40" w:after="40"/>
      </w:pPr>
      <w:r>
        <w:rPr>
          <w:rFonts w:ascii="Arial" w:cs="Arial" w:eastAsia="Arial" w:hAnsi="Arial"/>
          <w:sz w:val="20"/>
          <w:szCs w:val="20"/>
        </w:rPr>
        <w:t xml:space="preserve">Wrote IR-2026-003 documenting the Phase 19 packet capture. Full MITRE ATT&amp;CK mapping for T1190 (vsftpd exploit) and T1059 (root shell on port 6200), IOC table, Wireshark analysis section, findings, and recommendations.</w:t>
      </w:r>
    </w:p>
    <w:p>
      <w:pPr>
        <w:pStyle w:val="ListParagraph"/>
        <w:numPr>
          <w:ilvl w:val="0"/>
          <w:numId w:val="2"/>
        </w:numPr>
        <w:spacing w:before="40" w:after="40"/>
      </w:pPr>
      <w:r>
        <w:rPr>
          <w:rFonts w:ascii="Arial" w:cs="Arial" w:eastAsia="Arial" w:hAnsi="Arial"/>
          <w:sz w:val="20"/>
          <w:szCs w:val="20"/>
        </w:rPr>
        <w:t xml:space="preserve">Updated LAB-MASTER-SUMMARY v19, Network Architecture v14 (detailed) and v12 (quick reference), Master_Credentials.txt (added sshuser password and MacBook section), and Troubleshooting Log (Issues 40–45). Pushed all changes to GitHub.</w:t>
      </w:r>
    </w:p>
    <w:p>
      <w:pPr>
        <w:pStyle w:val="ListParagraph"/>
        <w:numPr>
          <w:ilvl w:val="0"/>
          <w:numId w:val="2"/>
        </w:numPr>
        <w:spacing w:before="40" w:after="40"/>
      </w:pPr>
      <w:r>
        <w:rPr>
          <w:rFonts w:ascii="Arial" w:cs="Arial" w:eastAsia="Arial" w:hAnsi="Arial"/>
          <w:sz w:val="20"/>
          <w:szCs w:val="20"/>
        </w:rPr>
        <w:t xml:space="preserve">iPad mini 6 Wazuh dashboard access attempts (Termius SSH tunnel, portproxy, RDP) abandoned due to iOS restrictions and headless Dell display constraints. iPad reassigned as reference-only device for documentation access via cloud. Lenovo identified as the correct platform for a dedicated Wazuh monitoring display.</w:t>
      </w:r>
    </w:p>
    <w:p>
      <w:pPr>
        <w:pStyle w:val="ListParagraph"/>
        <w:numPr>
          <w:ilvl w:val="0"/>
          <w:numId w:val="2"/>
        </w:numPr>
        <w:spacing w:before="40" w:after="40"/>
      </w:pPr>
      <w:r>
        <w:rPr>
          <w:rFonts w:ascii="Arial" w:cs="Arial" w:eastAsia="Arial" w:hAnsi="Arial"/>
          <w:sz w:val="20"/>
          <w:szCs w:val="20"/>
        </w:rPr>
        <w:t xml:space="preserve">Phase 20 COMPLETE — Packet capture formally documented with IR-2026-003. All portfolio artifacts current and published.</w:t>
      </w:r>
    </w:p>
    <w:p>
      <w:pPr>
        <w:pBdr>
          <w:bottom w:val="single" w:color="1F4E79" w:sz="6" w:space="1"/>
        </w:pBdr>
        <w:spacing w:before="280" w:after="120"/>
      </w:pPr>
      <w:r>
        <w:rPr>
          <w:rFonts w:ascii="Arial" w:cs="Arial" w:eastAsia="Arial" w:hAnsi="Arial"/>
          <w:b/>
          <w:bCs/>
          <w:color w:val="1F4E79"/>
          <w:sz w:val="28"/>
          <w:szCs w:val="28"/>
        </w:rPr>
        <w:t xml:space="preserve">Phase 21 — Custom Wazuh Rule for vsftpd Backdoor (Port 6200)</w:t>
      </w:r>
    </w:p>
    <w:p>
      <w:pPr>
        <w:pStyle w:val="ListParagraph"/>
        <w:numPr>
          <w:ilvl w:val="0"/>
          <w:numId w:val="2"/>
        </w:numPr>
        <w:spacing w:before="40" w:after="40"/>
      </w:pPr>
      <w:r>
        <w:rPr>
          <w:rFonts w:ascii="Arial" w:cs="Arial" w:eastAsia="Arial" w:hAnsi="Arial"/>
          <w:sz w:val="20"/>
          <w:szCs w:val="20"/>
        </w:rPr>
        <w:t xml:space="preserve">Configured pfSense syslog forwarding to Wazuh. pfSense (10.10.10.1) now sends firewall events to SRV-SIEM01 (10.10.10.135) on UDP 514. Added a LAN firewall rule to explicitly permit the syslog traffic.</w:t>
      </w:r>
    </w:p>
    <w:p>
      <w:pPr>
        <w:pStyle w:val="ListParagraph"/>
        <w:numPr>
          <w:ilvl w:val="0"/>
          <w:numId w:val="2"/>
        </w:numPr>
        <w:spacing w:before="40" w:after="40"/>
      </w:pPr>
      <w:r>
        <w:rPr>
          <w:rFonts w:ascii="Arial" w:cs="Arial" w:eastAsia="Arial" w:hAnsi="Arial"/>
          <w:sz w:val="20"/>
          <w:szCs w:val="20"/>
        </w:rPr>
        <w:t xml:space="preserve">Added a &lt;remote&gt; syslog listener block to ossec.conf (UDP 514, allowed-ips 10.10.10.0/24) and enabled logall for archive capture. Verified pfSense filterlog entries arriving in /var/ossec/logs/archives/archives.log.</w:t>
      </w:r>
    </w:p>
    <w:p>
      <w:pPr>
        <w:pStyle w:val="ListParagraph"/>
        <w:numPr>
          <w:ilvl w:val="0"/>
          <w:numId w:val="2"/>
        </w:numPr>
        <w:spacing w:before="40" w:after="40"/>
      </w:pPr>
      <w:r>
        <w:rPr>
          <w:rFonts w:ascii="Arial" w:cs="Arial" w:eastAsia="Arial" w:hAnsi="Arial"/>
          <w:sz w:val="20"/>
          <w:szCs w:val="20"/>
        </w:rPr>
        <w:t xml:space="preserve">Wrote pfSense decoder in /var/ossec/etc/decoders/local_decoder.xml with prematch on “filterlog”. Wazuh’s regex engine does not accept PCRE shortcuts like \d or \S — decoder was simplified to a prematch-only parent after two failed manager restarts.</w:t>
      </w:r>
    </w:p>
    <w:p>
      <w:pPr>
        <w:pStyle w:val="ListParagraph"/>
        <w:numPr>
          <w:ilvl w:val="0"/>
          <w:numId w:val="2"/>
        </w:numPr>
        <w:spacing w:before="40" w:after="40"/>
      </w:pPr>
      <w:r>
        <w:rPr>
          <w:rFonts w:ascii="Arial" w:cs="Arial" w:eastAsia="Arial" w:hAnsi="Arial"/>
          <w:sz w:val="20"/>
          <w:szCs w:val="20"/>
        </w:rPr>
        <w:t xml:space="preserve">Added custom rule 100010 (level 12) in local_rules.xml. Matches filterlog events containing dstport=6200, fires as “pfSense: Possible vsftpd 2.3.4 backdoor — connection to port 6200 detected (T1190)” with MITRE mapping.</w:t>
      </w:r>
    </w:p>
    <w:p>
      <w:pPr>
        <w:pStyle w:val="ListParagraph"/>
        <w:numPr>
          <w:ilvl w:val="0"/>
          <w:numId w:val="2"/>
        </w:numPr>
        <w:spacing w:before="40" w:after="40"/>
      </w:pPr>
      <w:r>
        <w:rPr>
          <w:rFonts w:ascii="Arial" w:cs="Arial" w:eastAsia="Arial" w:hAnsi="Arial"/>
          <w:sz w:val="20"/>
          <w:szCs w:val="20"/>
        </w:rPr>
        <w:t xml:space="preserve">Validated rule 100010 via synthetic filterlog injection (logger -n 10.10.10.135 -P 514). Alert fired as expected in /var/ossec/logs/alerts/alerts.log with correct description and T1190 mapping. Live exploit re-test deferred to a later session pending VMnet19 stability recovery after Dell restart.</w:t>
      </w:r>
    </w:p>
    <w:p>
      <w:pPr>
        <w:pStyle w:val="ListParagraph"/>
        <w:numPr>
          <w:ilvl w:val="0"/>
          <w:numId w:val="2"/>
        </w:numPr>
        <w:spacing w:before="40" w:after="40"/>
      </w:pPr>
      <w:r>
        <w:rPr>
          <w:rFonts w:ascii="Arial" w:cs="Arial" w:eastAsia="Arial" w:hAnsi="Arial"/>
          <w:sz w:val="20"/>
          <w:szCs w:val="20"/>
        </w:rPr>
        <w:t xml:space="preserve">Phase 21 COMPLETE — Detection logic for vsftpd backdoor port is operational end to end. Closes the detection gap identified in IR-2026-002 and IR-2026-003.</w:t>
      </w:r>
    </w:p>
    <w:p>
      <w:pPr>
        <w:pStyle w:val="ListParagraph"/>
        <w:numPr>
          <w:ilvl w:val="0"/>
          <w:numId w:val="2"/>
        </w:numPr>
        <w:spacing w:before="40" w:after="40"/>
      </w:pPr>
      <w:r>
        <w:rPr>
          <w:rFonts w:ascii="Arial" w:cs="Arial" w:eastAsia="Arial" w:hAnsi="Arial"/>
          <w:sz w:val="20"/>
          <w:szCs w:val="20"/>
        </w:rPr>
        <w:t xml:space="preserve">Next: Phase 22 — Suricata IDS on pfSense OPT2 for real-time DMZ detection.</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ACHIEVEMENTS UNLOCKED</w:t>
      </w:r>
    </w:p>
    <w:p>
      <w:pPr>
        <w:pStyle w:val="ListParagraph"/>
        <w:numPr>
          <w:ilvl w:val="0"/>
          <w:numId w:val="2"/>
        </w:numPr>
        <w:spacing w:before="40" w:after="40"/>
      </w:pPr>
      <w:r>
        <w:rPr>
          <w:rFonts w:ascii="Arial" w:cs="Arial" w:eastAsia="Arial" w:hAnsi="Arial"/>
          <w:sz w:val="20"/>
          <w:szCs w:val="20"/>
        </w:rPr>
        <w:t xml:space="preserve">Built 7-VM enterprise home lab from scratch</w:t>
      </w:r>
    </w:p>
    <w:p>
      <w:pPr>
        <w:pStyle w:val="ListParagraph"/>
        <w:numPr>
          <w:ilvl w:val="0"/>
          <w:numId w:val="2"/>
        </w:numPr>
        <w:spacing w:before="40" w:after="40"/>
      </w:pPr>
      <w:r>
        <w:rPr>
          <w:rFonts w:ascii="Arial" w:cs="Arial" w:eastAsia="Arial" w:hAnsi="Arial"/>
          <w:sz w:val="20"/>
          <w:szCs w:val="20"/>
        </w:rPr>
        <w:t xml:space="preserve">Deployed Active Directory with OUs, users, and hardened GPOs</w:t>
      </w:r>
    </w:p>
    <w:p>
      <w:pPr>
        <w:pStyle w:val="ListParagraph"/>
        <w:numPr>
          <w:ilvl w:val="0"/>
          <w:numId w:val="2"/>
        </w:numPr>
        <w:spacing w:before="40" w:after="40"/>
      </w:pPr>
      <w:r>
        <w:rPr>
          <w:rFonts w:ascii="Arial" w:cs="Arial" w:eastAsia="Arial" w:hAnsi="Arial"/>
          <w:sz w:val="20"/>
          <w:szCs w:val="20"/>
        </w:rPr>
        <w:t xml:space="preserve">Wazuh SIEM with 4 agents — 12+ MITRE ATT&amp;CK techniques mapped</w:t>
      </w:r>
    </w:p>
    <w:p>
      <w:pPr>
        <w:pStyle w:val="ListParagraph"/>
        <w:numPr>
          <w:ilvl w:val="0"/>
          <w:numId w:val="2"/>
        </w:numPr>
        <w:spacing w:before="40" w:after="40"/>
      </w:pPr>
      <w:r>
        <w:rPr>
          <w:rFonts w:ascii="Arial" w:cs="Arial" w:eastAsia="Arial" w:hAnsi="Arial"/>
          <w:sz w:val="20"/>
          <w:szCs w:val="20"/>
        </w:rPr>
        <w:t xml:space="preserve">Brute force, recon, exploitation, and lateral movement all detected</w:t>
      </w:r>
    </w:p>
    <w:p>
      <w:pPr>
        <w:pStyle w:val="ListParagraph"/>
        <w:numPr>
          <w:ilvl w:val="0"/>
          <w:numId w:val="2"/>
        </w:numPr>
        <w:spacing w:before="40" w:after="40"/>
      </w:pPr>
      <w:r>
        <w:rPr>
          <w:rFonts w:ascii="Arial" w:cs="Arial" w:eastAsia="Arial" w:hAnsi="Arial"/>
          <w:sz w:val="20"/>
          <w:szCs w:val="20"/>
        </w:rPr>
        <w:t xml:space="preserve">3x root on Metasploitable via 3 different exploit paths</w:t>
      </w:r>
    </w:p>
    <w:p>
      <w:pPr>
        <w:pStyle w:val="ListParagraph"/>
        <w:numPr>
          <w:ilvl w:val="0"/>
          <w:numId w:val="2"/>
        </w:numPr>
        <w:spacing w:before="40" w:after="40"/>
      </w:pPr>
      <w:r>
        <w:rPr>
          <w:rFonts w:ascii="Arial" w:cs="Arial" w:eastAsia="Arial" w:hAnsi="Arial"/>
          <w:sz w:val="20"/>
          <w:szCs w:val="20"/>
        </w:rPr>
        <w:t xml:space="preserve">Pass-the-Hash lateral movement detected — Rule 92657 T1550.002</w:t>
      </w:r>
    </w:p>
    <w:p>
      <w:pPr>
        <w:pStyle w:val="ListParagraph"/>
        <w:numPr>
          <w:ilvl w:val="0"/>
          <w:numId w:val="2"/>
        </w:numPr>
        <w:spacing w:before="40" w:after="40"/>
      </w:pPr>
      <w:r>
        <w:rPr>
          <w:rFonts w:ascii="Arial" w:cs="Arial" w:eastAsia="Arial" w:hAnsi="Arial"/>
          <w:sz w:val="20"/>
          <w:szCs w:val="20"/>
        </w:rPr>
        <w:t xml:space="preserve">3-zone segmented network — Phase 9 complete, all VMs migrated</w:t>
      </w:r>
    </w:p>
    <w:p>
      <w:pPr>
        <w:pStyle w:val="ListParagraph"/>
        <w:numPr>
          <w:ilvl w:val="0"/>
          <w:numId w:val="2"/>
        </w:numPr>
        <w:spacing w:before="40" w:after="40"/>
      </w:pPr>
      <w:r>
        <w:rPr>
          <w:rFonts w:ascii="Arial" w:cs="Arial" w:eastAsia="Arial" w:hAnsi="Arial"/>
          <w:sz w:val="20"/>
          <w:szCs w:val="20"/>
        </w:rPr>
        <w:t xml:space="preserve">Phase 10 COMPLETE — full firewall hardening, all 3 zones, live verified</w:t>
      </w:r>
    </w:p>
    <w:p>
      <w:pPr>
        <w:pStyle w:val="ListParagraph"/>
        <w:numPr>
          <w:ilvl w:val="0"/>
          <w:numId w:val="2"/>
        </w:numPr>
        <w:spacing w:before="40" w:after="40"/>
      </w:pPr>
      <w:r>
        <w:rPr>
          <w:rFonts w:ascii="Arial" w:cs="Arial" w:eastAsia="Arial" w:hAnsi="Arial"/>
          <w:sz w:val="20"/>
          <w:szCs w:val="20"/>
        </w:rPr>
        <w:t xml:space="preserve">Phase 11 COMPLETE — RBAC Tiered Admin Model with GPO enforcement</w:t>
      </w:r>
    </w:p>
    <w:p>
      <w:pPr>
        <w:pStyle w:val="ListParagraph"/>
        <w:numPr>
          <w:ilvl w:val="0"/>
          <w:numId w:val="2"/>
        </w:numPr>
        <w:spacing w:before="40" w:after="40"/>
      </w:pPr>
      <w:r>
        <w:rPr>
          <w:rFonts w:ascii="Arial" w:cs="Arial" w:eastAsia="Arial" w:hAnsi="Arial"/>
          <w:sz w:val="20"/>
          <w:szCs w:val="20"/>
        </w:rPr>
        <w:t xml:space="preserve">Tier0/1/2 separation — no admin account can log into wrong tier (GPO enforced)</w:t>
      </w:r>
    </w:p>
    <w:p>
      <w:pPr>
        <w:pStyle w:val="ListParagraph"/>
        <w:numPr>
          <w:ilvl w:val="0"/>
          <w:numId w:val="2"/>
        </w:numPr>
        <w:spacing w:before="40" w:after="40"/>
      </w:pPr>
      <w:r>
        <w:rPr>
          <w:rFonts w:ascii="Arial" w:cs="Arial" w:eastAsia="Arial" w:hAnsi="Arial"/>
          <w:sz w:val="20"/>
          <w:szCs w:val="20"/>
        </w:rPr>
        <w:t xml:space="preserve">Role groups for HR and Finance — department scoped access</w:t>
      </w:r>
    </w:p>
    <w:p>
      <w:pPr>
        <w:pStyle w:val="ListParagraph"/>
        <w:numPr>
          <w:ilvl w:val="0"/>
          <w:numId w:val="2"/>
        </w:numPr>
        <w:spacing w:before="40" w:after="40"/>
      </w:pPr>
      <w:r>
        <w:rPr>
          <w:rFonts w:ascii="Arial" w:cs="Arial" w:eastAsia="Arial" w:hAnsi="Arial"/>
          <w:sz w:val="20"/>
          <w:szCs w:val="20"/>
        </w:rPr>
        <w:t xml:space="preserve">Phase 12 COMPLETE — 3 professional documentation examples (incident report, change log, access review)</w:t>
      </w:r>
    </w:p>
    <w:p>
      <w:pPr>
        <w:pStyle w:val="ListParagraph"/>
        <w:numPr>
          <w:ilvl w:val="0"/>
          <w:numId w:val="2"/>
        </w:numPr>
        <w:spacing w:before="40" w:after="40"/>
      </w:pPr>
      <w:r>
        <w:rPr>
          <w:rFonts w:ascii="Arial" w:cs="Arial" w:eastAsia="Arial" w:hAnsi="Arial"/>
          <w:sz w:val="20"/>
          <w:szCs w:val="20"/>
        </w:rPr>
        <w:t xml:space="preserve">Phase 13 COMPLETE — full vulnerability management lifecycle with Nessus Essentials</w:t>
      </w:r>
    </w:p>
    <w:p>
      <w:pPr>
        <w:pStyle w:val="ListParagraph"/>
        <w:numPr>
          <w:ilvl w:val="0"/>
          <w:numId w:val="2"/>
        </w:numPr>
        <w:spacing w:before="40" w:after="40"/>
      </w:pPr>
      <w:r>
        <w:rPr>
          <w:rFonts w:ascii="Arial" w:cs="Arial" w:eastAsia="Arial" w:hAnsi="Arial"/>
          <w:sz w:val="20"/>
          <w:szCs w:val="20"/>
        </w:rPr>
        <w:t xml:space="preserve">Installed Nessus offline on isolated attack VM — solved network isolation challenge</w:t>
      </w:r>
    </w:p>
    <w:p>
      <w:pPr>
        <w:pStyle w:val="ListParagraph"/>
        <w:numPr>
          <w:ilvl w:val="0"/>
          <w:numId w:val="2"/>
        </w:numPr>
        <w:spacing w:before="40" w:after="40"/>
      </w:pPr>
      <w:r>
        <w:rPr>
          <w:rFonts w:ascii="Arial" w:cs="Arial" w:eastAsia="Arial" w:hAnsi="Arial"/>
          <w:sz w:val="20"/>
          <w:szCs w:val="20"/>
        </w:rPr>
        <w:t xml:space="preserve">Scanned DMZ-VULN01 — 178 findings (8 Critical, 6 High, 23 Medium)</w:t>
      </w:r>
    </w:p>
    <w:p>
      <w:pPr>
        <w:pStyle w:val="ListParagraph"/>
        <w:numPr>
          <w:ilvl w:val="0"/>
          <w:numId w:val="2"/>
        </w:numPr>
        <w:spacing w:before="40" w:after="40"/>
      </w:pPr>
      <w:r>
        <w:rPr>
          <w:rFonts w:ascii="Arial" w:cs="Arial" w:eastAsia="Arial" w:hAnsi="Arial"/>
          <w:sz w:val="20"/>
          <w:szCs w:val="20"/>
        </w:rPr>
        <w:t xml:space="preserve">Remediated VNC default password, bind shell backdoor (port 1524), unencrypted Telnet</w:t>
      </w:r>
    </w:p>
    <w:p>
      <w:pPr>
        <w:pStyle w:val="ListParagraph"/>
        <w:numPr>
          <w:ilvl w:val="0"/>
          <w:numId w:val="2"/>
        </w:numPr>
        <w:spacing w:before="40" w:after="40"/>
      </w:pPr>
      <w:r>
        <w:rPr>
          <w:rFonts w:ascii="Arial" w:cs="Arial" w:eastAsia="Arial" w:hAnsi="Arial"/>
          <w:sz w:val="20"/>
          <w:szCs w:val="20"/>
        </w:rPr>
        <w:t xml:space="preserve">Rescan confirmed all 3 findings closed — vulnerability lifecycle documented in VMR-2026-001</w:t>
      </w:r>
    </w:p>
    <w:p>
      <w:pPr>
        <w:pStyle w:val="ListParagraph"/>
        <w:numPr>
          <w:ilvl w:val="0"/>
          <w:numId w:val="2"/>
        </w:numPr>
        <w:spacing w:before="40" w:after="40"/>
      </w:pPr>
      <w:r>
        <w:rPr>
          <w:rFonts w:ascii="Arial" w:cs="Arial" w:eastAsia="Arial" w:hAnsi="Arial"/>
          <w:sz w:val="20"/>
          <w:szCs w:val="20"/>
        </w:rPr>
        <w:t xml:space="preserve">Moved from operator to engineer — policy enforced, documented, verified</w:t>
      </w:r>
    </w:p>
    <w:p>
      <w:pPr>
        <w:pStyle w:val="ListParagraph"/>
        <w:numPr>
          <w:ilvl w:val="0"/>
          <w:numId w:val="2"/>
        </w:numPr>
        <w:spacing w:before="40" w:after="40"/>
      </w:pPr>
      <w:r>
        <w:rPr>
          <w:rFonts w:ascii="Arial" w:cs="Arial" w:eastAsia="Arial" w:hAnsi="Arial"/>
          <w:sz w:val="20"/>
          <w:szCs w:val="20"/>
        </w:rPr>
        <w:t xml:space="preserve">Phase 16 COMPLETE — rebuilt DMZ network, MacBook Kali connected as external attack machine</w:t>
      </w:r>
    </w:p>
    <w:p>
      <w:pPr>
        <w:pStyle w:val="ListParagraph"/>
        <w:numPr>
          <w:ilvl w:val="0"/>
          <w:numId w:val="2"/>
        </w:numPr>
        <w:spacing w:before="40" w:after="40"/>
      </w:pPr>
      <w:r>
        <w:rPr>
          <w:rFonts w:ascii="Arial" w:cs="Arial" w:eastAsia="Arial" w:hAnsi="Arial"/>
          <w:sz w:val="20"/>
          <w:szCs w:val="20"/>
        </w:rPr>
        <w:t xml:space="preserve">DMZ migrated from VMnet12 to VMnet19 — host adapter on 10.10.30.2, pfSense DMZ on em3</w:t>
      </w:r>
    </w:p>
    <w:p>
      <w:pPr>
        <w:pStyle w:val="ListParagraph"/>
        <w:numPr>
          <w:ilvl w:val="0"/>
          <w:numId w:val="2"/>
        </w:numPr>
        <w:spacing w:before="40" w:after="40"/>
      </w:pPr>
      <w:r>
        <w:rPr>
          <w:rFonts w:ascii="Arial" w:cs="Arial" w:eastAsia="Arial" w:hAnsi="Arial"/>
          <w:sz w:val="20"/>
          <w:szCs w:val="20"/>
        </w:rPr>
        <w:t xml:space="preserve">DMZ-VULN01 IP changed to 10.10.30.101 (static) — NAT adapter removed, both adapters on VMnet19</w:t>
      </w:r>
    </w:p>
    <w:p>
      <w:pPr>
        <w:pStyle w:val="ListParagraph"/>
        <w:numPr>
          <w:ilvl w:val="0"/>
          <w:numId w:val="2"/>
        </w:numPr>
        <w:spacing w:before="40" w:after="40"/>
      </w:pPr>
      <w:r>
        <w:rPr>
          <w:rFonts w:ascii="Arial" w:cs="Arial" w:eastAsia="Arial" w:hAnsi="Arial"/>
          <w:sz w:val="20"/>
          <w:szCs w:val="20"/>
        </w:rPr>
        <w:t xml:space="preserve">Port forward confirmed: MacBook Kali (192.168.0.163) → Dell 8080 → Metasploitable 10.10.30.101:80</w:t>
      </w:r>
    </w:p>
    <w:p>
      <w:pPr>
        <w:pStyle w:val="ListParagraph"/>
        <w:numPr>
          <w:ilvl w:val="0"/>
          <w:numId w:val="2"/>
        </w:numPr>
        <w:spacing w:before="40" w:after="40"/>
      </w:pPr>
      <w:r>
        <w:rPr>
          <w:rFonts w:ascii="Arial" w:cs="Arial" w:eastAsia="Arial" w:hAnsi="Arial"/>
          <w:sz w:val="20"/>
          <w:szCs w:val="20"/>
        </w:rPr>
        <w:t xml:space="preserve">Phase 17 COMPLETE — First live attack exercises from MacBook Kali against DMZ-VULN01 via Dell portproxy</w:t>
      </w:r>
    </w:p>
    <w:p>
      <w:pPr>
        <w:pStyle w:val="ListParagraph"/>
        <w:numPr>
          <w:ilvl w:val="0"/>
          <w:numId w:val="2"/>
        </w:numPr>
        <w:spacing w:before="40" w:after="40"/>
      </w:pPr>
      <w:r>
        <w:rPr>
          <w:rFonts w:ascii="Arial" w:cs="Arial" w:eastAsia="Arial" w:hAnsi="Arial"/>
          <w:sz w:val="20"/>
          <w:szCs w:val="20"/>
        </w:rPr>
        <w:t xml:space="preserve">T1046 — Nmap service fingerprinting confirmed vsftpd 2.3.4, Apache 2.2.8, Samba, and bindshell on Metasploitable</w:t>
      </w:r>
    </w:p>
    <w:p>
      <w:pPr>
        <w:pStyle w:val="ListParagraph"/>
        <w:numPr>
          <w:ilvl w:val="0"/>
          <w:numId w:val="2"/>
        </w:numPr>
        <w:spacing w:before="40" w:after="40"/>
      </w:pPr>
      <w:r>
        <w:rPr>
          <w:rFonts w:ascii="Arial" w:cs="Arial" w:eastAsia="Arial" w:hAnsi="Arial"/>
          <w:sz w:val="20"/>
          <w:szCs w:val="20"/>
        </w:rPr>
        <w:t xml:space="preserve">T1059 — Root shell obtained on Metasploitable via bindshell (nc 192.168.0.150 1524) — uid=0(root) confirmed</w:t>
      </w:r>
    </w:p>
    <w:p>
      <w:pPr>
        <w:pStyle w:val="ListParagraph"/>
        <w:numPr>
          <w:ilvl w:val="0"/>
          <w:numId w:val="2"/>
        </w:numPr>
        <w:spacing w:before="40" w:after="40"/>
      </w:pPr>
      <w:r>
        <w:rPr>
          <w:rFonts w:ascii="Arial" w:cs="Arial" w:eastAsia="Arial" w:hAnsi="Arial"/>
          <w:sz w:val="20"/>
          <w:szCs w:val="20"/>
        </w:rPr>
        <w:t xml:space="preserve">T1110 — SSH brute force with Hydra (rockyou.txt) — Wazuh Agent 005 (MacBook) triggered port change alert</w:t>
      </w:r>
    </w:p>
    <w:p>
      <w:pPr>
        <w:pStyle w:val="ListParagraph"/>
        <w:numPr>
          <w:ilvl w:val="0"/>
          <w:numId w:val="2"/>
        </w:numPr>
        <w:spacing w:before="40" w:after="40"/>
      </w:pPr>
      <w:r>
        <w:rPr>
          <w:rFonts w:ascii="Arial" w:cs="Arial" w:eastAsia="Arial" w:hAnsi="Arial"/>
          <w:sz w:val="20"/>
          <w:szCs w:val="20"/>
        </w:rPr>
        <w:t xml:space="preserve">Added 6 portproxy rules on Dell (ports 21/22/139/445/1524/6200) forwarding to DMZ-VULN01 at 10.10.30.101</w:t>
      </w:r>
    </w:p>
    <w:p>
      <w:pPr>
        <w:pStyle w:val="ListParagraph"/>
        <w:numPr>
          <w:ilvl w:val="0"/>
          <w:numId w:val="2"/>
        </w:numPr>
        <w:spacing w:before="40" w:after="40"/>
      </w:pPr>
      <w:r>
        <w:rPr>
          <w:rFonts w:ascii="Arial" w:cs="Arial" w:eastAsia="Arial" w:hAnsi="Arial"/>
          <w:sz w:val="20"/>
          <w:szCs w:val="20"/>
        </w:rPr>
        <w:t xml:space="preserve">Git initialized on Dell — lab documentation pushed to GitHub (enterprise-security-home-lab/IT-analyst-home-lab)</w:t>
      </w:r>
    </w:p>
    <w:p>
      <w:pPr>
        <w:pStyle w:val="ListParagraph"/>
        <w:numPr>
          <w:ilvl w:val="0"/>
          <w:numId w:val="2"/>
        </w:numPr>
        <w:spacing w:before="40" w:after="40"/>
      </w:pPr>
      <w:r>
        <w:rPr>
          <w:rFonts w:ascii="Arial" w:cs="Arial" w:eastAsia="Arial" w:hAnsi="Arial"/>
          <w:sz w:val="20"/>
          <w:szCs w:val="20"/>
        </w:rPr>
        <w:t xml:space="preserve">Phase 18 COMPLETE — Direct MacBook Kali → Dell → DMZ routing via IPv4 forwarding on VMnet19. Replaced portproxy architecture that blocked Samba/vsftpd exploits.</w:t>
      </w:r>
    </w:p>
    <w:p>
      <w:pPr>
        <w:pStyle w:val="ListParagraph"/>
        <w:numPr>
          <w:ilvl w:val="0"/>
          <w:numId w:val="2"/>
        </w:numPr>
        <w:spacing w:before="40" w:after="40"/>
      </w:pPr>
      <w:r>
        <w:rPr>
          <w:rFonts w:ascii="Arial" w:cs="Arial" w:eastAsia="Arial" w:hAnsi="Arial"/>
          <w:sz w:val="20"/>
          <w:szCs w:val="20"/>
        </w:rPr>
        <w:t xml:space="preserve">T1190 exploits confirmed against DMZ-VULN01 from MacBook Kali — vsftpd 2.3.4 backdoor (port 6200, uid=0) and Samba usermap_script CVE-2007-2447. Both returned root shells.</w:t>
      </w:r>
    </w:p>
    <w:p>
      <w:pPr>
        <w:pStyle w:val="ListParagraph"/>
        <w:numPr>
          <w:ilvl w:val="0"/>
          <w:numId w:val="2"/>
        </w:numPr>
        <w:spacing w:before="40" w:after="40"/>
      </w:pPr>
      <w:r>
        <w:rPr>
          <w:rFonts w:ascii="Arial" w:cs="Arial" w:eastAsia="Arial" w:hAnsi="Arial"/>
          <w:sz w:val="20"/>
          <w:szCs w:val="20"/>
        </w:rPr>
        <w:t xml:space="preserve">Phase 19 COMPLETE — First live packet capture of an exploit. tcpdump on DMZ-VULN01 captured 52 packets of the vsftpd 2.3.4 attack chain. Wireshark on Lenovo confirmed ARP → FTP handshake → backdoor trigger → root shell on port 6200 → teardown.</w:t>
      </w:r>
    </w:p>
    <w:p>
      <w:pPr>
        <w:pStyle w:val="ListParagraph"/>
        <w:numPr>
          <w:ilvl w:val="0"/>
          <w:numId w:val="2"/>
        </w:numPr>
        <w:spacing w:before="40" w:after="40"/>
      </w:pPr>
      <w:r>
        <w:rPr>
          <w:rFonts w:ascii="Arial" w:cs="Arial" w:eastAsia="Arial" w:hAnsi="Arial"/>
          <w:sz w:val="20"/>
          <w:szCs w:val="20"/>
        </w:rPr>
        <w:t xml:space="preserve">Phase 20 COMPLETE — IR-2026-003 published with MITRE ATT&amp;CK mapping (T1190, T1059), IOC table, Wireshark analysis, and recommendations. All master documentation versioned and pushed to GitHub.</w:t>
      </w:r>
    </w:p>
    <w:p>
      <w:pPr>
        <w:pStyle w:val="ListParagraph"/>
        <w:numPr>
          <w:ilvl w:val="0"/>
          <w:numId w:val="2"/>
        </w:numPr>
        <w:spacing w:before="40" w:after="40"/>
      </w:pPr>
      <w:r>
        <w:rPr>
          <w:rFonts w:ascii="Arial" w:cs="Arial" w:eastAsia="Arial" w:hAnsi="Arial"/>
          <w:sz w:val="20"/>
          <w:szCs w:val="20"/>
        </w:rPr>
        <w:t xml:space="preserve">Phase 21 COMPLETE — pfSense syslog pipeline to Wazuh operational. Custom rule 100010 detects connections to port 6200 (vsftpd backdoor) and fires at level 12 with T1190 mapping. Validated via synthetic filterlog injection.</w:t>
      </w:r>
    </w:p>
    <w:p>
      <w:pPr>
        <w:spacing w:before="60" w:after="60"/>
      </w:pPr>
      <w:r>
        <w:t xml:space="preserve"/>
      </w:r>
    </w:p>
    <w:p>
      <w:pPr>
        <w:pBdr>
          <w:top w:val="single" w:color="1F4E79" w:sz="6" w:space="1"/>
        </w:pBdr>
        <w:spacing w:before="240" w:after="80"/>
      </w:pPr>
      <w:r>
        <w:rPr>
          <w:rFonts w:ascii="Arial" w:cs="Arial" w:eastAsia="Arial" w:hAnsi="Arial"/>
          <w:i/>
          <w:iCs/>
          <w:color w:val="595959"/>
          <w:sz w:val="18"/>
          <w:szCs w:val="18"/>
        </w:rPr>
        <w:t xml:space="preserve">HOME LAB MASTER SUMMARY v20  |  Last Updated: April 16, 2026  |  Phase 21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2026-03-02T14:22:14.233Z</dcterms:created>
  <dcterms:modified xsi:type="dcterms:W3CDTF">2026-03-02T14:22:14.234Z</dcterms:modified>
</cp:coreProperties>
</file>

<file path=docProps/custom.xml><?xml version="1.0" encoding="utf-8"?>
<Properties xmlns="http://schemas.openxmlformats.org/officeDocument/2006/custom-properties" xmlns:vt="http://schemas.openxmlformats.org/officeDocument/2006/docPropsVTypes"/>
</file>