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653C81A7" w14:textId="77777777" w:rsidR="005A2C13" w:rsidRDefault="00D17044">
      <w:pPr>
        <w:pStyle w:val="TOC1"/>
        <w:tabs>
          <w:tab w:val="left" w:pos="422"/>
          <w:tab w:val="right" w:leader="dot" w:pos="8290"/>
        </w:tabs>
        <w:rPr>
          <w:noProof/>
          <w:lang w:eastAsia="ja-JP"/>
        </w:rPr>
      </w:pPr>
      <w:r>
        <w:fldChar w:fldCharType="begin"/>
      </w:r>
      <w:r>
        <w:instrText xml:space="preserve"> TOC \o "1-3" </w:instrText>
      </w:r>
      <w:r>
        <w:fldChar w:fldCharType="separate"/>
      </w:r>
      <w:r w:rsidR="005A2C13">
        <w:rPr>
          <w:noProof/>
        </w:rPr>
        <w:t>1.</w:t>
      </w:r>
      <w:r w:rsidR="005A2C13">
        <w:rPr>
          <w:noProof/>
          <w:lang w:eastAsia="ja-JP"/>
        </w:rPr>
        <w:tab/>
      </w:r>
      <w:r w:rsidR="005A2C13">
        <w:rPr>
          <w:noProof/>
        </w:rPr>
        <w:t>Introduction</w:t>
      </w:r>
      <w:r w:rsidR="005A2C13">
        <w:rPr>
          <w:noProof/>
        </w:rPr>
        <w:tab/>
      </w:r>
      <w:r w:rsidR="005A2C13">
        <w:rPr>
          <w:noProof/>
        </w:rPr>
        <w:fldChar w:fldCharType="begin"/>
      </w:r>
      <w:r w:rsidR="005A2C13">
        <w:rPr>
          <w:noProof/>
        </w:rPr>
        <w:instrText xml:space="preserve"> PAGEREF _Toc312491432 \h </w:instrText>
      </w:r>
      <w:r w:rsidR="005A2C13">
        <w:rPr>
          <w:noProof/>
        </w:rPr>
      </w:r>
      <w:r w:rsidR="005A2C13">
        <w:rPr>
          <w:noProof/>
        </w:rPr>
        <w:fldChar w:fldCharType="separate"/>
      </w:r>
      <w:r w:rsidR="005A2C13">
        <w:rPr>
          <w:noProof/>
        </w:rPr>
        <w:t>3</w:t>
      </w:r>
      <w:r w:rsidR="005A2C13">
        <w:rPr>
          <w:noProof/>
        </w:rPr>
        <w:fldChar w:fldCharType="end"/>
      </w:r>
    </w:p>
    <w:p w14:paraId="5D46D8EE" w14:textId="77777777" w:rsidR="005A2C13" w:rsidRDefault="005A2C13">
      <w:pPr>
        <w:pStyle w:val="TOC1"/>
        <w:tabs>
          <w:tab w:val="left" w:pos="422"/>
          <w:tab w:val="right" w:leader="dot" w:pos="8290"/>
        </w:tabs>
        <w:rPr>
          <w:noProof/>
          <w:lang w:eastAsia="ja-JP"/>
        </w:rPr>
      </w:pPr>
      <w:r>
        <w:rPr>
          <w:noProof/>
        </w:rPr>
        <w:t>2.</w:t>
      </w:r>
      <w:r>
        <w:rPr>
          <w:noProof/>
          <w:lang w:eastAsia="ja-JP"/>
        </w:rPr>
        <w:tab/>
      </w:r>
      <w:r>
        <w:rPr>
          <w:noProof/>
        </w:rPr>
        <w:t>Ways to work with the Nao</w:t>
      </w:r>
      <w:r>
        <w:rPr>
          <w:noProof/>
        </w:rPr>
        <w:tab/>
      </w:r>
      <w:r>
        <w:rPr>
          <w:noProof/>
        </w:rPr>
        <w:fldChar w:fldCharType="begin"/>
      </w:r>
      <w:r>
        <w:rPr>
          <w:noProof/>
        </w:rPr>
        <w:instrText xml:space="preserve"> PAGEREF _Toc312491433 \h </w:instrText>
      </w:r>
      <w:r>
        <w:rPr>
          <w:noProof/>
        </w:rPr>
      </w:r>
      <w:r>
        <w:rPr>
          <w:noProof/>
        </w:rPr>
        <w:fldChar w:fldCharType="separate"/>
      </w:r>
      <w:r>
        <w:rPr>
          <w:noProof/>
        </w:rPr>
        <w:t>3</w:t>
      </w:r>
      <w:r>
        <w:rPr>
          <w:noProof/>
        </w:rPr>
        <w:fldChar w:fldCharType="end"/>
      </w:r>
    </w:p>
    <w:p w14:paraId="01FD0692" w14:textId="77777777" w:rsidR="005A2C13" w:rsidRDefault="005A2C13">
      <w:pPr>
        <w:pStyle w:val="TOC2"/>
        <w:tabs>
          <w:tab w:val="left" w:pos="844"/>
          <w:tab w:val="right" w:leader="dot" w:pos="8290"/>
        </w:tabs>
        <w:rPr>
          <w:noProof/>
          <w:lang w:eastAsia="ja-JP"/>
        </w:rPr>
      </w:pPr>
      <w:r>
        <w:rPr>
          <w:noProof/>
        </w:rPr>
        <w:t>1.1.</w:t>
      </w:r>
      <w:r>
        <w:rPr>
          <w:noProof/>
          <w:lang w:eastAsia="ja-JP"/>
        </w:rPr>
        <w:tab/>
      </w:r>
      <w:r>
        <w:rPr>
          <w:noProof/>
        </w:rPr>
        <w:t>With Choregraphe only</w:t>
      </w:r>
      <w:r>
        <w:rPr>
          <w:noProof/>
        </w:rPr>
        <w:tab/>
      </w:r>
      <w:r>
        <w:rPr>
          <w:noProof/>
        </w:rPr>
        <w:fldChar w:fldCharType="begin"/>
      </w:r>
      <w:r>
        <w:rPr>
          <w:noProof/>
        </w:rPr>
        <w:instrText xml:space="preserve"> PAGEREF _Toc312491434 \h </w:instrText>
      </w:r>
      <w:r>
        <w:rPr>
          <w:noProof/>
        </w:rPr>
      </w:r>
      <w:r>
        <w:rPr>
          <w:noProof/>
        </w:rPr>
        <w:fldChar w:fldCharType="separate"/>
      </w:r>
      <w:r>
        <w:rPr>
          <w:noProof/>
        </w:rPr>
        <w:t>3</w:t>
      </w:r>
      <w:r>
        <w:rPr>
          <w:noProof/>
        </w:rPr>
        <w:fldChar w:fldCharType="end"/>
      </w:r>
    </w:p>
    <w:p w14:paraId="62F1B5ED" w14:textId="77777777" w:rsidR="005A2C13" w:rsidRDefault="005A2C13">
      <w:pPr>
        <w:pStyle w:val="TOC2"/>
        <w:tabs>
          <w:tab w:val="left" w:pos="844"/>
          <w:tab w:val="right" w:leader="dot" w:pos="8290"/>
        </w:tabs>
        <w:rPr>
          <w:noProof/>
          <w:lang w:eastAsia="ja-JP"/>
        </w:rPr>
      </w:pPr>
      <w:r>
        <w:rPr>
          <w:noProof/>
        </w:rPr>
        <w:t>1.2.</w:t>
      </w:r>
      <w:r>
        <w:rPr>
          <w:noProof/>
          <w:lang w:eastAsia="ja-JP"/>
        </w:rPr>
        <w:tab/>
      </w:r>
      <w:r>
        <w:rPr>
          <w:noProof/>
        </w:rPr>
        <w:t>Through SSH connection</w:t>
      </w:r>
      <w:r>
        <w:rPr>
          <w:noProof/>
        </w:rPr>
        <w:tab/>
      </w:r>
      <w:r>
        <w:rPr>
          <w:noProof/>
        </w:rPr>
        <w:fldChar w:fldCharType="begin"/>
      </w:r>
      <w:r>
        <w:rPr>
          <w:noProof/>
        </w:rPr>
        <w:instrText xml:space="preserve"> PAGEREF _Toc312491435 \h </w:instrText>
      </w:r>
      <w:r>
        <w:rPr>
          <w:noProof/>
        </w:rPr>
      </w:r>
      <w:r>
        <w:rPr>
          <w:noProof/>
        </w:rPr>
        <w:fldChar w:fldCharType="separate"/>
      </w:r>
      <w:r>
        <w:rPr>
          <w:noProof/>
        </w:rPr>
        <w:t>4</w:t>
      </w:r>
      <w:r>
        <w:rPr>
          <w:noProof/>
        </w:rPr>
        <w:fldChar w:fldCharType="end"/>
      </w:r>
    </w:p>
    <w:p w14:paraId="6DDD295A" w14:textId="77777777" w:rsidR="005A2C13" w:rsidRDefault="005A2C13">
      <w:pPr>
        <w:pStyle w:val="TOC2"/>
        <w:tabs>
          <w:tab w:val="left" w:pos="844"/>
          <w:tab w:val="right" w:leader="dot" w:pos="8290"/>
        </w:tabs>
        <w:rPr>
          <w:noProof/>
          <w:lang w:eastAsia="ja-JP"/>
        </w:rPr>
      </w:pPr>
      <w:r>
        <w:rPr>
          <w:noProof/>
        </w:rPr>
        <w:t>1.3.</w:t>
      </w:r>
      <w:r>
        <w:rPr>
          <w:noProof/>
          <w:lang w:eastAsia="ja-JP"/>
        </w:rPr>
        <w:tab/>
      </w:r>
      <w:r>
        <w:rPr>
          <w:noProof/>
        </w:rPr>
        <w:t>Using the SDK</w:t>
      </w:r>
      <w:r>
        <w:rPr>
          <w:noProof/>
        </w:rPr>
        <w:tab/>
      </w:r>
      <w:r>
        <w:rPr>
          <w:noProof/>
        </w:rPr>
        <w:fldChar w:fldCharType="begin"/>
      </w:r>
      <w:r>
        <w:rPr>
          <w:noProof/>
        </w:rPr>
        <w:instrText xml:space="preserve"> PAGEREF _Toc312491436 \h </w:instrText>
      </w:r>
      <w:r>
        <w:rPr>
          <w:noProof/>
        </w:rPr>
      </w:r>
      <w:r>
        <w:rPr>
          <w:noProof/>
        </w:rPr>
        <w:fldChar w:fldCharType="separate"/>
      </w:r>
      <w:r>
        <w:rPr>
          <w:noProof/>
        </w:rPr>
        <w:t>5</w:t>
      </w:r>
      <w:r>
        <w:rPr>
          <w:noProof/>
        </w:rPr>
        <w:fldChar w:fldCharType="end"/>
      </w:r>
    </w:p>
    <w:p w14:paraId="588853E3" w14:textId="77777777" w:rsidR="005A2C13" w:rsidRDefault="005A2C13">
      <w:pPr>
        <w:pStyle w:val="TOC2"/>
        <w:tabs>
          <w:tab w:val="left" w:pos="844"/>
          <w:tab w:val="right" w:leader="dot" w:pos="8290"/>
        </w:tabs>
        <w:rPr>
          <w:noProof/>
          <w:lang w:eastAsia="ja-JP"/>
        </w:rPr>
      </w:pPr>
      <w:r>
        <w:rPr>
          <w:noProof/>
        </w:rPr>
        <w:t>1.4.</w:t>
      </w:r>
      <w:r>
        <w:rPr>
          <w:noProof/>
          <w:lang w:eastAsia="ja-JP"/>
        </w:rPr>
        <w:tab/>
      </w:r>
      <w:r>
        <w:rPr>
          <w:noProof/>
        </w:rPr>
        <w:t>Simulation</w:t>
      </w:r>
      <w:r>
        <w:rPr>
          <w:noProof/>
        </w:rPr>
        <w:tab/>
      </w:r>
      <w:r>
        <w:rPr>
          <w:noProof/>
        </w:rPr>
        <w:fldChar w:fldCharType="begin"/>
      </w:r>
      <w:r>
        <w:rPr>
          <w:noProof/>
        </w:rPr>
        <w:instrText xml:space="preserve"> PAGEREF _Toc312491437 \h </w:instrText>
      </w:r>
      <w:r>
        <w:rPr>
          <w:noProof/>
        </w:rPr>
      </w:r>
      <w:r>
        <w:rPr>
          <w:noProof/>
        </w:rPr>
        <w:fldChar w:fldCharType="separate"/>
      </w:r>
      <w:r>
        <w:rPr>
          <w:noProof/>
        </w:rPr>
        <w:t>5</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0" w:name="_Toc312491432"/>
      <w:r>
        <w:t>Introdu</w:t>
      </w:r>
      <w:r w:rsidR="00FB12D6">
        <w:t>c</w:t>
      </w:r>
      <w:r>
        <w:t>tion</w:t>
      </w:r>
      <w:bookmarkEnd w:id="0"/>
    </w:p>
    <w:p w14:paraId="45ABA2BF" w14:textId="0BEAE663"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framework.</w:t>
      </w:r>
      <w:r w:rsidR="00FB12D6">
        <w:t xml:space="preserve"> 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602CDA24" w14:textId="77777777" w:rsidR="0083735F" w:rsidRDefault="0083735F" w:rsidP="0083735F">
      <w:pPr>
        <w:pStyle w:val="ListParagraph"/>
        <w:numPr>
          <w:ilvl w:val="1"/>
          <w:numId w:val="7"/>
        </w:numPr>
      </w:pPr>
      <w:r>
        <w:t>Two types of recognitions are possible:</w:t>
      </w:r>
    </w:p>
    <w:p w14:paraId="055299CB" w14:textId="385494E4" w:rsidR="0083735F" w:rsidRDefault="0083735F" w:rsidP="0083735F">
      <w:pPr>
        <w:pStyle w:val="ListParagraph"/>
        <w:numPr>
          <w:ilvl w:val="2"/>
          <w:numId w:val="7"/>
        </w:numPr>
      </w:pPr>
      <w:r>
        <w:t xml:space="preserve">With the </w:t>
      </w:r>
      <w:proofErr w:type="spellStart"/>
      <w:r>
        <w:t>Nao</w:t>
      </w:r>
      <w:proofErr w:type="spellEnd"/>
      <w:r>
        <w:t xml:space="preserve"> speech recognizer. This recognizer has the disadvantage that in only works with predefined words.</w:t>
      </w:r>
    </w:p>
    <w:p w14:paraId="408D1E4B" w14:textId="00D0099A" w:rsidR="0083735F" w:rsidRDefault="0083735F" w:rsidP="0083735F">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04F85110" w14:textId="1A29E739" w:rsidR="009B7FD6" w:rsidRPr="008005EC" w:rsidRDefault="009B7FD6" w:rsidP="009B7FD6">
      <w:pPr>
        <w:pStyle w:val="ListParagraph"/>
      </w:pPr>
      <w:r>
        <w:t xml:space="preserve">This </w:t>
      </w:r>
      <w:r w:rsidR="00666646">
        <w:t>behavior was developed</w:t>
      </w:r>
      <w:r>
        <w:t xml:space="preserve"> </w:t>
      </w:r>
      <w:r w:rsidR="0083735F">
        <w:t xml:space="preserve">as a standalone </w:t>
      </w:r>
      <w:r>
        <w:t>Python</w:t>
      </w:r>
      <w:r w:rsidR="0083735F">
        <w:t xml:space="preserve"> script</w:t>
      </w:r>
      <w:r>
        <w:t xml:space="preserve">. In </w:t>
      </w:r>
      <w:proofErr w:type="spellStart"/>
      <w:r>
        <w:t>Choregraphe</w:t>
      </w:r>
      <w:proofErr w:type="spellEnd"/>
      <w:r>
        <w:t xml:space="preserve"> </w:t>
      </w:r>
      <w:r w:rsidR="00735B73">
        <w:t xml:space="preserve">using standard boxes </w:t>
      </w:r>
      <w:r>
        <w:t xml:space="preserve">it proved to be impossible to </w:t>
      </w:r>
      <w:r w:rsidR="0083735F">
        <w:t>create</w:t>
      </w:r>
      <w:r>
        <w:t xml:space="preserve"> this behavior because of the complexity.</w:t>
      </w:r>
    </w:p>
    <w:p w14:paraId="71E897FF" w14:textId="11634AC7" w:rsidR="004A54F9" w:rsidRDefault="00D17044" w:rsidP="004A54F9">
      <w:pPr>
        <w:pStyle w:val="Heading1"/>
      </w:pPr>
      <w:bookmarkStart w:id="1" w:name="_Toc312491433"/>
      <w:r>
        <w:t xml:space="preserve">Ways to work with the </w:t>
      </w:r>
      <w:proofErr w:type="spellStart"/>
      <w:r>
        <w:t>Nao</w:t>
      </w:r>
      <w:bookmarkEnd w:id="1"/>
      <w:proofErr w:type="spellEnd"/>
    </w:p>
    <w:p w14:paraId="29386DEA" w14:textId="75287B5C" w:rsidR="004A54F9" w:rsidRDefault="004A54F9" w:rsidP="004A54F9">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4BEC2E17" w14:textId="77777777" w:rsidR="0011545A"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 accessed by creating a proxy to this module first</w:t>
      </w:r>
      <w:proofErr w:type="gramEnd"/>
      <w:r>
        <w:t xml:space="preserve">. </w:t>
      </w:r>
      <w:r w:rsidR="00B11CB1">
        <w:t xml:space="preserve">The proxy can run on the robot or remote on a laptop. The proxy will connect through TCP/IP with a broker running on the robot. The broker will have the list of available </w:t>
      </w:r>
      <w:r w:rsidR="00800114">
        <w:t xml:space="preserve">libraries </w:t>
      </w:r>
      <w:r w:rsidR="003419CD">
        <w:t>loaded (in ‘</w:t>
      </w:r>
      <w:r w:rsidR="003419CD" w:rsidRPr="003419CD">
        <w:t>autoload.ini</w:t>
      </w:r>
      <w:r w:rsidR="00800114">
        <w:t>’). The libraries contain modules and methods and the broker will pass the call to the prober library.</w:t>
      </w:r>
      <w:r w:rsidR="009134F0">
        <w:t xml:space="preserve"> There are two brokers: </w:t>
      </w:r>
      <w:r w:rsidR="001A792C">
        <w:t>the main broker (</w:t>
      </w:r>
      <w:proofErr w:type="spellStart"/>
      <w:r w:rsidR="001A792C">
        <w:t>NAOqi</w:t>
      </w:r>
      <w:proofErr w:type="spellEnd"/>
      <w:r w:rsidR="001A792C">
        <w:t xml:space="preserve"> broker)</w:t>
      </w:r>
      <w:r w:rsidR="00B809BB">
        <w:t xml:space="preserve"> </w:t>
      </w:r>
      <w:r w:rsidR="009134F0">
        <w:t>for local</w:t>
      </w:r>
      <w:r w:rsidR="001A792C">
        <w:t xml:space="preserve"> calls and </w:t>
      </w:r>
      <w:proofErr w:type="spellStart"/>
      <w:r w:rsidR="001A792C">
        <w:t>myBroker</w:t>
      </w:r>
      <w:proofErr w:type="spellEnd"/>
      <w:r w:rsidR="001A792C">
        <w:t xml:space="preserve"> </w:t>
      </w:r>
      <w:r w:rsidR="00B809BB">
        <w:t xml:space="preserve">(Python broker) </w:t>
      </w:r>
      <w:r w:rsidR="009134F0">
        <w:t>for remote calls.</w:t>
      </w:r>
      <w:r w:rsidR="00611C9E">
        <w:t xml:space="preserve"> When not running in the </w:t>
      </w:r>
      <w:proofErr w:type="spellStart"/>
      <w:r w:rsidR="00611C9E">
        <w:t>NAOqi</w:t>
      </w:r>
      <w:proofErr w:type="spellEnd"/>
      <w:r w:rsidR="00611C9E">
        <w:t xml:space="preserve"> environment but </w:t>
      </w:r>
      <w:r w:rsidR="001A792C">
        <w:t xml:space="preserve">in </w:t>
      </w:r>
      <w:r w:rsidR="00611C9E">
        <w:t xml:space="preserve">a </w:t>
      </w:r>
      <w:r w:rsidR="00BA67A9">
        <w:t>standalone</w:t>
      </w:r>
      <w:r w:rsidR="00611C9E">
        <w:t xml:space="preserve"> Python script, </w:t>
      </w:r>
      <w:proofErr w:type="spellStart"/>
      <w:proofErr w:type="gramStart"/>
      <w:r w:rsidR="00611C9E">
        <w:t>myBroker</w:t>
      </w:r>
      <w:proofErr w:type="spellEnd"/>
      <w:r w:rsidR="00611C9E">
        <w:t>(</w:t>
      </w:r>
      <w:proofErr w:type="gramEnd"/>
      <w:r w:rsidR="00611C9E">
        <w:t>) is required.</w:t>
      </w:r>
      <w:r w:rsidR="001A792C">
        <w:t xml:space="preserve"> This </w:t>
      </w:r>
      <w:proofErr w:type="spellStart"/>
      <w:r w:rsidR="001A792C">
        <w:t>myB</w:t>
      </w:r>
      <w:r w:rsidR="00B2678E">
        <w:t>roker</w:t>
      </w:r>
      <w:proofErr w:type="spellEnd"/>
      <w:r w:rsidR="00B2678E">
        <w:t xml:space="preserve"> </w:t>
      </w:r>
      <w:r w:rsidR="001A792C">
        <w:t xml:space="preserve">connects </w:t>
      </w:r>
      <w:r w:rsidR="00B2678E">
        <w:t>to the main broker.</w:t>
      </w:r>
    </w:p>
    <w:p w14:paraId="7CE682AE" w14:textId="08997B91" w:rsidR="005537BD" w:rsidRPr="003419CD" w:rsidRDefault="0011545A" w:rsidP="004A54F9">
      <w:pPr>
        <w:rPr>
          <w:rFonts w:ascii="Times" w:eastAsia="Times New Roman" w:hAnsi="Times" w:cs="Times New Roman"/>
          <w:sz w:val="20"/>
          <w:szCs w:val="20"/>
        </w:rPr>
      </w:pPr>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3D25AB48" w14:textId="6969801C" w:rsidR="00A804F9" w:rsidRDefault="00A804F9" w:rsidP="00A804F9">
      <w:pPr>
        <w:pStyle w:val="Heading2"/>
      </w:pPr>
      <w:bookmarkStart w:id="2" w:name="_Toc312491434"/>
      <w:r>
        <w:t xml:space="preserve">With </w:t>
      </w:r>
      <w:proofErr w:type="spellStart"/>
      <w:r>
        <w:t>Choregraphe</w:t>
      </w:r>
      <w:proofErr w:type="spellEnd"/>
      <w:r>
        <w:t xml:space="preserve"> only</w:t>
      </w:r>
      <w:bookmarkEnd w:id="2"/>
    </w:p>
    <w:p w14:paraId="35291863" w14:textId="07B00566" w:rsidR="006A2916" w:rsidRPr="006A2916" w:rsidRDefault="006A2916" w:rsidP="006A2916">
      <w:r>
        <w:t xml:space="preserve">This method is the most convenient when creating simple </w:t>
      </w:r>
      <w:proofErr w:type="spellStart"/>
      <w:r>
        <w:t>beh</w:t>
      </w:r>
      <w:r w:rsidR="001E27BD">
        <w:t>aviours</w:t>
      </w:r>
      <w:proofErr w:type="spellEnd"/>
      <w:r w:rsidR="001E27BD">
        <w:t>. However quite soon the boxes and connections in the GUI become very cluttered. Because one has no real control over the behavior of each box and the related events, it gets virtually impossible to get the right behavior. For example creating a timeout when doing speech recognition is not a standard option of the ‘</w:t>
      </w:r>
      <w:r w:rsidR="001E27BD" w:rsidRPr="0038204A">
        <w:t xml:space="preserve">Speech </w:t>
      </w:r>
      <w:proofErr w:type="spellStart"/>
      <w:r w:rsidR="001E27BD" w:rsidRPr="0038204A">
        <w:t>Reco</w:t>
      </w:r>
      <w:proofErr w:type="spellEnd"/>
      <w:r w:rsidR="001E27BD" w:rsidRPr="0038204A">
        <w:t>.</w:t>
      </w:r>
      <w:r w:rsidR="001E27BD">
        <w:t xml:space="preserve">’ box. Creating this 100% reliable using other </w:t>
      </w:r>
      <w:proofErr w:type="gramStart"/>
      <w:r w:rsidR="001E27BD">
        <w:t>boxes  like</w:t>
      </w:r>
      <w:proofErr w:type="gramEnd"/>
      <w:r w:rsidR="001E27BD">
        <w:t xml:space="preserve"> a ‘Delay’ bo</w:t>
      </w:r>
      <w:r w:rsidR="00D56201">
        <w:t xml:space="preserve">x requires a lot of additional connections and proved to be </w:t>
      </w:r>
      <w:r w:rsidR="001E27BD">
        <w:t>very difficult.</w:t>
      </w:r>
      <w:r w:rsidR="00575D28">
        <w:br/>
      </w:r>
    </w:p>
    <w:p w14:paraId="3BDAB5D5" w14:textId="2D177512" w:rsidR="008A2FEE" w:rsidRDefault="00240098" w:rsidP="00240098">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70364F">
        <w:t>or ‘</w:t>
      </w:r>
      <w:proofErr w:type="spellStart"/>
      <w:r w:rsidR="0070364F">
        <w:t>onUnload</w:t>
      </w:r>
      <w:proofErr w:type="spellEnd"/>
      <w:r w:rsidR="00685535">
        <w:t>()</w:t>
      </w:r>
      <w:r w:rsidR="0070364F">
        <w:t>’</w:t>
      </w:r>
      <w:r w:rsidR="00685535">
        <w:t xml:space="preserve">. When the behavior executes the classes are instantiated and </w:t>
      </w:r>
      <w:r w:rsidR="007E0187">
        <w:t xml:space="preserve">the box methods are called when the input is stimulated. </w:t>
      </w:r>
      <w:r w:rsidR="00AE42F8">
        <w:t>Important to note is these method</w:t>
      </w:r>
      <w:r w:rsidR="00451673">
        <w:t xml:space="preserve">s will run as separate threads, see below </w:t>
      </w:r>
      <w:r w:rsidR="00B320CE">
        <w:t xml:space="preserve">in the list of differences between a </w:t>
      </w:r>
      <w:proofErr w:type="spellStart"/>
      <w:r w:rsidR="00B320CE">
        <w:t>Choregraphe</w:t>
      </w:r>
      <w:proofErr w:type="spellEnd"/>
      <w:r w:rsidR="00B320CE">
        <w:t xml:space="preserve"> Python script and a standalone Python script </w:t>
      </w:r>
      <w:r w:rsidR="00451673">
        <w:t>for more details.</w:t>
      </w:r>
      <w:r w:rsidR="00AE42F8">
        <w:br/>
      </w:r>
      <w:r w:rsidR="008A2FEE">
        <w:t xml:space="preserve">There are two ways to let the box react on </w:t>
      </w:r>
      <w:proofErr w:type="gramStart"/>
      <w:r w:rsidR="008A2FEE">
        <w:t>a</w:t>
      </w:r>
      <w:proofErr w:type="gramEnd"/>
      <w:r w:rsidR="008A2FEE">
        <w:t xml:space="preserve"> event:</w:t>
      </w:r>
    </w:p>
    <w:p w14:paraId="6251FC9A" w14:textId="554AFF5C" w:rsidR="008A2FEE" w:rsidRDefault="008A2FEE" w:rsidP="008A2FEE">
      <w:pPr>
        <w:pStyle w:val="ListParagraph"/>
        <w:numPr>
          <w:ilvl w:val="0"/>
          <w:numId w:val="5"/>
        </w:numPr>
      </w:pPr>
      <w:r>
        <w:t xml:space="preserve">With Python code: </w:t>
      </w:r>
      <w:r w:rsidR="007B3E94">
        <w:t xml:space="preserve">One can subscribe to an event and register a callback methods </w:t>
      </w:r>
      <w:r w:rsidR="00DD4A2B">
        <w:t xml:space="preserve">with </w:t>
      </w:r>
      <w:proofErr w:type="gramStart"/>
      <w:r w:rsidR="00DD4A2B">
        <w:t>‘</w:t>
      </w:r>
      <w:proofErr w:type="spellStart"/>
      <w:r w:rsidR="00DD4A2B" w:rsidRPr="00DD4A2B">
        <w:t>subscribeToEvent</w:t>
      </w:r>
      <w:proofErr w:type="spellEnd"/>
      <w:r w:rsidR="007B3E94">
        <w:t>(</w:t>
      </w:r>
      <w:proofErr w:type="gramEnd"/>
      <w:r w:rsidR="007B3E94">
        <w:t xml:space="preserve">)’, specifying the module name and callback method name. For the module name </w:t>
      </w:r>
      <w:proofErr w:type="gramStart"/>
      <w:r w:rsidR="007B3E94">
        <w:t>‘</w:t>
      </w:r>
      <w:proofErr w:type="spellStart"/>
      <w:r w:rsidR="007B3E94">
        <w:t>s</w:t>
      </w:r>
      <w:r w:rsidR="007B3E94" w:rsidRPr="007B3E94">
        <w:t>elf.getName</w:t>
      </w:r>
      <w:proofErr w:type="spellEnd"/>
      <w:r w:rsidR="007B3E94" w:rsidRPr="007B3E94">
        <w:t>(</w:t>
      </w:r>
      <w:proofErr w:type="gramEnd"/>
      <w:r w:rsidR="007B3E94" w:rsidRPr="007B3E94">
        <w:t>)</w:t>
      </w:r>
      <w:r w:rsidR="007B3E94">
        <w:t xml:space="preserve">’ is used which is </w:t>
      </w:r>
      <w:r w:rsidR="004933E6">
        <w:t xml:space="preserve">the name of the </w:t>
      </w:r>
      <w:proofErr w:type="spellStart"/>
      <w:r w:rsidR="004933E6">
        <w:t>MyClass</w:t>
      </w:r>
      <w:proofErr w:type="spellEnd"/>
      <w:r w:rsidR="004933E6">
        <w:t xml:space="preserve"> class. This class is already registered as a module to the broker by the </w:t>
      </w:r>
      <w:proofErr w:type="spellStart"/>
      <w:r w:rsidR="004933E6">
        <w:t>NAOqi</w:t>
      </w:r>
      <w:proofErr w:type="spellEnd"/>
      <w:r w:rsidR="004933E6">
        <w:t xml:space="preserve"> framework. This is done for example in the standard ‘</w:t>
      </w:r>
      <w:r w:rsidR="004933E6" w:rsidRPr="0038204A">
        <w:t xml:space="preserve">Speech </w:t>
      </w:r>
      <w:proofErr w:type="spellStart"/>
      <w:r w:rsidR="004933E6" w:rsidRPr="0038204A">
        <w:t>Reco</w:t>
      </w:r>
      <w:proofErr w:type="spellEnd"/>
      <w:r w:rsidR="004933E6" w:rsidRPr="0038204A">
        <w:t>.</w:t>
      </w:r>
      <w:r w:rsidR="004933E6">
        <w:t xml:space="preserve">’ </w:t>
      </w:r>
      <w:proofErr w:type="gramStart"/>
      <w:r w:rsidR="004933E6">
        <w:t>box which</w:t>
      </w:r>
      <w:proofErr w:type="gramEnd"/>
      <w:r w:rsidR="004933E6">
        <w:t xml:space="preserve"> subscribes to the ‘</w:t>
      </w:r>
      <w:proofErr w:type="spellStart"/>
      <w:r w:rsidR="004933E6">
        <w:t>WordRecognized</w:t>
      </w:r>
      <w:proofErr w:type="spellEnd"/>
      <w:r w:rsidR="004933E6">
        <w:t xml:space="preserve">’ event. When more events are needed it is convenient to have more classes with callback functions. One can simply add these classes but then these have to be also registered as a module. As this is not done automatically for these new </w:t>
      </w:r>
      <w:proofErr w:type="gramStart"/>
      <w:r w:rsidR="004933E6">
        <w:t>classes  this</w:t>
      </w:r>
      <w:proofErr w:type="gramEnd"/>
      <w:r w:rsidR="004933E6">
        <w:t xml:space="preserve"> has to be done by calling ’</w:t>
      </w:r>
      <w:r w:rsidR="004933E6" w:rsidRPr="004933E6">
        <w:t xml:space="preserve"> </w:t>
      </w:r>
      <w:proofErr w:type="spellStart"/>
      <w:r w:rsidR="004933E6" w:rsidRPr="004933E6">
        <w:t>ALModule</w:t>
      </w:r>
      <w:proofErr w:type="spellEnd"/>
      <w:r w:rsidR="004933E6" w:rsidRPr="004933E6">
        <w:t>.__</w:t>
      </w:r>
      <w:proofErr w:type="spellStart"/>
      <w:r w:rsidR="004933E6" w:rsidRPr="004933E6">
        <w:t>init</w:t>
      </w:r>
      <w:proofErr w:type="spellEnd"/>
      <w:r w:rsidR="004933E6" w:rsidRPr="004933E6">
        <w:t>__()</w:t>
      </w:r>
      <w:r w:rsidR="004933E6">
        <w:t xml:space="preserve"> in the ‘__</w:t>
      </w:r>
      <w:proofErr w:type="spellStart"/>
      <w:r w:rsidR="004933E6">
        <w:t>init</w:t>
      </w:r>
      <w:proofErr w:type="spellEnd"/>
      <w:r w:rsidR="004933E6">
        <w:t>__()’ constructor of these classes.</w:t>
      </w:r>
      <w:r>
        <w:t>.</w:t>
      </w:r>
      <w:r w:rsidR="00922626">
        <w:t xml:space="preserve"> It is important that before ending the </w:t>
      </w:r>
      <w:proofErr w:type="gramStart"/>
      <w:r w:rsidR="00922626">
        <w:t>exit(</w:t>
      </w:r>
      <w:proofErr w:type="gramEnd"/>
      <w:r w:rsidR="00922626">
        <w:t xml:space="preserve">) function of these modules is called. Otherwise </w:t>
      </w:r>
      <w:r w:rsidR="00922626" w:rsidRPr="00BA67A9">
        <w:t xml:space="preserve">the next time </w:t>
      </w:r>
      <w:proofErr w:type="spellStart"/>
      <w:r w:rsidR="00922626" w:rsidRPr="00BA67A9">
        <w:t>ALModule</w:t>
      </w:r>
      <w:proofErr w:type="spellEnd"/>
      <w:proofErr w:type="gramStart"/>
      <w:r w:rsidR="00922626" w:rsidRPr="00BA67A9">
        <w:t>._</w:t>
      </w:r>
      <w:proofErr w:type="gramEnd"/>
      <w:r w:rsidR="00922626" w:rsidRPr="00BA67A9">
        <w:t>_</w:t>
      </w:r>
      <w:proofErr w:type="spellStart"/>
      <w:r w:rsidR="00922626" w:rsidRPr="00BA67A9">
        <w:t>init</w:t>
      </w:r>
      <w:proofErr w:type="spellEnd"/>
      <w:r w:rsidR="00922626" w:rsidRPr="00BA67A9">
        <w:t>__(self, name) will fail because the modules are already registered!</w:t>
      </w:r>
    </w:p>
    <w:p w14:paraId="6CED01F1" w14:textId="3527ACAB" w:rsidR="00240098" w:rsidRDefault="008A2FEE" w:rsidP="008A2FEE">
      <w:pPr>
        <w:pStyle w:val="ListParagraph"/>
        <w:numPr>
          <w:ilvl w:val="0"/>
          <w:numId w:val="5"/>
        </w:numPr>
      </w:pPr>
      <w:r>
        <w:t xml:space="preserve">With drawing a connection: </w:t>
      </w:r>
      <w:r w:rsidR="004D4449">
        <w:t>Another possibility is to use the event selector in the GUI and make a connection between the event and a</w:t>
      </w:r>
      <w:r w:rsidR="0071180A">
        <w:t>n</w:t>
      </w:r>
      <w:r w:rsidR="004D4449">
        <w:t xml:space="preserve"> </w:t>
      </w:r>
      <w:r w:rsidR="0071180A">
        <w:t xml:space="preserve">input related to a </w:t>
      </w:r>
      <w:r w:rsidR="004D4449">
        <w:t xml:space="preserve">method in </w:t>
      </w:r>
      <w:proofErr w:type="spellStart"/>
      <w:r w:rsidR="0071180A">
        <w:t>MyClass</w:t>
      </w:r>
      <w:proofErr w:type="spellEnd"/>
      <w:r w:rsidR="0071180A">
        <w:t>.</w:t>
      </w:r>
      <w:r w:rsidR="004D4449">
        <w:t xml:space="preserve"> </w:t>
      </w:r>
      <w:proofErr w:type="gramStart"/>
      <w:r w:rsidR="007E0187">
        <w:t xml:space="preserve">The underlying event </w:t>
      </w:r>
      <w:r w:rsidR="0071180A">
        <w:t xml:space="preserve">subscription </w:t>
      </w:r>
      <w:r w:rsidR="007E0187">
        <w:t xml:space="preserve">mechanism is configured </w:t>
      </w:r>
      <w:r w:rsidR="0071180A">
        <w:t>by</w:t>
      </w:r>
      <w:r w:rsidR="00C573F5">
        <w:t xml:space="preserve"> </w:t>
      </w:r>
      <w:proofErr w:type="spellStart"/>
      <w:r w:rsidR="00C573F5">
        <w:t>Choregraphe</w:t>
      </w:r>
      <w:proofErr w:type="spellEnd"/>
      <w:r w:rsidR="00C573F5">
        <w:t xml:space="preserve"> when connecting two boxes</w:t>
      </w:r>
      <w:proofErr w:type="gramEnd"/>
      <w:r w:rsidR="00C573F5">
        <w:t>.</w:t>
      </w:r>
      <w:r>
        <w:t xml:space="preserve"> This is used for example in the standard box ‘</w:t>
      </w:r>
      <w:proofErr w:type="spellStart"/>
      <w:r>
        <w:t>Bumbers</w:t>
      </w:r>
      <w:proofErr w:type="spellEnd"/>
      <w:r>
        <w:t>’ connected to the ‘Left/</w:t>
      </w:r>
      <w:proofErr w:type="spellStart"/>
      <w:r>
        <w:t>RightBumperPressed</w:t>
      </w:r>
      <w:proofErr w:type="spellEnd"/>
      <w:r>
        <w:t>’ events.</w:t>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7345BD2" w:rsidR="00A804F9" w:rsidRDefault="002D730C" w:rsidP="00A804F9">
      <w:pPr>
        <w:pStyle w:val="Heading2"/>
      </w:pPr>
      <w:bookmarkStart w:id="3" w:name="_Toc312491435"/>
      <w:r>
        <w:t xml:space="preserve">On the </w:t>
      </w:r>
      <w:proofErr w:type="spellStart"/>
      <w:r>
        <w:t>Nao</w:t>
      </w:r>
      <w:proofErr w:type="spellEnd"/>
      <w:r>
        <w:t xml:space="preserve"> using a </w:t>
      </w:r>
      <w:r w:rsidR="009643C3">
        <w:t>SSH connection</w:t>
      </w:r>
      <w:bookmarkEnd w:id="3"/>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77F9AF54" w14:textId="4C4E54AE" w:rsidR="001C58C9"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proofErr w:type="spellStart"/>
      <w:r w:rsidR="00583DB9">
        <w:t>myBroker</w:t>
      </w:r>
      <w:proofErr w:type="spellEnd"/>
      <w:r w:rsidR="00583DB9">
        <w:t xml:space="preserve"> has to be created which connects to the main broker.</w:t>
      </w:r>
      <w:r w:rsidR="00A4168C">
        <w:br/>
      </w:r>
      <w:r w:rsidR="001C58C9">
        <w:t xml:space="preserve">When transferring this </w:t>
      </w:r>
      <w:r w:rsidR="00786ABC">
        <w:t>standalone Python script</w:t>
      </w:r>
      <w:r w:rsidR="002462F3">
        <w:t xml:space="preserve"> to </w:t>
      </w:r>
      <w:bookmarkStart w:id="4" w:name="_GoBack"/>
      <w:bookmarkEnd w:id="4"/>
      <w:r w:rsidR="001C58C9">
        <w:t xml:space="preserve">a </w:t>
      </w:r>
      <w:proofErr w:type="spellStart"/>
      <w:r w:rsidR="001C58C9">
        <w:t>Choregraphe</w:t>
      </w:r>
      <w:proofErr w:type="spellEnd"/>
      <w:r w:rsidR="001C58C9">
        <w:t xml:space="preserve"> </w:t>
      </w:r>
      <w:r w:rsidR="00F330FA">
        <w:t>Python script inside a box</w:t>
      </w:r>
      <w:r w:rsidR="001C58C9">
        <w:t>, please note the following:</w:t>
      </w:r>
    </w:p>
    <w:p w14:paraId="5A1FD738" w14:textId="2896C649" w:rsidR="001C58C9" w:rsidRDefault="001C58C9" w:rsidP="001C58C9">
      <w:pPr>
        <w:pStyle w:val="ListParagraph"/>
        <w:numPr>
          <w:ilvl w:val="0"/>
          <w:numId w:val="4"/>
        </w:numPr>
      </w:pPr>
      <w:r>
        <w:t xml:space="preserve">The main function </w:t>
      </w:r>
      <w:r w:rsidR="00F330FA">
        <w:t xml:space="preserve">of the standalone script </w:t>
      </w:r>
      <w:r>
        <w:t xml:space="preserve">has to be moved to </w:t>
      </w:r>
      <w:proofErr w:type="spellStart"/>
      <w:r>
        <w:t>onInput_</w:t>
      </w:r>
      <w:proofErr w:type="gramStart"/>
      <w:r>
        <w:t>onStart</w:t>
      </w:r>
      <w:proofErr w:type="spellEnd"/>
      <w:r>
        <w:t>(</w:t>
      </w:r>
      <w:proofErr w:type="gramEnd"/>
      <w:r>
        <w:t>)</w:t>
      </w:r>
      <w:r w:rsidR="00716DEF">
        <w:t>.</w:t>
      </w:r>
    </w:p>
    <w:p w14:paraId="26CEADB6" w14:textId="2B690459" w:rsidR="00FA74AC" w:rsidRDefault="00FA74AC" w:rsidP="001C58C9">
      <w:pPr>
        <w:pStyle w:val="ListParagraph"/>
        <w:numPr>
          <w:ilvl w:val="0"/>
          <w:numId w:val="4"/>
        </w:numPr>
      </w:pPr>
      <w:r>
        <w:t xml:space="preserve">Put initialization code in </w:t>
      </w:r>
      <w:r w:rsidRPr="00FA74AC">
        <w:t>__</w:t>
      </w:r>
      <w:proofErr w:type="spellStart"/>
      <w:r w:rsidRPr="00FA74AC">
        <w:t>init</w:t>
      </w:r>
      <w:proofErr w:type="spellEnd"/>
      <w:r w:rsidRPr="00FA74AC">
        <w:t>__</w:t>
      </w:r>
      <w:r>
        <w:t>(). This function is the constructor and will automatically be called.</w:t>
      </w:r>
    </w:p>
    <w:p w14:paraId="3FEFDB0E" w14:textId="3B41BA28" w:rsidR="00FA74AC" w:rsidRDefault="00FA74AC" w:rsidP="001C58C9">
      <w:pPr>
        <w:pStyle w:val="ListParagraph"/>
        <w:numPr>
          <w:ilvl w:val="0"/>
          <w:numId w:val="4"/>
        </w:numPr>
      </w:pPr>
      <w:r>
        <w:t xml:space="preserve">Make sure to put cleanup code in </w:t>
      </w:r>
      <w:proofErr w:type="spellStart"/>
      <w:proofErr w:type="gramStart"/>
      <w:r w:rsidRPr="00FA74AC">
        <w:t>onUnload</w:t>
      </w:r>
      <w:proofErr w:type="spellEnd"/>
      <w:r>
        <w:t>(</w:t>
      </w:r>
      <w:proofErr w:type="gramEnd"/>
      <w:r>
        <w:t>)</w:t>
      </w:r>
      <w:r w:rsidR="00716DEF">
        <w:t>.</w:t>
      </w:r>
    </w:p>
    <w:p w14:paraId="26B51D96" w14:textId="01B30010" w:rsidR="002D730C" w:rsidRDefault="002D730C" w:rsidP="001C58C9">
      <w:pPr>
        <w:pStyle w:val="ListParagraph"/>
        <w:numPr>
          <w:ilvl w:val="0"/>
          <w:numId w:val="4"/>
        </w:numPr>
      </w:pPr>
      <w:r>
        <w:t xml:space="preserve">Important to note is </w:t>
      </w:r>
      <w:r>
        <w:t xml:space="preserve">that in the </w:t>
      </w:r>
      <w:proofErr w:type="spellStart"/>
      <w:r>
        <w:t>NAOqi</w:t>
      </w:r>
      <w:proofErr w:type="spellEnd"/>
      <w:r>
        <w:t xml:space="preserve"> framework methods like </w:t>
      </w:r>
      <w:r>
        <w:t xml:space="preserve"> </w:t>
      </w:r>
      <w:r>
        <w:t>‘</w:t>
      </w:r>
      <w:proofErr w:type="spellStart"/>
      <w:r>
        <w:t>onInput_onStart</w:t>
      </w:r>
      <w:proofErr w:type="spellEnd"/>
      <w:r>
        <w:t xml:space="preserve"> ()’ and ‘</w:t>
      </w:r>
      <w:proofErr w:type="spellStart"/>
      <w:r w:rsidRPr="00FA74AC">
        <w:t>onUnload</w:t>
      </w:r>
      <w:proofErr w:type="spellEnd"/>
      <w:r>
        <w:t xml:space="preserve"> ()’ </w:t>
      </w:r>
      <w:r>
        <w:t>will run as separate threads. This means that when for example ‘</w:t>
      </w:r>
      <w:proofErr w:type="spellStart"/>
      <w:r>
        <w:t>onInput_</w:t>
      </w:r>
      <w:proofErr w:type="gramStart"/>
      <w:r>
        <w:t>onStart</w:t>
      </w:r>
      <w:proofErr w:type="spellEnd"/>
      <w:r>
        <w:t>(</w:t>
      </w:r>
      <w:proofErr w:type="gramEnd"/>
      <w:r>
        <w:t xml:space="preserve">)’ is triggered, a separate thread will start. This thread must also be stopped in a defined way. This can be done by setting a </w:t>
      </w:r>
      <w:proofErr w:type="spellStart"/>
      <w:r>
        <w:t>boolean</w:t>
      </w:r>
      <w:proofErr w:type="spellEnd"/>
      <w:r>
        <w:t xml:space="preserve"> ‘</w:t>
      </w:r>
      <w:proofErr w:type="spellStart"/>
      <w:r>
        <w:t>self.bIsRunning</w:t>
      </w:r>
      <w:proofErr w:type="spellEnd"/>
      <w:r>
        <w:t xml:space="preserve">’ to False in the </w:t>
      </w:r>
      <w:proofErr w:type="gramStart"/>
      <w:r>
        <w:t>‘</w:t>
      </w:r>
      <w:proofErr w:type="spellStart"/>
      <w:r>
        <w:t>onUnload</w:t>
      </w:r>
      <w:proofErr w:type="spellEnd"/>
      <w:r>
        <w:t>(</w:t>
      </w:r>
      <w:proofErr w:type="gramEnd"/>
      <w:r>
        <w:t>)’ method. The ‘</w:t>
      </w:r>
      <w:proofErr w:type="spellStart"/>
      <w:r>
        <w:t>onUnload</w:t>
      </w:r>
      <w:proofErr w:type="spellEnd"/>
      <w:r w:rsidRPr="00AE42F8">
        <w:t xml:space="preserve"> </w:t>
      </w:r>
      <w:r>
        <w:t xml:space="preserve">()’ method </w:t>
      </w:r>
      <w:r w:rsidRPr="00AE42F8">
        <w:t xml:space="preserve">will be called when the </w:t>
      </w:r>
      <w:proofErr w:type="spellStart"/>
      <w:r w:rsidRPr="00AE42F8">
        <w:t>onInput_</w:t>
      </w:r>
      <w:proofErr w:type="gramStart"/>
      <w:r w:rsidRPr="00AE42F8">
        <w:t>onStart</w:t>
      </w:r>
      <w:proofErr w:type="spellEnd"/>
      <w:r w:rsidRPr="00AE42F8">
        <w:t>(</w:t>
      </w:r>
      <w:proofErr w:type="gramEnd"/>
      <w:r w:rsidRPr="00AE42F8">
        <w:t xml:space="preserve">) thread ends or when the behavior is stopped. The behavior can be stopped in </w:t>
      </w:r>
      <w:proofErr w:type="spellStart"/>
      <w:r w:rsidRPr="00AE42F8">
        <w:t>Choregraphe</w:t>
      </w:r>
      <w:proofErr w:type="spellEnd"/>
      <w:r w:rsidRPr="00AE42F8">
        <w:t xml:space="preserve"> using the red 'Stop' button, or by using the 'Run Behavior' box and activating the '</w:t>
      </w:r>
      <w:proofErr w:type="spellStart"/>
      <w:r w:rsidRPr="00AE42F8">
        <w:t>onStop</w:t>
      </w:r>
      <w:proofErr w:type="spellEnd"/>
      <w:r w:rsidRPr="00AE42F8">
        <w:t xml:space="preserve">' input. In Python this means the </w:t>
      </w:r>
      <w:proofErr w:type="spellStart"/>
      <w:r w:rsidRPr="00AE42F8">
        <w:t>ALBehaviorManager</w:t>
      </w:r>
      <w:proofErr w:type="spellEnd"/>
      <w:r w:rsidRPr="00AE42F8">
        <w:t xml:space="preserve"> method </w:t>
      </w:r>
      <w:proofErr w:type="spellStart"/>
      <w:proofErr w:type="gramStart"/>
      <w:r w:rsidRPr="00AE42F8">
        <w:t>stopBehavior</w:t>
      </w:r>
      <w:proofErr w:type="spellEnd"/>
      <w:r w:rsidRPr="00AE42F8">
        <w:t>(</w:t>
      </w:r>
      <w:proofErr w:type="gramEnd"/>
      <w:r w:rsidRPr="00AE42F8">
        <w:t>) is called.</w:t>
      </w:r>
      <w:r>
        <w:t xml:space="preserve"> </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83DCE7E" w14:textId="2F99AA5A" w:rsidR="001C58C9" w:rsidRDefault="001C58C9" w:rsidP="001C58C9">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7635E308" w14:textId="61F97EB1" w:rsidR="000A07C8" w:rsidRDefault="00375CBA" w:rsidP="000A07C8">
      <w:pPr>
        <w:pStyle w:val="Heading2"/>
      </w:pPr>
      <w:bookmarkStart w:id="5" w:name="_Toc312491436"/>
      <w:r>
        <w:t>On a laptop u</w:t>
      </w:r>
      <w:r w:rsidR="000A07C8">
        <w:t>sing the SDK</w:t>
      </w:r>
      <w:bookmarkEnd w:id="5"/>
    </w:p>
    <w:p w14:paraId="31A58E9B" w14:textId="3683DC75" w:rsidR="00D12586" w:rsidRPr="00D12586"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r>
        <w:br/>
      </w:r>
    </w:p>
    <w:p w14:paraId="55259880" w14:textId="46EB0054" w:rsidR="000A07C8" w:rsidRDefault="000A07C8" w:rsidP="000A07C8">
      <w:r>
        <w:t xml:space="preserve">Installing the SDK on a laptop gives the most freedom in working with the </w:t>
      </w:r>
      <w:proofErr w:type="spellStart"/>
      <w:r>
        <w:t>Nao</w:t>
      </w:r>
      <w:proofErr w:type="spellEnd"/>
      <w:r>
        <w:t>. It is possible to develop behaviors</w:t>
      </w:r>
      <w:r w:rsidR="00EF3490">
        <w:t xml:space="preserve"> in languages like C++, Java or Python. The beha</w:t>
      </w:r>
      <w:r w:rsidR="00F53568">
        <w:t xml:space="preserve">vior can be run from the laptop. This means the </w:t>
      </w:r>
      <w:proofErr w:type="spellStart"/>
      <w:r w:rsidR="00F53568">
        <w:t>Nao</w:t>
      </w:r>
      <w:proofErr w:type="spellEnd"/>
      <w:r w:rsidR="00F53568">
        <w:t xml:space="preserve"> is controlled from the </w:t>
      </w:r>
      <w:proofErr w:type="gramStart"/>
      <w:r w:rsidR="00F53568">
        <w:t>laptop which</w:t>
      </w:r>
      <w:proofErr w:type="gramEnd"/>
      <w:r w:rsidR="00F53568">
        <w:t xml:space="preserve"> makes calls to the </w:t>
      </w:r>
      <w:proofErr w:type="spellStart"/>
      <w:r w:rsidR="00F53568">
        <w:t>Nao</w:t>
      </w:r>
      <w:proofErr w:type="spellEnd"/>
      <w:r w:rsidR="00F53568">
        <w:t xml:space="preserve"> API </w:t>
      </w:r>
      <w:r w:rsidR="00EF3490">
        <w:t>through proxies.</w:t>
      </w:r>
      <w:r w:rsidR="00F53568">
        <w:t xml:space="preserve"> Example call to obtain a text to speech proxy: ‘</w:t>
      </w:r>
      <w:proofErr w:type="spellStart"/>
      <w:r w:rsidR="00F53568" w:rsidRPr="00F53568">
        <w:t>t</w:t>
      </w:r>
      <w:r w:rsidR="00F53568">
        <w:t>ts</w:t>
      </w:r>
      <w:proofErr w:type="spellEnd"/>
      <w:r w:rsidR="00F53568">
        <w:t xml:space="preserve"> = </w:t>
      </w:r>
      <w:proofErr w:type="spellStart"/>
      <w:proofErr w:type="gramStart"/>
      <w:r w:rsidR="00F53568">
        <w:t>ALProxy</w:t>
      </w:r>
      <w:proofErr w:type="spellEnd"/>
      <w:r w:rsidR="00F53568">
        <w:t>(</w:t>
      </w:r>
      <w:proofErr w:type="gramEnd"/>
      <w:r w:rsidR="00F53568">
        <w:t>"</w:t>
      </w:r>
      <w:proofErr w:type="spellStart"/>
      <w:r w:rsidR="00F53568">
        <w:t>ALTextToSpeech</w:t>
      </w:r>
      <w:proofErr w:type="spellEnd"/>
      <w:r w:rsidR="00F53568">
        <w:t>", “</w:t>
      </w:r>
      <w:r w:rsidR="00F53568" w:rsidRPr="00240098">
        <w:t>192.168.1.137</w:t>
      </w:r>
      <w:r w:rsidR="00F53568" w:rsidRPr="00F53568">
        <w:t>", 9559)</w:t>
      </w:r>
      <w:r w:rsidR="00F53568">
        <w:t>’.</w:t>
      </w:r>
      <w:r w:rsidR="0023593E">
        <w:t xml:space="preserve"> </w:t>
      </w:r>
      <w:r w:rsidR="00FB5A98">
        <w:t>The IP address and the port number are of the remote broker ‘</w:t>
      </w:r>
      <w:proofErr w:type="spellStart"/>
      <w:r w:rsidR="00FB5A98">
        <w:t>myBroker</w:t>
      </w:r>
      <w:proofErr w:type="spellEnd"/>
      <w:r w:rsidR="00FB5A98">
        <w:t>’.</w:t>
      </w:r>
    </w:p>
    <w:p w14:paraId="53534D5C" w14:textId="31EABBBF" w:rsidR="00B2382B" w:rsidRDefault="006779A4" w:rsidP="000A07C8">
      <w:r>
        <w:t>At the moment OS X El Capitan is not supported.</w:t>
      </w:r>
    </w:p>
    <w:p w14:paraId="3DCBAE52" w14:textId="49EB48D8" w:rsidR="00B2382B" w:rsidRDefault="00B2382B" w:rsidP="00B2382B">
      <w:pPr>
        <w:pStyle w:val="Heading2"/>
      </w:pPr>
      <w:bookmarkStart w:id="6" w:name="_Toc312491437"/>
      <w:r>
        <w:t>Simulation</w:t>
      </w:r>
      <w:bookmarkEnd w:id="6"/>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838CC"/>
    <w:multiLevelType w:val="hybridMultilevel"/>
    <w:tmpl w:val="3988A2A4"/>
    <w:lvl w:ilvl="0" w:tplc="756E5A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527C2"/>
    <w:multiLevelType w:val="multilevel"/>
    <w:tmpl w:val="90A46768"/>
    <w:lvl w:ilvl="0">
      <w:start w:val="1"/>
      <w:numFmt w:val="decimal"/>
      <w:lvlText w:val="%1."/>
      <w:lvlJc w:val="left"/>
      <w:pPr>
        <w:ind w:left="720" w:hanging="360"/>
      </w:pPr>
    </w:lvl>
    <w:lvl w:ilvl="1">
      <w:start w:val="1"/>
      <w:numFmt w:val="decimal"/>
      <w:pStyle w:val="Heading2"/>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1323"/>
    <w:rsid w:val="000A07C8"/>
    <w:rsid w:val="000A3C93"/>
    <w:rsid w:val="0011545A"/>
    <w:rsid w:val="00174528"/>
    <w:rsid w:val="001965AA"/>
    <w:rsid w:val="001A792C"/>
    <w:rsid w:val="001C435F"/>
    <w:rsid w:val="001C58C9"/>
    <w:rsid w:val="001E27BD"/>
    <w:rsid w:val="00215F77"/>
    <w:rsid w:val="00223C70"/>
    <w:rsid w:val="0023593E"/>
    <w:rsid w:val="00240098"/>
    <w:rsid w:val="002462F3"/>
    <w:rsid w:val="00252F52"/>
    <w:rsid w:val="002C44FE"/>
    <w:rsid w:val="002D730C"/>
    <w:rsid w:val="00313E0B"/>
    <w:rsid w:val="003419CD"/>
    <w:rsid w:val="00375CBA"/>
    <w:rsid w:val="0038204A"/>
    <w:rsid w:val="0039084D"/>
    <w:rsid w:val="00391691"/>
    <w:rsid w:val="003B31C7"/>
    <w:rsid w:val="003E624B"/>
    <w:rsid w:val="00422376"/>
    <w:rsid w:val="00451673"/>
    <w:rsid w:val="00465904"/>
    <w:rsid w:val="004821A4"/>
    <w:rsid w:val="004933E6"/>
    <w:rsid w:val="004A2E96"/>
    <w:rsid w:val="004A54F9"/>
    <w:rsid w:val="004A7E73"/>
    <w:rsid w:val="004D4449"/>
    <w:rsid w:val="004E2F54"/>
    <w:rsid w:val="005537BD"/>
    <w:rsid w:val="00575D28"/>
    <w:rsid w:val="00583DB9"/>
    <w:rsid w:val="005A2C13"/>
    <w:rsid w:val="005D7B30"/>
    <w:rsid w:val="00611C9E"/>
    <w:rsid w:val="00666646"/>
    <w:rsid w:val="006779A4"/>
    <w:rsid w:val="00685535"/>
    <w:rsid w:val="006A2916"/>
    <w:rsid w:val="006D0C19"/>
    <w:rsid w:val="0070364F"/>
    <w:rsid w:val="00704D09"/>
    <w:rsid w:val="0071180A"/>
    <w:rsid w:val="00716DEF"/>
    <w:rsid w:val="00735B73"/>
    <w:rsid w:val="007654AC"/>
    <w:rsid w:val="00786ABC"/>
    <w:rsid w:val="007B3E94"/>
    <w:rsid w:val="007C5822"/>
    <w:rsid w:val="007D1BA8"/>
    <w:rsid w:val="007D21E6"/>
    <w:rsid w:val="007E0187"/>
    <w:rsid w:val="007E123B"/>
    <w:rsid w:val="00800114"/>
    <w:rsid w:val="008005EC"/>
    <w:rsid w:val="00806B45"/>
    <w:rsid w:val="00833709"/>
    <w:rsid w:val="0083416D"/>
    <w:rsid w:val="0083735F"/>
    <w:rsid w:val="008A2FEE"/>
    <w:rsid w:val="008B40AE"/>
    <w:rsid w:val="009134F0"/>
    <w:rsid w:val="00922626"/>
    <w:rsid w:val="009643C3"/>
    <w:rsid w:val="009B7FD6"/>
    <w:rsid w:val="009D4F9D"/>
    <w:rsid w:val="009F5F9B"/>
    <w:rsid w:val="00A2728C"/>
    <w:rsid w:val="00A32539"/>
    <w:rsid w:val="00A4168C"/>
    <w:rsid w:val="00A7556A"/>
    <w:rsid w:val="00A804F9"/>
    <w:rsid w:val="00A874F6"/>
    <w:rsid w:val="00AC737E"/>
    <w:rsid w:val="00AE42F8"/>
    <w:rsid w:val="00B11CB1"/>
    <w:rsid w:val="00B15FE9"/>
    <w:rsid w:val="00B2382B"/>
    <w:rsid w:val="00B2678E"/>
    <w:rsid w:val="00B320CE"/>
    <w:rsid w:val="00B778E1"/>
    <w:rsid w:val="00B809BB"/>
    <w:rsid w:val="00BA67A9"/>
    <w:rsid w:val="00BD211A"/>
    <w:rsid w:val="00C573F5"/>
    <w:rsid w:val="00C856A6"/>
    <w:rsid w:val="00CE564A"/>
    <w:rsid w:val="00D12586"/>
    <w:rsid w:val="00D17044"/>
    <w:rsid w:val="00D450C4"/>
    <w:rsid w:val="00D4738C"/>
    <w:rsid w:val="00D56201"/>
    <w:rsid w:val="00D74D8E"/>
    <w:rsid w:val="00DB54C3"/>
    <w:rsid w:val="00DD4A2B"/>
    <w:rsid w:val="00DD7557"/>
    <w:rsid w:val="00DD7E44"/>
    <w:rsid w:val="00E26A51"/>
    <w:rsid w:val="00EE166B"/>
    <w:rsid w:val="00EF3490"/>
    <w:rsid w:val="00F330FA"/>
    <w:rsid w:val="00F42C8F"/>
    <w:rsid w:val="00F53568"/>
    <w:rsid w:val="00FA30DC"/>
    <w:rsid w:val="00FA74AC"/>
    <w:rsid w:val="00FB12D6"/>
    <w:rsid w:val="00FB5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098"/>
    <w:pPr>
      <w:keepNext/>
      <w:keepLines/>
      <w:numPr>
        <w:numId w:val="1"/>
      </w:numPr>
      <w:spacing w:before="480"/>
      <w:ind w:left="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0098"/>
    <w:pPr>
      <w:keepNext/>
      <w:keepLines/>
      <w:numPr>
        <w:ilvl w:val="1"/>
        <w:numId w:val="2"/>
      </w:numPr>
      <w:spacing w:before="20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25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240098"/>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2400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25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345">
      <w:bodyDiv w:val="1"/>
      <w:marLeft w:val="0"/>
      <w:marRight w:val="0"/>
      <w:marTop w:val="0"/>
      <w:marBottom w:val="0"/>
      <w:divBdr>
        <w:top w:val="none" w:sz="0" w:space="0" w:color="auto"/>
        <w:left w:val="none" w:sz="0" w:space="0" w:color="auto"/>
        <w:bottom w:val="none" w:sz="0" w:space="0" w:color="auto"/>
        <w:right w:val="none" w:sz="0" w:space="0" w:color="auto"/>
      </w:divBdr>
    </w:div>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 w:id="200720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1599</Words>
  <Characters>9118</Characters>
  <Application>Microsoft Macintosh Word</Application>
  <DocSecurity>0</DocSecurity>
  <Lines>75</Lines>
  <Paragraphs>21</Paragraphs>
  <ScaleCrop>false</ScaleCrop>
  <Company>Fontys</Company>
  <LinksUpToDate>false</LinksUpToDate>
  <CharactersWithSpaces>10696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92</cp:revision>
  <dcterms:created xsi:type="dcterms:W3CDTF">2015-12-20T05:21:00Z</dcterms:created>
  <dcterms:modified xsi:type="dcterms:W3CDTF">2015-12-26T22:06:00Z</dcterms:modified>
</cp:coreProperties>
</file>