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E783" w14:textId="338D119C"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964D21">
        <w:rPr>
          <w:rFonts w:hint="eastAsia"/>
          <w:b/>
        </w:rPr>
        <w:t xml:space="preserve"> 202</w:t>
      </w:r>
      <w:r w:rsidR="000C64D3">
        <w:rPr>
          <w:b/>
        </w:rPr>
        <w:t>2</w:t>
      </w:r>
      <w:r w:rsidRPr="00913155">
        <w:rPr>
          <w:rFonts w:hint="eastAsia"/>
          <w:b/>
        </w:rPr>
        <w:t>년</w:t>
      </w:r>
    </w:p>
    <w:p w14:paraId="50137CC2" w14:textId="77777777" w:rsidR="00C32B53" w:rsidRPr="00913155" w:rsidRDefault="001603B4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</w:t>
      </w:r>
      <w:r w:rsidR="00964D21">
        <w:rPr>
          <w:rFonts w:hint="eastAsia"/>
          <w:b/>
        </w:rPr>
        <w:t xml:space="preserve"> 8</w:t>
      </w:r>
      <w:r w:rsidR="002004A1">
        <w:rPr>
          <w:rFonts w:hint="eastAsia"/>
          <w:b/>
        </w:rPr>
        <w:t xml:space="preserve"> Black Box Test</w:t>
      </w:r>
    </w:p>
    <w:p w14:paraId="16A5F52C" w14:textId="77777777" w:rsidR="00120ADD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학번</w:t>
      </w:r>
      <w:r w:rsidRPr="00913155">
        <w:rPr>
          <w:rFonts w:hint="eastAsia"/>
          <w:b/>
        </w:rPr>
        <w:t>:</w:t>
      </w:r>
    </w:p>
    <w:p w14:paraId="77BB5287" w14:textId="77777777" w:rsidR="00C32B53" w:rsidRPr="007C5728" w:rsidRDefault="00C32B53" w:rsidP="007C5728">
      <w:pPr>
        <w:spacing w:after="120"/>
        <w:rPr>
          <w:b/>
        </w:rPr>
      </w:pPr>
      <w:r w:rsidRPr="00913155">
        <w:rPr>
          <w:rFonts w:hint="eastAsia"/>
          <w:b/>
        </w:rPr>
        <w:t>이름</w:t>
      </w:r>
      <w:r w:rsidRPr="00913155">
        <w:rPr>
          <w:rFonts w:hint="eastAsia"/>
          <w:b/>
        </w:rPr>
        <w:t>:</w:t>
      </w:r>
    </w:p>
    <w:p w14:paraId="6859F210" w14:textId="77777777" w:rsidR="00307713" w:rsidRDefault="00D5256F" w:rsidP="002A4C0F"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결함</w:t>
      </w:r>
      <w:r>
        <w:rPr>
          <w:rFonts w:hint="eastAsia"/>
        </w:rPr>
        <w:t>(defect)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간접적으로</w:t>
      </w:r>
      <w:r>
        <w:rPr>
          <w:rFonts w:hint="eastAsia"/>
        </w:rPr>
        <w:t xml:space="preserve"> </w:t>
      </w:r>
      <w:r>
        <w:rPr>
          <w:rFonts w:hint="eastAsia"/>
        </w:rPr>
        <w:t>검출하는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 w:rsidR="00307713">
        <w:rPr>
          <w:rFonts w:hint="eastAsia"/>
        </w:rPr>
        <w:t xml:space="preserve">. </w:t>
      </w:r>
      <w:r w:rsidR="00307713">
        <w:rPr>
          <w:rFonts w:hint="eastAsia"/>
        </w:rPr>
        <w:t>특히</w:t>
      </w:r>
      <w:r w:rsidR="00307713">
        <w:rPr>
          <w:rFonts w:hint="eastAsia"/>
        </w:rPr>
        <w:t xml:space="preserve"> black box </w:t>
      </w:r>
      <w:r w:rsidR="00307713">
        <w:rPr>
          <w:rFonts w:hint="eastAsia"/>
        </w:rPr>
        <w:t>방법은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프로그램의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기능에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대한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명세를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바탕으로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테스트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케이스를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결정하는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방법이다</w:t>
      </w:r>
      <w:r w:rsidR="00307713">
        <w:rPr>
          <w:rFonts w:hint="eastAsia"/>
        </w:rPr>
        <w:t xml:space="preserve">. </w:t>
      </w:r>
      <w:r w:rsidR="00307713">
        <w:rPr>
          <w:rFonts w:hint="eastAsia"/>
        </w:rPr>
        <w:t>다음과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같이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프로그램에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대한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기능이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정의될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때</w:t>
      </w:r>
      <w:r w:rsidR="00307713">
        <w:rPr>
          <w:rFonts w:hint="eastAsia"/>
        </w:rPr>
        <w:t xml:space="preserve"> black box </w:t>
      </w:r>
      <w:r w:rsidR="00307713">
        <w:rPr>
          <w:rFonts w:hint="eastAsia"/>
        </w:rPr>
        <w:t>기법을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이용하여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테스트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케이스를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결정하도록</w:t>
      </w:r>
      <w:r w:rsidR="00307713">
        <w:rPr>
          <w:rFonts w:hint="eastAsia"/>
        </w:rPr>
        <w:t xml:space="preserve"> </w:t>
      </w:r>
      <w:r w:rsidR="00307713">
        <w:rPr>
          <w:rFonts w:hint="eastAsia"/>
        </w:rPr>
        <w:t>한다</w:t>
      </w:r>
      <w:r w:rsidR="00307713">
        <w:rPr>
          <w:rFonts w:hint="eastAsia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84"/>
        <w:gridCol w:w="8232"/>
      </w:tblGrid>
      <w:tr w:rsidR="0008396F" w14:paraId="1BC3E1E0" w14:textId="77777777" w:rsidTr="004169D1">
        <w:trPr>
          <w:trHeight w:val="1528"/>
        </w:trPr>
        <w:tc>
          <w:tcPr>
            <w:tcW w:w="7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A834BD" w14:textId="77777777" w:rsidR="0008396F" w:rsidRDefault="0008396F" w:rsidP="004169D1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4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FC2A34" w14:textId="77777777" w:rsidR="0008396F" w:rsidRDefault="0008396F" w:rsidP="004169D1">
            <w:pPr>
              <w:spacing w:after="0"/>
            </w:pP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기차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</w:p>
          <w:p w14:paraId="1CEBC3D1" w14:textId="77777777" w:rsidR="0008396F" w:rsidRDefault="0008396F" w:rsidP="004169D1">
            <w:pPr>
              <w:spacing w:after="0"/>
            </w:pPr>
            <w:r>
              <w:rPr>
                <w:rFonts w:hint="eastAsia"/>
              </w:rPr>
              <w:t>기차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출발역명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도착역명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기차종류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좌석유형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좌석방향에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결정한다</w:t>
            </w:r>
            <w:r>
              <w:rPr>
                <w:rFonts w:hint="eastAsia"/>
              </w:rPr>
              <w:t>.</w:t>
            </w:r>
          </w:p>
        </w:tc>
      </w:tr>
      <w:tr w:rsidR="0008396F" w14:paraId="796AE1F8" w14:textId="77777777" w:rsidTr="004169D1">
        <w:trPr>
          <w:trHeight w:val="3318"/>
        </w:trPr>
        <w:tc>
          <w:tcPr>
            <w:tcW w:w="7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BD03A6" w14:textId="77777777" w:rsidR="0008396F" w:rsidRDefault="0008396F" w:rsidP="004169D1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844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41D6C4" w14:textId="77777777" w:rsidR="0008396F" w:rsidRDefault="0008396F" w:rsidP="004169D1">
            <w:pPr>
              <w:numPr>
                <w:ilvl w:val="0"/>
                <w:numId w:val="18"/>
              </w:numPr>
              <w:spacing w:after="0"/>
            </w:pPr>
            <w:r>
              <w:rPr>
                <w:rFonts w:hint="eastAsia"/>
              </w:rPr>
              <w:t>출발역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도착역명</w:t>
            </w:r>
          </w:p>
          <w:p w14:paraId="52D8E06A" w14:textId="77777777" w:rsidR="0008396F" w:rsidRDefault="0008396F" w:rsidP="004169D1">
            <w:pPr>
              <w:numPr>
                <w:ilvl w:val="1"/>
                <w:numId w:val="18"/>
              </w:numPr>
              <w:spacing w:after="0"/>
            </w:pPr>
            <w:r>
              <w:rPr>
                <w:rFonts w:hint="eastAsia"/>
              </w:rPr>
              <w:t>서울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대전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동대구</w:t>
            </w:r>
            <w:r w:rsidR="00410B2F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부산</w:t>
            </w:r>
          </w:p>
          <w:p w14:paraId="652619B9" w14:textId="77777777" w:rsidR="0008396F" w:rsidRDefault="0008396F" w:rsidP="004169D1">
            <w:pPr>
              <w:numPr>
                <w:ilvl w:val="0"/>
                <w:numId w:val="18"/>
              </w:numPr>
              <w:spacing w:after="0"/>
            </w:pPr>
            <w:r>
              <w:rPr>
                <w:rFonts w:hint="eastAsia"/>
              </w:rPr>
              <w:t>기차종류</w:t>
            </w:r>
          </w:p>
          <w:p w14:paraId="01B5B889" w14:textId="77777777" w:rsidR="0008396F" w:rsidRDefault="0008396F" w:rsidP="004169D1">
            <w:pPr>
              <w:numPr>
                <w:ilvl w:val="1"/>
                <w:numId w:val="18"/>
              </w:numPr>
              <w:spacing w:after="0"/>
            </w:pPr>
            <w:r>
              <w:rPr>
                <w:rFonts w:hint="eastAsia"/>
              </w:rPr>
              <w:t xml:space="preserve">KTX, </w:t>
            </w:r>
            <w:r>
              <w:rPr>
                <w:rFonts w:hint="eastAsia"/>
              </w:rPr>
              <w:t>새마을</w:t>
            </w:r>
            <w:r w:rsidR="00964D21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  <w:p w14:paraId="33750995" w14:textId="77777777" w:rsidR="0008396F" w:rsidRDefault="0008396F" w:rsidP="004169D1">
            <w:pPr>
              <w:numPr>
                <w:ilvl w:val="0"/>
                <w:numId w:val="18"/>
              </w:numPr>
              <w:spacing w:after="0"/>
            </w:pPr>
            <w:r>
              <w:rPr>
                <w:rFonts w:hint="eastAsia"/>
              </w:rPr>
              <w:t>좌석유형</w:t>
            </w:r>
          </w:p>
          <w:p w14:paraId="2BFD5A3F" w14:textId="77777777" w:rsidR="0008396F" w:rsidRDefault="0008396F" w:rsidP="004169D1">
            <w:pPr>
              <w:numPr>
                <w:ilvl w:val="1"/>
                <w:numId w:val="18"/>
              </w:numPr>
              <w:spacing w:after="0"/>
            </w:pP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특실이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  <w:p w14:paraId="317BE773" w14:textId="77777777" w:rsidR="0008396F" w:rsidRDefault="00964D21" w:rsidP="00964D21">
            <w:pPr>
              <w:numPr>
                <w:ilvl w:val="1"/>
                <w:numId w:val="18"/>
              </w:numPr>
              <w:spacing w:after="0"/>
            </w:pPr>
            <w:r>
              <w:t>KTX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존재한다</w:t>
            </w:r>
            <w:r>
              <w:rPr>
                <w:rFonts w:hint="eastAsia"/>
              </w:rPr>
              <w:t>.</w:t>
            </w:r>
          </w:p>
        </w:tc>
      </w:tr>
    </w:tbl>
    <w:p w14:paraId="146BD3F8" w14:textId="77777777" w:rsidR="00307713" w:rsidRDefault="00307713" w:rsidP="002A4C0F"/>
    <w:p w14:paraId="07AF81BA" w14:textId="77777777" w:rsidR="00086DED" w:rsidRDefault="00086DED" w:rsidP="002A4C0F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명세를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 w:rsidR="00FA1AEB">
        <w:rPr>
          <w:rFonts w:hint="eastAsia"/>
        </w:rPr>
        <w:t>다음의</w:t>
      </w:r>
      <w:r>
        <w:rPr>
          <w:rFonts w:hint="eastAsia"/>
        </w:rPr>
        <w:t xml:space="preserve"> black box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3106B9F" w14:textId="77777777" w:rsidR="00086DED" w:rsidRDefault="00086DED" w:rsidP="00086DED">
      <w:pPr>
        <w:numPr>
          <w:ilvl w:val="0"/>
          <w:numId w:val="18"/>
        </w:numPr>
      </w:pPr>
      <w:r>
        <w:t>Equivalence</w:t>
      </w:r>
      <w:r>
        <w:rPr>
          <w:rFonts w:hint="eastAsia"/>
        </w:rPr>
        <w:t xml:space="preserve"> partitioning</w:t>
      </w:r>
    </w:p>
    <w:p w14:paraId="57FDB5A9" w14:textId="77777777" w:rsidR="0070291B" w:rsidRDefault="00086DED" w:rsidP="00086DED">
      <w:pPr>
        <w:numPr>
          <w:ilvl w:val="0"/>
          <w:numId w:val="18"/>
        </w:numPr>
      </w:pPr>
      <w:r>
        <w:t>P</w:t>
      </w:r>
      <w:r>
        <w:rPr>
          <w:rFonts w:hint="eastAsia"/>
        </w:rPr>
        <w:t xml:space="preserve">air-wise </w:t>
      </w:r>
      <w:r>
        <w:rPr>
          <w:rFonts w:hint="eastAsia"/>
        </w:rPr>
        <w:t>테스팅</w:t>
      </w:r>
    </w:p>
    <w:p w14:paraId="3B2EFAD2" w14:textId="77777777" w:rsidR="00BB6DF7" w:rsidRDefault="00BB6DF7" w:rsidP="00BB6DF7">
      <w:r>
        <w:rPr>
          <w:rFonts w:hint="eastAsia"/>
        </w:rPr>
        <w:t xml:space="preserve">** </w:t>
      </w:r>
      <w:r>
        <w:rPr>
          <w:rFonts w:hint="eastAsia"/>
        </w:rPr>
        <w:t>편의상</w:t>
      </w:r>
      <w:r>
        <w:rPr>
          <w:rFonts w:hint="eastAsia"/>
        </w:rPr>
        <w:t xml:space="preserve"> invalid case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역명</w:t>
      </w:r>
      <w:r>
        <w:rPr>
          <w:rFonts w:hint="eastAsia"/>
        </w:rPr>
        <w:t xml:space="preserve">, </w:t>
      </w:r>
      <w:r>
        <w:rPr>
          <w:rFonts w:hint="eastAsia"/>
        </w:rPr>
        <w:t>기차종류</w:t>
      </w:r>
      <w:r>
        <w:rPr>
          <w:rFonts w:hint="eastAsia"/>
        </w:rPr>
        <w:t xml:space="preserve">, </w:t>
      </w:r>
      <w:r>
        <w:rPr>
          <w:rFonts w:hint="eastAsia"/>
        </w:rPr>
        <w:t>좌석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, </w:t>
      </w:r>
      <w:r>
        <w:rPr>
          <w:rFonts w:hint="eastAsia"/>
        </w:rPr>
        <w:t>좌석</w:t>
      </w:r>
      <w:r>
        <w:rPr>
          <w:rFonts w:hint="eastAsia"/>
        </w:rPr>
        <w:t xml:space="preserve"> </w:t>
      </w:r>
      <w:r>
        <w:rPr>
          <w:rFonts w:hint="eastAsia"/>
        </w:rPr>
        <w:t>방향은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입력되는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 w:rsidR="00251C9A">
        <w:rPr>
          <w:rFonts w:hint="eastAsia"/>
        </w:rPr>
        <w:t>.</w:t>
      </w:r>
    </w:p>
    <w:p w14:paraId="14592FBF" w14:textId="77777777" w:rsidR="009325C3" w:rsidRDefault="009325C3" w:rsidP="00BB6DF7"/>
    <w:p w14:paraId="3C89639D" w14:textId="77777777" w:rsidR="009325C3" w:rsidRDefault="009325C3" w:rsidP="00BB6DF7"/>
    <w:p w14:paraId="7DBF64D5" w14:textId="77777777" w:rsidR="009325C3" w:rsidRDefault="009325C3" w:rsidP="00BB6DF7"/>
    <w:p w14:paraId="328C47AD" w14:textId="77777777" w:rsidR="0070291B" w:rsidRDefault="0070291B" w:rsidP="0070291B">
      <w:r>
        <w:rPr>
          <w:rFonts w:hint="eastAsia"/>
        </w:rPr>
        <w:lastRenderedPageBreak/>
        <w:t>결과물</w:t>
      </w:r>
      <w:r>
        <w:rPr>
          <w:rFonts w:hint="eastAsia"/>
        </w:rPr>
        <w:t>:</w:t>
      </w:r>
    </w:p>
    <w:p w14:paraId="4AA67AE8" w14:textId="77777777" w:rsidR="0070291B" w:rsidRDefault="00086DED" w:rsidP="0070291B">
      <w:pPr>
        <w:numPr>
          <w:ilvl w:val="0"/>
          <w:numId w:val="17"/>
        </w:numPr>
      </w:pPr>
      <w:r>
        <w:t>Equivalence</w:t>
      </w:r>
      <w:r>
        <w:rPr>
          <w:rFonts w:hint="eastAsia"/>
        </w:rPr>
        <w:t xml:space="preserve"> partitioning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</w:t>
      </w:r>
      <w:r w:rsidR="002004A1">
        <w:rPr>
          <w:rFonts w:hint="eastAsia"/>
        </w:rPr>
        <w:t xml:space="preserve">; </w:t>
      </w:r>
      <w:r w:rsidR="002004A1">
        <w:rPr>
          <w:rFonts w:hint="eastAsia"/>
        </w:rPr>
        <w:t>단</w:t>
      </w:r>
      <w:r w:rsidR="002004A1">
        <w:rPr>
          <w:rFonts w:hint="eastAsia"/>
        </w:rPr>
        <w:t xml:space="preserve"> </w:t>
      </w:r>
      <w:r w:rsidR="002004A1">
        <w:rPr>
          <w:rFonts w:hint="eastAsia"/>
        </w:rPr>
        <w:t>입력</w:t>
      </w:r>
      <w:r w:rsidR="002004A1">
        <w:rPr>
          <w:rFonts w:hint="eastAsia"/>
        </w:rPr>
        <w:t xml:space="preserve"> </w:t>
      </w:r>
      <w:r w:rsidR="002004A1">
        <w:rPr>
          <w:rFonts w:hint="eastAsia"/>
        </w:rPr>
        <w:t>값만을</w:t>
      </w:r>
      <w:r w:rsidR="002004A1">
        <w:rPr>
          <w:rFonts w:hint="eastAsia"/>
        </w:rPr>
        <w:t xml:space="preserve"> </w:t>
      </w:r>
      <w:r w:rsidR="002004A1">
        <w:rPr>
          <w:rFonts w:hint="eastAsia"/>
        </w:rPr>
        <w:t>결정한다</w:t>
      </w:r>
      <w:r w:rsidR="002004A1">
        <w:rPr>
          <w:rFonts w:hint="eastAsia"/>
        </w:rPr>
        <w:t>.</w:t>
      </w:r>
    </w:p>
    <w:tbl>
      <w:tblPr>
        <w:tblW w:w="68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81"/>
        <w:gridCol w:w="989"/>
        <w:gridCol w:w="883"/>
        <w:gridCol w:w="715"/>
        <w:gridCol w:w="878"/>
        <w:gridCol w:w="709"/>
        <w:gridCol w:w="968"/>
        <w:gridCol w:w="14"/>
        <w:gridCol w:w="7"/>
      </w:tblGrid>
      <w:tr w:rsidR="009325C3" w14:paraId="56B05678" w14:textId="77777777" w:rsidTr="00FB31B0">
        <w:trPr>
          <w:gridAfter w:val="8"/>
          <w:wAfter w:w="5163" w:type="dxa"/>
          <w:trHeight w:val="260"/>
          <w:jc w:val="center"/>
        </w:trPr>
        <w:tc>
          <w:tcPr>
            <w:tcW w:w="1681" w:type="dxa"/>
            <w:vMerge w:val="restart"/>
            <w:vAlign w:val="center"/>
          </w:tcPr>
          <w:p w14:paraId="6FC605EC" w14:textId="77777777" w:rsidR="009325C3" w:rsidRDefault="009325C3" w:rsidP="003068FD">
            <w:pPr>
              <w:spacing w:after="0"/>
              <w:jc w:val="center"/>
            </w:pP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</w:t>
            </w:r>
          </w:p>
          <w:p w14:paraId="1ADE214D" w14:textId="77777777" w:rsidR="009325C3" w:rsidRDefault="009325C3" w:rsidP="003068FD">
            <w:pPr>
              <w:spacing w:after="0"/>
              <w:jc w:val="center"/>
            </w:pPr>
            <w:r>
              <w:rPr>
                <w:rFonts w:hint="eastAsia"/>
              </w:rPr>
              <w:t>번호</w:t>
            </w:r>
          </w:p>
        </w:tc>
      </w:tr>
      <w:tr w:rsidR="009325C3" w14:paraId="3C040438" w14:textId="77777777" w:rsidTr="00DC5255">
        <w:trPr>
          <w:gridAfter w:val="1"/>
          <w:wAfter w:w="7" w:type="dxa"/>
          <w:jc w:val="center"/>
        </w:trPr>
        <w:tc>
          <w:tcPr>
            <w:tcW w:w="1681" w:type="dxa"/>
            <w:vMerge/>
            <w:vAlign w:val="center"/>
          </w:tcPr>
          <w:p w14:paraId="45F22F15" w14:textId="77777777" w:rsidR="009325C3" w:rsidRDefault="009325C3" w:rsidP="003068FD">
            <w:pPr>
              <w:spacing w:after="0"/>
              <w:jc w:val="center"/>
            </w:pPr>
          </w:p>
        </w:tc>
        <w:tc>
          <w:tcPr>
            <w:tcW w:w="1872" w:type="dxa"/>
            <w:gridSpan w:val="2"/>
            <w:tcBorders>
              <w:right w:val="single" w:sz="4" w:space="0" w:color="auto"/>
            </w:tcBorders>
            <w:vAlign w:val="center"/>
          </w:tcPr>
          <w:p w14:paraId="77050B46" w14:textId="77777777" w:rsidR="009325C3" w:rsidRDefault="009325C3" w:rsidP="003068FD">
            <w:pPr>
              <w:spacing w:after="0"/>
              <w:jc w:val="center"/>
            </w:pPr>
            <w:r>
              <w:rPr>
                <w:rFonts w:hint="eastAsia"/>
              </w:rPr>
              <w:t>역</w:t>
            </w:r>
          </w:p>
        </w:tc>
        <w:tc>
          <w:tcPr>
            <w:tcW w:w="15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E63AF" w14:textId="77777777" w:rsidR="009325C3" w:rsidRDefault="009325C3" w:rsidP="003068FD">
            <w:pPr>
              <w:spacing w:after="0"/>
              <w:jc w:val="center"/>
            </w:pPr>
            <w:r>
              <w:rPr>
                <w:rFonts w:hint="eastAsia"/>
              </w:rPr>
              <w:t>열차종류</w:t>
            </w:r>
          </w:p>
        </w:tc>
        <w:tc>
          <w:tcPr>
            <w:tcW w:w="169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2EFBD" w14:textId="77777777" w:rsidR="009325C3" w:rsidRDefault="009325C3" w:rsidP="003068FD">
            <w:pPr>
              <w:spacing w:after="0"/>
              <w:jc w:val="center"/>
            </w:pPr>
            <w:r>
              <w:rPr>
                <w:rFonts w:hint="eastAsia"/>
              </w:rPr>
              <w:t>좌석종류</w:t>
            </w:r>
          </w:p>
        </w:tc>
      </w:tr>
      <w:tr w:rsidR="009325C3" w14:paraId="57EEB48B" w14:textId="77777777" w:rsidTr="00DC5255">
        <w:trPr>
          <w:jc w:val="center"/>
        </w:trPr>
        <w:tc>
          <w:tcPr>
            <w:tcW w:w="1681" w:type="dxa"/>
            <w:vMerge/>
            <w:vAlign w:val="center"/>
          </w:tcPr>
          <w:p w14:paraId="0122BB07" w14:textId="77777777" w:rsidR="009325C3" w:rsidRDefault="009325C3" w:rsidP="003068FD">
            <w:pPr>
              <w:spacing w:after="0"/>
              <w:jc w:val="center"/>
            </w:pPr>
          </w:p>
        </w:tc>
        <w:tc>
          <w:tcPr>
            <w:tcW w:w="989" w:type="dxa"/>
            <w:tcBorders>
              <w:right w:val="single" w:sz="4" w:space="0" w:color="auto"/>
            </w:tcBorders>
            <w:vAlign w:val="center"/>
          </w:tcPr>
          <w:p w14:paraId="2C6DB77D" w14:textId="77777777" w:rsidR="009325C3" w:rsidRDefault="009325C3" w:rsidP="003068FD">
            <w:pPr>
              <w:spacing w:after="0"/>
              <w:jc w:val="center"/>
            </w:pPr>
            <w:r>
              <w:rPr>
                <w:rFonts w:hint="eastAsia"/>
              </w:rPr>
              <w:t>출발역</w:t>
            </w:r>
          </w:p>
        </w:tc>
        <w:tc>
          <w:tcPr>
            <w:tcW w:w="8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24F5E1" w14:textId="77777777" w:rsidR="009325C3" w:rsidRDefault="009325C3" w:rsidP="003068FD">
            <w:pPr>
              <w:spacing w:after="0"/>
              <w:jc w:val="center"/>
            </w:pPr>
            <w:r>
              <w:rPr>
                <w:rFonts w:hint="eastAsia"/>
              </w:rPr>
              <w:t>도착역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971F3" w14:textId="77777777" w:rsidR="009325C3" w:rsidRDefault="00FB31B0" w:rsidP="00FB31B0">
            <w:pPr>
              <w:spacing w:after="0"/>
              <w:jc w:val="center"/>
            </w:pPr>
            <w:r>
              <w:rPr>
                <w:rFonts w:hint="eastAsia"/>
              </w:rPr>
              <w:t>KT</w:t>
            </w:r>
            <w:r w:rsidR="009325C3">
              <w:rPr>
                <w:rFonts w:hint="eastAsia"/>
              </w:rPr>
              <w:t>X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9531C2" w14:textId="77777777" w:rsidR="009325C3" w:rsidRDefault="009325C3" w:rsidP="00FB31B0">
            <w:pPr>
              <w:spacing w:after="0"/>
              <w:jc w:val="center"/>
            </w:pPr>
            <w:r>
              <w:rPr>
                <w:rFonts w:hint="eastAsia"/>
              </w:rPr>
              <w:t>새마을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2C3B1" w14:textId="77777777" w:rsidR="009325C3" w:rsidRDefault="009325C3" w:rsidP="00FB31B0">
            <w:pPr>
              <w:spacing w:after="0"/>
              <w:jc w:val="center"/>
            </w:pPr>
            <w:r>
              <w:rPr>
                <w:rFonts w:hint="eastAsia"/>
              </w:rPr>
              <w:t>일반</w:t>
            </w:r>
          </w:p>
        </w:tc>
        <w:tc>
          <w:tcPr>
            <w:tcW w:w="98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A4825" w14:textId="77777777" w:rsidR="009325C3" w:rsidRDefault="009325C3" w:rsidP="00FB31B0">
            <w:pPr>
              <w:spacing w:after="0"/>
              <w:jc w:val="center"/>
            </w:pPr>
            <w:r>
              <w:rPr>
                <w:rFonts w:hint="eastAsia"/>
              </w:rPr>
              <w:t>특실</w:t>
            </w:r>
          </w:p>
        </w:tc>
      </w:tr>
      <w:tr w:rsidR="009325C3" w14:paraId="18E98FE9" w14:textId="77777777" w:rsidTr="00DC5255">
        <w:trPr>
          <w:gridAfter w:val="2"/>
          <w:wAfter w:w="21" w:type="dxa"/>
          <w:jc w:val="center"/>
        </w:trPr>
        <w:tc>
          <w:tcPr>
            <w:tcW w:w="1681" w:type="dxa"/>
            <w:vAlign w:val="center"/>
          </w:tcPr>
          <w:p w14:paraId="7B911122" w14:textId="77777777" w:rsidR="009325C3" w:rsidRDefault="009325C3" w:rsidP="00E14688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9" w:type="dxa"/>
            <w:tcBorders>
              <w:right w:val="single" w:sz="4" w:space="0" w:color="auto"/>
            </w:tcBorders>
            <w:vAlign w:val="center"/>
          </w:tcPr>
          <w:p w14:paraId="074B40FD" w14:textId="77777777" w:rsidR="009325C3" w:rsidRDefault="009325C3" w:rsidP="00B533A5">
            <w:pPr>
              <w:spacing w:after="0"/>
              <w:jc w:val="center"/>
            </w:pPr>
            <w:r>
              <w:t>…</w:t>
            </w:r>
          </w:p>
        </w:tc>
        <w:tc>
          <w:tcPr>
            <w:tcW w:w="883" w:type="dxa"/>
            <w:tcBorders>
              <w:left w:val="single" w:sz="4" w:space="0" w:color="auto"/>
              <w:right w:val="single" w:sz="4" w:space="0" w:color="auto"/>
            </w:tcBorders>
          </w:tcPr>
          <w:p w14:paraId="6D08D24B" w14:textId="77777777" w:rsidR="009325C3" w:rsidRDefault="009325C3" w:rsidP="00B533A5">
            <w:pPr>
              <w:spacing w:after="0"/>
              <w:jc w:val="center"/>
            </w:pPr>
            <w:r w:rsidRPr="00793A0D">
              <w:t>…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067883C8" w14:textId="77777777" w:rsidR="009325C3" w:rsidRDefault="009325C3" w:rsidP="00B533A5">
            <w:pPr>
              <w:spacing w:after="0"/>
              <w:jc w:val="center"/>
            </w:pPr>
            <w:r w:rsidRPr="00793A0D">
              <w:t>…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14:paraId="58643EEF" w14:textId="77777777" w:rsidR="009325C3" w:rsidRDefault="009325C3" w:rsidP="00B533A5">
            <w:pPr>
              <w:spacing w:after="0"/>
              <w:jc w:val="center"/>
            </w:pPr>
            <w:r w:rsidRPr="00793A0D">
              <w:t>…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8CF4845" w14:textId="77777777" w:rsidR="009325C3" w:rsidRDefault="009325C3" w:rsidP="00B533A5">
            <w:pPr>
              <w:spacing w:after="0"/>
              <w:jc w:val="center"/>
            </w:pPr>
            <w:r w:rsidRPr="00793A0D">
              <w:t>…</w:t>
            </w:r>
          </w:p>
        </w:tc>
        <w:tc>
          <w:tcPr>
            <w:tcW w:w="968" w:type="dxa"/>
            <w:tcBorders>
              <w:left w:val="single" w:sz="4" w:space="0" w:color="auto"/>
              <w:right w:val="single" w:sz="4" w:space="0" w:color="auto"/>
            </w:tcBorders>
          </w:tcPr>
          <w:p w14:paraId="631432B1" w14:textId="77777777" w:rsidR="009325C3" w:rsidRDefault="009325C3" w:rsidP="00B533A5">
            <w:pPr>
              <w:spacing w:after="0"/>
              <w:jc w:val="center"/>
            </w:pPr>
            <w:r w:rsidRPr="00793A0D">
              <w:t>…</w:t>
            </w:r>
          </w:p>
        </w:tc>
      </w:tr>
      <w:tr w:rsidR="009325C3" w14:paraId="5BEE237F" w14:textId="77777777" w:rsidTr="00DC5255">
        <w:trPr>
          <w:gridAfter w:val="2"/>
          <w:wAfter w:w="21" w:type="dxa"/>
          <w:jc w:val="center"/>
        </w:trPr>
        <w:tc>
          <w:tcPr>
            <w:tcW w:w="1681" w:type="dxa"/>
          </w:tcPr>
          <w:p w14:paraId="5342AECB" w14:textId="77777777" w:rsidR="009325C3" w:rsidRDefault="009325C3" w:rsidP="00E14688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89" w:type="dxa"/>
            <w:tcBorders>
              <w:right w:val="single" w:sz="4" w:space="0" w:color="auto"/>
            </w:tcBorders>
          </w:tcPr>
          <w:p w14:paraId="403870B9" w14:textId="77777777" w:rsidR="009325C3" w:rsidRDefault="009325C3" w:rsidP="00B533A5">
            <w:pPr>
              <w:spacing w:after="0"/>
              <w:jc w:val="center"/>
            </w:pPr>
            <w:r w:rsidRPr="00071780">
              <w:t>…</w:t>
            </w:r>
          </w:p>
        </w:tc>
        <w:tc>
          <w:tcPr>
            <w:tcW w:w="883" w:type="dxa"/>
            <w:tcBorders>
              <w:left w:val="single" w:sz="4" w:space="0" w:color="auto"/>
              <w:right w:val="single" w:sz="4" w:space="0" w:color="auto"/>
            </w:tcBorders>
          </w:tcPr>
          <w:p w14:paraId="50492DEA" w14:textId="77777777" w:rsidR="009325C3" w:rsidRDefault="009325C3" w:rsidP="00B533A5">
            <w:pPr>
              <w:spacing w:after="0"/>
              <w:jc w:val="center"/>
            </w:pPr>
            <w:r w:rsidRPr="00071780">
              <w:t>…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22735981" w14:textId="77777777" w:rsidR="009325C3" w:rsidRDefault="009325C3" w:rsidP="00B533A5">
            <w:pPr>
              <w:spacing w:after="0"/>
              <w:jc w:val="center"/>
            </w:pPr>
            <w:r w:rsidRPr="00071780">
              <w:t>…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14:paraId="3E3D6821" w14:textId="77777777" w:rsidR="009325C3" w:rsidRDefault="009325C3" w:rsidP="00B533A5">
            <w:pPr>
              <w:spacing w:after="0"/>
              <w:jc w:val="center"/>
            </w:pPr>
            <w:r w:rsidRPr="00071780">
              <w:t>…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4D091A7" w14:textId="77777777" w:rsidR="009325C3" w:rsidRDefault="009325C3" w:rsidP="00B533A5">
            <w:pPr>
              <w:spacing w:after="0"/>
              <w:jc w:val="center"/>
            </w:pPr>
            <w:r w:rsidRPr="00071780">
              <w:t>…</w:t>
            </w:r>
          </w:p>
        </w:tc>
        <w:tc>
          <w:tcPr>
            <w:tcW w:w="968" w:type="dxa"/>
            <w:tcBorders>
              <w:left w:val="single" w:sz="4" w:space="0" w:color="auto"/>
              <w:right w:val="single" w:sz="4" w:space="0" w:color="auto"/>
            </w:tcBorders>
          </w:tcPr>
          <w:p w14:paraId="6070A170" w14:textId="77777777" w:rsidR="009325C3" w:rsidRDefault="009325C3" w:rsidP="00B533A5">
            <w:pPr>
              <w:spacing w:after="0"/>
              <w:jc w:val="center"/>
            </w:pPr>
            <w:r w:rsidRPr="00071780">
              <w:t>…</w:t>
            </w:r>
          </w:p>
        </w:tc>
      </w:tr>
      <w:tr w:rsidR="009325C3" w14:paraId="0391139E" w14:textId="77777777" w:rsidTr="00DC5255">
        <w:trPr>
          <w:gridAfter w:val="2"/>
          <w:wAfter w:w="21" w:type="dxa"/>
          <w:jc w:val="center"/>
        </w:trPr>
        <w:tc>
          <w:tcPr>
            <w:tcW w:w="1681" w:type="dxa"/>
          </w:tcPr>
          <w:p w14:paraId="59D4A8DC" w14:textId="77777777" w:rsidR="009325C3" w:rsidRDefault="009325C3" w:rsidP="00457491">
            <w:pPr>
              <w:spacing w:after="0"/>
              <w:jc w:val="center"/>
            </w:pPr>
            <w:r>
              <w:t>…</w:t>
            </w:r>
          </w:p>
        </w:tc>
        <w:tc>
          <w:tcPr>
            <w:tcW w:w="989" w:type="dxa"/>
            <w:tcBorders>
              <w:right w:val="single" w:sz="4" w:space="0" w:color="auto"/>
            </w:tcBorders>
          </w:tcPr>
          <w:p w14:paraId="4E5EE513" w14:textId="77777777" w:rsidR="009325C3" w:rsidRDefault="009325C3" w:rsidP="003068FD">
            <w:pPr>
              <w:spacing w:after="0"/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3" w:type="dxa"/>
            <w:tcBorders>
              <w:left w:val="single" w:sz="4" w:space="0" w:color="auto"/>
              <w:right w:val="single" w:sz="4" w:space="0" w:color="auto"/>
            </w:tcBorders>
          </w:tcPr>
          <w:p w14:paraId="2986EBFC" w14:textId="77777777" w:rsidR="009325C3" w:rsidRDefault="009325C3" w:rsidP="003068FD">
            <w:pPr>
              <w:spacing w:after="0"/>
              <w:jc w:val="center"/>
            </w:pPr>
            <w:r>
              <w:rPr>
                <w:rFonts w:hint="eastAsia"/>
              </w:rPr>
              <w:t>동대구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3817F378" w14:textId="77777777" w:rsidR="009325C3" w:rsidRDefault="009325C3" w:rsidP="003068FD">
            <w:pPr>
              <w:spacing w:after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14:paraId="09E42308" w14:textId="77777777" w:rsidR="009325C3" w:rsidRDefault="009325C3" w:rsidP="003068FD">
            <w:pPr>
              <w:spacing w:after="0"/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020949E" w14:textId="77777777" w:rsidR="009325C3" w:rsidRDefault="009325C3" w:rsidP="003068FD">
            <w:pPr>
              <w:spacing w:after="0"/>
              <w:jc w:val="center"/>
            </w:pPr>
          </w:p>
        </w:tc>
        <w:tc>
          <w:tcPr>
            <w:tcW w:w="968" w:type="dxa"/>
            <w:tcBorders>
              <w:left w:val="single" w:sz="4" w:space="0" w:color="auto"/>
              <w:right w:val="single" w:sz="4" w:space="0" w:color="auto"/>
            </w:tcBorders>
          </w:tcPr>
          <w:p w14:paraId="4CF23967" w14:textId="77777777" w:rsidR="009325C3" w:rsidRDefault="009325C3" w:rsidP="003068FD">
            <w:pPr>
              <w:spacing w:after="0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9325C3" w14:paraId="5AFE8A01" w14:textId="77777777" w:rsidTr="00DC5255">
        <w:trPr>
          <w:gridAfter w:val="2"/>
          <w:wAfter w:w="21" w:type="dxa"/>
          <w:jc w:val="center"/>
        </w:trPr>
        <w:tc>
          <w:tcPr>
            <w:tcW w:w="1681" w:type="dxa"/>
          </w:tcPr>
          <w:p w14:paraId="6FAA36CA" w14:textId="77777777" w:rsidR="009325C3" w:rsidRDefault="009325C3" w:rsidP="00457491">
            <w:pPr>
              <w:spacing w:after="0"/>
              <w:jc w:val="center"/>
            </w:pPr>
            <w:r>
              <w:t>…</w:t>
            </w:r>
          </w:p>
        </w:tc>
        <w:tc>
          <w:tcPr>
            <w:tcW w:w="989" w:type="dxa"/>
            <w:tcBorders>
              <w:right w:val="single" w:sz="4" w:space="0" w:color="auto"/>
            </w:tcBorders>
          </w:tcPr>
          <w:p w14:paraId="7004CB88" w14:textId="77777777" w:rsidR="009325C3" w:rsidRDefault="009325C3" w:rsidP="003068FD">
            <w:pPr>
              <w:spacing w:after="0"/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3" w:type="dxa"/>
            <w:tcBorders>
              <w:left w:val="single" w:sz="4" w:space="0" w:color="auto"/>
              <w:right w:val="single" w:sz="4" w:space="0" w:color="auto"/>
            </w:tcBorders>
          </w:tcPr>
          <w:p w14:paraId="03010CD5" w14:textId="77777777" w:rsidR="009325C3" w:rsidRDefault="009325C3" w:rsidP="003068FD">
            <w:pPr>
              <w:spacing w:after="0"/>
              <w:jc w:val="center"/>
            </w:pPr>
            <w:r>
              <w:rPr>
                <w:rFonts w:hint="eastAsia"/>
              </w:rPr>
              <w:t>동대구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5A55F48F" w14:textId="77777777" w:rsidR="009325C3" w:rsidRDefault="009325C3" w:rsidP="003068FD">
            <w:pPr>
              <w:spacing w:after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14:paraId="2E940019" w14:textId="77777777" w:rsidR="009325C3" w:rsidRDefault="009325C3" w:rsidP="003068FD">
            <w:pPr>
              <w:spacing w:after="0"/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ED48A02" w14:textId="77777777" w:rsidR="009325C3" w:rsidRDefault="009325C3" w:rsidP="003068FD">
            <w:pPr>
              <w:spacing w:after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68" w:type="dxa"/>
            <w:tcBorders>
              <w:left w:val="single" w:sz="4" w:space="0" w:color="auto"/>
              <w:right w:val="single" w:sz="4" w:space="0" w:color="auto"/>
            </w:tcBorders>
          </w:tcPr>
          <w:p w14:paraId="3ABF6125" w14:textId="77777777" w:rsidR="009325C3" w:rsidRDefault="009325C3" w:rsidP="003068FD">
            <w:pPr>
              <w:spacing w:after="0"/>
              <w:jc w:val="center"/>
            </w:pPr>
          </w:p>
        </w:tc>
      </w:tr>
      <w:tr w:rsidR="009325C3" w14:paraId="3630EE45" w14:textId="77777777" w:rsidTr="00DC5255">
        <w:trPr>
          <w:gridAfter w:val="2"/>
          <w:wAfter w:w="21" w:type="dxa"/>
          <w:jc w:val="center"/>
        </w:trPr>
        <w:tc>
          <w:tcPr>
            <w:tcW w:w="1681" w:type="dxa"/>
          </w:tcPr>
          <w:p w14:paraId="72011FBA" w14:textId="77777777" w:rsidR="009325C3" w:rsidRDefault="009325C3" w:rsidP="000545FF">
            <w:pPr>
              <w:tabs>
                <w:tab w:val="left" w:pos="601"/>
                <w:tab w:val="center" w:pos="732"/>
              </w:tabs>
              <w:spacing w:after="0"/>
              <w:jc w:val="left"/>
            </w:pPr>
            <w:r>
              <w:tab/>
            </w:r>
            <w:r>
              <w:tab/>
            </w:r>
            <w:r>
              <w:t>…</w:t>
            </w:r>
          </w:p>
        </w:tc>
        <w:tc>
          <w:tcPr>
            <w:tcW w:w="989" w:type="dxa"/>
            <w:tcBorders>
              <w:right w:val="single" w:sz="4" w:space="0" w:color="auto"/>
            </w:tcBorders>
          </w:tcPr>
          <w:p w14:paraId="302B1AD5" w14:textId="77777777" w:rsidR="009325C3" w:rsidRDefault="009325C3" w:rsidP="004169D1">
            <w:pPr>
              <w:spacing w:after="0"/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3" w:type="dxa"/>
            <w:tcBorders>
              <w:left w:val="single" w:sz="4" w:space="0" w:color="auto"/>
              <w:right w:val="single" w:sz="4" w:space="0" w:color="auto"/>
            </w:tcBorders>
          </w:tcPr>
          <w:p w14:paraId="00B12564" w14:textId="77777777" w:rsidR="009325C3" w:rsidRDefault="009325C3" w:rsidP="004169D1">
            <w:pPr>
              <w:spacing w:after="0"/>
              <w:jc w:val="center"/>
            </w:pPr>
            <w:r>
              <w:rPr>
                <w:rFonts w:hint="eastAsia"/>
              </w:rPr>
              <w:t>동대구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26F40FCC" w14:textId="77777777" w:rsidR="009325C3" w:rsidRDefault="009325C3" w:rsidP="004169D1">
            <w:pPr>
              <w:spacing w:after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14:paraId="7C0ECDDD" w14:textId="77777777" w:rsidR="009325C3" w:rsidRDefault="009325C3" w:rsidP="004169D1">
            <w:pPr>
              <w:spacing w:after="0"/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EFC8AEF" w14:textId="77777777" w:rsidR="009325C3" w:rsidRDefault="009325C3" w:rsidP="004169D1">
            <w:pPr>
              <w:spacing w:after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68" w:type="dxa"/>
            <w:tcBorders>
              <w:left w:val="single" w:sz="4" w:space="0" w:color="auto"/>
              <w:right w:val="single" w:sz="4" w:space="0" w:color="auto"/>
            </w:tcBorders>
          </w:tcPr>
          <w:p w14:paraId="196AEDC9" w14:textId="77777777" w:rsidR="009325C3" w:rsidRDefault="009325C3" w:rsidP="004169D1">
            <w:pPr>
              <w:spacing w:after="0"/>
              <w:jc w:val="center"/>
            </w:pPr>
          </w:p>
        </w:tc>
      </w:tr>
      <w:tr w:rsidR="009325C3" w14:paraId="0F163DD1" w14:textId="77777777" w:rsidTr="00DC5255">
        <w:trPr>
          <w:gridAfter w:val="2"/>
          <w:wAfter w:w="21" w:type="dxa"/>
          <w:jc w:val="center"/>
        </w:trPr>
        <w:tc>
          <w:tcPr>
            <w:tcW w:w="1681" w:type="dxa"/>
          </w:tcPr>
          <w:p w14:paraId="0E319407" w14:textId="77777777" w:rsidR="009325C3" w:rsidRDefault="009325C3" w:rsidP="00457491">
            <w:pPr>
              <w:spacing w:after="0"/>
              <w:jc w:val="center"/>
            </w:pPr>
          </w:p>
        </w:tc>
        <w:tc>
          <w:tcPr>
            <w:tcW w:w="989" w:type="dxa"/>
            <w:tcBorders>
              <w:right w:val="single" w:sz="4" w:space="0" w:color="auto"/>
            </w:tcBorders>
            <w:vAlign w:val="center"/>
          </w:tcPr>
          <w:p w14:paraId="1F08848C" w14:textId="77777777" w:rsidR="009325C3" w:rsidRDefault="009325C3" w:rsidP="004169D1">
            <w:pPr>
              <w:spacing w:after="0"/>
              <w:jc w:val="center"/>
            </w:pPr>
            <w:r>
              <w:t>…</w:t>
            </w:r>
          </w:p>
        </w:tc>
        <w:tc>
          <w:tcPr>
            <w:tcW w:w="883" w:type="dxa"/>
            <w:tcBorders>
              <w:left w:val="single" w:sz="4" w:space="0" w:color="auto"/>
              <w:right w:val="single" w:sz="4" w:space="0" w:color="auto"/>
            </w:tcBorders>
          </w:tcPr>
          <w:p w14:paraId="24D1A496" w14:textId="77777777" w:rsidR="009325C3" w:rsidRDefault="009325C3" w:rsidP="004169D1">
            <w:pPr>
              <w:spacing w:after="0"/>
              <w:jc w:val="center"/>
            </w:pPr>
            <w:r w:rsidRPr="00793A0D">
              <w:t>…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19A3CB09" w14:textId="77777777" w:rsidR="009325C3" w:rsidRDefault="009325C3" w:rsidP="004169D1">
            <w:pPr>
              <w:spacing w:after="0"/>
              <w:jc w:val="center"/>
            </w:pPr>
            <w:r w:rsidRPr="00793A0D">
              <w:t>…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14:paraId="3BB0E91E" w14:textId="77777777" w:rsidR="009325C3" w:rsidRDefault="009325C3" w:rsidP="004169D1">
            <w:pPr>
              <w:spacing w:after="0"/>
              <w:jc w:val="center"/>
            </w:pPr>
            <w:r w:rsidRPr="00793A0D">
              <w:t>…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CEBFD5E" w14:textId="77777777" w:rsidR="009325C3" w:rsidRDefault="009325C3" w:rsidP="004169D1">
            <w:pPr>
              <w:spacing w:after="0"/>
              <w:jc w:val="center"/>
            </w:pPr>
            <w:r w:rsidRPr="00793A0D">
              <w:t>…</w:t>
            </w:r>
          </w:p>
        </w:tc>
        <w:tc>
          <w:tcPr>
            <w:tcW w:w="968" w:type="dxa"/>
            <w:tcBorders>
              <w:left w:val="single" w:sz="4" w:space="0" w:color="auto"/>
              <w:right w:val="single" w:sz="4" w:space="0" w:color="auto"/>
            </w:tcBorders>
          </w:tcPr>
          <w:p w14:paraId="5463ADFA" w14:textId="77777777" w:rsidR="009325C3" w:rsidRDefault="009325C3" w:rsidP="004169D1">
            <w:pPr>
              <w:spacing w:after="0"/>
              <w:jc w:val="center"/>
            </w:pPr>
            <w:r w:rsidRPr="00793A0D">
              <w:t>…</w:t>
            </w:r>
          </w:p>
        </w:tc>
      </w:tr>
      <w:tr w:rsidR="009325C3" w14:paraId="2A800754" w14:textId="77777777" w:rsidTr="00DC5255">
        <w:trPr>
          <w:gridAfter w:val="2"/>
          <w:wAfter w:w="21" w:type="dxa"/>
          <w:jc w:val="center"/>
        </w:trPr>
        <w:tc>
          <w:tcPr>
            <w:tcW w:w="1681" w:type="dxa"/>
          </w:tcPr>
          <w:p w14:paraId="634E4747" w14:textId="77777777" w:rsidR="009325C3" w:rsidRDefault="009325C3" w:rsidP="00457491">
            <w:pPr>
              <w:spacing w:after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89" w:type="dxa"/>
            <w:tcBorders>
              <w:right w:val="single" w:sz="4" w:space="0" w:color="auto"/>
            </w:tcBorders>
            <w:vAlign w:val="center"/>
          </w:tcPr>
          <w:p w14:paraId="4D114C27" w14:textId="77777777" w:rsidR="009325C3" w:rsidRDefault="009325C3" w:rsidP="004169D1">
            <w:pPr>
              <w:spacing w:after="0"/>
              <w:jc w:val="center"/>
            </w:pPr>
            <w:r>
              <w:t>…</w:t>
            </w:r>
          </w:p>
        </w:tc>
        <w:tc>
          <w:tcPr>
            <w:tcW w:w="883" w:type="dxa"/>
            <w:tcBorders>
              <w:left w:val="single" w:sz="4" w:space="0" w:color="auto"/>
              <w:right w:val="single" w:sz="4" w:space="0" w:color="auto"/>
            </w:tcBorders>
          </w:tcPr>
          <w:p w14:paraId="2BA35A72" w14:textId="77777777" w:rsidR="009325C3" w:rsidRDefault="009325C3" w:rsidP="004169D1">
            <w:pPr>
              <w:spacing w:after="0"/>
              <w:jc w:val="center"/>
            </w:pPr>
            <w:r w:rsidRPr="00793A0D">
              <w:t>…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34D19EEE" w14:textId="77777777" w:rsidR="009325C3" w:rsidRDefault="009325C3" w:rsidP="004169D1">
            <w:pPr>
              <w:spacing w:after="0"/>
              <w:jc w:val="center"/>
            </w:pPr>
            <w:r w:rsidRPr="00793A0D">
              <w:t>…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14:paraId="68CAF04B" w14:textId="77777777" w:rsidR="009325C3" w:rsidRDefault="009325C3" w:rsidP="004169D1">
            <w:pPr>
              <w:spacing w:after="0"/>
              <w:jc w:val="center"/>
            </w:pPr>
            <w:r w:rsidRPr="00793A0D">
              <w:t>…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C71534C" w14:textId="77777777" w:rsidR="009325C3" w:rsidRDefault="009325C3" w:rsidP="004169D1">
            <w:pPr>
              <w:spacing w:after="0"/>
              <w:jc w:val="center"/>
            </w:pPr>
            <w:r w:rsidRPr="00793A0D">
              <w:t>…</w:t>
            </w:r>
          </w:p>
        </w:tc>
        <w:tc>
          <w:tcPr>
            <w:tcW w:w="968" w:type="dxa"/>
            <w:tcBorders>
              <w:left w:val="single" w:sz="4" w:space="0" w:color="auto"/>
              <w:right w:val="single" w:sz="4" w:space="0" w:color="auto"/>
            </w:tcBorders>
          </w:tcPr>
          <w:p w14:paraId="32957396" w14:textId="77777777" w:rsidR="009325C3" w:rsidRDefault="009325C3" w:rsidP="004169D1">
            <w:pPr>
              <w:spacing w:after="0"/>
              <w:jc w:val="center"/>
            </w:pPr>
            <w:r w:rsidRPr="00793A0D">
              <w:t>…</w:t>
            </w:r>
          </w:p>
        </w:tc>
      </w:tr>
    </w:tbl>
    <w:p w14:paraId="0CA5E016" w14:textId="77777777" w:rsidR="00B93565" w:rsidRDefault="00B93565" w:rsidP="00E01413"/>
    <w:p w14:paraId="529252CE" w14:textId="77777777" w:rsidR="00E01413" w:rsidRDefault="00E01413" w:rsidP="00E01413">
      <w:pPr>
        <w:numPr>
          <w:ilvl w:val="0"/>
          <w:numId w:val="17"/>
        </w:numPr>
      </w:pPr>
      <w:r>
        <w:t>P</w:t>
      </w:r>
      <w:r>
        <w:rPr>
          <w:rFonts w:hint="eastAsia"/>
        </w:rPr>
        <w:t xml:space="preserve">airwise </w:t>
      </w:r>
      <w:r>
        <w:rPr>
          <w:rFonts w:hint="eastAsia"/>
        </w:rPr>
        <w:t>테스팅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</w:t>
      </w:r>
    </w:p>
    <w:p w14:paraId="527F861F" w14:textId="77777777" w:rsidR="00517F71" w:rsidRDefault="007E6B0D" w:rsidP="007E6B0D">
      <w:pPr>
        <w:numPr>
          <w:ilvl w:val="1"/>
          <w:numId w:val="17"/>
        </w:numPr>
      </w:pPr>
      <w:r>
        <w:rPr>
          <w:rFonts w:hint="eastAsia"/>
        </w:rPr>
        <w:t xml:space="preserve">Pairwise </w:t>
      </w:r>
      <w:r>
        <w:rPr>
          <w:rFonts w:hint="eastAsia"/>
        </w:rPr>
        <w:t>테스팅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도구로서</w:t>
      </w:r>
      <w:r>
        <w:rPr>
          <w:rFonts w:hint="eastAsia"/>
        </w:rPr>
        <w:t xml:space="preserve"> PICT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활용한다</w:t>
      </w:r>
      <w:r w:rsidR="00517F71">
        <w:rPr>
          <w:rFonts w:hint="eastAsia"/>
        </w:rPr>
        <w:t>.</w:t>
      </w:r>
    </w:p>
    <w:p w14:paraId="7025E6AC" w14:textId="77777777" w:rsidR="00517F71" w:rsidRPr="007E6B0D" w:rsidRDefault="00517F71" w:rsidP="00517F71">
      <w:pPr>
        <w:numPr>
          <w:ilvl w:val="2"/>
          <w:numId w:val="17"/>
        </w:numPr>
      </w:pPr>
      <w:r>
        <w:rPr>
          <w:rFonts w:hint="eastAsia"/>
        </w:rPr>
        <w:t>PICT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설치하면</w:t>
      </w:r>
      <w:r>
        <w:rPr>
          <w:rFonts w:hint="eastAsia"/>
        </w:rPr>
        <w:t xml:space="preserve"> </w:t>
      </w:r>
      <w:r>
        <w:rPr>
          <w:rFonts w:hint="eastAsia"/>
        </w:rPr>
        <w:t>도움말파일</w:t>
      </w:r>
      <w:r>
        <w:rPr>
          <w:rFonts w:hint="eastAsia"/>
        </w:rPr>
        <w:t>(PICTHelp.htm)</w:t>
      </w:r>
      <w:r>
        <w:rPr>
          <w:rFonts w:hint="eastAsia"/>
        </w:rPr>
        <w:t>이</w:t>
      </w:r>
      <w:r>
        <w:rPr>
          <w:rFonts w:hint="eastAsia"/>
        </w:rPr>
        <w:t xml:space="preserve"> PICT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디렉토리</w:t>
      </w:r>
      <w:r>
        <w:rPr>
          <w:rFonts w:hint="eastAsia"/>
        </w:rPr>
        <w:t>(C:\Program Files\PICT)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설치되므로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도움말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참조하도록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90F5A4E" w14:textId="77777777" w:rsidR="007E6B0D" w:rsidRDefault="007E6B0D" w:rsidP="007E6B0D">
      <w:pPr>
        <w:ind w:left="1200"/>
      </w:pPr>
    </w:p>
    <w:p w14:paraId="5D085773" w14:textId="77777777" w:rsidR="000545FF" w:rsidRDefault="000545FF" w:rsidP="000545FF">
      <w:pPr>
        <w:numPr>
          <w:ilvl w:val="1"/>
          <w:numId w:val="17"/>
        </w:numPr>
      </w:pPr>
      <w:r>
        <w:rPr>
          <w:rFonts w:hint="eastAsia"/>
        </w:rPr>
        <w:t xml:space="preserve">Model: PICT </w:t>
      </w:r>
      <w:r>
        <w:rPr>
          <w:rFonts w:hint="eastAsia"/>
        </w:rPr>
        <w:t>도구의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</w:t>
      </w:r>
      <w:r>
        <w:rPr>
          <w:rFonts w:hint="eastAsia"/>
        </w:rPr>
        <w:t xml:space="preserve"> </w:t>
      </w:r>
      <w:r>
        <w:rPr>
          <w:rFonts w:hint="eastAsia"/>
        </w:rPr>
        <w:t>생성에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240FAD06" w14:textId="77777777" w:rsidR="00BB6DF7" w:rsidRDefault="00BB6DF7" w:rsidP="00BB6DF7">
      <w:pPr>
        <w:ind w:left="1200"/>
      </w:pPr>
      <w:r>
        <w:rPr>
          <w:rFonts w:hint="eastAsia"/>
        </w:rPr>
        <w:t>예</w:t>
      </w:r>
      <w:r>
        <w:rPr>
          <w:rFonts w:hint="eastAsia"/>
        </w:rPr>
        <w:t>)</w:t>
      </w: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816"/>
      </w:tblGrid>
      <w:tr w:rsidR="000545FF" w14:paraId="070DA044" w14:textId="77777777" w:rsidTr="004169D1">
        <w:tc>
          <w:tcPr>
            <w:tcW w:w="9224" w:type="dxa"/>
            <w:shd w:val="clear" w:color="auto" w:fill="auto"/>
          </w:tcPr>
          <w:p w14:paraId="086D7548" w14:textId="77777777" w:rsidR="000545FF" w:rsidRDefault="00BB6DF7" w:rsidP="004169D1">
            <w:pPr>
              <w:spacing w:after="0"/>
            </w:pPr>
            <w:r>
              <w:rPr>
                <w:rFonts w:hint="eastAsia"/>
              </w:rPr>
              <w:t>출발역</w:t>
            </w:r>
            <w:r>
              <w:rPr>
                <w:rFonts w:hint="eastAsia"/>
              </w:rPr>
              <w:t>:</w:t>
            </w:r>
          </w:p>
          <w:p w14:paraId="6A39042D" w14:textId="77777777" w:rsidR="00BB6DF7" w:rsidRDefault="00BB6DF7" w:rsidP="004169D1">
            <w:pPr>
              <w:spacing w:after="0"/>
            </w:pPr>
            <w:r>
              <w:rPr>
                <w:rFonts w:hint="eastAsia"/>
              </w:rPr>
              <w:t>도착역</w:t>
            </w:r>
            <w:r>
              <w:rPr>
                <w:rFonts w:hint="eastAsia"/>
              </w:rPr>
              <w:t>:</w:t>
            </w:r>
          </w:p>
          <w:p w14:paraId="286214F4" w14:textId="77777777" w:rsidR="00490BD8" w:rsidRDefault="00490BD8" w:rsidP="004169D1">
            <w:pPr>
              <w:spacing w:after="0"/>
            </w:pPr>
            <w:r>
              <w:rPr>
                <w:rFonts w:hint="eastAsia"/>
              </w:rPr>
              <w:t>기차종류</w:t>
            </w:r>
            <w:r>
              <w:rPr>
                <w:rFonts w:hint="eastAsia"/>
              </w:rPr>
              <w:t>:</w:t>
            </w:r>
          </w:p>
          <w:p w14:paraId="55CAAFFA" w14:textId="77777777" w:rsidR="00490BD8" w:rsidRDefault="00E01844" w:rsidP="004169D1">
            <w:pPr>
              <w:spacing w:after="0"/>
            </w:pPr>
            <w:r>
              <w:t>…</w:t>
            </w:r>
          </w:p>
          <w:p w14:paraId="5BCDF3C4" w14:textId="77777777" w:rsidR="00490BD8" w:rsidRDefault="00490BD8" w:rsidP="004169D1">
            <w:pPr>
              <w:spacing w:after="0"/>
            </w:pPr>
          </w:p>
        </w:tc>
      </w:tr>
    </w:tbl>
    <w:p w14:paraId="30CA000F" w14:textId="3FC33035" w:rsidR="000545FF" w:rsidRDefault="000545FF" w:rsidP="000545FF">
      <w:pPr>
        <w:ind w:left="1200"/>
      </w:pPr>
    </w:p>
    <w:p w14:paraId="3E1D32DA" w14:textId="0134A79F" w:rsidR="006A702F" w:rsidRDefault="006A702F" w:rsidP="000545FF">
      <w:pPr>
        <w:ind w:left="1200"/>
      </w:pPr>
    </w:p>
    <w:p w14:paraId="5C0F2ABE" w14:textId="4CE7ACC4" w:rsidR="006A702F" w:rsidRDefault="006A702F" w:rsidP="000545FF">
      <w:pPr>
        <w:ind w:left="1200"/>
      </w:pPr>
    </w:p>
    <w:p w14:paraId="6EDBB62A" w14:textId="77777777" w:rsidR="006A702F" w:rsidRDefault="006A702F" w:rsidP="000545FF">
      <w:pPr>
        <w:ind w:left="1200"/>
      </w:pPr>
    </w:p>
    <w:p w14:paraId="5071117F" w14:textId="77777777" w:rsidR="000545FF" w:rsidRDefault="000545FF" w:rsidP="000545FF">
      <w:pPr>
        <w:numPr>
          <w:ilvl w:val="1"/>
          <w:numId w:val="17"/>
        </w:numPr>
      </w:pPr>
      <w:r>
        <w:rPr>
          <w:rFonts w:hint="eastAsia"/>
        </w:rPr>
        <w:lastRenderedPageBreak/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</w:t>
      </w:r>
    </w:p>
    <w:p w14:paraId="1CB90B02" w14:textId="77777777" w:rsidR="00776C15" w:rsidRDefault="00776C15" w:rsidP="00110430">
      <w:pPr>
        <w:numPr>
          <w:ilvl w:val="2"/>
          <w:numId w:val="17"/>
        </w:numPr>
      </w:pPr>
      <w:r>
        <w:rPr>
          <w:rFonts w:hint="eastAsia"/>
        </w:rPr>
        <w:t>PICT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케이스를</w:t>
      </w:r>
      <w:r>
        <w:rPr>
          <w:rFonts w:hint="eastAsia"/>
        </w:rPr>
        <w:t xml:space="preserve"> </w:t>
      </w:r>
      <w:r>
        <w:rPr>
          <w:rFonts w:hint="eastAsia"/>
        </w:rPr>
        <w:t>결정하도록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5896" w:type="dxa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950"/>
        <w:gridCol w:w="950"/>
        <w:gridCol w:w="1150"/>
        <w:gridCol w:w="1085"/>
        <w:gridCol w:w="65"/>
      </w:tblGrid>
      <w:tr w:rsidR="00336B8D" w14:paraId="75639F3E" w14:textId="77777777" w:rsidTr="001D32E1">
        <w:trPr>
          <w:gridAfter w:val="1"/>
          <w:wAfter w:w="65" w:type="dxa"/>
        </w:trPr>
        <w:tc>
          <w:tcPr>
            <w:tcW w:w="1696" w:type="dxa"/>
            <w:vMerge w:val="restart"/>
            <w:shd w:val="clear" w:color="auto" w:fill="auto"/>
          </w:tcPr>
          <w:p w14:paraId="01E8055A" w14:textId="77777777" w:rsidR="00336B8D" w:rsidRDefault="00336B8D" w:rsidP="004169D1">
            <w:pPr>
              <w:wordWrap/>
              <w:spacing w:after="0"/>
              <w:jc w:val="center"/>
            </w:pP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</w:t>
            </w:r>
          </w:p>
          <w:p w14:paraId="3D21F4F5" w14:textId="77777777" w:rsidR="00336B8D" w:rsidRDefault="00336B8D" w:rsidP="004169D1">
            <w:pPr>
              <w:wordWrap/>
              <w:spacing w:after="0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4135" w:type="dxa"/>
            <w:gridSpan w:val="4"/>
            <w:shd w:val="clear" w:color="auto" w:fill="auto"/>
          </w:tcPr>
          <w:p w14:paraId="5ABF3BBD" w14:textId="77777777" w:rsidR="00336B8D" w:rsidRDefault="00336B8D" w:rsidP="004169D1">
            <w:pPr>
              <w:wordWrap/>
              <w:spacing w:after="0"/>
              <w:jc w:val="center"/>
            </w:pP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</w:tr>
      <w:tr w:rsidR="00336B8D" w14:paraId="6472BF77" w14:textId="77777777" w:rsidTr="00336B8D">
        <w:tc>
          <w:tcPr>
            <w:tcW w:w="1696" w:type="dxa"/>
            <w:vMerge/>
            <w:shd w:val="clear" w:color="auto" w:fill="auto"/>
          </w:tcPr>
          <w:p w14:paraId="09E108B6" w14:textId="77777777" w:rsidR="00336B8D" w:rsidRDefault="00336B8D" w:rsidP="004169D1">
            <w:pPr>
              <w:wordWrap/>
              <w:spacing w:after="0"/>
            </w:pPr>
          </w:p>
        </w:tc>
        <w:tc>
          <w:tcPr>
            <w:tcW w:w="950" w:type="dxa"/>
            <w:shd w:val="clear" w:color="auto" w:fill="auto"/>
          </w:tcPr>
          <w:p w14:paraId="1917D2E9" w14:textId="77777777" w:rsidR="00336B8D" w:rsidRDefault="00336B8D" w:rsidP="004169D1">
            <w:pPr>
              <w:wordWrap/>
              <w:spacing w:after="0"/>
              <w:jc w:val="center"/>
            </w:pPr>
            <w:r>
              <w:rPr>
                <w:rFonts w:hint="eastAsia"/>
              </w:rPr>
              <w:t>출발역</w:t>
            </w:r>
          </w:p>
        </w:tc>
        <w:tc>
          <w:tcPr>
            <w:tcW w:w="950" w:type="dxa"/>
            <w:shd w:val="clear" w:color="auto" w:fill="auto"/>
          </w:tcPr>
          <w:p w14:paraId="4202EF3D" w14:textId="77777777" w:rsidR="00336B8D" w:rsidRDefault="00336B8D" w:rsidP="004169D1">
            <w:pPr>
              <w:wordWrap/>
              <w:spacing w:after="0"/>
              <w:jc w:val="center"/>
            </w:pPr>
            <w:r>
              <w:rPr>
                <w:rFonts w:hint="eastAsia"/>
              </w:rPr>
              <w:t>도착역</w:t>
            </w:r>
          </w:p>
        </w:tc>
        <w:tc>
          <w:tcPr>
            <w:tcW w:w="1150" w:type="dxa"/>
            <w:shd w:val="clear" w:color="auto" w:fill="auto"/>
          </w:tcPr>
          <w:p w14:paraId="05A0D2A7" w14:textId="77777777" w:rsidR="00336B8D" w:rsidRDefault="00336B8D" w:rsidP="004169D1">
            <w:pPr>
              <w:wordWrap/>
              <w:spacing w:after="0"/>
              <w:jc w:val="center"/>
            </w:pPr>
            <w:r>
              <w:rPr>
                <w:rFonts w:hint="eastAsia"/>
              </w:rPr>
              <w:t>기차종류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5BDFBD5" w14:textId="77777777" w:rsidR="00336B8D" w:rsidRDefault="00336B8D" w:rsidP="004169D1">
            <w:pPr>
              <w:wordWrap/>
              <w:spacing w:after="0"/>
              <w:jc w:val="center"/>
            </w:pPr>
            <w:r>
              <w:rPr>
                <w:rFonts w:hint="eastAsia"/>
              </w:rPr>
              <w:t>좌석종류</w:t>
            </w:r>
          </w:p>
        </w:tc>
      </w:tr>
      <w:tr w:rsidR="00336B8D" w14:paraId="6984D4D8" w14:textId="77777777" w:rsidTr="00336B8D">
        <w:tc>
          <w:tcPr>
            <w:tcW w:w="1696" w:type="dxa"/>
            <w:shd w:val="clear" w:color="auto" w:fill="auto"/>
          </w:tcPr>
          <w:p w14:paraId="21283510" w14:textId="77777777" w:rsidR="00336B8D" w:rsidRDefault="00336B8D" w:rsidP="004169D1">
            <w:pPr>
              <w:wordWrap/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  <w:shd w:val="clear" w:color="auto" w:fill="auto"/>
          </w:tcPr>
          <w:p w14:paraId="1E8871D1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950" w:type="dxa"/>
            <w:shd w:val="clear" w:color="auto" w:fill="auto"/>
          </w:tcPr>
          <w:p w14:paraId="738331F2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1150" w:type="dxa"/>
            <w:shd w:val="clear" w:color="auto" w:fill="auto"/>
          </w:tcPr>
          <w:p w14:paraId="0B1FF4A6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1150" w:type="dxa"/>
            <w:gridSpan w:val="2"/>
            <w:shd w:val="clear" w:color="auto" w:fill="auto"/>
          </w:tcPr>
          <w:p w14:paraId="63F92ECA" w14:textId="77777777" w:rsidR="00336B8D" w:rsidRDefault="00336B8D" w:rsidP="004169D1">
            <w:pPr>
              <w:wordWrap/>
              <w:spacing w:after="0"/>
              <w:jc w:val="center"/>
            </w:pPr>
          </w:p>
        </w:tc>
      </w:tr>
      <w:tr w:rsidR="00336B8D" w14:paraId="323F6A0A" w14:textId="77777777" w:rsidTr="00336B8D">
        <w:tc>
          <w:tcPr>
            <w:tcW w:w="1696" w:type="dxa"/>
            <w:shd w:val="clear" w:color="auto" w:fill="auto"/>
          </w:tcPr>
          <w:p w14:paraId="27E65E07" w14:textId="77777777" w:rsidR="00336B8D" w:rsidRDefault="00336B8D" w:rsidP="004169D1">
            <w:pPr>
              <w:wordWrap/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950" w:type="dxa"/>
            <w:shd w:val="clear" w:color="auto" w:fill="auto"/>
          </w:tcPr>
          <w:p w14:paraId="4BB1FA2D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950" w:type="dxa"/>
            <w:shd w:val="clear" w:color="auto" w:fill="auto"/>
          </w:tcPr>
          <w:p w14:paraId="05D75CB4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1150" w:type="dxa"/>
            <w:shd w:val="clear" w:color="auto" w:fill="auto"/>
          </w:tcPr>
          <w:p w14:paraId="320C1C64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1150" w:type="dxa"/>
            <w:gridSpan w:val="2"/>
            <w:shd w:val="clear" w:color="auto" w:fill="auto"/>
          </w:tcPr>
          <w:p w14:paraId="15A9E83F" w14:textId="77777777" w:rsidR="00336B8D" w:rsidRDefault="00336B8D" w:rsidP="004169D1">
            <w:pPr>
              <w:wordWrap/>
              <w:spacing w:after="0"/>
              <w:jc w:val="center"/>
            </w:pPr>
          </w:p>
        </w:tc>
      </w:tr>
      <w:tr w:rsidR="00336B8D" w14:paraId="0B24526F" w14:textId="77777777" w:rsidTr="00336B8D">
        <w:tc>
          <w:tcPr>
            <w:tcW w:w="1696" w:type="dxa"/>
            <w:shd w:val="clear" w:color="auto" w:fill="auto"/>
          </w:tcPr>
          <w:p w14:paraId="45D3E177" w14:textId="77777777" w:rsidR="00336B8D" w:rsidRDefault="00336B8D" w:rsidP="004169D1">
            <w:pPr>
              <w:wordWrap/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950" w:type="dxa"/>
            <w:shd w:val="clear" w:color="auto" w:fill="auto"/>
          </w:tcPr>
          <w:p w14:paraId="6C7D7848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950" w:type="dxa"/>
            <w:shd w:val="clear" w:color="auto" w:fill="auto"/>
          </w:tcPr>
          <w:p w14:paraId="247C4B22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1150" w:type="dxa"/>
            <w:shd w:val="clear" w:color="auto" w:fill="auto"/>
          </w:tcPr>
          <w:p w14:paraId="4F5B1D42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1150" w:type="dxa"/>
            <w:gridSpan w:val="2"/>
            <w:shd w:val="clear" w:color="auto" w:fill="auto"/>
          </w:tcPr>
          <w:p w14:paraId="757E58DF" w14:textId="77777777" w:rsidR="00336B8D" w:rsidRDefault="00336B8D" w:rsidP="004169D1">
            <w:pPr>
              <w:wordWrap/>
              <w:spacing w:after="0"/>
              <w:jc w:val="center"/>
            </w:pPr>
          </w:p>
        </w:tc>
      </w:tr>
      <w:tr w:rsidR="00336B8D" w14:paraId="48CE88ED" w14:textId="77777777" w:rsidTr="00336B8D">
        <w:tc>
          <w:tcPr>
            <w:tcW w:w="1696" w:type="dxa"/>
            <w:shd w:val="clear" w:color="auto" w:fill="auto"/>
          </w:tcPr>
          <w:p w14:paraId="0B7B23B3" w14:textId="77777777" w:rsidR="00336B8D" w:rsidRDefault="00336B8D" w:rsidP="004169D1">
            <w:pPr>
              <w:wordWrap/>
              <w:spacing w:after="0"/>
            </w:pPr>
            <w:r>
              <w:t>…</w:t>
            </w:r>
          </w:p>
        </w:tc>
        <w:tc>
          <w:tcPr>
            <w:tcW w:w="950" w:type="dxa"/>
            <w:shd w:val="clear" w:color="auto" w:fill="auto"/>
          </w:tcPr>
          <w:p w14:paraId="0E15466C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950" w:type="dxa"/>
            <w:shd w:val="clear" w:color="auto" w:fill="auto"/>
          </w:tcPr>
          <w:p w14:paraId="613B6025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1150" w:type="dxa"/>
            <w:shd w:val="clear" w:color="auto" w:fill="auto"/>
          </w:tcPr>
          <w:p w14:paraId="3DE44D26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1150" w:type="dxa"/>
            <w:gridSpan w:val="2"/>
            <w:shd w:val="clear" w:color="auto" w:fill="auto"/>
          </w:tcPr>
          <w:p w14:paraId="7A707F3F" w14:textId="77777777" w:rsidR="00336B8D" w:rsidRDefault="00336B8D" w:rsidP="004169D1">
            <w:pPr>
              <w:wordWrap/>
              <w:spacing w:after="0"/>
              <w:jc w:val="center"/>
            </w:pPr>
          </w:p>
        </w:tc>
      </w:tr>
      <w:tr w:rsidR="00336B8D" w14:paraId="51FDDD4A" w14:textId="77777777" w:rsidTr="00336B8D">
        <w:tc>
          <w:tcPr>
            <w:tcW w:w="1696" w:type="dxa"/>
            <w:shd w:val="clear" w:color="auto" w:fill="auto"/>
          </w:tcPr>
          <w:p w14:paraId="3667BB73" w14:textId="77777777" w:rsidR="00336B8D" w:rsidRDefault="00336B8D" w:rsidP="004169D1">
            <w:pPr>
              <w:wordWrap/>
              <w:spacing w:after="0"/>
            </w:pPr>
            <w:r>
              <w:t>…</w:t>
            </w:r>
          </w:p>
        </w:tc>
        <w:tc>
          <w:tcPr>
            <w:tcW w:w="950" w:type="dxa"/>
            <w:shd w:val="clear" w:color="auto" w:fill="auto"/>
          </w:tcPr>
          <w:p w14:paraId="448EEBF7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950" w:type="dxa"/>
            <w:shd w:val="clear" w:color="auto" w:fill="auto"/>
          </w:tcPr>
          <w:p w14:paraId="39FF3D9F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1150" w:type="dxa"/>
            <w:shd w:val="clear" w:color="auto" w:fill="auto"/>
          </w:tcPr>
          <w:p w14:paraId="0FEBBCE7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1150" w:type="dxa"/>
            <w:gridSpan w:val="2"/>
            <w:shd w:val="clear" w:color="auto" w:fill="auto"/>
          </w:tcPr>
          <w:p w14:paraId="61BAAFF9" w14:textId="77777777" w:rsidR="00336B8D" w:rsidRDefault="00336B8D" w:rsidP="004169D1">
            <w:pPr>
              <w:wordWrap/>
              <w:spacing w:after="0"/>
              <w:jc w:val="center"/>
            </w:pPr>
          </w:p>
        </w:tc>
      </w:tr>
      <w:tr w:rsidR="00336B8D" w14:paraId="0B80C6A0" w14:textId="77777777" w:rsidTr="00336B8D">
        <w:tc>
          <w:tcPr>
            <w:tcW w:w="1696" w:type="dxa"/>
            <w:shd w:val="clear" w:color="auto" w:fill="auto"/>
          </w:tcPr>
          <w:p w14:paraId="131F4710" w14:textId="77777777" w:rsidR="00336B8D" w:rsidRDefault="00336B8D" w:rsidP="004169D1">
            <w:pPr>
              <w:wordWrap/>
              <w:spacing w:after="0"/>
            </w:pPr>
            <w:r>
              <w:rPr>
                <w:rFonts w:hint="eastAsia"/>
              </w:rPr>
              <w:t>M</w:t>
            </w:r>
          </w:p>
        </w:tc>
        <w:tc>
          <w:tcPr>
            <w:tcW w:w="950" w:type="dxa"/>
            <w:shd w:val="clear" w:color="auto" w:fill="auto"/>
          </w:tcPr>
          <w:p w14:paraId="31F5E8DC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950" w:type="dxa"/>
            <w:shd w:val="clear" w:color="auto" w:fill="auto"/>
          </w:tcPr>
          <w:p w14:paraId="41F314AA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1150" w:type="dxa"/>
            <w:shd w:val="clear" w:color="auto" w:fill="auto"/>
          </w:tcPr>
          <w:p w14:paraId="256CA84F" w14:textId="77777777" w:rsidR="00336B8D" w:rsidRDefault="00336B8D" w:rsidP="004169D1">
            <w:pPr>
              <w:wordWrap/>
              <w:spacing w:after="0"/>
              <w:jc w:val="center"/>
            </w:pPr>
          </w:p>
        </w:tc>
        <w:tc>
          <w:tcPr>
            <w:tcW w:w="1150" w:type="dxa"/>
            <w:gridSpan w:val="2"/>
            <w:shd w:val="clear" w:color="auto" w:fill="auto"/>
          </w:tcPr>
          <w:p w14:paraId="54819D6A" w14:textId="77777777" w:rsidR="00336B8D" w:rsidRDefault="00336B8D" w:rsidP="004169D1">
            <w:pPr>
              <w:wordWrap/>
              <w:spacing w:after="0"/>
              <w:jc w:val="center"/>
            </w:pPr>
          </w:p>
        </w:tc>
      </w:tr>
    </w:tbl>
    <w:p w14:paraId="665096CE" w14:textId="77777777" w:rsidR="00E01413" w:rsidRDefault="00E01413" w:rsidP="00E01413"/>
    <w:p w14:paraId="3CB63CE5" w14:textId="77777777" w:rsidR="009F35AD" w:rsidRDefault="009F35AD" w:rsidP="009F35AD">
      <w:pPr>
        <w:numPr>
          <w:ilvl w:val="1"/>
          <w:numId w:val="17"/>
        </w:numPr>
      </w:pPr>
      <w:r>
        <w:t>Pairwise</w:t>
      </w:r>
      <w:r>
        <w:rPr>
          <w:rFonts w:hint="eastAsia"/>
        </w:rPr>
        <w:t xml:space="preserve"> </w:t>
      </w:r>
      <w:r>
        <w:rPr>
          <w:rFonts w:hint="eastAsia"/>
        </w:rPr>
        <w:t>테스팅</w:t>
      </w:r>
      <w:r>
        <w:rPr>
          <w:rFonts w:hint="eastAsia"/>
        </w:rPr>
        <w:t xml:space="preserve"> </w:t>
      </w:r>
      <w:r>
        <w:rPr>
          <w:rFonts w:hint="eastAsia"/>
        </w:rPr>
        <w:t>기법의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364AF1C9" w14:textId="77777777" w:rsidR="009F35AD" w:rsidRDefault="009F35AD" w:rsidP="009F35AD">
      <w:pPr>
        <w:numPr>
          <w:ilvl w:val="2"/>
          <w:numId w:val="17"/>
        </w:numPr>
      </w:pPr>
      <w:r>
        <w:rPr>
          <w:rFonts w:hint="eastAsia"/>
        </w:rPr>
        <w:t>앞서</w:t>
      </w:r>
      <w:r>
        <w:rPr>
          <w:rFonts w:hint="eastAsia"/>
        </w:rPr>
        <w:t xml:space="preserve"> equivalence partitioning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케이스의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비교한다</w:t>
      </w:r>
      <w:r>
        <w:rPr>
          <w:rFonts w:hint="eastAsia"/>
        </w:rPr>
        <w:t>.</w:t>
      </w:r>
    </w:p>
    <w:p w14:paraId="742A88A1" w14:textId="77777777" w:rsidR="009F35AD" w:rsidRPr="002A4C0F" w:rsidRDefault="009F35AD" w:rsidP="009F35AD">
      <w:pPr>
        <w:numPr>
          <w:ilvl w:val="2"/>
          <w:numId w:val="17"/>
        </w:numPr>
      </w:pPr>
      <w:r>
        <w:rPr>
          <w:rFonts w:hint="eastAsia"/>
        </w:rPr>
        <w:t>즉</w:t>
      </w:r>
      <w:r w:rsidR="00175C9E">
        <w:rPr>
          <w:rFonts w:hint="eastAsia"/>
        </w:rPr>
        <w:t xml:space="preserve">  M</w:t>
      </w:r>
      <w:r>
        <w:rPr>
          <w:rFonts w:hint="eastAsia"/>
        </w:rPr>
        <w:t xml:space="preserve"> / N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>.</w:t>
      </w:r>
    </w:p>
    <w:sectPr w:rsidR="009F35AD" w:rsidRPr="002A4C0F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D8D22" w14:textId="77777777" w:rsidR="006103EA" w:rsidRDefault="006103EA" w:rsidP="00FD4E60">
      <w:pPr>
        <w:spacing w:after="0"/>
      </w:pPr>
      <w:r>
        <w:separator/>
      </w:r>
    </w:p>
  </w:endnote>
  <w:endnote w:type="continuationSeparator" w:id="0">
    <w:p w14:paraId="7E3EAE6F" w14:textId="77777777" w:rsidR="006103EA" w:rsidRDefault="006103EA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onotype Sorts"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C3CA" w14:textId="77777777" w:rsidR="006103EA" w:rsidRDefault="006103EA" w:rsidP="00FD4E60">
      <w:pPr>
        <w:spacing w:after="0"/>
      </w:pPr>
      <w:r>
        <w:separator/>
      </w:r>
    </w:p>
  </w:footnote>
  <w:footnote w:type="continuationSeparator" w:id="0">
    <w:p w14:paraId="5DD6AAEA" w14:textId="77777777" w:rsidR="006103EA" w:rsidRDefault="006103EA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5A5A23"/>
    <w:multiLevelType w:val="hybridMultilevel"/>
    <w:tmpl w:val="3078C3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75003F"/>
    <w:multiLevelType w:val="hybridMultilevel"/>
    <w:tmpl w:val="2402BB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4A1CB3"/>
    <w:multiLevelType w:val="hybridMultilevel"/>
    <w:tmpl w:val="5CE08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DA57CC"/>
    <w:multiLevelType w:val="hybridMultilevel"/>
    <w:tmpl w:val="BFEA2088"/>
    <w:lvl w:ilvl="0" w:tplc="C1267F14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2C33ABA"/>
    <w:multiLevelType w:val="hybridMultilevel"/>
    <w:tmpl w:val="511CF688"/>
    <w:lvl w:ilvl="0" w:tplc="7D7456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32012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882C53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866F5A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C1E5A2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C52C79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142602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D30E17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D80D18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B833BC"/>
    <w:multiLevelType w:val="hybridMultilevel"/>
    <w:tmpl w:val="E258E388"/>
    <w:lvl w:ilvl="0" w:tplc="F8BE35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BA175E"/>
    <w:multiLevelType w:val="hybridMultilevel"/>
    <w:tmpl w:val="F92A7ABE"/>
    <w:lvl w:ilvl="0" w:tplc="6D1A2006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21501B"/>
    <w:multiLevelType w:val="hybridMultilevel"/>
    <w:tmpl w:val="0088AE1C"/>
    <w:lvl w:ilvl="0" w:tplc="EC6EB5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34833993">
    <w:abstractNumId w:val="0"/>
  </w:num>
  <w:num w:numId="2" w16cid:durableId="1760714604">
    <w:abstractNumId w:val="0"/>
  </w:num>
  <w:num w:numId="3" w16cid:durableId="1397585545">
    <w:abstractNumId w:val="0"/>
  </w:num>
  <w:num w:numId="4" w16cid:durableId="1350990943">
    <w:abstractNumId w:val="0"/>
  </w:num>
  <w:num w:numId="5" w16cid:durableId="531456881">
    <w:abstractNumId w:val="0"/>
  </w:num>
  <w:num w:numId="6" w16cid:durableId="143089071">
    <w:abstractNumId w:val="0"/>
  </w:num>
  <w:num w:numId="7" w16cid:durableId="917130202">
    <w:abstractNumId w:val="0"/>
  </w:num>
  <w:num w:numId="8" w16cid:durableId="222372610">
    <w:abstractNumId w:val="1"/>
  </w:num>
  <w:num w:numId="9" w16cid:durableId="38826131">
    <w:abstractNumId w:val="10"/>
  </w:num>
  <w:num w:numId="10" w16cid:durableId="524831567">
    <w:abstractNumId w:val="8"/>
  </w:num>
  <w:num w:numId="11" w16cid:durableId="732512456">
    <w:abstractNumId w:val="4"/>
  </w:num>
  <w:num w:numId="12" w16cid:durableId="388310674">
    <w:abstractNumId w:val="12"/>
  </w:num>
  <w:num w:numId="13" w16cid:durableId="424035352">
    <w:abstractNumId w:val="2"/>
  </w:num>
  <w:num w:numId="14" w16cid:durableId="1300499848">
    <w:abstractNumId w:val="3"/>
  </w:num>
  <w:num w:numId="15" w16cid:durableId="184369874">
    <w:abstractNumId w:val="5"/>
  </w:num>
  <w:num w:numId="16" w16cid:durableId="1409225259">
    <w:abstractNumId w:val="6"/>
  </w:num>
  <w:num w:numId="17" w16cid:durableId="471751206">
    <w:abstractNumId w:val="9"/>
  </w:num>
  <w:num w:numId="18" w16cid:durableId="2070297464">
    <w:abstractNumId w:val="11"/>
  </w:num>
  <w:num w:numId="19" w16cid:durableId="11769611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60"/>
    <w:rsid w:val="00024E2C"/>
    <w:rsid w:val="000545FF"/>
    <w:rsid w:val="00060942"/>
    <w:rsid w:val="0008396F"/>
    <w:rsid w:val="00086DED"/>
    <w:rsid w:val="0008791B"/>
    <w:rsid w:val="000B184E"/>
    <w:rsid w:val="000C64D3"/>
    <w:rsid w:val="000F4D4D"/>
    <w:rsid w:val="00110430"/>
    <w:rsid w:val="00120ADD"/>
    <w:rsid w:val="001334F5"/>
    <w:rsid w:val="001603B4"/>
    <w:rsid w:val="001654AB"/>
    <w:rsid w:val="00173F20"/>
    <w:rsid w:val="00175C9E"/>
    <w:rsid w:val="001873C4"/>
    <w:rsid w:val="00197FEC"/>
    <w:rsid w:val="001D26CF"/>
    <w:rsid w:val="001D32E1"/>
    <w:rsid w:val="001D53EB"/>
    <w:rsid w:val="002004A1"/>
    <w:rsid w:val="0020521D"/>
    <w:rsid w:val="00214F79"/>
    <w:rsid w:val="00227FE0"/>
    <w:rsid w:val="00244992"/>
    <w:rsid w:val="00251C9A"/>
    <w:rsid w:val="00281133"/>
    <w:rsid w:val="00282AC4"/>
    <w:rsid w:val="002861FE"/>
    <w:rsid w:val="002A4C0F"/>
    <w:rsid w:val="002C2D57"/>
    <w:rsid w:val="002C4A35"/>
    <w:rsid w:val="002E081C"/>
    <w:rsid w:val="002E7452"/>
    <w:rsid w:val="002F70E6"/>
    <w:rsid w:val="00301B7C"/>
    <w:rsid w:val="003031A3"/>
    <w:rsid w:val="003068FD"/>
    <w:rsid w:val="00307713"/>
    <w:rsid w:val="00307B26"/>
    <w:rsid w:val="00316E14"/>
    <w:rsid w:val="003327AF"/>
    <w:rsid w:val="00336B8D"/>
    <w:rsid w:val="0033739C"/>
    <w:rsid w:val="0034083D"/>
    <w:rsid w:val="0036173D"/>
    <w:rsid w:val="00377B05"/>
    <w:rsid w:val="00380CF4"/>
    <w:rsid w:val="0039456B"/>
    <w:rsid w:val="00395B6F"/>
    <w:rsid w:val="003C5295"/>
    <w:rsid w:val="003D208A"/>
    <w:rsid w:val="003D359B"/>
    <w:rsid w:val="00410B2F"/>
    <w:rsid w:val="004169D1"/>
    <w:rsid w:val="00420E08"/>
    <w:rsid w:val="0042271B"/>
    <w:rsid w:val="00422F28"/>
    <w:rsid w:val="00431C59"/>
    <w:rsid w:val="00436EBD"/>
    <w:rsid w:val="00457491"/>
    <w:rsid w:val="00490BD8"/>
    <w:rsid w:val="00490C20"/>
    <w:rsid w:val="004C3FD0"/>
    <w:rsid w:val="004C5ADD"/>
    <w:rsid w:val="004C621D"/>
    <w:rsid w:val="004D563E"/>
    <w:rsid w:val="004E29AE"/>
    <w:rsid w:val="004E4933"/>
    <w:rsid w:val="004F1535"/>
    <w:rsid w:val="004F6711"/>
    <w:rsid w:val="005112B5"/>
    <w:rsid w:val="00517F71"/>
    <w:rsid w:val="00522BBF"/>
    <w:rsid w:val="005351BB"/>
    <w:rsid w:val="00542BFA"/>
    <w:rsid w:val="00545547"/>
    <w:rsid w:val="0055496E"/>
    <w:rsid w:val="0059189F"/>
    <w:rsid w:val="005A33D9"/>
    <w:rsid w:val="005B50C3"/>
    <w:rsid w:val="005C2606"/>
    <w:rsid w:val="005F471A"/>
    <w:rsid w:val="00603F91"/>
    <w:rsid w:val="0060479D"/>
    <w:rsid w:val="006103EA"/>
    <w:rsid w:val="00626D77"/>
    <w:rsid w:val="0064707A"/>
    <w:rsid w:val="00674E2B"/>
    <w:rsid w:val="00683F48"/>
    <w:rsid w:val="0068607D"/>
    <w:rsid w:val="00692BC1"/>
    <w:rsid w:val="006A702F"/>
    <w:rsid w:val="006B045D"/>
    <w:rsid w:val="006C3E58"/>
    <w:rsid w:val="006E4612"/>
    <w:rsid w:val="006F5D14"/>
    <w:rsid w:val="006F7279"/>
    <w:rsid w:val="00701C0D"/>
    <w:rsid w:val="0070291B"/>
    <w:rsid w:val="0071578C"/>
    <w:rsid w:val="0072509C"/>
    <w:rsid w:val="0072709D"/>
    <w:rsid w:val="00765FDD"/>
    <w:rsid w:val="00773638"/>
    <w:rsid w:val="00773D91"/>
    <w:rsid w:val="00776C15"/>
    <w:rsid w:val="00777980"/>
    <w:rsid w:val="007849A4"/>
    <w:rsid w:val="007A4193"/>
    <w:rsid w:val="007C5728"/>
    <w:rsid w:val="007E6B0D"/>
    <w:rsid w:val="007F5AFF"/>
    <w:rsid w:val="0081537C"/>
    <w:rsid w:val="00833156"/>
    <w:rsid w:val="00835EBA"/>
    <w:rsid w:val="0085327B"/>
    <w:rsid w:val="008541B1"/>
    <w:rsid w:val="00870E26"/>
    <w:rsid w:val="00875468"/>
    <w:rsid w:val="008779A5"/>
    <w:rsid w:val="008A11E7"/>
    <w:rsid w:val="008A783C"/>
    <w:rsid w:val="008B01B6"/>
    <w:rsid w:val="008C4228"/>
    <w:rsid w:val="008D0D41"/>
    <w:rsid w:val="008D40CF"/>
    <w:rsid w:val="008D6DC9"/>
    <w:rsid w:val="008F5D52"/>
    <w:rsid w:val="008F7018"/>
    <w:rsid w:val="008F7ED7"/>
    <w:rsid w:val="00913155"/>
    <w:rsid w:val="00915AAE"/>
    <w:rsid w:val="009325C3"/>
    <w:rsid w:val="00937EBD"/>
    <w:rsid w:val="0094175C"/>
    <w:rsid w:val="00964D21"/>
    <w:rsid w:val="00965852"/>
    <w:rsid w:val="00966A98"/>
    <w:rsid w:val="00994C2B"/>
    <w:rsid w:val="00996076"/>
    <w:rsid w:val="00996F04"/>
    <w:rsid w:val="009A7E3A"/>
    <w:rsid w:val="009C0B36"/>
    <w:rsid w:val="009D3EFC"/>
    <w:rsid w:val="009E14EE"/>
    <w:rsid w:val="009E28D6"/>
    <w:rsid w:val="009F35AD"/>
    <w:rsid w:val="00A03ADA"/>
    <w:rsid w:val="00A06440"/>
    <w:rsid w:val="00A10E38"/>
    <w:rsid w:val="00A26BC6"/>
    <w:rsid w:val="00A45325"/>
    <w:rsid w:val="00A609EA"/>
    <w:rsid w:val="00A81EB7"/>
    <w:rsid w:val="00AC5B6D"/>
    <w:rsid w:val="00AE658A"/>
    <w:rsid w:val="00AE6CBE"/>
    <w:rsid w:val="00B12EFB"/>
    <w:rsid w:val="00B242C2"/>
    <w:rsid w:val="00B34244"/>
    <w:rsid w:val="00B517A1"/>
    <w:rsid w:val="00B52FC8"/>
    <w:rsid w:val="00B533A5"/>
    <w:rsid w:val="00B56967"/>
    <w:rsid w:val="00B7374C"/>
    <w:rsid w:val="00B853CD"/>
    <w:rsid w:val="00B93565"/>
    <w:rsid w:val="00BA29BE"/>
    <w:rsid w:val="00BB6DF7"/>
    <w:rsid w:val="00BC156F"/>
    <w:rsid w:val="00BD7AFC"/>
    <w:rsid w:val="00BE0733"/>
    <w:rsid w:val="00C0153B"/>
    <w:rsid w:val="00C024CB"/>
    <w:rsid w:val="00C025C5"/>
    <w:rsid w:val="00C03627"/>
    <w:rsid w:val="00C165DD"/>
    <w:rsid w:val="00C31BE2"/>
    <w:rsid w:val="00C32B53"/>
    <w:rsid w:val="00C42E1A"/>
    <w:rsid w:val="00C55131"/>
    <w:rsid w:val="00C62911"/>
    <w:rsid w:val="00C677E9"/>
    <w:rsid w:val="00CA4002"/>
    <w:rsid w:val="00CC222C"/>
    <w:rsid w:val="00CC52C3"/>
    <w:rsid w:val="00CD2077"/>
    <w:rsid w:val="00CD4F27"/>
    <w:rsid w:val="00CD5460"/>
    <w:rsid w:val="00CE2F3A"/>
    <w:rsid w:val="00CE4F97"/>
    <w:rsid w:val="00CE60CB"/>
    <w:rsid w:val="00D1506D"/>
    <w:rsid w:val="00D341B7"/>
    <w:rsid w:val="00D3554F"/>
    <w:rsid w:val="00D5256F"/>
    <w:rsid w:val="00D606BC"/>
    <w:rsid w:val="00D80B40"/>
    <w:rsid w:val="00D87F3A"/>
    <w:rsid w:val="00DA1ADC"/>
    <w:rsid w:val="00DC0CEE"/>
    <w:rsid w:val="00DC5255"/>
    <w:rsid w:val="00DC7723"/>
    <w:rsid w:val="00DF5D7C"/>
    <w:rsid w:val="00E01413"/>
    <w:rsid w:val="00E01621"/>
    <w:rsid w:val="00E01844"/>
    <w:rsid w:val="00E030D1"/>
    <w:rsid w:val="00E04A1A"/>
    <w:rsid w:val="00E14688"/>
    <w:rsid w:val="00E14D90"/>
    <w:rsid w:val="00E25E72"/>
    <w:rsid w:val="00E3171D"/>
    <w:rsid w:val="00E376BD"/>
    <w:rsid w:val="00E37712"/>
    <w:rsid w:val="00E5074D"/>
    <w:rsid w:val="00E63808"/>
    <w:rsid w:val="00E92BBB"/>
    <w:rsid w:val="00ED3E05"/>
    <w:rsid w:val="00ED69D8"/>
    <w:rsid w:val="00EE180B"/>
    <w:rsid w:val="00EE283F"/>
    <w:rsid w:val="00F112EC"/>
    <w:rsid w:val="00F12A3D"/>
    <w:rsid w:val="00F3162A"/>
    <w:rsid w:val="00F67CF6"/>
    <w:rsid w:val="00F731CD"/>
    <w:rsid w:val="00FA1AEB"/>
    <w:rsid w:val="00FB31B0"/>
    <w:rsid w:val="00FC4B58"/>
    <w:rsid w:val="00FD2C4D"/>
    <w:rsid w:val="00FD4E60"/>
    <w:rsid w:val="00FE4AB3"/>
    <w:rsid w:val="00FF076C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04D85"/>
  <w15:chartTrackingRefBased/>
  <w15:docId w15:val="{84FE9A34-A6BF-4CAF-9ECE-83008DE6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after="240"/>
      <w:jc w:val="both"/>
    </w:pPr>
    <w:rPr>
      <w:rFonts w:ascii="바탕" w:hAnsi="Times New Roman"/>
      <w:kern w:val="2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="맑은 고딕" w:hAnsi="맑은 고딕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="맑은 고딕" w:hAnsi="맑은 고딕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="맑은 고딕" w:hAnsi="맑은 고딕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C62911"/>
    <w:rPr>
      <w:rFonts w:ascii="Arial" w:eastAsia="맑은 고딕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link w:val="2"/>
    <w:rsid w:val="00C62911"/>
    <w:rPr>
      <w:rFonts w:ascii="맑은 고딕" w:eastAsia="맑은 고딕" w:hAnsi="맑은 고딕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link w:val="3"/>
    <w:uiPriority w:val="9"/>
    <w:semiHidden/>
    <w:rsid w:val="00C03627"/>
    <w:rPr>
      <w:rFonts w:ascii="맑은 고딕" w:eastAsia="맑은 고딕" w:hAnsi="맑은 고딕" w:cs="Times New Roman"/>
      <w:szCs w:val="24"/>
    </w:rPr>
  </w:style>
  <w:style w:type="character" w:customStyle="1" w:styleId="4Char">
    <w:name w:val="제목 4 Char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link w:val="5"/>
    <w:uiPriority w:val="9"/>
    <w:semiHidden/>
    <w:rsid w:val="00C03627"/>
    <w:rPr>
      <w:rFonts w:ascii="맑은 고딕" w:eastAsia="맑은 고딕" w:hAnsi="맑은 고딕" w:cs="Times New Roman"/>
      <w:szCs w:val="24"/>
    </w:rPr>
  </w:style>
  <w:style w:type="character" w:customStyle="1" w:styleId="6Char">
    <w:name w:val="제목 6 Char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="맑은 고딕" w:hAnsi="맑은 고딕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="맑은 고딕" w:hAnsi="맑은 고딕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uiPriority w:val="99"/>
    <w:unhideWhenUsed/>
    <w:rsid w:val="00535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5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1294</CharactersWithSpaces>
  <SharedDoc>false</SharedDoc>
  <HLinks>
    <vt:vector size="6" baseType="variant">
      <vt:variant>
        <vt:i4>1114182</vt:i4>
      </vt:variant>
      <vt:variant>
        <vt:i4>0</vt:i4>
      </vt:variant>
      <vt:variant>
        <vt:i4>0</vt:i4>
      </vt:variant>
      <vt:variant>
        <vt:i4>5</vt:i4>
      </vt:variant>
      <vt:variant>
        <vt:lpwstr>http://download.microsoft.com/download/f/5/5/f55484df-8494-48fa-8dbd-8c6f76cc014b/pict33.msi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cp:lastModifiedBy>LeeYoungwoo</cp:lastModifiedBy>
  <cp:revision>4</cp:revision>
  <dcterms:created xsi:type="dcterms:W3CDTF">2021-11-18T09:22:00Z</dcterms:created>
  <dcterms:modified xsi:type="dcterms:W3CDTF">2022-09-15T03:02:00Z</dcterms:modified>
</cp:coreProperties>
</file>