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tcw6tow3h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Roots Africa Data Dashboard - Sprint 2 Project Plan (March 10 - March 24, 2025)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Team Members:</w:t>
      </w:r>
      <w:r w:rsidDel="00000000" w:rsidR="00000000" w:rsidRPr="00000000">
        <w:rPr>
          <w:rtl w:val="0"/>
        </w:rPr>
        <w:t xml:space="preserve"> Rishabh Banga, Demetrios Tzamaras, Ildreed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Mbami, Scott Chen, Bruck Getnet, Yosef Tsigie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Client:</w:t>
      </w:r>
      <w:r w:rsidDel="00000000" w:rsidR="00000000" w:rsidRPr="00000000">
        <w:rPr>
          <w:rtl w:val="0"/>
        </w:rPr>
        <w:t xml:space="preserve"> Cedric Nwafor (Roots Africa)</w:t>
        <w:br w:type="textWrapping"/>
      </w: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Data Dashboard for Impact Measurement</w:t>
        <w:br w:type="textWrapping"/>
      </w:r>
      <w:r w:rsidDel="00000000" w:rsidR="00000000" w:rsidRPr="00000000">
        <w:rPr>
          <w:b w:val="1"/>
          <w:rtl w:val="0"/>
        </w:rPr>
        <w:t xml:space="preserve">Sprint Duration:</w:t>
      </w:r>
      <w:r w:rsidDel="00000000" w:rsidR="00000000" w:rsidRPr="00000000">
        <w:rPr>
          <w:rtl w:val="0"/>
        </w:rPr>
        <w:t xml:space="preserve"> March 10 - March 24,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fxlvqpddz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Goals: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 with Kobo Collect Data:</w:t>
      </w:r>
      <w:r w:rsidDel="00000000" w:rsidR="00000000" w:rsidRPr="00000000">
        <w:rPr>
          <w:rtl w:val="0"/>
        </w:rPr>
        <w:t xml:space="preserve"> Explore the existing data to understand its structure, completeness, and usability for the dashboard.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Prepare Documentation:</w:t>
      </w:r>
      <w:r w:rsidDel="00000000" w:rsidR="00000000" w:rsidRPr="00000000">
        <w:rPr>
          <w:rtl w:val="0"/>
        </w:rPr>
        <w:t xml:space="preserve"> Complete internal risk assessment, client requirement documents, and sprint deliverables.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 with Client &amp; Team:</w:t>
      </w:r>
      <w:r w:rsidDel="00000000" w:rsidR="00000000" w:rsidRPr="00000000">
        <w:rPr>
          <w:rtl w:val="0"/>
        </w:rPr>
        <w:t xml:space="preserve"> Attend client and internal meetings, summarize discussions, and set action items.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Wait for New Data:</w:t>
      </w:r>
      <w:r w:rsidDel="00000000" w:rsidR="00000000" w:rsidRPr="00000000">
        <w:rPr>
          <w:rtl w:val="0"/>
        </w:rPr>
        <w:t xml:space="preserve"> While waiting for the contractor’s additional survey data, analyze and document potential dashboard structures.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18bedhcjt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1: March 10 - March 16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&amp; Assignments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Internal Documentation: Risk Assessment (Due March 10, 11:59 PM)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key technical, resource, client-related, and implementation risks.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risk mitigation strategies.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assessment for review.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Client Documentation: Requirements Document - Draft (Due March 10, 11:59 PM)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Outline client’s expectations based on the initial project plan and meeting with Cedric.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primary dashboard objectives, KPIs, and technical constraints.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draft for client feedback.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Sprint 2: Project Plan (Due March 12, 6:30 PM)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Submit this document outlining planned activities for the sprint.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Sprint 2: Internal Project Check-in Meeting (Due March 12, 11:59 PM)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 an internal team meeting to discuss data findings and task progress.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any blockers and discuss solutions.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Client Documentation: Requirements Document - Revised (Due March 12, 11:59 PM)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Incorporate feedback from Cedric into the requirements document.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Clarify data expectations and dashboard functionalities.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Sprint 2: Internal Project Check-in Action Items Summary (Due March 12, 11:59 PM)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Summarize meeting takeaways, upcoming tasks, and responsibilities.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9mf8upnur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2: March 17 - March 24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&amp; Assignments</w:t>
        <w:br w:type="textWrapping"/>
        <w:t xml:space="preserve">Sprint 2: Internal Client Meeting Notes (Due March 14, 11:59 PM)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 key points from internal client discussions.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Outline any requests or updates from Cedric.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2: Client Meeting - Summary &amp; Survey (Due March 14, 11:59 PM)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Summarize the client meeting and action items.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survey or questionnaire if additional clarification is needed.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Kobo Collect Data Exploration</w:t>
      </w:r>
      <w:r w:rsidDel="00000000" w:rsidR="00000000" w:rsidRPr="00000000">
        <w:rPr>
          <w:rtl w:val="0"/>
        </w:rPr>
        <w:t xml:space="preserve"> (Ongoing)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Review provided data for structure, missing values, and relevance to project goals.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Begin preliminary analysis and possible data cleaning.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key insights to inform dashboard development.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Wait for Additional Data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 for updates from the contractor collecting new survey data.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potential integration challenges or gaps in the current dataset.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dtb6c6qmk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Risks &amp; Mitigation Strategies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62.627430373095"/>
        <w:gridCol w:w="1318.1713084603257"/>
        <w:gridCol w:w="1023.0583289542826"/>
        <w:gridCol w:w="3856.1429322122963"/>
        <w:tblGridChange w:id="0">
          <w:tblGrid>
            <w:gridCol w:w="3162.627430373095"/>
            <w:gridCol w:w="1318.1713084603257"/>
            <w:gridCol w:w="1023.0583289542826"/>
            <w:gridCol w:w="3856.142932212296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Likelihood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Delay in receiving contractor survey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Focus on analyzing existing Kobo Collect data in the meantime.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Client requirement changes after initial submission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Set up regular check-ins and ensure iterative feedback integration.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Technical issues with data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Conduct preliminary data exploration early to identify roadblocks.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81szsimd9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Deliverables by March 24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Internal Risk Assessment Document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Client Requirements Document (Revised)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Sprint 2 Project Plan Submission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Internal and Client Meeting Notes &amp; Summaries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Kobo Collect Data Preliminary Analysis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