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434343"/>
          <w:sz w:val="28"/>
          <w:szCs w:val="28"/>
        </w:rPr>
      </w:pPr>
      <w:r w:rsidDel="00000000" w:rsidR="00000000" w:rsidRPr="00000000">
        <w:rPr>
          <w:color w:val="434343"/>
          <w:sz w:val="28"/>
          <w:szCs w:val="28"/>
          <w:rtl w:val="0"/>
        </w:rPr>
        <w:t xml:space="preserve">Easily and efficiently send tracked emails to prospects throughout their journey and gain insight through Pardot engagement.</w:t>
      </w:r>
    </w:p>
    <w:p w:rsidR="00000000" w:rsidDel="00000000" w:rsidP="00000000" w:rsidRDefault="00000000" w:rsidRPr="00000000" w14:paraId="00000002">
      <w:pPr>
        <w:rPr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480" w:lineRule="auto"/>
        <w:rPr>
          <w:b w:val="1"/>
          <w:color w:val="434343"/>
          <w:sz w:val="28"/>
          <w:szCs w:val="28"/>
        </w:rPr>
      </w:pPr>
      <w:r w:rsidDel="00000000" w:rsidR="00000000" w:rsidRPr="00000000">
        <w:rPr>
          <w:b w:val="1"/>
          <w:color w:val="434343"/>
          <w:sz w:val="28"/>
          <w:szCs w:val="28"/>
          <w:rtl w:val="0"/>
        </w:rPr>
        <w:t xml:space="preserve">Audience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360" w:lineRule="auto"/>
        <w:ind w:left="720" w:hanging="360"/>
        <w:rPr>
          <w:color w:val="434343"/>
          <w:sz w:val="26"/>
          <w:szCs w:val="26"/>
        </w:rPr>
      </w:pPr>
      <w:r w:rsidDel="00000000" w:rsidR="00000000" w:rsidRPr="00000000">
        <w:rPr>
          <w:color w:val="434343"/>
          <w:sz w:val="26"/>
          <w:szCs w:val="26"/>
          <w:rtl w:val="0"/>
        </w:rPr>
        <w:t xml:space="preserve">Navigate to a lead or contact layout to send </w:t>
      </w:r>
      <w:r w:rsidDel="00000000" w:rsidR="00000000" w:rsidRPr="00000000">
        <w:rPr>
          <w:color w:val="434343"/>
          <w:sz w:val="26"/>
          <w:szCs w:val="26"/>
          <w:rtl w:val="0"/>
        </w:rPr>
        <w:t xml:space="preserve">1:1 emails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360" w:lineRule="auto"/>
        <w:ind w:left="720" w:hanging="360"/>
        <w:rPr>
          <w:color w:val="434343"/>
          <w:sz w:val="26"/>
          <w:szCs w:val="26"/>
        </w:rPr>
      </w:pPr>
      <w:r w:rsidDel="00000000" w:rsidR="00000000" w:rsidRPr="00000000">
        <w:rPr>
          <w:color w:val="434343"/>
          <w:sz w:val="26"/>
          <w:szCs w:val="26"/>
          <w:rtl w:val="0"/>
        </w:rPr>
        <w:t xml:space="preserve">Use Contact Views, List Views, Campaigns, and Accounts to send 1:many emails</w:t>
      </w:r>
    </w:p>
    <w:p w:rsidR="00000000" w:rsidDel="00000000" w:rsidP="00000000" w:rsidRDefault="00000000" w:rsidRPr="00000000" w14:paraId="00000007">
      <w:pPr>
        <w:spacing w:line="360" w:lineRule="auto"/>
        <w:rPr>
          <w:color w:val="43434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480" w:lineRule="auto"/>
        <w:rPr>
          <w:b w:val="1"/>
          <w:color w:val="434343"/>
          <w:sz w:val="28"/>
          <w:szCs w:val="28"/>
        </w:rPr>
      </w:pPr>
      <w:r w:rsidDel="00000000" w:rsidR="00000000" w:rsidRPr="00000000">
        <w:rPr>
          <w:b w:val="1"/>
          <w:color w:val="434343"/>
          <w:sz w:val="28"/>
          <w:szCs w:val="28"/>
          <w:rtl w:val="0"/>
        </w:rPr>
        <w:t xml:space="preserve">Templates vs Free text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line="360" w:lineRule="auto"/>
        <w:ind w:left="720" w:hanging="360"/>
        <w:rPr>
          <w:color w:val="434343"/>
          <w:sz w:val="26"/>
          <w:szCs w:val="26"/>
        </w:rPr>
      </w:pPr>
      <w:r w:rsidDel="00000000" w:rsidR="00000000" w:rsidRPr="00000000">
        <w:rPr>
          <w:color w:val="434343"/>
          <w:sz w:val="26"/>
          <w:szCs w:val="26"/>
          <w:rtl w:val="0"/>
        </w:rPr>
        <w:t xml:space="preserve">Marketing will create and share preapproved templates. Use these templates and edit/personalize as needed.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line="360" w:lineRule="auto"/>
        <w:ind w:left="720" w:hanging="360"/>
        <w:rPr>
          <w:color w:val="434343"/>
          <w:sz w:val="26"/>
          <w:szCs w:val="26"/>
        </w:rPr>
      </w:pPr>
      <w:r w:rsidDel="00000000" w:rsidR="00000000" w:rsidRPr="00000000">
        <w:rPr>
          <w:color w:val="434343"/>
          <w:sz w:val="26"/>
          <w:szCs w:val="26"/>
          <w:rtl w:val="0"/>
        </w:rPr>
        <w:t xml:space="preserve">For a plain text email, use the free text option by typing your own message.</w:t>
      </w:r>
    </w:p>
    <w:p w:rsidR="00000000" w:rsidDel="00000000" w:rsidP="00000000" w:rsidRDefault="00000000" w:rsidRPr="00000000" w14:paraId="0000000B">
      <w:pPr>
        <w:spacing w:line="360" w:lineRule="auto"/>
        <w:rPr>
          <w:color w:val="43434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480" w:lineRule="auto"/>
        <w:rPr>
          <w:b w:val="1"/>
          <w:color w:val="434343"/>
          <w:sz w:val="28"/>
          <w:szCs w:val="28"/>
        </w:rPr>
      </w:pPr>
      <w:r w:rsidDel="00000000" w:rsidR="00000000" w:rsidRPr="00000000">
        <w:rPr>
          <w:b w:val="1"/>
          <w:color w:val="434343"/>
          <w:sz w:val="28"/>
          <w:szCs w:val="28"/>
          <w:rtl w:val="0"/>
        </w:rPr>
        <w:t xml:space="preserve">Subject Lines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360" w:lineRule="auto"/>
        <w:ind w:left="720" w:hanging="360"/>
        <w:rPr>
          <w:color w:val="434343"/>
          <w:sz w:val="26"/>
          <w:szCs w:val="26"/>
        </w:rPr>
      </w:pPr>
      <w:r w:rsidDel="00000000" w:rsidR="00000000" w:rsidRPr="00000000">
        <w:rPr>
          <w:color w:val="434343"/>
          <w:sz w:val="26"/>
          <w:szCs w:val="26"/>
          <w:rtl w:val="0"/>
        </w:rPr>
        <w:t xml:space="preserve">Whether using a template or creating your own email, don’t forget to review your subject lines. </w:t>
      </w:r>
    </w:p>
    <w:p w:rsidR="00000000" w:rsidDel="00000000" w:rsidP="00000000" w:rsidRDefault="00000000" w:rsidRPr="00000000" w14:paraId="0000000E">
      <w:pPr>
        <w:spacing w:line="360" w:lineRule="auto"/>
        <w:rPr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480" w:lineRule="auto"/>
        <w:rPr>
          <w:b w:val="1"/>
          <w:color w:val="434343"/>
          <w:sz w:val="28"/>
          <w:szCs w:val="28"/>
        </w:rPr>
      </w:pPr>
      <w:r w:rsidDel="00000000" w:rsidR="00000000" w:rsidRPr="00000000">
        <w:rPr>
          <w:b w:val="1"/>
          <w:color w:val="434343"/>
          <w:sz w:val="28"/>
          <w:szCs w:val="28"/>
          <w:rtl w:val="0"/>
        </w:rPr>
        <w:t xml:space="preserve">Merge fields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360" w:lineRule="auto"/>
        <w:ind w:left="720" w:hanging="360"/>
        <w:rPr>
          <w:color w:val="434343"/>
          <w:sz w:val="26"/>
          <w:szCs w:val="26"/>
        </w:rPr>
      </w:pPr>
      <w:r w:rsidDel="00000000" w:rsidR="00000000" w:rsidRPr="00000000">
        <w:rPr>
          <w:color w:val="434343"/>
          <w:sz w:val="26"/>
          <w:szCs w:val="26"/>
          <w:rtl w:val="0"/>
        </w:rPr>
        <w:t xml:space="preserve">Add personalization by dynamically pulling in data specific to the prospect that is viewing your Pardot emails.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360" w:lineRule="auto"/>
        <w:ind w:left="720" w:hanging="360"/>
        <w:rPr>
          <w:color w:val="434343"/>
          <w:sz w:val="26"/>
          <w:szCs w:val="26"/>
        </w:rPr>
      </w:pPr>
      <w:r w:rsidDel="00000000" w:rsidR="00000000" w:rsidRPr="00000000">
        <w:rPr>
          <w:color w:val="434343"/>
          <w:sz w:val="26"/>
          <w:szCs w:val="26"/>
          <w:rtl w:val="0"/>
        </w:rPr>
        <w:t xml:space="preserve">Double check your fields/data are complete to avoid blank spaces once sent.</w:t>
      </w:r>
    </w:p>
    <w:p w:rsidR="00000000" w:rsidDel="00000000" w:rsidP="00000000" w:rsidRDefault="00000000" w:rsidRPr="00000000" w14:paraId="00000012">
      <w:pPr>
        <w:spacing w:line="360" w:lineRule="auto"/>
        <w:rPr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480" w:lineRule="auto"/>
        <w:ind w:left="0" w:firstLine="0"/>
        <w:rPr>
          <w:b w:val="1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480" w:lineRule="auto"/>
        <w:ind w:left="0" w:firstLine="0"/>
        <w:rPr>
          <w:b w:val="1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480" w:lineRule="auto"/>
        <w:ind w:left="0" w:firstLine="0"/>
        <w:rPr>
          <w:b w:val="1"/>
          <w:color w:val="434343"/>
          <w:sz w:val="28"/>
          <w:szCs w:val="28"/>
        </w:rPr>
      </w:pPr>
      <w:r w:rsidDel="00000000" w:rsidR="00000000" w:rsidRPr="00000000">
        <w:rPr>
          <w:b w:val="1"/>
          <w:color w:val="434343"/>
          <w:sz w:val="28"/>
          <w:szCs w:val="28"/>
          <w:rtl w:val="0"/>
        </w:rPr>
        <w:t xml:space="preserve">Attachments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360" w:lineRule="auto"/>
        <w:ind w:left="720" w:hanging="360"/>
        <w:rPr>
          <w:color w:val="434343"/>
          <w:sz w:val="26"/>
          <w:szCs w:val="26"/>
        </w:rPr>
      </w:pPr>
      <w:r w:rsidDel="00000000" w:rsidR="00000000" w:rsidRPr="00000000">
        <w:rPr>
          <w:color w:val="434343"/>
          <w:sz w:val="26"/>
          <w:szCs w:val="26"/>
          <w:rtl w:val="0"/>
        </w:rPr>
        <w:t xml:space="preserve">Upload and attach files to Engage emails using the Attach Files button, which looks like a paper clip 📎.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360" w:lineRule="auto"/>
        <w:ind w:left="720" w:hanging="360"/>
        <w:rPr>
          <w:color w:val="434343"/>
          <w:sz w:val="26"/>
          <w:szCs w:val="26"/>
        </w:rPr>
      </w:pPr>
      <w:r w:rsidDel="00000000" w:rsidR="00000000" w:rsidRPr="00000000">
        <w:rPr>
          <w:color w:val="434343"/>
          <w:sz w:val="26"/>
          <w:szCs w:val="26"/>
          <w:rtl w:val="0"/>
        </w:rPr>
        <w:t xml:space="preserve">File sizes should be no larger than 100KB.</w:t>
      </w:r>
    </w:p>
    <w:p w:rsidR="00000000" w:rsidDel="00000000" w:rsidP="00000000" w:rsidRDefault="00000000" w:rsidRPr="00000000" w14:paraId="00000018">
      <w:pPr>
        <w:spacing w:line="480" w:lineRule="auto"/>
        <w:rPr>
          <w:b w:val="1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480" w:lineRule="auto"/>
        <w:rPr>
          <w:b w:val="1"/>
          <w:color w:val="434343"/>
          <w:sz w:val="28"/>
          <w:szCs w:val="28"/>
        </w:rPr>
      </w:pPr>
      <w:r w:rsidDel="00000000" w:rsidR="00000000" w:rsidRPr="00000000">
        <w:rPr>
          <w:b w:val="1"/>
          <w:color w:val="434343"/>
          <w:sz w:val="28"/>
          <w:szCs w:val="28"/>
          <w:rtl w:val="0"/>
        </w:rPr>
        <w:t xml:space="preserve">Links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line="360" w:lineRule="auto"/>
        <w:ind w:left="720" w:hanging="360"/>
        <w:rPr>
          <w:color w:val="434343"/>
          <w:sz w:val="26"/>
          <w:szCs w:val="26"/>
        </w:rPr>
      </w:pPr>
      <w:r w:rsidDel="00000000" w:rsidR="00000000" w:rsidRPr="00000000">
        <w:rPr>
          <w:color w:val="434343"/>
          <w:sz w:val="26"/>
          <w:szCs w:val="26"/>
          <w:rtl w:val="0"/>
        </w:rPr>
        <w:t xml:space="preserve">Check that links are going to the right destinations when clicked.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line="360" w:lineRule="auto"/>
        <w:ind w:left="720" w:hanging="360"/>
        <w:rPr>
          <w:color w:val="434343"/>
          <w:sz w:val="26"/>
          <w:szCs w:val="26"/>
        </w:rPr>
      </w:pPr>
      <w:r w:rsidDel="00000000" w:rsidR="00000000" w:rsidRPr="00000000">
        <w:rPr>
          <w:color w:val="434343"/>
          <w:sz w:val="26"/>
          <w:szCs w:val="26"/>
          <w:rtl w:val="0"/>
        </w:rPr>
        <w:t xml:space="preserve">Don’t forget to include the merge field for </w:t>
      </w:r>
      <w:r w:rsidDel="00000000" w:rsidR="00000000" w:rsidRPr="00000000">
        <w:rPr>
          <w:i w:val="1"/>
          <w:color w:val="434343"/>
          <w:sz w:val="26"/>
          <w:szCs w:val="26"/>
          <w:rtl w:val="0"/>
        </w:rPr>
        <w:t xml:space="preserve">Unubscribe or Email Preferences</w:t>
      </w:r>
      <w:r w:rsidDel="00000000" w:rsidR="00000000" w:rsidRPr="00000000">
        <w:rPr>
          <w:color w:val="434343"/>
          <w:sz w:val="26"/>
          <w:szCs w:val="26"/>
          <w:rtl w:val="0"/>
        </w:rPr>
        <w:t xml:space="preserve"> in every email.</w:t>
      </w:r>
    </w:p>
    <w:p w:rsidR="00000000" w:rsidDel="00000000" w:rsidP="00000000" w:rsidRDefault="00000000" w:rsidRPr="00000000" w14:paraId="0000001C">
      <w:pPr>
        <w:ind w:left="0" w:firstLine="0"/>
        <w:rPr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b w:val="1"/>
          <w:color w:val="434343"/>
          <w:sz w:val="28"/>
          <w:szCs w:val="28"/>
        </w:rPr>
      </w:pPr>
      <w:r w:rsidDel="00000000" w:rsidR="00000000" w:rsidRPr="00000000">
        <w:rPr>
          <w:b w:val="1"/>
          <w:color w:val="434343"/>
          <w:sz w:val="28"/>
          <w:szCs w:val="28"/>
          <w:rtl w:val="0"/>
        </w:rPr>
        <w:t xml:space="preserve">Previews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line="360" w:lineRule="auto"/>
        <w:ind w:left="720" w:hanging="360"/>
        <w:rPr>
          <w:color w:val="434343"/>
          <w:sz w:val="26"/>
          <w:szCs w:val="26"/>
        </w:rPr>
      </w:pPr>
      <w:r w:rsidDel="00000000" w:rsidR="00000000" w:rsidRPr="00000000">
        <w:rPr>
          <w:color w:val="434343"/>
          <w:sz w:val="26"/>
          <w:szCs w:val="26"/>
          <w:rtl w:val="0"/>
        </w:rPr>
        <w:t xml:space="preserve">Use the preview option to review your email before sending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line="360" w:lineRule="auto"/>
        <w:ind w:left="720" w:hanging="360"/>
        <w:rPr>
          <w:color w:val="434343"/>
          <w:sz w:val="26"/>
          <w:szCs w:val="26"/>
        </w:rPr>
      </w:pPr>
      <w:r w:rsidDel="00000000" w:rsidR="00000000" w:rsidRPr="00000000">
        <w:rPr>
          <w:color w:val="434343"/>
          <w:sz w:val="26"/>
          <w:szCs w:val="26"/>
          <w:rtl w:val="0"/>
        </w:rPr>
        <w:t xml:space="preserve">Preview as prospect to ensure Merge fields are pulling through correctly.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jc w:val="center"/>
      <w:rPr>
        <w:color w:val="434343"/>
        <w:sz w:val="34"/>
        <w:szCs w:val="34"/>
      </w:rPr>
    </w:pPr>
    <w:r w:rsidDel="00000000" w:rsidR="00000000" w:rsidRPr="00000000">
      <w:rPr>
        <w:color w:val="434343"/>
        <w:sz w:val="34"/>
        <w:szCs w:val="34"/>
        <w:rtl w:val="0"/>
      </w:rPr>
      <w:t xml:space="preserve">Engage Email Send Checklist ✔️</w:t>
    </w:r>
  </w:p>
  <w:p w:rsidR="00000000" w:rsidDel="00000000" w:rsidP="00000000" w:rsidRDefault="00000000" w:rsidRPr="00000000" w14:paraId="0000002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