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Imagen antes de personalizar la aplicación:</w:t>
      </w:r>
    </w:p>
    <w:p>
      <w:pPr>
        <w:pStyle w:val="2"/>
        <w:outlineLvl w:val="0"/>
      </w:pPr>
      <w:r>
        <w:drawing>
          <wp:inline distT="0" distB="0" distL="114300" distR="114300">
            <wp:extent cx="5271135" cy="2540000"/>
            <wp:effectExtent l="0" t="0" r="5715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Imagen </w:t>
      </w:r>
      <w:r>
        <w:t xml:space="preserve">después </w:t>
      </w:r>
      <w:r>
        <w:t>de personalizar la aplicación:</w:t>
      </w:r>
    </w:p>
    <w:p>
      <w:bookmarkStart w:id="0" w:name="_GoBack"/>
      <w:r>
        <w:drawing>
          <wp:inline distT="0" distB="0" distL="114300" distR="114300">
            <wp:extent cx="5271135" cy="2540000"/>
            <wp:effectExtent l="0" t="0" r="5715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9B6FB7"/>
    <w:rsid w:val="79FB5E47"/>
    <w:rsid w:val="EE9B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2025-10-30T11:05:00Z</dcterms:created>
  <dc:creator>ciclesraulbarroso</dc:creator>
  <cp:lastModifiedBy>ciclesraulbarroso</cp:lastModifiedBy>
  <dcterms:modified xsi:type="dcterms:W3CDTF">2025-10-31T17:49:42Z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