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color w:val="25AAE1"/>
          <w:sz w:val="64"/>
        </w:rPr>
        <w:t>22-DAY YOUTUBE LONG-FORM SCRIPT PACK</w:t>
      </w:r>
    </w:p>
    <w:p>
      <w:pPr>
        <w:spacing w:after="80"/>
        <w:jc w:val="center"/>
      </w:pPr>
      <w:r>
        <w:rPr>
          <w:rFonts w:ascii="Calibri" w:hAnsi="Calibri"/>
          <w:b/>
          <w:color w:val="58585A"/>
          <w:sz w:val="52"/>
        </w:rPr>
        <w:t>Legal Growth Dynamics</w:t>
      </w:r>
    </w:p>
    <w:p>
      <w:pPr>
        <w:spacing w:after="960"/>
        <w:jc w:val="center"/>
      </w:pPr>
      <w:r>
        <w:rPr>
          <w:rFonts w:ascii="Calibri" w:hAnsi="Calibri"/>
          <w:color w:val="58585A"/>
          <w:sz w:val="36"/>
        </w:rPr>
        <w:t>Family Law Attorneys | July 2026</w:t>
      </w:r>
    </w:p>
    <w:p>
      <w:pPr>
        <w:pBdr>
          <w:bottom w:val="single" w:sz="12" w:space="1" w:color="25AAE1"/>
        </w:pBdr>
        <w:spacing w:before="80" w:after="80"/>
      </w:pPr>
    </w:p>
    <w:p>
      <w:pPr>
        <w:spacing w:after="40"/>
        <w:jc w:val="center"/>
      </w:pPr>
      <w:r>
        <w:rPr>
          <w:rFonts w:ascii="Calibri" w:hAnsi="Calibri"/>
          <w:color w:val="58585A"/>
          <w:sz w:val="24"/>
        </w:rPr>
        <w:t>22 Complete Long-Form Scripts  |  5-Week Belief-to-Buy Arc</w:t>
      </w:r>
    </w:p>
    <w:p>
      <w:pPr>
        <w:spacing w:after="40"/>
        <w:jc w:val="center"/>
      </w:pPr>
      <w:r>
        <w:rPr>
          <w:rFonts w:ascii="Calibri" w:hAnsi="Calibri"/>
          <w:color w:val="58585A"/>
          <w:sz w:val="24"/>
        </w:rPr>
        <w:t>Full Production Notes + Value Bomb + Contrarian Variants</w:t>
      </w:r>
    </w:p>
    <w:p>
      <w:pPr>
        <w:spacing w:after="40"/>
        <w:jc w:val="center"/>
      </w:pPr>
      <w:r>
        <w:rPr>
          <w:rFonts w:ascii="Calibri" w:hAnsi="Calibri"/>
          <w:color w:val="58585A"/>
          <w:sz w:val="24"/>
        </w:rPr>
      </w:r>
    </w:p>
    <w:p>
      <w:pPr>
        <w:spacing w:after="40"/>
        <w:jc w:val="center"/>
      </w:pPr>
      <w:r>
        <w:rPr>
          <w:rFonts w:ascii="Calibri" w:hAnsi="Calibri"/>
          <w:color w:val="58585A"/>
          <w:sz w:val="24"/>
        </w:rPr>
        <w:t>Prepared exclusively for Legal Growth Dynamics</w:t>
      </w:r>
    </w:p>
    <w:p>
      <w:pPr>
        <w:spacing w:after="40"/>
        <w:jc w:val="center"/>
      </w:pPr>
      <w:r>
        <w:rPr>
          <w:rFonts w:ascii="Calibri" w:hAnsi="Calibri"/>
          <w:b/>
          <w:color w:val="58585A"/>
          <w:sz w:val="24"/>
        </w:rPr>
        <w:t>March 2026  |  Confidential</w:t>
      </w:r>
    </w:p>
    <w:p>
      <w:pPr>
        <w:spacing w:after="40"/>
        <w:jc w:val="center"/>
      </w:pPr>
      <w:r>
        <w:rPr>
          <w:rFonts w:ascii="Calibri" w:hAnsi="Calibri"/>
          <w:color w:val="58585A"/>
          <w:sz w:val="24"/>
        </w:rPr>
      </w:r>
    </w:p>
    <w:p>
      <w:pPr>
        <w:spacing w:after="40"/>
        <w:jc w:val="center"/>
      </w:pPr>
      <w:r>
        <w:rPr>
          <w:rFonts w:ascii="Calibri" w:hAnsi="Calibri"/>
          <w:b/>
          <w:color w:val="25AAE1"/>
          <w:sz w:val="24"/>
        </w:rPr>
        <w:t>Under the direction of Roger Bauer, Director</w:t>
      </w:r>
    </w:p>
    <w:p>
      <w:pPr>
        <w:spacing w:after="40"/>
        <w:jc w:val="center"/>
      </w:pPr>
      <w:r>
        <w:rPr>
          <w:rFonts w:ascii="Calibri" w:hAnsi="Calibri"/>
          <w:b/>
          <w:color w:val="25AAE1"/>
          <w:sz w:val="24"/>
        </w:rPr>
        <w:t>Authority Systems Group™</w:t>
      </w:r>
    </w:p>
    <w:p>
      <w:r>
        <w:br w:type="page"/>
      </w:r>
    </w:p>
    <w:p>
      <w:pPr>
        <w:spacing w:after="40" w:before="0"/>
      </w:pPr>
    </w:p>
    <w:p>
      <w:pPr>
        <w:pStyle w:val="Heading1"/>
      </w:pPr>
      <w:r>
        <w:t>22-DAY YOUTUBE LONG-FORM SCRIPT PACK</w:t>
      </w:r>
    </w:p>
    <w:p>
      <w:pPr>
        <w:pStyle w:val="Heading2"/>
      </w:pPr>
      <w:r>
        <w:t>July 2026 — The Quiet Compound</w:t>
      </w:r>
    </w:p>
    <w:p>
      <w:pPr>
        <w:pStyle w:val="Heading2"/>
      </w:pPr>
      <w:r>
        <w:t>Legal Growth Dynamics — Family Law Attorney Market</w:t>
      </w:r>
    </w:p>
    <w:p>
      <w:pPr>
        <w:spacing w:after="40" w:before="0"/>
      </w:pPr>
    </w:p>
    <w:p>
      <w:pPr>
        <w:pBdr>
          <w:bottom w:val="single" w:sz="12" w:space="1" w:color="25AAE1"/>
        </w:pBdr>
        <w:spacing w:before="80" w:after="80"/>
      </w:pPr>
    </w:p>
    <w:p>
      <w:pPr>
        <w:spacing w:after="40" w:before="0"/>
      </w:pPr>
    </w:p>
    <w:p>
      <w:pPr>
        <w:spacing w:after="120"/>
      </w:pPr>
      <w:r>
        <w:rPr>
          <w:rFonts w:ascii="Georgia" w:hAnsi="Georgia"/>
          <w:i/>
          <w:color w:val="333333"/>
          <w:sz w:val="22"/>
        </w:rPr>
        <w:t>Produced by: Milo Vance, YouTube Long-Form Script Writer</w:t>
      </w:r>
    </w:p>
    <w:p>
      <w:pPr>
        <w:spacing w:after="120"/>
      </w:pPr>
      <w:r>
        <w:rPr>
          <w:rFonts w:ascii="Georgia" w:hAnsi="Georgia"/>
          <w:i/>
          <w:color w:val="333333"/>
          <w:sz w:val="22"/>
        </w:rPr>
        <w:t>Managed by: Marcus Webb, Director of Content Marketing</w:t>
      </w:r>
    </w:p>
    <w:p>
      <w:pPr>
        <w:spacing w:after="120"/>
      </w:pPr>
      <w:r>
        <w:rPr>
          <w:rFonts w:ascii="Georgia" w:hAnsi="Georgia"/>
          <w:i/>
          <w:color w:val="333333"/>
          <w:sz w:val="22"/>
        </w:rPr>
        <w:t>Under the direction of: Roger Bauer, Director — Authority Systems Group™</w:t>
      </w:r>
    </w:p>
    <w:p>
      <w:pPr>
        <w:spacing w:after="120"/>
      </w:pPr>
      <w:r>
        <w:rPr>
          <w:rFonts w:ascii="Georgia" w:hAnsi="Georgia"/>
          <w:i/>
          <w:color w:val="333333"/>
          <w:sz w:val="22"/>
        </w:rPr>
        <w:t>Source: lgd-family-law-attorneys_july-2026-theme-selection_20260305.md</w:t>
      </w:r>
    </w:p>
    <w:p>
      <w:pPr>
        <w:spacing w:after="120"/>
      </w:pPr>
      <w:r>
        <w:rPr>
          <w:rFonts w:ascii="Georgia" w:hAnsi="Georgia"/>
          <w:i/>
          <w:color w:val="333333"/>
          <w:sz w:val="22"/>
        </w:rPr>
        <w:t>Note: No July 2026 LinkedIn content pack exists at time of production. Topic and stage assignments are inferred directly from the July 2026 Theme Selection document per protocol. When a LinkedIn pack is produced, verify hook alignment and adjust titles accordingly.</w:t>
      </w:r>
    </w:p>
    <w:p>
      <w:pPr>
        <w:spacing w:after="120"/>
      </w:pPr>
      <w:r>
        <w:rPr>
          <w:rFonts w:ascii="Georgia" w:hAnsi="Georgia"/>
          <w:i/>
          <w:color w:val="333333"/>
          <w:sz w:val="22"/>
        </w:rPr>
        <w:t>Date: March 2026</w:t>
      </w:r>
    </w:p>
    <w:p>
      <w:pPr>
        <w:spacing w:after="40" w:before="0"/>
      </w:pPr>
    </w:p>
    <w:p>
      <w:pPr>
        <w:pBdr>
          <w:bottom w:val="single" w:sz="12" w:space="1" w:color="25AAE1"/>
        </w:pBdr>
        <w:spacing w:before="80" w:after="80"/>
      </w:pPr>
    </w:p>
    <w:p>
      <w:pPr>
        <w:spacing w:after="40" w:before="0"/>
      </w:pPr>
    </w:p>
    <w:p>
      <w:pPr>
        <w:pStyle w:val="Heading1"/>
      </w:pPr>
      <w:r>
        <w:t>PART 1: MONTHLY STRATEGY OVERVIEW</w:t>
      </w:r>
    </w:p>
    <w:p>
      <w:pPr>
        <w:spacing w:after="40" w:before="0"/>
      </w:pPr>
    </w:p>
    <w:p>
      <w:pPr>
        <w:pStyle w:val="Heading2"/>
      </w:pPr>
      <w:r>
        <w:t>The Mirror Architecture: July Theme Brief → YouTube Script Pack</w:t>
      </w:r>
    </w:p>
    <w:p>
      <w:pPr>
        <w:spacing w:after="40" w:before="0"/>
      </w:pPr>
    </w:p>
    <w:p>
      <w:pPr>
        <w:spacing w:after="120"/>
      </w:pPr>
      <w:r>
        <w:rPr>
          <w:rFonts w:ascii="Georgia" w:hAnsi="Georgia"/>
          <w:color w:val="333333"/>
          <w:sz w:val="22"/>
        </w:rPr>
        <w:t>The July 2026 YouTube pack maps to every business day of July — 22 days across five weeks — using the daily hook angles from the July Theme Selection document as the source topic for each video. Each video uses the day's celebration or historic event as the analogical entry point into the central argument: the managing partner who builds through the July quiet emerges into September with compound content infrastructure that his competitors cannot replicate in time for the back-to-school surge.</w:t>
      </w:r>
    </w:p>
    <w:p>
      <w:pPr>
        <w:spacing w:after="40" w:before="0"/>
      </w:pPr>
    </w:p>
    <w:p>
      <w:pPr>
        <w:spacing w:after="120"/>
      </w:pPr>
      <w:r>
        <w:rPr>
          <w:rFonts w:ascii="Georgia" w:hAnsi="Georgia"/>
          <w:b/>
          <w:color w:val="333333"/>
          <w:sz w:val="22"/>
        </w:rPr>
        <w:t>The platform loop:</w:t>
      </w:r>
    </w:p>
    <w:p>
      <w:pPr>
        <w:spacing w:after="40" w:before="0"/>
      </w:pPr>
    </w:p>
    <w:p>
      <w:pPr>
        <w:spacing w:after="120"/>
      </w:pPr>
      <w:r>
        <w:rPr>
          <w:rFonts w:ascii="Georgia" w:hAnsi="Georgia"/>
          <w:color w:val="333333"/>
          <w:sz w:val="22"/>
        </w:rPr>
        <w:t>The LinkedIn post (when produced) will be the compressed version — hook, argument, reflection prompt. 220–280 words. The attorney sees it, saves it, maybe comments. The YouTube video is the expansion. Same core insight. 10–12 minutes. Talking head. B-roll. Chapters. The attorney who saw the post now has twelve minutes of proof that the person speaking understands the inside of his practice.</w:t>
      </w:r>
    </w:p>
    <w:p>
      <w:pPr>
        <w:spacing w:after="40" w:before="0"/>
      </w:pPr>
    </w:p>
    <w:p>
      <w:pPr>
        <w:spacing w:after="120"/>
      </w:pPr>
      <w:r>
        <w:rPr>
          <w:rFonts w:ascii="Georgia" w:hAnsi="Georgia"/>
          <w:color w:val="333333"/>
          <w:sz w:val="22"/>
        </w:rPr>
        <w:t>The loop: LinkedIn (Awareness) → YouTube (Consideration) → Survey (Conviction).</w:t>
      </w:r>
    </w:p>
    <w:p>
      <w:pPr>
        <w:spacing w:after="40" w:before="0"/>
      </w:pPr>
    </w:p>
    <w:p>
      <w:pPr>
        <w:spacing w:after="120"/>
      </w:pPr>
      <w:r>
        <w:rPr>
          <w:rFonts w:ascii="Georgia" w:hAnsi="Georgia"/>
          <w:b/>
          <w:color w:val="333333"/>
          <w:sz w:val="22"/>
        </w:rPr>
        <w:t>What makes July different from every other month:</w:t>
      </w:r>
    </w:p>
    <w:p>
      <w:pPr>
        <w:spacing w:after="40" w:before="0"/>
      </w:pPr>
    </w:p>
    <w:p>
      <w:pPr>
        <w:spacing w:after="120"/>
      </w:pPr>
      <w:r>
        <w:rPr>
          <w:rFonts w:ascii="Georgia" w:hAnsi="Georgia"/>
          <w:color w:val="333333"/>
          <w:sz w:val="22"/>
        </w:rPr>
        <w:t>Most content marketing operations would produce summer-light content in July — warm, low-stakes, holiday-adjacent. This pack does the opposite. July's slow family law calendar is the strategic premise. Intake is historically at its lowest. Most managing partners coast. Most agencies produce filler content. The July pack repositions the quiet season as a compound window — the attorneys who build now arrive in September with infrastructure the coasters can't replicate in time for the custody surge.</w:t>
      </w:r>
    </w:p>
    <w:p>
      <w:pPr>
        <w:spacing w:after="40" w:before="0"/>
      </w:pPr>
    </w:p>
    <w:p>
      <w:pPr>
        <w:spacing w:after="120"/>
      </w:pPr>
      <w:r>
        <w:rPr>
          <w:rFonts w:ascii="Georgia" w:hAnsi="Georgia"/>
          <w:color w:val="333333"/>
          <w:sz w:val="22"/>
        </w:rPr>
        <w:t>Every video makes this argument from a different analogy. The net effect across 22 days: the managing partner who watches from Day 1 to Day 22 has had the same core insight presented through infrastructure metaphors (postal service, Tesla, NASA), food metaphors (pickling, chocolate, ice cream, hot dog, fried chicken), creative process metaphors (watercolor, tattoo), and navigational metaphors (moon landing, Amelia Earhart). By July 31, the quiet compound isn't a slogan — it's a worldview he can't unsee.</w:t>
      </w:r>
    </w:p>
    <w:p>
      <w:pPr>
        <w:spacing w:after="40" w:before="0"/>
      </w:pPr>
    </w:p>
    <w:p>
      <w:pPr>
        <w:pBdr>
          <w:bottom w:val="single" w:sz="12" w:space="1" w:color="25AAE1"/>
        </w:pBdr>
        <w:spacing w:before="80" w:after="80"/>
      </w:pPr>
    </w:p>
    <w:p>
      <w:pPr>
        <w:spacing w:after="40" w:before="0"/>
      </w:pPr>
    </w:p>
    <w:p>
      <w:pPr>
        <w:pStyle w:val="Heading2"/>
      </w:pPr>
      <w:r>
        <w:t>Avatar Psychology: Managing Partner Matt in July</w:t>
      </w:r>
    </w:p>
    <w:p>
      <w:pPr>
        <w:spacing w:after="40" w:before="0"/>
      </w:pPr>
    </w:p>
    <w:p>
      <w:pPr>
        <w:spacing w:after="120"/>
      </w:pPr>
      <w:r>
        <w:rPr>
          <w:rFonts w:ascii="Georgia" w:hAnsi="Georgia"/>
          <w:color w:val="333333"/>
          <w:sz w:val="22"/>
        </w:rPr>
        <w:t>Matt is not on vacation in July. He is in the office, watching intake slow down, and telling himself September will be the right time to get serious about the pipeline work. This is the trap July content exists to name.</w:t>
      </w:r>
    </w:p>
    <w:p>
      <w:pPr>
        <w:spacing w:after="40" w:before="0"/>
      </w:pPr>
    </w:p>
    <w:p>
      <w:pPr>
        <w:spacing w:after="120"/>
      </w:pPr>
      <w:r>
        <w:rPr>
          <w:rFonts w:ascii="Georgia" w:hAnsi="Georgia"/>
          <w:color w:val="333333"/>
          <w:sz w:val="22"/>
        </w:rPr>
        <w:t>Matt's July thought pattern:</w:t>
      </w:r>
    </w:p>
    <w:p>
      <w:pPr>
        <w:pStyle w:val="ListBullet"/>
        <w:spacing w:after="80"/>
      </w:pPr>
      <w:r>
        <w:rPr>
          <w:rFonts w:ascii="Georgia" w:hAnsi="Georgia"/>
          <w:color w:val="333333"/>
          <w:sz w:val="22"/>
        </w:rPr>
        <w:t>"July is always slow. It's seasonal. Nothing I can do about it."</w:t>
      </w:r>
    </w:p>
    <w:p>
      <w:pPr>
        <w:pStyle w:val="ListBullet"/>
        <w:spacing w:after="80"/>
      </w:pPr>
      <w:r>
        <w:rPr>
          <w:rFonts w:ascii="Georgia" w:hAnsi="Georgia"/>
          <w:color w:val="333333"/>
          <w:sz w:val="22"/>
        </w:rPr>
        <w:t>"I'll get the marketing thing sorted when fall picks up."</w:t>
      </w:r>
    </w:p>
    <w:p>
      <w:pPr>
        <w:pStyle w:val="ListBullet"/>
        <w:spacing w:after="80"/>
      </w:pPr>
      <w:r>
        <w:rPr>
          <w:rFonts w:ascii="Georgia" w:hAnsi="Georgia"/>
          <w:color w:val="333333"/>
          <w:sz w:val="22"/>
        </w:rPr>
        <w:t>"I don't have time to deal with this when cases are slow — I need to use the downtime to catch up on actual work."</w:t>
      </w:r>
    </w:p>
    <w:p>
      <w:pPr>
        <w:pStyle w:val="ListBullet"/>
        <w:spacing w:after="80"/>
      </w:pPr>
      <w:r>
        <w:rPr>
          <w:rFonts w:ascii="Georgia" w:hAnsi="Georgia"/>
          <w:color w:val="333333"/>
          <w:sz w:val="22"/>
        </w:rPr>
        <w:t>"Things will be better in September."</w:t>
      </w:r>
    </w:p>
    <w:p>
      <w:pPr>
        <w:spacing w:after="40" w:before="0"/>
      </w:pPr>
    </w:p>
    <w:p>
      <w:pPr>
        <w:spacing w:after="120"/>
      </w:pPr>
      <w:r>
        <w:rPr>
          <w:rFonts w:ascii="Georgia" w:hAnsi="Georgia"/>
          <w:color w:val="333333"/>
          <w:sz w:val="22"/>
        </w:rPr>
        <w:t>The July script pack systematically challenges every one of these beliefs — not through argument, but through analogy and evidence that reframes the slow season as a compound window. By the time Matt reaches Week 5, the question is no longer "should I build?" but "how late am I?"</w:t>
      </w:r>
    </w:p>
    <w:p>
      <w:pPr>
        <w:spacing w:after="40" w:before="0"/>
      </w:pPr>
    </w:p>
    <w:p>
      <w:pPr>
        <w:spacing w:after="120"/>
      </w:pPr>
      <w:r>
        <w:rPr>
          <w:rFonts w:ascii="Georgia" w:hAnsi="Georgia"/>
          <w:b/>
          <w:color w:val="333333"/>
          <w:sz w:val="22"/>
        </w:rPr>
        <w:t>Warm audience (April–June followers):</w:t>
      </w:r>
      <w:r>
        <w:rPr>
          <w:rFonts w:ascii="Georgia" w:hAnsi="Georgia"/>
          <w:color w:val="333333"/>
          <w:sz w:val="22"/>
        </w:rPr>
        <w:t xml:space="preserve"> These attorneys have already heard the intellectual case for content authority. July reinforces through evidence, analogy, and urgency calibration. The compound is working; July solidifies the decision and begins building toward the August bridge.</w:t>
      </w:r>
    </w:p>
    <w:p>
      <w:pPr>
        <w:spacing w:after="40" w:before="0"/>
      </w:pPr>
    </w:p>
    <w:p>
      <w:pPr>
        <w:spacing w:after="120"/>
      </w:pPr>
      <w:r>
        <w:rPr>
          <w:rFonts w:ascii="Georgia" w:hAnsi="Georgia"/>
          <w:b/>
          <w:color w:val="333333"/>
          <w:sz w:val="22"/>
        </w:rPr>
        <w:t>Cold audience (new prospects entering July):</w:t>
      </w:r>
      <w:r>
        <w:rPr>
          <w:rFonts w:ascii="Georgia" w:hAnsi="Georgia"/>
          <w:color w:val="333333"/>
          <w:sz w:val="22"/>
        </w:rPr>
        <w:t xml:space="preserve"> No prior context assumed. July videos stand alone. Stage 2 names the slow-season mistake. Stage 3 shows what the alternative produces. Each video is complete in itself.</w:t>
      </w:r>
    </w:p>
    <w:p>
      <w:pPr>
        <w:spacing w:after="40" w:before="0"/>
      </w:pPr>
    </w:p>
    <w:p>
      <w:pPr>
        <w:pBdr>
          <w:bottom w:val="single" w:sz="12" w:space="1" w:color="25AAE1"/>
        </w:pBdr>
        <w:spacing w:before="80" w:after="80"/>
      </w:pPr>
    </w:p>
    <w:p>
      <w:pPr>
        <w:spacing w:after="40" w:before="0"/>
      </w:pPr>
    </w:p>
    <w:p>
      <w:pPr>
        <w:pStyle w:val="Heading2"/>
      </w:pPr>
      <w:r>
        <w:t>Retention Strategy: The Analogy Architecture</w:t>
      </w:r>
    </w:p>
    <w:p>
      <w:pPr>
        <w:spacing w:after="40" w:before="0"/>
      </w:pPr>
    </w:p>
    <w:p>
      <w:pPr>
        <w:spacing w:after="120"/>
      </w:pPr>
      <w:r>
        <w:rPr>
          <w:rFonts w:ascii="Georgia" w:hAnsi="Georgia"/>
          <w:color w:val="333333"/>
          <w:sz w:val="22"/>
        </w:rPr>
        <w:t>Every July video opens with an unexpected analogy. This creates a built-in pattern interrupt at the top of each video — the attorney watches a video that opens with a sentence about the US Postal Service, or pickling, or Nikola Tesla, and the immediate question is "what does this have to do with my pipeline?" That question holds the attorney for the first 60 seconds. The answer earns the next 10 minutes.</w:t>
      </w:r>
    </w:p>
    <w:p>
      <w:pPr>
        <w:spacing w:after="40" w:before="0"/>
      </w:pPr>
    </w:p>
    <w:p>
      <w:pPr>
        <w:spacing w:after="120"/>
      </w:pPr>
      <w:r>
        <w:rPr>
          <w:rFonts w:ascii="Georgia" w:hAnsi="Georgia"/>
          <w:color w:val="333333"/>
          <w:sz w:val="22"/>
        </w:rPr>
        <w:t>Pattern interrupts every 60–90 seconds throughout each video:</w:t>
      </w:r>
    </w:p>
    <w:p>
      <w:pPr>
        <w:pStyle w:val="ListBullet"/>
        <w:spacing w:after="80"/>
      </w:pPr>
      <w:r>
        <w:rPr>
          <w:rFonts w:ascii="Georgia" w:hAnsi="Georgia"/>
          <w:color w:val="333333"/>
          <w:sz w:val="22"/>
        </w:rPr>
        <w:t>New statement or insight (spoken hook)</w:t>
      </w:r>
    </w:p>
    <w:p>
      <w:pPr>
        <w:pStyle w:val="ListBullet"/>
        <w:spacing w:after="80"/>
      </w:pPr>
      <w:r>
        <w:rPr>
          <w:rFonts w:ascii="Georgia" w:hAnsi="Georgia"/>
          <w:color w:val="333333"/>
          <w:sz w:val="22"/>
        </w:rPr>
        <w:t>B-roll change (visual interrupt)</w:t>
      </w:r>
    </w:p>
    <w:p>
      <w:pPr>
        <w:pStyle w:val="ListBullet"/>
        <w:spacing w:after="80"/>
      </w:pPr>
      <w:r>
        <w:rPr>
          <w:rFonts w:ascii="Georgia" w:hAnsi="Georgia"/>
          <w:color w:val="333333"/>
          <w:sz w:val="22"/>
        </w:rPr>
        <w:t>Story beat or illustrative example</w:t>
      </w:r>
    </w:p>
    <w:p>
      <w:pPr>
        <w:pStyle w:val="ListBullet"/>
        <w:spacing w:after="80"/>
      </w:pPr>
      <w:r>
        <w:rPr>
          <w:rFonts w:ascii="Georgia" w:hAnsi="Georgia"/>
          <w:color w:val="333333"/>
          <w:sz w:val="22"/>
        </w:rPr>
        <w:t>Chapter marker (structural break)</w:t>
      </w:r>
    </w:p>
    <w:p>
      <w:pPr>
        <w:pStyle w:val="ListBullet"/>
        <w:spacing w:after="80"/>
      </w:pPr>
      <w:r>
        <w:rPr>
          <w:rFonts w:ascii="Georgia" w:hAnsi="Georgia"/>
          <w:color w:val="333333"/>
          <w:sz w:val="22"/>
        </w:rPr>
        <w:t>Direct-address question to camera</w:t>
      </w:r>
    </w:p>
    <w:p>
      <w:pPr>
        <w:spacing w:after="40" w:before="0"/>
      </w:pPr>
    </w:p>
    <w:p>
      <w:pPr>
        <w:spacing w:after="120"/>
      </w:pPr>
      <w:r>
        <w:rPr>
          <w:rFonts w:ascii="Georgia" w:hAnsi="Georgia"/>
          <w:color w:val="333333"/>
          <w:sz w:val="22"/>
        </w:rPr>
        <w:t>Chapter markers are placed at major payoff points — not evenly distributed — so a viewer who skips ahead always lands on something interesting.</w:t>
      </w:r>
    </w:p>
    <w:p>
      <w:pPr>
        <w:spacing w:after="40" w:before="0"/>
      </w:pPr>
    </w:p>
    <w:p>
      <w:pPr>
        <w:pBdr>
          <w:bottom w:val="single" w:sz="12" w:space="1" w:color="25AAE1"/>
        </w:pBdr>
        <w:spacing w:before="80" w:after="80"/>
      </w:pPr>
    </w:p>
    <w:p>
      <w:pPr>
        <w:spacing w:after="40" w:before="0"/>
      </w:pPr>
    </w:p>
    <w:p>
      <w:pPr>
        <w:pStyle w:val="Heading2"/>
      </w:pPr>
      <w:r>
        <w:t>Conversion Architecture: CTA Progression Across 22 Days</w:t>
      </w:r>
    </w:p>
    <w:p>
      <w:pPr>
        <w:spacing w:after="40" w:before="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5AAE1"/>
          </w:tcPr>
          <w:p>
            <w:pPr>
              <w:spacing w:after="40"/>
            </w:pPr>
            <w:r>
              <w:rPr>
                <w:rFonts w:ascii="Calibri" w:hAnsi="Calibri"/>
                <w:b/>
                <w:color w:val="FFFFFF"/>
                <w:sz w:val="20"/>
              </w:rPr>
              <w:t>Days</w:t>
            </w:r>
          </w:p>
        </w:tc>
        <w:tc>
          <w:tcPr>
            <w:tcW w:type="dxa" w:w="2160"/>
            <w:shd w:val="clear" w:color="auto" w:fill="25AAE1"/>
          </w:tcPr>
          <w:p>
            <w:pPr>
              <w:spacing w:after="40"/>
            </w:pPr>
            <w:r>
              <w:rPr>
                <w:rFonts w:ascii="Calibri" w:hAnsi="Calibri"/>
                <w:b/>
                <w:color w:val="FFFFFF"/>
                <w:sz w:val="20"/>
              </w:rPr>
              <w:t>Date Range</w:t>
            </w:r>
          </w:p>
        </w:tc>
        <w:tc>
          <w:tcPr>
            <w:tcW w:type="dxa" w:w="2160"/>
            <w:shd w:val="clear" w:color="auto" w:fill="25AAE1"/>
          </w:tcPr>
          <w:p>
            <w:pPr>
              <w:spacing w:after="40"/>
            </w:pPr>
            <w:r>
              <w:rPr>
                <w:rFonts w:ascii="Calibri" w:hAnsi="Calibri"/>
                <w:b/>
                <w:color w:val="FFFFFF"/>
                <w:sz w:val="20"/>
              </w:rPr>
              <w:t>CTA Approach</w:t>
            </w:r>
          </w:p>
        </w:tc>
        <w:tc>
          <w:tcPr>
            <w:tcW w:type="dxa" w:w="2160"/>
            <w:shd w:val="clear" w:color="auto" w:fill="25AAE1"/>
          </w:tcPr>
          <w:p>
            <w:pPr>
              <w:spacing w:after="40"/>
            </w:pPr>
            <w:r>
              <w:rPr>
                <w:rFonts w:ascii="Calibri" w:hAnsi="Calibri"/>
                <w:b/>
                <w:color w:val="FFFFFF"/>
                <w:sz w:val="20"/>
              </w:rPr>
              <w:t>Primary Action</w:t>
            </w:r>
          </w:p>
        </w:tc>
      </w:tr>
      <w:tr>
        <w:tc>
          <w:tcPr>
            <w:tcW w:type="dxa" w:w="2160"/>
          </w:tcPr>
          <w:p>
            <w:pPr>
              <w:spacing w:after="40"/>
            </w:pPr>
            <w:r>
              <w:rPr>
                <w:rFonts w:ascii="Calibri" w:hAnsi="Calibri"/>
                <w:sz w:val="20"/>
              </w:rPr>
              <w:t>1–3</w:t>
            </w:r>
          </w:p>
        </w:tc>
        <w:tc>
          <w:tcPr>
            <w:tcW w:type="dxa" w:w="2160"/>
          </w:tcPr>
          <w:p>
            <w:pPr>
              <w:spacing w:after="40"/>
            </w:pPr>
            <w:r>
              <w:rPr>
                <w:rFonts w:ascii="Calibri" w:hAnsi="Calibri"/>
                <w:sz w:val="20"/>
              </w:rPr>
              <w:t>Jul 1, 2, 6</w:t>
            </w:r>
          </w:p>
        </w:tc>
        <w:tc>
          <w:tcPr>
            <w:tcW w:type="dxa" w:w="2160"/>
          </w:tcPr>
          <w:p>
            <w:pPr>
              <w:spacing w:after="40"/>
            </w:pPr>
            <w:r>
              <w:rPr>
                <w:rFonts w:ascii="Calibri" w:hAnsi="Calibri"/>
                <w:sz w:val="20"/>
              </w:rPr>
              <w:t>Soft engagement</w:t>
            </w:r>
          </w:p>
        </w:tc>
        <w:tc>
          <w:tcPr>
            <w:tcW w:type="dxa" w:w="2160"/>
          </w:tcPr>
          <w:p>
            <w:pPr>
              <w:spacing w:after="40"/>
            </w:pPr>
            <w:r>
              <w:rPr>
                <w:rFonts w:ascii="Calibri" w:hAnsi="Calibri"/>
                <w:sz w:val="20"/>
              </w:rPr>
              <w:t>Comment / reflect / no ask</w:t>
            </w:r>
          </w:p>
        </w:tc>
      </w:tr>
      <w:tr>
        <w:tc>
          <w:tcPr>
            <w:tcW w:type="dxa" w:w="2160"/>
          </w:tcPr>
          <w:p>
            <w:pPr>
              <w:spacing w:after="40"/>
            </w:pPr>
            <w:r>
              <w:rPr>
                <w:rFonts w:ascii="Calibri" w:hAnsi="Calibri"/>
                <w:sz w:val="20"/>
              </w:rPr>
              <w:t>4–8</w:t>
            </w:r>
          </w:p>
        </w:tc>
        <w:tc>
          <w:tcPr>
            <w:tcW w:type="dxa" w:w="2160"/>
          </w:tcPr>
          <w:p>
            <w:pPr>
              <w:spacing w:after="40"/>
            </w:pPr>
            <w:r>
              <w:rPr>
                <w:rFonts w:ascii="Calibri" w:hAnsi="Calibri"/>
                <w:sz w:val="20"/>
              </w:rPr>
              <w:t>Jul 7–13</w:t>
            </w:r>
          </w:p>
        </w:tc>
        <w:tc>
          <w:tcPr>
            <w:tcW w:type="dxa" w:w="2160"/>
          </w:tcPr>
          <w:p>
            <w:pPr>
              <w:spacing w:after="40"/>
            </w:pPr>
            <w:r>
              <w:rPr>
                <w:rFonts w:ascii="Calibri" w:hAnsi="Calibri"/>
                <w:sz w:val="20"/>
              </w:rPr>
              <w:t>DM for resource / light survey mention</w:t>
            </w:r>
          </w:p>
        </w:tc>
        <w:tc>
          <w:tcPr>
            <w:tcW w:type="dxa" w:w="2160"/>
          </w:tcPr>
          <w:p>
            <w:pPr>
              <w:spacing w:after="40"/>
            </w:pPr>
            <w:r>
              <w:rPr>
                <w:rFonts w:ascii="Calibri" w:hAnsi="Calibri"/>
                <w:sz w:val="20"/>
              </w:rPr>
              <w:t>"DM me [keyword] for the tool"</w:t>
            </w:r>
          </w:p>
        </w:tc>
      </w:tr>
      <w:tr>
        <w:tc>
          <w:tcPr>
            <w:tcW w:type="dxa" w:w="2160"/>
          </w:tcPr>
          <w:p>
            <w:pPr>
              <w:spacing w:after="40"/>
            </w:pPr>
            <w:r>
              <w:rPr>
                <w:rFonts w:ascii="Calibri" w:hAnsi="Calibri"/>
                <w:sz w:val="20"/>
              </w:rPr>
              <w:t>9–13</w:t>
            </w:r>
          </w:p>
        </w:tc>
        <w:tc>
          <w:tcPr>
            <w:tcW w:type="dxa" w:w="2160"/>
          </w:tcPr>
          <w:p>
            <w:pPr>
              <w:spacing w:after="40"/>
            </w:pPr>
            <w:r>
              <w:rPr>
                <w:rFonts w:ascii="Calibri" w:hAnsi="Calibri"/>
                <w:sz w:val="20"/>
              </w:rPr>
              <w:t>Jul 14–20</w:t>
            </w:r>
          </w:p>
        </w:tc>
        <w:tc>
          <w:tcPr>
            <w:tcW w:type="dxa" w:w="2160"/>
          </w:tcPr>
          <w:p>
            <w:pPr>
              <w:spacing w:after="40"/>
            </w:pPr>
            <w:r>
              <w:rPr>
                <w:rFonts w:ascii="Calibri" w:hAnsi="Calibri"/>
                <w:sz w:val="20"/>
              </w:rPr>
              <w:t>Survey as natural next step</w:t>
            </w:r>
          </w:p>
        </w:tc>
        <w:tc>
          <w:tcPr>
            <w:tcW w:type="dxa" w:w="2160"/>
          </w:tcPr>
          <w:p>
            <w:pPr>
              <w:spacing w:after="40"/>
            </w:pPr>
            <w:r>
              <w:rPr>
                <w:rFonts w:ascii="Calibri" w:hAnsi="Calibri"/>
                <w:sz w:val="20"/>
              </w:rPr>
              <w:t>"Five minutes at survey.LegalGrowthDynamics.com"</w:t>
            </w:r>
          </w:p>
        </w:tc>
      </w:tr>
      <w:tr>
        <w:tc>
          <w:tcPr>
            <w:tcW w:type="dxa" w:w="2160"/>
          </w:tcPr>
          <w:p>
            <w:pPr>
              <w:spacing w:after="40"/>
            </w:pPr>
            <w:r>
              <w:rPr>
                <w:rFonts w:ascii="Calibri" w:hAnsi="Calibri"/>
                <w:sz w:val="20"/>
              </w:rPr>
              <w:t>14–18</w:t>
            </w:r>
          </w:p>
        </w:tc>
        <w:tc>
          <w:tcPr>
            <w:tcW w:type="dxa" w:w="2160"/>
          </w:tcPr>
          <w:p>
            <w:pPr>
              <w:spacing w:after="40"/>
            </w:pPr>
            <w:r>
              <w:rPr>
                <w:rFonts w:ascii="Calibri" w:hAnsi="Calibri"/>
                <w:sz w:val="20"/>
              </w:rPr>
              <w:t>Jul 21–28</w:t>
            </w:r>
          </w:p>
        </w:tc>
        <w:tc>
          <w:tcPr>
            <w:tcW w:type="dxa" w:w="2160"/>
          </w:tcPr>
          <w:p>
            <w:pPr>
              <w:spacing w:after="40"/>
            </w:pPr>
            <w:r>
              <w:rPr>
                <w:rFonts w:ascii="Calibri" w:hAnsi="Calibri"/>
                <w:sz w:val="20"/>
              </w:rPr>
              <w:t>Direct survey mention</w:t>
            </w:r>
          </w:p>
        </w:tc>
        <w:tc>
          <w:tcPr>
            <w:tcW w:type="dxa" w:w="2160"/>
          </w:tcPr>
          <w:p>
            <w:pPr>
              <w:spacing w:after="40"/>
            </w:pPr>
            <w:r>
              <w:rPr>
                <w:rFonts w:ascii="Calibri" w:hAnsi="Calibri"/>
                <w:sz w:val="20"/>
              </w:rPr>
              <w:t>Urgency arc; survey framed as diagnostic</w:t>
            </w:r>
          </w:p>
        </w:tc>
      </w:tr>
      <w:tr>
        <w:tc>
          <w:tcPr>
            <w:tcW w:type="dxa" w:w="2160"/>
          </w:tcPr>
          <w:p>
            <w:pPr>
              <w:spacing w:after="40"/>
            </w:pPr>
            <w:r>
              <w:rPr>
                <w:rFonts w:ascii="Calibri" w:hAnsi="Calibri"/>
                <w:sz w:val="20"/>
              </w:rPr>
              <w:t>19–22</w:t>
            </w:r>
          </w:p>
        </w:tc>
        <w:tc>
          <w:tcPr>
            <w:tcW w:type="dxa" w:w="2160"/>
          </w:tcPr>
          <w:p>
            <w:pPr>
              <w:spacing w:after="40"/>
            </w:pPr>
            <w:r>
              <w:rPr>
                <w:rFonts w:ascii="Calibri" w:hAnsi="Calibri"/>
                <w:sz w:val="20"/>
              </w:rPr>
              <w:t>Jul 29–31</w:t>
            </w:r>
          </w:p>
        </w:tc>
        <w:tc>
          <w:tcPr>
            <w:tcW w:type="dxa" w:w="2160"/>
          </w:tcPr>
          <w:p>
            <w:pPr>
              <w:spacing w:after="40"/>
            </w:pPr>
            <w:r>
              <w:rPr>
                <w:rFonts w:ascii="Calibri" w:hAnsi="Calibri"/>
                <w:sz w:val="20"/>
              </w:rPr>
              <w:t>Full CTA</w:t>
            </w:r>
          </w:p>
        </w:tc>
        <w:tc>
          <w:tcPr>
            <w:tcW w:type="dxa" w:w="2160"/>
          </w:tcPr>
          <w:p>
            <w:pPr>
              <w:spacing w:after="40"/>
            </w:pPr>
            <w:r>
              <w:rPr>
                <w:rFonts w:ascii="Calibri" w:hAnsi="Calibri"/>
                <w:sz w:val="20"/>
              </w:rPr>
              <w:t>Direct survey link; August bridge urgency</w:t>
            </w:r>
          </w:p>
        </w:tc>
      </w:tr>
    </w:tbl>
    <w:p>
      <w:pPr>
        <w:spacing w:after="40" w:before="0"/>
      </w:pPr>
    </w:p>
    <w:p>
      <w:pPr>
        <w:pBdr>
          <w:bottom w:val="single" w:sz="12" w:space="1" w:color="25AAE1"/>
        </w:pBdr>
        <w:spacing w:before="80" w:after="80"/>
      </w:pPr>
    </w:p>
    <w:p>
      <w:pPr>
        <w:spacing w:after="40" w:before="0"/>
      </w:pPr>
    </w:p>
    <w:p>
      <w:pPr>
        <w:pStyle w:val="Heading2"/>
      </w:pPr>
      <w:r>
        <w:t>Identity Transformation Arc: Day 1 → Day 22</w:t>
      </w:r>
    </w:p>
    <w:p>
      <w:pPr>
        <w:spacing w:after="40" w:before="0"/>
      </w:pPr>
    </w:p>
    <w:p>
      <w:pPr>
        <w:spacing w:after="120"/>
      </w:pPr>
      <w:r>
        <w:rPr>
          <w:rFonts w:ascii="Georgia" w:hAnsi="Georgia"/>
          <w:b/>
          <w:color w:val="333333"/>
          <w:sz w:val="22"/>
        </w:rPr>
        <w:t>Day 1 Identity (July 1):</w:t>
      </w:r>
    </w:p>
    <w:p>
      <w:pPr>
        <w:spacing w:after="120"/>
      </w:pPr>
      <w:r>
        <w:rPr>
          <w:rFonts w:ascii="Georgia" w:hAnsi="Georgia"/>
          <w:color w:val="333333"/>
          <w:sz w:val="22"/>
        </w:rPr>
        <w:t>"July is a slow month. I'll wait until September to get serious about marketing. That's when things pick up anyway."</w:t>
      </w:r>
    </w:p>
    <w:p>
      <w:pPr>
        <w:spacing w:after="40" w:before="0"/>
      </w:pPr>
    </w:p>
    <w:p>
      <w:pPr>
        <w:spacing w:after="120"/>
      </w:pPr>
      <w:r>
        <w:rPr>
          <w:rFonts w:ascii="Georgia" w:hAnsi="Georgia"/>
          <w:b/>
          <w:color w:val="333333"/>
          <w:sz w:val="22"/>
        </w:rPr>
        <w:t>Day 22 Identity (July 31):</w:t>
      </w:r>
    </w:p>
    <w:p>
      <w:pPr>
        <w:spacing w:after="120"/>
      </w:pPr>
      <w:r>
        <w:rPr>
          <w:rFonts w:ascii="Georgia" w:hAnsi="Georgia"/>
          <w:color w:val="333333"/>
          <w:sz w:val="22"/>
        </w:rPr>
        <w:t>"I built through the July quiet. My content system is running. When September arrives, I'm not starting — I'm accelerating. The attorneys who waited are already behind."</w:t>
      </w:r>
    </w:p>
    <w:p>
      <w:pPr>
        <w:spacing w:after="40" w:before="0"/>
      </w:pPr>
    </w:p>
    <w:p>
      <w:pPr>
        <w:spacing w:after="120"/>
      </w:pPr>
      <w:r>
        <w:rPr>
          <w:rFonts w:ascii="Georgia" w:hAnsi="Georgia"/>
          <w:color w:val="333333"/>
          <w:sz w:val="22"/>
        </w:rPr>
        <w:t>This transformation is not a pitch arc. It is the natural consequence of 22 days of content that systematically reframes the slow season as a compound window, using a new analogy every day to make the same argument from a different angle.</w:t>
      </w:r>
    </w:p>
    <w:p>
      <w:pPr>
        <w:spacing w:after="40" w:before="0"/>
      </w:pPr>
    </w:p>
    <w:p>
      <w:pPr>
        <w:pBdr>
          <w:bottom w:val="single" w:sz="12" w:space="1" w:color="25AAE1"/>
        </w:pBdr>
        <w:spacing w:before="80" w:after="80"/>
      </w:pPr>
    </w:p>
    <w:p>
      <w:pPr>
        <w:spacing w:after="40" w:before="0"/>
      </w:pPr>
    </w:p>
    <w:p>
      <w:pPr>
        <w:pStyle w:val="Heading1"/>
      </w:pPr>
      <w:r>
        <w:t>PART 2: MIRROR CONTENT CALENDAR</w:t>
      </w:r>
    </w:p>
    <w:p>
      <w:pPr>
        <w:spacing w:after="40" w:before="0"/>
      </w:pP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5AAE1"/>
          </w:tcPr>
          <w:p>
            <w:pPr>
              <w:spacing w:after="40"/>
            </w:pPr>
            <w:r>
              <w:rPr>
                <w:rFonts w:ascii="Calibri" w:hAnsi="Calibri"/>
                <w:b/>
                <w:color w:val="FFFFFF"/>
                <w:sz w:val="20"/>
              </w:rPr>
              <w:t>Day</w:t>
            </w:r>
          </w:p>
        </w:tc>
        <w:tc>
          <w:tcPr>
            <w:tcW w:type="dxa" w:w="1080"/>
            <w:shd w:val="clear" w:color="auto" w:fill="25AAE1"/>
          </w:tcPr>
          <w:p>
            <w:pPr>
              <w:spacing w:after="40"/>
            </w:pPr>
            <w:r>
              <w:rPr>
                <w:rFonts w:ascii="Calibri" w:hAnsi="Calibri"/>
                <w:b/>
                <w:color w:val="FFFFFF"/>
                <w:sz w:val="20"/>
              </w:rPr>
              <w:t>Date</w:t>
            </w:r>
          </w:p>
        </w:tc>
        <w:tc>
          <w:tcPr>
            <w:tcW w:type="dxa" w:w="1080"/>
            <w:shd w:val="clear" w:color="auto" w:fill="25AAE1"/>
          </w:tcPr>
          <w:p>
            <w:pPr>
              <w:spacing w:after="40"/>
            </w:pPr>
            <w:r>
              <w:rPr>
                <w:rFonts w:ascii="Calibri" w:hAnsi="Calibri"/>
                <w:b/>
                <w:color w:val="FFFFFF"/>
                <w:sz w:val="20"/>
              </w:rPr>
              <w:t>Daily Hook / Event</w:t>
            </w:r>
          </w:p>
        </w:tc>
        <w:tc>
          <w:tcPr>
            <w:tcW w:type="dxa" w:w="1080"/>
            <w:shd w:val="clear" w:color="auto" w:fill="25AAE1"/>
          </w:tcPr>
          <w:p>
            <w:pPr>
              <w:spacing w:after="40"/>
            </w:pPr>
            <w:r>
              <w:rPr>
                <w:rFonts w:ascii="Calibri" w:hAnsi="Calibri"/>
                <w:b/>
                <w:color w:val="FFFFFF"/>
                <w:sz w:val="20"/>
              </w:rPr>
              <w:t>YouTube Video Title</w:t>
            </w:r>
          </w:p>
        </w:tc>
        <w:tc>
          <w:tcPr>
            <w:tcW w:type="dxa" w:w="1080"/>
            <w:shd w:val="clear" w:color="auto" w:fill="25AAE1"/>
          </w:tcPr>
          <w:p>
            <w:pPr>
              <w:spacing w:after="40"/>
            </w:pPr>
            <w:r>
              <w:rPr>
                <w:rFonts w:ascii="Calibri" w:hAnsi="Calibri"/>
                <w:b/>
                <w:color w:val="FFFFFF"/>
                <w:sz w:val="20"/>
              </w:rPr>
              <w:t>Stage</w:t>
            </w:r>
          </w:p>
        </w:tc>
        <w:tc>
          <w:tcPr>
            <w:tcW w:type="dxa" w:w="1080"/>
            <w:shd w:val="clear" w:color="auto" w:fill="25AAE1"/>
          </w:tcPr>
          <w:p>
            <w:pPr>
              <w:spacing w:after="40"/>
            </w:pPr>
            <w:r>
              <w:rPr>
                <w:rFonts w:ascii="Calibri" w:hAnsi="Calibri"/>
                <w:b/>
                <w:color w:val="FFFFFF"/>
                <w:sz w:val="20"/>
              </w:rPr>
              <w:t>Pillar</w:t>
            </w:r>
          </w:p>
        </w:tc>
        <w:tc>
          <w:tcPr>
            <w:tcW w:type="dxa" w:w="1080"/>
            <w:shd w:val="clear" w:color="auto" w:fill="25AAE1"/>
          </w:tcPr>
          <w:p>
            <w:pPr>
              <w:spacing w:after="40"/>
            </w:pPr>
            <w:r>
              <w:rPr>
                <w:rFonts w:ascii="Calibri" w:hAnsi="Calibri"/>
                <w:b/>
                <w:color w:val="FFFFFF"/>
                <w:sz w:val="20"/>
              </w:rPr>
              <w:t>Length</w:t>
            </w:r>
          </w:p>
        </w:tc>
        <w:tc>
          <w:tcPr>
            <w:tcW w:type="dxa" w:w="1080"/>
            <w:shd w:val="clear" w:color="auto" w:fill="25AAE1"/>
          </w:tcPr>
          <w:p>
            <w:pPr>
              <w:spacing w:after="40"/>
            </w:pPr>
            <w:r>
              <w:rPr>
                <w:rFonts w:ascii="Calibri" w:hAnsi="Calibri"/>
                <w:b/>
                <w:color w:val="FFFFFF"/>
                <w:sz w:val="20"/>
              </w:rPr>
              <w:t>Dopamine Driver</w:t>
            </w:r>
          </w:p>
        </w:tc>
      </w:tr>
      <w:tr>
        <w:tc>
          <w:tcPr>
            <w:tcW w:type="dxa" w:w="1080"/>
          </w:tcPr>
          <w:p>
            <w:pPr>
              <w:spacing w:after="40"/>
            </w:pPr>
            <w:r>
              <w:rPr>
                <w:rFonts w:ascii="Calibri" w:hAnsi="Calibri"/>
                <w:sz w:val="20"/>
              </w:rPr>
              <w:t>1</w:t>
            </w:r>
          </w:p>
        </w:tc>
        <w:tc>
          <w:tcPr>
            <w:tcW w:type="dxa" w:w="1080"/>
          </w:tcPr>
          <w:p>
            <w:pPr>
              <w:spacing w:after="40"/>
            </w:pPr>
            <w:r>
              <w:rPr>
                <w:rFonts w:ascii="Calibri" w:hAnsi="Calibri"/>
                <w:sz w:val="20"/>
              </w:rPr>
              <w:t>Jul 1 (Wed)</w:t>
            </w:r>
          </w:p>
        </w:tc>
        <w:tc>
          <w:tcPr>
            <w:tcW w:type="dxa" w:w="1080"/>
          </w:tcPr>
          <w:p>
            <w:pPr>
              <w:spacing w:after="40"/>
            </w:pPr>
            <w:r>
              <w:rPr>
                <w:rFonts w:ascii="Calibri" w:hAnsi="Calibri"/>
                <w:sz w:val="20"/>
              </w:rPr>
              <w:t>US Postal Service Est. (1775)</w:t>
            </w:r>
          </w:p>
        </w:tc>
        <w:tc>
          <w:tcPr>
            <w:tcW w:type="dxa" w:w="1080"/>
          </w:tcPr>
          <w:p>
            <w:pPr>
              <w:spacing w:after="40"/>
            </w:pPr>
            <w:r>
              <w:rPr>
                <w:rFonts w:ascii="Calibri" w:hAnsi="Calibri"/>
                <w:sz w:val="20"/>
              </w:rPr>
              <w:t>Why Most Family Law Attorneys Have No Pipeline Infrastructure — And Don't Know It</w:t>
            </w:r>
          </w:p>
        </w:tc>
        <w:tc>
          <w:tcPr>
            <w:tcW w:type="dxa" w:w="1080"/>
          </w:tcPr>
          <w:p>
            <w:pPr>
              <w:spacing w:after="40"/>
            </w:pPr>
            <w:r>
              <w:rPr>
                <w:rFonts w:ascii="Calibri" w:hAnsi="Calibri"/>
                <w:sz w:val="20"/>
              </w:rPr>
              <w:t>B2/E2</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Pattern Recognition + Injustice</w:t>
            </w:r>
          </w:p>
        </w:tc>
      </w:tr>
      <w:tr>
        <w:tc>
          <w:tcPr>
            <w:tcW w:type="dxa" w:w="1080"/>
          </w:tcPr>
          <w:p>
            <w:pPr>
              <w:spacing w:after="40"/>
            </w:pPr>
            <w:r>
              <w:rPr>
                <w:rFonts w:ascii="Calibri" w:hAnsi="Calibri"/>
                <w:sz w:val="20"/>
              </w:rPr>
              <w:t>2</w:t>
            </w:r>
          </w:p>
        </w:tc>
        <w:tc>
          <w:tcPr>
            <w:tcW w:type="dxa" w:w="1080"/>
          </w:tcPr>
          <w:p>
            <w:pPr>
              <w:spacing w:after="40"/>
            </w:pPr>
            <w:r>
              <w:rPr>
                <w:rFonts w:ascii="Calibri" w:hAnsi="Calibri"/>
                <w:sz w:val="20"/>
              </w:rPr>
              <w:t>Jul 2 (Thu)</w:t>
            </w:r>
          </w:p>
        </w:tc>
        <w:tc>
          <w:tcPr>
            <w:tcW w:type="dxa" w:w="1080"/>
          </w:tcPr>
          <w:p>
            <w:pPr>
              <w:spacing w:after="40"/>
            </w:pPr>
            <w:r>
              <w:rPr>
                <w:rFonts w:ascii="Calibri" w:hAnsi="Calibri"/>
                <w:sz w:val="20"/>
              </w:rPr>
              <w:t>World UFO Day</w:t>
            </w:r>
          </w:p>
        </w:tc>
        <w:tc>
          <w:tcPr>
            <w:tcW w:type="dxa" w:w="1080"/>
          </w:tcPr>
          <w:p>
            <w:pPr>
              <w:spacing w:after="40"/>
            </w:pPr>
            <w:r>
              <w:rPr>
                <w:rFonts w:ascii="Calibri" w:hAnsi="Calibri"/>
                <w:sz w:val="20"/>
              </w:rPr>
              <w:t>Why Some Attorneys Attract High-Value Cases Without Any Visible Networking Effort</w:t>
            </w:r>
          </w:p>
        </w:tc>
        <w:tc>
          <w:tcPr>
            <w:tcW w:type="dxa" w:w="1080"/>
          </w:tcPr>
          <w:p>
            <w:pPr>
              <w:spacing w:after="40"/>
            </w:pPr>
            <w:r>
              <w:rPr>
                <w:rFonts w:ascii="Calibri" w:hAnsi="Calibri"/>
                <w:sz w:val="20"/>
              </w:rPr>
              <w:t>B2/E2</w:t>
            </w:r>
          </w:p>
        </w:tc>
        <w:tc>
          <w:tcPr>
            <w:tcW w:type="dxa" w:w="1080"/>
          </w:tcPr>
          <w:p>
            <w:pPr>
              <w:spacing w:after="40"/>
            </w:pPr>
            <w:r>
              <w:rPr>
                <w:rFonts w:ascii="Calibri" w:hAnsi="Calibri"/>
                <w:sz w:val="20"/>
              </w:rPr>
              <w:t>Insider View</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Mystery + Resolution</w:t>
            </w:r>
          </w:p>
        </w:tc>
      </w:tr>
      <w:tr>
        <w:tc>
          <w:tcPr>
            <w:tcW w:type="dxa" w:w="1080"/>
          </w:tcPr>
          <w:p>
            <w:pPr>
              <w:spacing w:after="40"/>
            </w:pPr>
            <w:r>
              <w:rPr>
                <w:rFonts w:ascii="Calibri" w:hAnsi="Calibri"/>
                <w:sz w:val="20"/>
              </w:rPr>
              <w:t>3</w:t>
            </w:r>
          </w:p>
        </w:tc>
        <w:tc>
          <w:tcPr>
            <w:tcW w:type="dxa" w:w="1080"/>
          </w:tcPr>
          <w:p>
            <w:pPr>
              <w:spacing w:after="40"/>
            </w:pPr>
            <w:r>
              <w:rPr>
                <w:rFonts w:ascii="Calibri" w:hAnsi="Calibri"/>
                <w:sz w:val="20"/>
              </w:rPr>
              <w:t>Jul 6 (Mon)</w:t>
            </w:r>
          </w:p>
        </w:tc>
        <w:tc>
          <w:tcPr>
            <w:tcW w:type="dxa" w:w="1080"/>
          </w:tcPr>
          <w:p>
            <w:pPr>
              <w:spacing w:after="40"/>
            </w:pPr>
            <w:r>
              <w:rPr>
                <w:rFonts w:ascii="Calibri" w:hAnsi="Calibri"/>
                <w:sz w:val="20"/>
              </w:rPr>
              <w:t>National Fried Chicken Day</w:t>
            </w:r>
          </w:p>
        </w:tc>
        <w:tc>
          <w:tcPr>
            <w:tcW w:type="dxa" w:w="1080"/>
          </w:tcPr>
          <w:p>
            <w:pPr>
              <w:spacing w:after="40"/>
            </w:pPr>
            <w:r>
              <w:rPr>
                <w:rFonts w:ascii="Calibri" w:hAnsi="Calibri"/>
                <w:sz w:val="20"/>
              </w:rPr>
              <w:t>The Process Your Competition Is Skipping (And What It's Costing Them in September)</w:t>
            </w:r>
          </w:p>
        </w:tc>
        <w:tc>
          <w:tcPr>
            <w:tcW w:type="dxa" w:w="1080"/>
          </w:tcPr>
          <w:p>
            <w:pPr>
              <w:spacing w:after="40"/>
            </w:pPr>
            <w:r>
              <w:rPr>
                <w:rFonts w:ascii="Calibri" w:hAnsi="Calibri"/>
                <w:sz w:val="20"/>
              </w:rPr>
              <w:t>B2/E2→B3/E3</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Threat Detection + Reframe</w:t>
            </w:r>
          </w:p>
        </w:tc>
      </w:tr>
      <w:tr>
        <w:tc>
          <w:tcPr>
            <w:tcW w:type="dxa" w:w="1080"/>
          </w:tcPr>
          <w:p>
            <w:pPr>
              <w:spacing w:after="40"/>
            </w:pPr>
            <w:r>
              <w:rPr>
                <w:rFonts w:ascii="Calibri" w:hAnsi="Calibri"/>
                <w:sz w:val="20"/>
              </w:rPr>
              <w:t>4</w:t>
            </w:r>
          </w:p>
        </w:tc>
        <w:tc>
          <w:tcPr>
            <w:tcW w:type="dxa" w:w="1080"/>
          </w:tcPr>
          <w:p>
            <w:pPr>
              <w:spacing w:after="40"/>
            </w:pPr>
            <w:r>
              <w:rPr>
                <w:rFonts w:ascii="Calibri" w:hAnsi="Calibri"/>
                <w:sz w:val="20"/>
              </w:rPr>
              <w:t>Jul 7 (Tue)</w:t>
            </w:r>
          </w:p>
        </w:tc>
        <w:tc>
          <w:tcPr>
            <w:tcW w:type="dxa" w:w="1080"/>
          </w:tcPr>
          <w:p>
            <w:pPr>
              <w:spacing w:after="40"/>
            </w:pPr>
            <w:r>
              <w:rPr>
                <w:rFonts w:ascii="Calibri" w:hAnsi="Calibri"/>
                <w:sz w:val="20"/>
              </w:rPr>
              <w:t>World Chocolate Day</w:t>
            </w:r>
          </w:p>
        </w:tc>
        <w:tc>
          <w:tcPr>
            <w:tcW w:type="dxa" w:w="1080"/>
          </w:tcPr>
          <w:p>
            <w:pPr>
              <w:spacing w:after="40"/>
            </w:pPr>
            <w:r>
              <w:rPr>
                <w:rFonts w:ascii="Calibri" w:hAnsi="Calibri"/>
                <w:sz w:val="20"/>
              </w:rPr>
              <w:t>Month 12: What a Content Authority System Actually Produces When the Compound Completes</w:t>
            </w:r>
          </w:p>
        </w:tc>
        <w:tc>
          <w:tcPr>
            <w:tcW w:type="dxa" w:w="1080"/>
          </w:tcPr>
          <w:p>
            <w:pPr>
              <w:spacing w:after="40"/>
            </w:pPr>
            <w:r>
              <w:rPr>
                <w:rFonts w:ascii="Calibri" w:hAnsi="Calibri"/>
                <w:sz w:val="20"/>
              </w:rPr>
              <w:t>B2/E2</w:t>
            </w:r>
          </w:p>
        </w:tc>
        <w:tc>
          <w:tcPr>
            <w:tcW w:type="dxa" w:w="1080"/>
          </w:tcPr>
          <w:p>
            <w:pPr>
              <w:spacing w:after="40"/>
            </w:pPr>
            <w:r>
              <w:rPr>
                <w:rFonts w:ascii="Calibri" w:hAnsi="Calibri"/>
                <w:sz w:val="20"/>
              </w:rPr>
              <w:t>Insider View</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Curiosity + Aspiration</w:t>
            </w:r>
          </w:p>
        </w:tc>
      </w:tr>
      <w:tr>
        <w:tc>
          <w:tcPr>
            <w:tcW w:type="dxa" w:w="1080"/>
          </w:tcPr>
          <w:p>
            <w:pPr>
              <w:spacing w:after="40"/>
            </w:pPr>
            <w:r>
              <w:rPr>
                <w:rFonts w:ascii="Calibri" w:hAnsi="Calibri"/>
                <w:sz w:val="20"/>
              </w:rPr>
              <w:t>5</w:t>
            </w:r>
          </w:p>
        </w:tc>
        <w:tc>
          <w:tcPr>
            <w:tcW w:type="dxa" w:w="1080"/>
          </w:tcPr>
          <w:p>
            <w:pPr>
              <w:spacing w:after="40"/>
            </w:pPr>
            <w:r>
              <w:rPr>
                <w:rFonts w:ascii="Calibri" w:hAnsi="Calibri"/>
                <w:sz w:val="20"/>
              </w:rPr>
              <w:t>Jul 8 (Wed)</w:t>
            </w:r>
          </w:p>
        </w:tc>
        <w:tc>
          <w:tcPr>
            <w:tcW w:type="dxa" w:w="1080"/>
          </w:tcPr>
          <w:p>
            <w:pPr>
              <w:spacing w:after="40"/>
            </w:pPr>
            <w:r>
              <w:rPr>
                <w:rFonts w:ascii="Calibri" w:hAnsi="Calibri"/>
                <w:sz w:val="20"/>
              </w:rPr>
              <w:t>National Video Game Day</w:t>
            </w:r>
          </w:p>
        </w:tc>
        <w:tc>
          <w:tcPr>
            <w:tcW w:type="dxa" w:w="1080"/>
          </w:tcPr>
          <w:p>
            <w:pPr>
              <w:spacing w:after="40"/>
            </w:pPr>
            <w:r>
              <w:rPr>
                <w:rFonts w:ascii="Calibri" w:hAnsi="Calibri"/>
                <w:sz w:val="20"/>
              </w:rPr>
              <w:t>Why Family Law Marketing Keeps Failing (You're Playing the Wrong Level)</w:t>
            </w:r>
          </w:p>
        </w:tc>
        <w:tc>
          <w:tcPr>
            <w:tcW w:type="dxa" w:w="1080"/>
          </w:tcPr>
          <w:p>
            <w:pPr>
              <w:spacing w:after="40"/>
            </w:pPr>
            <w:r>
              <w:rPr>
                <w:rFonts w:ascii="Calibri" w:hAnsi="Calibri"/>
                <w:sz w:val="20"/>
              </w:rPr>
              <w:t>B2/E2→B3/E3</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Injustice + Reframe</w:t>
            </w:r>
          </w:p>
        </w:tc>
      </w:tr>
      <w:tr>
        <w:tc>
          <w:tcPr>
            <w:tcW w:type="dxa" w:w="1080"/>
          </w:tcPr>
          <w:p>
            <w:pPr>
              <w:spacing w:after="40"/>
            </w:pPr>
            <w:r>
              <w:rPr>
                <w:rFonts w:ascii="Calibri" w:hAnsi="Calibri"/>
                <w:sz w:val="20"/>
              </w:rPr>
              <w:t>6</w:t>
            </w:r>
          </w:p>
        </w:tc>
        <w:tc>
          <w:tcPr>
            <w:tcW w:type="dxa" w:w="1080"/>
          </w:tcPr>
          <w:p>
            <w:pPr>
              <w:spacing w:after="40"/>
            </w:pPr>
            <w:r>
              <w:rPr>
                <w:rFonts w:ascii="Calibri" w:hAnsi="Calibri"/>
                <w:sz w:val="20"/>
              </w:rPr>
              <w:t>Jul 9 (Thu)</w:t>
            </w:r>
          </w:p>
        </w:tc>
        <w:tc>
          <w:tcPr>
            <w:tcW w:type="dxa" w:w="1080"/>
          </w:tcPr>
          <w:p>
            <w:pPr>
              <w:spacing w:after="40"/>
            </w:pPr>
            <w:r>
              <w:rPr>
                <w:rFonts w:ascii="Calibri" w:hAnsi="Calibri"/>
                <w:sz w:val="20"/>
              </w:rPr>
              <w:t>National Sugar Cookie Day</w:t>
            </w:r>
          </w:p>
        </w:tc>
        <w:tc>
          <w:tcPr>
            <w:tcW w:type="dxa" w:w="1080"/>
          </w:tcPr>
          <w:p>
            <w:pPr>
              <w:spacing w:after="40"/>
            </w:pPr>
            <w:r>
              <w:rPr>
                <w:rFonts w:ascii="Calibri" w:hAnsi="Calibri"/>
                <w:sz w:val="20"/>
              </w:rPr>
              <w:t>The Weekly Habit That Builds More Authority Than a Quarterly Legal Manifesto</w:t>
            </w:r>
          </w:p>
        </w:tc>
        <w:tc>
          <w:tcPr>
            <w:tcW w:type="dxa" w:w="1080"/>
          </w:tcPr>
          <w:p>
            <w:pPr>
              <w:spacing w:after="40"/>
            </w:pPr>
            <w:r>
              <w:rPr>
                <w:rFonts w:ascii="Calibri" w:hAnsi="Calibri"/>
                <w:sz w:val="20"/>
              </w:rPr>
              <w:t>B3/E3</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Mastery + Simplicity</w:t>
            </w:r>
          </w:p>
        </w:tc>
      </w:tr>
      <w:tr>
        <w:tc>
          <w:tcPr>
            <w:tcW w:type="dxa" w:w="1080"/>
          </w:tcPr>
          <w:p>
            <w:pPr>
              <w:spacing w:after="40"/>
            </w:pPr>
            <w:r>
              <w:rPr>
                <w:rFonts w:ascii="Calibri" w:hAnsi="Calibri"/>
                <w:sz w:val="20"/>
              </w:rPr>
              <w:t>7</w:t>
            </w:r>
          </w:p>
        </w:tc>
        <w:tc>
          <w:tcPr>
            <w:tcW w:type="dxa" w:w="1080"/>
          </w:tcPr>
          <w:p>
            <w:pPr>
              <w:spacing w:after="40"/>
            </w:pPr>
            <w:r>
              <w:rPr>
                <w:rFonts w:ascii="Calibri" w:hAnsi="Calibri"/>
                <w:sz w:val="20"/>
              </w:rPr>
              <w:t>Jul 10 (Fri)</w:t>
            </w:r>
          </w:p>
        </w:tc>
        <w:tc>
          <w:tcPr>
            <w:tcW w:type="dxa" w:w="1080"/>
          </w:tcPr>
          <w:p>
            <w:pPr>
              <w:spacing w:after="40"/>
            </w:pPr>
            <w:r>
              <w:rPr>
                <w:rFonts w:ascii="Calibri" w:hAnsi="Calibri"/>
                <w:sz w:val="20"/>
              </w:rPr>
              <w:t>Nikola Tesla Birthday (1856)</w:t>
            </w:r>
          </w:p>
        </w:tc>
        <w:tc>
          <w:tcPr>
            <w:tcW w:type="dxa" w:w="1080"/>
          </w:tcPr>
          <w:p>
            <w:pPr>
              <w:spacing w:after="40"/>
            </w:pPr>
            <w:r>
              <w:rPr>
                <w:rFonts w:ascii="Calibri" w:hAnsi="Calibri"/>
                <w:sz w:val="20"/>
              </w:rPr>
              <w:t>Building for 2028: The Case That Comes From Content You Publish This Week</w:t>
            </w:r>
          </w:p>
        </w:tc>
        <w:tc>
          <w:tcPr>
            <w:tcW w:type="dxa" w:w="1080"/>
          </w:tcPr>
          <w:p>
            <w:pPr>
              <w:spacing w:after="40"/>
            </w:pPr>
            <w:r>
              <w:rPr>
                <w:rFonts w:ascii="Calibri" w:hAnsi="Calibri"/>
                <w:sz w:val="20"/>
              </w:rPr>
              <w:t>B3/E3</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Future Pacing + Conviction</w:t>
            </w:r>
          </w:p>
        </w:tc>
      </w:tr>
      <w:tr>
        <w:tc>
          <w:tcPr>
            <w:tcW w:type="dxa" w:w="1080"/>
          </w:tcPr>
          <w:p>
            <w:pPr>
              <w:spacing w:after="40"/>
            </w:pPr>
            <w:r>
              <w:rPr>
                <w:rFonts w:ascii="Calibri" w:hAnsi="Calibri"/>
                <w:sz w:val="20"/>
              </w:rPr>
              <w:t>8</w:t>
            </w:r>
          </w:p>
        </w:tc>
        <w:tc>
          <w:tcPr>
            <w:tcW w:type="dxa" w:w="1080"/>
          </w:tcPr>
          <w:p>
            <w:pPr>
              <w:spacing w:after="40"/>
            </w:pPr>
            <w:r>
              <w:rPr>
                <w:rFonts w:ascii="Calibri" w:hAnsi="Calibri"/>
                <w:sz w:val="20"/>
              </w:rPr>
              <w:t>Jul 13 (Mon)</w:t>
            </w:r>
          </w:p>
        </w:tc>
        <w:tc>
          <w:tcPr>
            <w:tcW w:type="dxa" w:w="1080"/>
          </w:tcPr>
          <w:p>
            <w:pPr>
              <w:spacing w:after="40"/>
            </w:pPr>
            <w:r>
              <w:rPr>
                <w:rFonts w:ascii="Calibri" w:hAnsi="Calibri"/>
                <w:sz w:val="20"/>
              </w:rPr>
              <w:t>National French Fries Day</w:t>
            </w:r>
          </w:p>
        </w:tc>
        <w:tc>
          <w:tcPr>
            <w:tcW w:type="dxa" w:w="1080"/>
          </w:tcPr>
          <w:p>
            <w:pPr>
              <w:spacing w:after="40"/>
            </w:pPr>
            <w:r>
              <w:rPr>
                <w:rFonts w:ascii="Calibri" w:hAnsi="Calibri"/>
                <w:sz w:val="20"/>
              </w:rPr>
              <w:t>The 12-Minute Video Your Referral Source Will Remember 6 Months Later</w:t>
            </w:r>
          </w:p>
        </w:tc>
        <w:tc>
          <w:tcPr>
            <w:tcW w:type="dxa" w:w="1080"/>
          </w:tcPr>
          <w:p>
            <w:pPr>
              <w:spacing w:after="40"/>
            </w:pPr>
            <w:r>
              <w:rPr>
                <w:rFonts w:ascii="Calibri" w:hAnsi="Calibri"/>
                <w:sz w:val="20"/>
              </w:rPr>
              <w:t>B3/E3</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Insider Knowledge + Contrast</w:t>
            </w:r>
          </w:p>
        </w:tc>
      </w:tr>
      <w:tr>
        <w:tc>
          <w:tcPr>
            <w:tcW w:type="dxa" w:w="1080"/>
          </w:tcPr>
          <w:p>
            <w:pPr>
              <w:spacing w:after="40"/>
            </w:pPr>
            <w:r>
              <w:rPr>
                <w:rFonts w:ascii="Calibri" w:hAnsi="Calibri"/>
                <w:sz w:val="20"/>
              </w:rPr>
              <w:t>9</w:t>
            </w:r>
          </w:p>
        </w:tc>
        <w:tc>
          <w:tcPr>
            <w:tcW w:type="dxa" w:w="1080"/>
          </w:tcPr>
          <w:p>
            <w:pPr>
              <w:spacing w:after="40"/>
            </w:pPr>
            <w:r>
              <w:rPr>
                <w:rFonts w:ascii="Calibri" w:hAnsi="Calibri"/>
                <w:sz w:val="20"/>
              </w:rPr>
              <w:t>Jul 14 (Tue)</w:t>
            </w:r>
          </w:p>
        </w:tc>
        <w:tc>
          <w:tcPr>
            <w:tcW w:type="dxa" w:w="1080"/>
          </w:tcPr>
          <w:p>
            <w:pPr>
              <w:spacing w:after="40"/>
            </w:pPr>
            <w:r>
              <w:rPr>
                <w:rFonts w:ascii="Calibri" w:hAnsi="Calibri"/>
                <w:sz w:val="20"/>
              </w:rPr>
              <w:t>Bastille Day</w:t>
            </w:r>
          </w:p>
        </w:tc>
        <w:tc>
          <w:tcPr>
            <w:tcW w:type="dxa" w:w="1080"/>
          </w:tcPr>
          <w:p>
            <w:pPr>
              <w:spacing w:after="40"/>
            </w:pPr>
            <w:r>
              <w:rPr>
                <w:rFonts w:ascii="Calibri" w:hAnsi="Calibri"/>
                <w:sz w:val="20"/>
              </w:rPr>
              <w:t>The Quiet Revolution in How Family Law Attorneys Get Found</w:t>
            </w:r>
          </w:p>
        </w:tc>
        <w:tc>
          <w:tcPr>
            <w:tcW w:type="dxa" w:w="1080"/>
          </w:tcPr>
          <w:p>
            <w:pPr>
              <w:spacing w:after="40"/>
            </w:pPr>
            <w:r>
              <w:rPr>
                <w:rFonts w:ascii="Calibri" w:hAnsi="Calibri"/>
                <w:sz w:val="20"/>
              </w:rPr>
              <w:t>B3/E3</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Narrative + Contrast + Reframe</w:t>
            </w:r>
          </w:p>
        </w:tc>
      </w:tr>
      <w:tr>
        <w:tc>
          <w:tcPr>
            <w:tcW w:type="dxa" w:w="1080"/>
          </w:tcPr>
          <w:p>
            <w:pPr>
              <w:spacing w:after="40"/>
            </w:pPr>
            <w:r>
              <w:rPr>
                <w:rFonts w:ascii="Calibri" w:hAnsi="Calibri"/>
                <w:sz w:val="20"/>
              </w:rPr>
              <w:t>10</w:t>
            </w:r>
          </w:p>
        </w:tc>
        <w:tc>
          <w:tcPr>
            <w:tcW w:type="dxa" w:w="1080"/>
          </w:tcPr>
          <w:p>
            <w:pPr>
              <w:spacing w:after="40"/>
            </w:pPr>
            <w:r>
              <w:rPr>
                <w:rFonts w:ascii="Calibri" w:hAnsi="Calibri"/>
                <w:sz w:val="20"/>
              </w:rPr>
              <w:t>Jul 15 (Wed)</w:t>
            </w:r>
          </w:p>
        </w:tc>
        <w:tc>
          <w:tcPr>
            <w:tcW w:type="dxa" w:w="1080"/>
          </w:tcPr>
          <w:p>
            <w:pPr>
              <w:spacing w:after="40"/>
            </w:pPr>
            <w:r>
              <w:rPr>
                <w:rFonts w:ascii="Calibri" w:hAnsi="Calibri"/>
                <w:sz w:val="20"/>
              </w:rPr>
              <w:t>National Hot Dog Day</w:t>
            </w:r>
          </w:p>
        </w:tc>
        <w:tc>
          <w:tcPr>
            <w:tcW w:type="dxa" w:w="1080"/>
          </w:tcPr>
          <w:p>
            <w:pPr>
              <w:spacing w:after="40"/>
            </w:pPr>
            <w:r>
              <w:rPr>
                <w:rFonts w:ascii="Calibri" w:hAnsi="Calibri"/>
                <w:sz w:val="20"/>
              </w:rPr>
              <w:t>The Simple Content Format That Wins Referrals (Most Attorneys Overlook It)</w:t>
            </w:r>
          </w:p>
        </w:tc>
        <w:tc>
          <w:tcPr>
            <w:tcW w:type="dxa" w:w="1080"/>
          </w:tcPr>
          <w:p>
            <w:pPr>
              <w:spacing w:after="40"/>
            </w:pPr>
            <w:r>
              <w:rPr>
                <w:rFonts w:ascii="Calibri" w:hAnsi="Calibri"/>
                <w:sz w:val="20"/>
              </w:rPr>
              <w:t>B3/E3</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Clarity + Mastery</w:t>
            </w:r>
          </w:p>
        </w:tc>
      </w:tr>
      <w:tr>
        <w:tc>
          <w:tcPr>
            <w:tcW w:type="dxa" w:w="1080"/>
          </w:tcPr>
          <w:p>
            <w:pPr>
              <w:spacing w:after="40"/>
            </w:pPr>
            <w:r>
              <w:rPr>
                <w:rFonts w:ascii="Calibri" w:hAnsi="Calibri"/>
                <w:sz w:val="20"/>
              </w:rPr>
              <w:t>11</w:t>
            </w:r>
          </w:p>
        </w:tc>
        <w:tc>
          <w:tcPr>
            <w:tcW w:type="dxa" w:w="1080"/>
          </w:tcPr>
          <w:p>
            <w:pPr>
              <w:spacing w:after="40"/>
            </w:pPr>
            <w:r>
              <w:rPr>
                <w:rFonts w:ascii="Calibri" w:hAnsi="Calibri"/>
                <w:sz w:val="20"/>
              </w:rPr>
              <w:t>Jul 16 (Thu)</w:t>
            </w:r>
          </w:p>
        </w:tc>
        <w:tc>
          <w:tcPr>
            <w:tcW w:type="dxa" w:w="1080"/>
          </w:tcPr>
          <w:p>
            <w:pPr>
              <w:spacing w:after="40"/>
            </w:pPr>
            <w:r>
              <w:rPr>
                <w:rFonts w:ascii="Calibri" w:hAnsi="Calibri"/>
                <w:sz w:val="20"/>
              </w:rPr>
              <w:t>National Day of Prayer for Law Enforcement</w:t>
            </w:r>
          </w:p>
        </w:tc>
        <w:tc>
          <w:tcPr>
            <w:tcW w:type="dxa" w:w="1080"/>
          </w:tcPr>
          <w:p>
            <w:pPr>
              <w:spacing w:after="40"/>
            </w:pPr>
            <w:r>
              <w:rPr>
                <w:rFonts w:ascii="Calibri" w:hAnsi="Calibri"/>
                <w:sz w:val="20"/>
              </w:rPr>
              <w:t>Pipeline Protection: What a Running Content System Actually Provides</w:t>
            </w:r>
          </w:p>
        </w:tc>
        <w:tc>
          <w:tcPr>
            <w:tcW w:type="dxa" w:w="1080"/>
          </w:tcPr>
          <w:p>
            <w:pPr>
              <w:spacing w:after="40"/>
            </w:pPr>
            <w:r>
              <w:rPr>
                <w:rFonts w:ascii="Calibri" w:hAnsi="Calibri"/>
                <w:sz w:val="20"/>
              </w:rPr>
              <w:t>B3/E3→B4/E4</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Safety + Relief</w:t>
            </w:r>
          </w:p>
        </w:tc>
      </w:tr>
      <w:tr>
        <w:tc>
          <w:tcPr>
            <w:tcW w:type="dxa" w:w="1080"/>
          </w:tcPr>
          <w:p>
            <w:pPr>
              <w:spacing w:after="40"/>
            </w:pPr>
            <w:r>
              <w:rPr>
                <w:rFonts w:ascii="Calibri" w:hAnsi="Calibri"/>
                <w:sz w:val="20"/>
              </w:rPr>
              <w:t>12</w:t>
            </w:r>
          </w:p>
        </w:tc>
        <w:tc>
          <w:tcPr>
            <w:tcW w:type="dxa" w:w="1080"/>
          </w:tcPr>
          <w:p>
            <w:pPr>
              <w:spacing w:after="40"/>
            </w:pPr>
            <w:r>
              <w:rPr>
                <w:rFonts w:ascii="Calibri" w:hAnsi="Calibri"/>
                <w:sz w:val="20"/>
              </w:rPr>
              <w:t>Jul 17 (Fri)</w:t>
            </w:r>
          </w:p>
        </w:tc>
        <w:tc>
          <w:tcPr>
            <w:tcW w:type="dxa" w:w="1080"/>
          </w:tcPr>
          <w:p>
            <w:pPr>
              <w:spacing w:after="40"/>
            </w:pPr>
            <w:r>
              <w:rPr>
                <w:rFonts w:ascii="Calibri" w:hAnsi="Calibri"/>
                <w:sz w:val="20"/>
              </w:rPr>
              <w:t>National Tattoo Day</w:t>
            </w:r>
          </w:p>
        </w:tc>
        <w:tc>
          <w:tcPr>
            <w:tcW w:type="dxa" w:w="1080"/>
          </w:tcPr>
          <w:p>
            <w:pPr>
              <w:spacing w:after="40"/>
            </w:pPr>
            <w:r>
              <w:rPr>
                <w:rFonts w:ascii="Calibri" w:hAnsi="Calibri"/>
                <w:sz w:val="20"/>
              </w:rPr>
              <w:t>The Permanent Association Question Your Referral Network Is Already Answering (Without You)</w:t>
            </w:r>
          </w:p>
        </w:tc>
        <w:tc>
          <w:tcPr>
            <w:tcW w:type="dxa" w:w="1080"/>
          </w:tcPr>
          <w:p>
            <w:pPr>
              <w:spacing w:after="40"/>
            </w:pPr>
            <w:r>
              <w:rPr>
                <w:rFonts w:ascii="Calibri" w:hAnsi="Calibri"/>
                <w:sz w:val="20"/>
              </w:rPr>
              <w:t>B3/E3→B4/E4</w:t>
            </w:r>
          </w:p>
        </w:tc>
        <w:tc>
          <w:tcPr>
            <w:tcW w:type="dxa" w:w="1080"/>
          </w:tcPr>
          <w:p>
            <w:pPr>
              <w:spacing w:after="40"/>
            </w:pPr>
            <w:r>
              <w:rPr>
                <w:rFonts w:ascii="Calibri" w:hAnsi="Calibri"/>
                <w:sz w:val="20"/>
              </w:rPr>
              <w:t>Insider View</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Identity + Urgency</w:t>
            </w:r>
          </w:p>
        </w:tc>
      </w:tr>
      <w:tr>
        <w:tc>
          <w:tcPr>
            <w:tcW w:type="dxa" w:w="1080"/>
          </w:tcPr>
          <w:p>
            <w:pPr>
              <w:spacing w:after="40"/>
            </w:pPr>
            <w:r>
              <w:rPr>
                <w:rFonts w:ascii="Calibri" w:hAnsi="Calibri"/>
                <w:sz w:val="20"/>
              </w:rPr>
              <w:t>13</w:t>
            </w:r>
          </w:p>
        </w:tc>
        <w:tc>
          <w:tcPr>
            <w:tcW w:type="dxa" w:w="1080"/>
          </w:tcPr>
          <w:p>
            <w:pPr>
              <w:spacing w:after="40"/>
            </w:pPr>
            <w:r>
              <w:rPr>
                <w:rFonts w:ascii="Calibri" w:hAnsi="Calibri"/>
                <w:sz w:val="20"/>
              </w:rPr>
              <w:t>Jul 20 (Mon)</w:t>
            </w:r>
          </w:p>
        </w:tc>
        <w:tc>
          <w:tcPr>
            <w:tcW w:type="dxa" w:w="1080"/>
          </w:tcPr>
          <w:p>
            <w:pPr>
              <w:spacing w:after="40"/>
            </w:pPr>
            <w:r>
              <w:rPr>
                <w:rFonts w:ascii="Calibri" w:hAnsi="Calibri"/>
                <w:sz w:val="20"/>
              </w:rPr>
              <w:t>National Moon Day (Apollo 11)</w:t>
            </w:r>
          </w:p>
        </w:tc>
        <w:tc>
          <w:tcPr>
            <w:tcW w:type="dxa" w:w="1080"/>
          </w:tcPr>
          <w:p>
            <w:pPr>
              <w:spacing w:after="40"/>
            </w:pPr>
            <w:r>
              <w:rPr>
                <w:rFonts w:ascii="Calibri" w:hAnsi="Calibri"/>
                <w:sz w:val="20"/>
              </w:rPr>
              <w:t>Your Pipeline Isn't a Moonshot — It's a Trajectory Problem</w:t>
            </w:r>
          </w:p>
        </w:tc>
        <w:tc>
          <w:tcPr>
            <w:tcW w:type="dxa" w:w="1080"/>
          </w:tcPr>
          <w:p>
            <w:pPr>
              <w:spacing w:after="40"/>
            </w:pPr>
            <w:r>
              <w:rPr>
                <w:rFonts w:ascii="Calibri" w:hAnsi="Calibri"/>
                <w:sz w:val="20"/>
              </w:rPr>
              <w:t>B3/E3→B4/E4</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Progress + Anticipation</w:t>
            </w:r>
          </w:p>
        </w:tc>
      </w:tr>
      <w:tr>
        <w:tc>
          <w:tcPr>
            <w:tcW w:type="dxa" w:w="1080"/>
          </w:tcPr>
          <w:p>
            <w:pPr>
              <w:spacing w:after="40"/>
            </w:pPr>
            <w:r>
              <w:rPr>
                <w:rFonts w:ascii="Calibri" w:hAnsi="Calibri"/>
                <w:sz w:val="20"/>
              </w:rPr>
              <w:t>14</w:t>
            </w:r>
          </w:p>
        </w:tc>
        <w:tc>
          <w:tcPr>
            <w:tcW w:type="dxa" w:w="1080"/>
          </w:tcPr>
          <w:p>
            <w:pPr>
              <w:spacing w:after="40"/>
            </w:pPr>
            <w:r>
              <w:rPr>
                <w:rFonts w:ascii="Calibri" w:hAnsi="Calibri"/>
                <w:sz w:val="20"/>
              </w:rPr>
              <w:t>Jul 21 (Tue)</w:t>
            </w:r>
          </w:p>
        </w:tc>
        <w:tc>
          <w:tcPr>
            <w:tcW w:type="dxa" w:w="1080"/>
          </w:tcPr>
          <w:p>
            <w:pPr>
              <w:spacing w:after="40"/>
            </w:pPr>
            <w:r>
              <w:rPr>
                <w:rFonts w:ascii="Calibri" w:hAnsi="Calibri"/>
                <w:sz w:val="20"/>
              </w:rPr>
              <w:t>National Junk Food Day</w:t>
            </w:r>
          </w:p>
        </w:tc>
        <w:tc>
          <w:tcPr>
            <w:tcW w:type="dxa" w:w="1080"/>
          </w:tcPr>
          <w:p>
            <w:pPr>
              <w:spacing w:after="40"/>
            </w:pPr>
            <w:r>
              <w:rPr>
                <w:rFonts w:ascii="Calibri" w:hAnsi="Calibri"/>
                <w:sz w:val="20"/>
              </w:rPr>
              <w:t>The Content Diet That's Quietly Degrading Your Practice's Authority</w:t>
            </w:r>
          </w:p>
        </w:tc>
        <w:tc>
          <w:tcPr>
            <w:tcW w:type="dxa" w:w="1080"/>
          </w:tcPr>
          <w:p>
            <w:pPr>
              <w:spacing w:after="40"/>
            </w:pPr>
            <w:r>
              <w:rPr>
                <w:rFonts w:ascii="Calibri" w:hAnsi="Calibri"/>
                <w:sz w:val="20"/>
              </w:rPr>
              <w:t>B4/E4</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Self-Assessment + Contrast</w:t>
            </w:r>
          </w:p>
        </w:tc>
      </w:tr>
      <w:tr>
        <w:tc>
          <w:tcPr>
            <w:tcW w:type="dxa" w:w="1080"/>
          </w:tcPr>
          <w:p>
            <w:pPr>
              <w:spacing w:after="40"/>
            </w:pPr>
            <w:r>
              <w:rPr>
                <w:rFonts w:ascii="Calibri" w:hAnsi="Calibri"/>
                <w:sz w:val="20"/>
              </w:rPr>
              <w:t>15</w:t>
            </w:r>
          </w:p>
        </w:tc>
        <w:tc>
          <w:tcPr>
            <w:tcW w:type="dxa" w:w="1080"/>
          </w:tcPr>
          <w:p>
            <w:pPr>
              <w:spacing w:after="40"/>
            </w:pPr>
            <w:r>
              <w:rPr>
                <w:rFonts w:ascii="Calibri" w:hAnsi="Calibri"/>
                <w:sz w:val="20"/>
              </w:rPr>
              <w:t>Jul 22 (Wed)</w:t>
            </w:r>
          </w:p>
        </w:tc>
        <w:tc>
          <w:tcPr>
            <w:tcW w:type="dxa" w:w="1080"/>
          </w:tcPr>
          <w:p>
            <w:pPr>
              <w:spacing w:after="40"/>
            </w:pPr>
            <w:r>
              <w:rPr>
                <w:rFonts w:ascii="Calibri" w:hAnsi="Calibri"/>
                <w:sz w:val="20"/>
              </w:rPr>
              <w:t>Pi Approximation Day (22/7)</w:t>
            </w:r>
          </w:p>
        </w:tc>
        <w:tc>
          <w:tcPr>
            <w:tcW w:type="dxa" w:w="1080"/>
          </w:tcPr>
          <w:p>
            <w:pPr>
              <w:spacing w:after="40"/>
            </w:pPr>
            <w:r>
              <w:rPr>
                <w:rFonts w:ascii="Calibri" w:hAnsi="Calibri"/>
                <w:sz w:val="20"/>
              </w:rPr>
              <w:t>Why Your Content Keeps Missing the Right Client (The Precision Problem)</w:t>
            </w:r>
          </w:p>
        </w:tc>
        <w:tc>
          <w:tcPr>
            <w:tcW w:type="dxa" w:w="1080"/>
          </w:tcPr>
          <w:p>
            <w:pPr>
              <w:spacing w:after="40"/>
            </w:pPr>
            <w:r>
              <w:rPr>
                <w:rFonts w:ascii="Calibri" w:hAnsi="Calibri"/>
                <w:sz w:val="20"/>
              </w:rPr>
              <w:t>B4/E4</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Mastery + Clarity</w:t>
            </w:r>
          </w:p>
        </w:tc>
      </w:tr>
      <w:tr>
        <w:tc>
          <w:tcPr>
            <w:tcW w:type="dxa" w:w="1080"/>
          </w:tcPr>
          <w:p>
            <w:pPr>
              <w:spacing w:after="40"/>
            </w:pPr>
            <w:r>
              <w:rPr>
                <w:rFonts w:ascii="Calibri" w:hAnsi="Calibri"/>
                <w:sz w:val="20"/>
              </w:rPr>
              <w:t>16</w:t>
            </w:r>
          </w:p>
        </w:tc>
        <w:tc>
          <w:tcPr>
            <w:tcW w:type="dxa" w:w="1080"/>
          </w:tcPr>
          <w:p>
            <w:pPr>
              <w:spacing w:after="40"/>
            </w:pPr>
            <w:r>
              <w:rPr>
                <w:rFonts w:ascii="Calibri" w:hAnsi="Calibri"/>
                <w:sz w:val="20"/>
              </w:rPr>
              <w:t>Jul 23 (Thu)</w:t>
            </w:r>
          </w:p>
        </w:tc>
        <w:tc>
          <w:tcPr>
            <w:tcW w:type="dxa" w:w="1080"/>
          </w:tcPr>
          <w:p>
            <w:pPr>
              <w:spacing w:after="40"/>
            </w:pPr>
            <w:r>
              <w:rPr>
                <w:rFonts w:ascii="Calibri" w:hAnsi="Calibri"/>
                <w:sz w:val="20"/>
              </w:rPr>
              <w:t>National Vanilla Ice Cream Day</w:t>
            </w:r>
          </w:p>
        </w:tc>
        <w:tc>
          <w:tcPr>
            <w:tcW w:type="dxa" w:w="1080"/>
          </w:tcPr>
          <w:p>
            <w:pPr>
              <w:spacing w:after="40"/>
            </w:pPr>
            <w:r>
              <w:rPr>
                <w:rFonts w:ascii="Calibri" w:hAnsi="Calibri"/>
                <w:sz w:val="20"/>
              </w:rPr>
              <w:t>The Underrated Content Fundamental That Outperforms Complex Legal Analysis</w:t>
            </w:r>
          </w:p>
        </w:tc>
        <w:tc>
          <w:tcPr>
            <w:tcW w:type="dxa" w:w="1080"/>
          </w:tcPr>
          <w:p>
            <w:pPr>
              <w:spacing w:after="40"/>
            </w:pPr>
            <w:r>
              <w:rPr>
                <w:rFonts w:ascii="Calibri" w:hAnsi="Calibri"/>
                <w:sz w:val="20"/>
              </w:rPr>
              <w:t>B4/E4</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Relief + Simplicity</w:t>
            </w:r>
          </w:p>
        </w:tc>
      </w:tr>
      <w:tr>
        <w:tc>
          <w:tcPr>
            <w:tcW w:type="dxa" w:w="1080"/>
          </w:tcPr>
          <w:p>
            <w:pPr>
              <w:spacing w:after="40"/>
            </w:pPr>
            <w:r>
              <w:rPr>
                <w:rFonts w:ascii="Calibri" w:hAnsi="Calibri"/>
                <w:sz w:val="20"/>
              </w:rPr>
              <w:t>17</w:t>
            </w:r>
          </w:p>
        </w:tc>
        <w:tc>
          <w:tcPr>
            <w:tcW w:type="dxa" w:w="1080"/>
          </w:tcPr>
          <w:p>
            <w:pPr>
              <w:spacing w:after="40"/>
            </w:pPr>
            <w:r>
              <w:rPr>
                <w:rFonts w:ascii="Calibri" w:hAnsi="Calibri"/>
                <w:sz w:val="20"/>
              </w:rPr>
              <w:t>Jul 24 (Fri)</w:t>
            </w:r>
          </w:p>
        </w:tc>
        <w:tc>
          <w:tcPr>
            <w:tcW w:type="dxa" w:w="1080"/>
          </w:tcPr>
          <w:p>
            <w:pPr>
              <w:spacing w:after="40"/>
            </w:pPr>
            <w:r>
              <w:rPr>
                <w:rFonts w:ascii="Calibri" w:hAnsi="Calibri"/>
                <w:sz w:val="20"/>
              </w:rPr>
              <w:t>Amelia Earhart Day</w:t>
            </w:r>
          </w:p>
        </w:tc>
        <w:tc>
          <w:tcPr>
            <w:tcW w:type="dxa" w:w="1080"/>
          </w:tcPr>
          <w:p>
            <w:pPr>
              <w:spacing w:after="40"/>
            </w:pPr>
            <w:r>
              <w:rPr>
                <w:rFonts w:ascii="Calibri" w:hAnsi="Calibri"/>
                <w:sz w:val="20"/>
              </w:rPr>
              <w:t>Flying Your Pipeline Blind: The Navigation Problem Most Managing Partners Don't Recognize</w:t>
            </w:r>
          </w:p>
        </w:tc>
        <w:tc>
          <w:tcPr>
            <w:tcW w:type="dxa" w:w="1080"/>
          </w:tcPr>
          <w:p>
            <w:pPr>
              <w:spacing w:after="40"/>
            </w:pPr>
            <w:r>
              <w:rPr>
                <w:rFonts w:ascii="Calibri" w:hAnsi="Calibri"/>
                <w:sz w:val="20"/>
              </w:rPr>
              <w:t>B4/E4</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Threat + Resolution</w:t>
            </w:r>
          </w:p>
        </w:tc>
      </w:tr>
      <w:tr>
        <w:tc>
          <w:tcPr>
            <w:tcW w:type="dxa" w:w="1080"/>
          </w:tcPr>
          <w:p>
            <w:pPr>
              <w:spacing w:after="40"/>
            </w:pPr>
            <w:r>
              <w:rPr>
                <w:rFonts w:ascii="Calibri" w:hAnsi="Calibri"/>
                <w:sz w:val="20"/>
              </w:rPr>
              <w:t>18</w:t>
            </w:r>
          </w:p>
        </w:tc>
        <w:tc>
          <w:tcPr>
            <w:tcW w:type="dxa" w:w="1080"/>
          </w:tcPr>
          <w:p>
            <w:pPr>
              <w:spacing w:after="40"/>
            </w:pPr>
            <w:r>
              <w:rPr>
                <w:rFonts w:ascii="Calibri" w:hAnsi="Calibri"/>
                <w:sz w:val="20"/>
              </w:rPr>
              <w:t>Jul 27 (Mon)</w:t>
            </w:r>
          </w:p>
        </w:tc>
        <w:tc>
          <w:tcPr>
            <w:tcW w:type="dxa" w:w="1080"/>
          </w:tcPr>
          <w:p>
            <w:pPr>
              <w:spacing w:after="40"/>
            </w:pPr>
            <w:r>
              <w:rPr>
                <w:rFonts w:ascii="Calibri" w:hAnsi="Calibri"/>
                <w:sz w:val="20"/>
              </w:rPr>
              <w:t>Take Your Pants for a Walk Day</w:t>
            </w:r>
          </w:p>
        </w:tc>
        <w:tc>
          <w:tcPr>
            <w:tcW w:type="dxa" w:w="1080"/>
          </w:tcPr>
          <w:p>
            <w:pPr>
              <w:spacing w:after="40"/>
            </w:pPr>
            <w:r>
              <w:rPr>
                <w:rFonts w:ascii="Calibri" w:hAnsi="Calibri"/>
                <w:sz w:val="20"/>
              </w:rPr>
              <w:t>The 20-Minute Content Audit That Reveals More Than a Quarterly Strategy Session</w:t>
            </w:r>
          </w:p>
        </w:tc>
        <w:tc>
          <w:tcPr>
            <w:tcW w:type="dxa" w:w="1080"/>
          </w:tcPr>
          <w:p>
            <w:pPr>
              <w:spacing w:after="40"/>
            </w:pPr>
            <w:r>
              <w:rPr>
                <w:rFonts w:ascii="Calibri" w:hAnsi="Calibri"/>
                <w:sz w:val="20"/>
              </w:rPr>
              <w:t>B4/E4</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8–10 min</w:t>
            </w:r>
          </w:p>
        </w:tc>
        <w:tc>
          <w:tcPr>
            <w:tcW w:type="dxa" w:w="1080"/>
          </w:tcPr>
          <w:p>
            <w:pPr>
              <w:spacing w:after="40"/>
            </w:pPr>
            <w:r>
              <w:rPr>
                <w:rFonts w:ascii="Calibri" w:hAnsi="Calibri"/>
                <w:sz w:val="20"/>
              </w:rPr>
              <w:t>Practicality + Control</w:t>
            </w:r>
          </w:p>
        </w:tc>
      </w:tr>
      <w:tr>
        <w:tc>
          <w:tcPr>
            <w:tcW w:type="dxa" w:w="1080"/>
          </w:tcPr>
          <w:p>
            <w:pPr>
              <w:spacing w:after="40"/>
            </w:pPr>
            <w:r>
              <w:rPr>
                <w:rFonts w:ascii="Calibri" w:hAnsi="Calibri"/>
                <w:sz w:val="20"/>
              </w:rPr>
              <w:t>19</w:t>
            </w:r>
          </w:p>
        </w:tc>
        <w:tc>
          <w:tcPr>
            <w:tcW w:type="dxa" w:w="1080"/>
          </w:tcPr>
          <w:p>
            <w:pPr>
              <w:spacing w:after="40"/>
            </w:pPr>
            <w:r>
              <w:rPr>
                <w:rFonts w:ascii="Calibri" w:hAnsi="Calibri"/>
                <w:sz w:val="20"/>
              </w:rPr>
              <w:t>Jul 28 (Tue)</w:t>
            </w:r>
          </w:p>
        </w:tc>
        <w:tc>
          <w:tcPr>
            <w:tcW w:type="dxa" w:w="1080"/>
          </w:tcPr>
          <w:p>
            <w:pPr>
              <w:spacing w:after="40"/>
            </w:pPr>
            <w:r>
              <w:rPr>
                <w:rFonts w:ascii="Calibri" w:hAnsi="Calibri"/>
                <w:sz w:val="20"/>
              </w:rPr>
              <w:t>National Milk Chocolate Day</w:t>
            </w:r>
          </w:p>
        </w:tc>
        <w:tc>
          <w:tcPr>
            <w:tcW w:type="dxa" w:w="1080"/>
          </w:tcPr>
          <w:p>
            <w:pPr>
              <w:spacing w:after="40"/>
            </w:pPr>
            <w:r>
              <w:rPr>
                <w:rFonts w:ascii="Calibri" w:hAnsi="Calibri"/>
                <w:sz w:val="20"/>
              </w:rPr>
              <w:t>How Consistent Content Compounds Into the Authority Your Referral Network Defaults To</w:t>
            </w:r>
          </w:p>
        </w:tc>
        <w:tc>
          <w:tcPr>
            <w:tcW w:type="dxa" w:w="1080"/>
          </w:tcPr>
          <w:p>
            <w:pPr>
              <w:spacing w:after="40"/>
            </w:pPr>
            <w:r>
              <w:rPr>
                <w:rFonts w:ascii="Calibri" w:hAnsi="Calibri"/>
                <w:sz w:val="20"/>
              </w:rPr>
              <w:t>B4/E4</w:t>
            </w:r>
          </w:p>
        </w:tc>
        <w:tc>
          <w:tcPr>
            <w:tcW w:type="dxa" w:w="1080"/>
          </w:tcPr>
          <w:p>
            <w:pPr>
              <w:spacing w:after="40"/>
            </w:pPr>
            <w:r>
              <w:rPr>
                <w:rFonts w:ascii="Calibri" w:hAnsi="Calibri"/>
                <w:sz w:val="20"/>
              </w:rPr>
              <w:t>Outcome Story</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Contrast + Desire</w:t>
            </w:r>
          </w:p>
        </w:tc>
      </w:tr>
      <w:tr>
        <w:tc>
          <w:tcPr>
            <w:tcW w:type="dxa" w:w="1080"/>
          </w:tcPr>
          <w:p>
            <w:pPr>
              <w:spacing w:after="40"/>
            </w:pPr>
            <w:r>
              <w:rPr>
                <w:rFonts w:ascii="Calibri" w:hAnsi="Calibri"/>
                <w:sz w:val="20"/>
              </w:rPr>
              <w:t>20</w:t>
            </w:r>
          </w:p>
        </w:tc>
        <w:tc>
          <w:tcPr>
            <w:tcW w:type="dxa" w:w="1080"/>
          </w:tcPr>
          <w:p>
            <w:pPr>
              <w:spacing w:after="40"/>
            </w:pPr>
            <w:r>
              <w:rPr>
                <w:rFonts w:ascii="Calibri" w:hAnsi="Calibri"/>
                <w:sz w:val="20"/>
              </w:rPr>
              <w:t>Jul 29 (Wed)</w:t>
            </w:r>
          </w:p>
        </w:tc>
        <w:tc>
          <w:tcPr>
            <w:tcW w:type="dxa" w:w="1080"/>
          </w:tcPr>
          <w:p>
            <w:pPr>
              <w:spacing w:after="40"/>
            </w:pPr>
            <w:r>
              <w:rPr>
                <w:rFonts w:ascii="Calibri" w:hAnsi="Calibri"/>
                <w:sz w:val="20"/>
              </w:rPr>
              <w:t>NASA Established (1958)</w:t>
            </w:r>
          </w:p>
        </w:tc>
        <w:tc>
          <w:tcPr>
            <w:tcW w:type="dxa" w:w="1080"/>
          </w:tcPr>
          <w:p>
            <w:pPr>
              <w:spacing w:after="40"/>
            </w:pPr>
            <w:r>
              <w:rPr>
                <w:rFonts w:ascii="Calibri" w:hAnsi="Calibri"/>
                <w:sz w:val="20"/>
              </w:rPr>
              <w:t>LGD Is Not a Marketing Agency (Here's What It Actually Is)</w:t>
            </w:r>
          </w:p>
        </w:tc>
        <w:tc>
          <w:tcPr>
            <w:tcW w:type="dxa" w:w="1080"/>
          </w:tcPr>
          <w:p>
            <w:pPr>
              <w:spacing w:after="40"/>
            </w:pPr>
            <w:r>
              <w:rPr>
                <w:rFonts w:ascii="Calibri" w:hAnsi="Calibri"/>
                <w:sz w:val="20"/>
              </w:rPr>
              <w:t>B4/E4→B5/E5</w:t>
            </w:r>
          </w:p>
        </w:tc>
        <w:tc>
          <w:tcPr>
            <w:tcW w:type="dxa" w:w="1080"/>
          </w:tcPr>
          <w:p>
            <w:pPr>
              <w:spacing w:after="40"/>
            </w:pPr>
            <w:r>
              <w:rPr>
                <w:rFonts w:ascii="Calibri" w:hAnsi="Calibri"/>
                <w:sz w:val="20"/>
              </w:rPr>
              <w:t>Insider View</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Differentiation + Clarity</w:t>
            </w:r>
          </w:p>
        </w:tc>
      </w:tr>
      <w:tr>
        <w:tc>
          <w:tcPr>
            <w:tcW w:type="dxa" w:w="1080"/>
          </w:tcPr>
          <w:p>
            <w:pPr>
              <w:spacing w:after="40"/>
            </w:pPr>
            <w:r>
              <w:rPr>
                <w:rFonts w:ascii="Calibri" w:hAnsi="Calibri"/>
                <w:sz w:val="20"/>
              </w:rPr>
              <w:t>21</w:t>
            </w:r>
          </w:p>
        </w:tc>
        <w:tc>
          <w:tcPr>
            <w:tcW w:type="dxa" w:w="1080"/>
          </w:tcPr>
          <w:p>
            <w:pPr>
              <w:spacing w:after="40"/>
            </w:pPr>
            <w:r>
              <w:rPr>
                <w:rFonts w:ascii="Calibri" w:hAnsi="Calibri"/>
                <w:sz w:val="20"/>
              </w:rPr>
              <w:t>Jul 30 (Thu)</w:t>
            </w:r>
          </w:p>
        </w:tc>
        <w:tc>
          <w:tcPr>
            <w:tcW w:type="dxa" w:w="1080"/>
          </w:tcPr>
          <w:p>
            <w:pPr>
              <w:spacing w:after="40"/>
            </w:pPr>
            <w:r>
              <w:rPr>
                <w:rFonts w:ascii="Calibri" w:hAnsi="Calibri"/>
                <w:sz w:val="20"/>
              </w:rPr>
              <w:t>International Friendship Day</w:t>
            </w:r>
          </w:p>
        </w:tc>
        <w:tc>
          <w:tcPr>
            <w:tcW w:type="dxa" w:w="1080"/>
          </w:tcPr>
          <w:p>
            <w:pPr>
              <w:spacing w:after="40"/>
            </w:pPr>
            <w:r>
              <w:rPr>
                <w:rFonts w:ascii="Calibri" w:hAnsi="Calibri"/>
                <w:sz w:val="20"/>
              </w:rPr>
              <w:t>Building Referral Trust With CPAs and Therapists You've Never Met</w:t>
            </w:r>
          </w:p>
        </w:tc>
        <w:tc>
          <w:tcPr>
            <w:tcW w:type="dxa" w:w="1080"/>
          </w:tcPr>
          <w:p>
            <w:pPr>
              <w:spacing w:after="40"/>
            </w:pPr>
            <w:r>
              <w:rPr>
                <w:rFonts w:ascii="Calibri" w:hAnsi="Calibri"/>
                <w:sz w:val="20"/>
              </w:rPr>
              <w:t>B4/E4→B5/E5</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Novelty + Insight</w:t>
            </w:r>
          </w:p>
        </w:tc>
      </w:tr>
      <w:tr>
        <w:tc>
          <w:tcPr>
            <w:tcW w:type="dxa" w:w="1080"/>
          </w:tcPr>
          <w:p>
            <w:pPr>
              <w:spacing w:after="40"/>
            </w:pPr>
            <w:r>
              <w:rPr>
                <w:rFonts w:ascii="Calibri" w:hAnsi="Calibri"/>
                <w:sz w:val="20"/>
              </w:rPr>
              <w:t>22</w:t>
            </w:r>
          </w:p>
        </w:tc>
        <w:tc>
          <w:tcPr>
            <w:tcW w:type="dxa" w:w="1080"/>
          </w:tcPr>
          <w:p>
            <w:pPr>
              <w:spacing w:after="40"/>
            </w:pPr>
            <w:r>
              <w:rPr>
                <w:rFonts w:ascii="Calibri" w:hAnsi="Calibri"/>
                <w:sz w:val="20"/>
              </w:rPr>
              <w:t>Jul 31 (Fri)</w:t>
            </w:r>
          </w:p>
        </w:tc>
        <w:tc>
          <w:tcPr>
            <w:tcW w:type="dxa" w:w="1080"/>
          </w:tcPr>
          <w:p>
            <w:pPr>
              <w:spacing w:after="40"/>
            </w:pPr>
            <w:r>
              <w:rPr>
                <w:rFonts w:ascii="Calibri" w:hAnsi="Calibri"/>
                <w:sz w:val="20"/>
              </w:rPr>
              <w:t>System Administrators Day</w:t>
            </w:r>
          </w:p>
        </w:tc>
        <w:tc>
          <w:tcPr>
            <w:tcW w:type="dxa" w:w="1080"/>
          </w:tcPr>
          <w:p>
            <w:pPr>
              <w:spacing w:after="40"/>
            </w:pPr>
            <w:r>
              <w:rPr>
                <w:rFonts w:ascii="Calibri" w:hAnsi="Calibri"/>
                <w:sz w:val="20"/>
              </w:rPr>
              <w:t>Is Your Content System Running? The August Question Every Managing Partner Needs to Answer</w:t>
            </w:r>
          </w:p>
        </w:tc>
        <w:tc>
          <w:tcPr>
            <w:tcW w:type="dxa" w:w="1080"/>
          </w:tcPr>
          <w:p>
            <w:pPr>
              <w:spacing w:after="40"/>
            </w:pPr>
            <w:r>
              <w:rPr>
                <w:rFonts w:ascii="Calibri" w:hAnsi="Calibri"/>
                <w:sz w:val="20"/>
              </w:rPr>
              <w:t>B4/E4 (Aug bridge)</w:t>
            </w:r>
          </w:p>
        </w:tc>
        <w:tc>
          <w:tcPr>
            <w:tcW w:type="dxa" w:w="1080"/>
          </w:tcPr>
          <w:p>
            <w:pPr>
              <w:spacing w:after="40"/>
            </w:pPr>
            <w:r>
              <w:rPr>
                <w:rFonts w:ascii="Calibri" w:hAnsi="Calibri"/>
                <w:sz w:val="20"/>
              </w:rPr>
              <w:t>Outcome Story</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Urgency + Relief</w:t>
            </w:r>
          </w:p>
        </w:tc>
      </w:tr>
    </w:tbl>
    <w:p>
      <w:pPr>
        <w:spacing w:after="40" w:before="0"/>
      </w:pPr>
    </w:p>
    <w:p>
      <w:pPr>
        <w:pBdr>
          <w:bottom w:val="single" w:sz="12" w:space="1" w:color="25AAE1"/>
        </w:pBdr>
        <w:spacing w:before="80" w:after="80"/>
      </w:pPr>
    </w:p>
    <w:p>
      <w:pPr>
        <w:spacing w:after="40" w:before="0"/>
      </w:pPr>
    </w:p>
    <w:p>
      <w:pPr>
        <w:pStyle w:val="Heading1"/>
      </w:pPr>
      <w:r>
        <w:t>PART 3: 22 COMPLETE SCRIPTS</w:t>
      </w:r>
    </w:p>
    <w:p>
      <w:pPr>
        <w:spacing w:after="40" w:before="0"/>
      </w:pPr>
    </w:p>
    <w:p>
      <w:pPr>
        <w:pBdr>
          <w:bottom w:val="single" w:sz="12" w:space="1" w:color="25AAE1"/>
        </w:pBdr>
        <w:spacing w:before="80" w:after="80"/>
      </w:pPr>
    </w:p>
    <w:p>
      <w:pPr>
        <w:spacing w:after="40" w:before="0"/>
      </w:pPr>
    </w:p>
    <w:p>
      <w:pPr>
        <w:pStyle w:val="Heading2"/>
      </w:pPr>
      <w:r>
        <w:t>VIDEO 1 — Why Most Family Law Attorneys Have No Pipeline Infrastructure — And Don't Know It</w:t>
      </w:r>
    </w:p>
    <w:p>
      <w:pPr>
        <w:spacing w:after="40" w:before="0"/>
      </w:pPr>
    </w:p>
    <w:p>
      <w:pPr>
        <w:shd w:val="clear" w:color="auto" w:fill="F5F5F5"/>
        <w:spacing w:after="0"/>
      </w:pPr>
      <w:r>
        <w:rPr>
          <w:rFonts w:ascii="Courier New" w:hAnsi="Courier New"/>
          <w:color w:val="58585A"/>
          <w:sz w:val="18"/>
        </w:rPr>
        <w:t>Mirror Event: Jul 1 — US Postal Service Established (1775)</w:t>
      </w:r>
    </w:p>
    <w:p>
      <w:pPr>
        <w:shd w:val="clear" w:color="auto" w:fill="F5F5F5"/>
        <w:spacing w:after="0"/>
      </w:pPr>
      <w:r>
        <w:rPr>
          <w:rFonts w:ascii="Courier New" w:hAnsi="Courier New"/>
          <w:color w:val="58585A"/>
          <w:sz w:val="18"/>
        </w:rPr>
        <w:t>Stage: B2/E2</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Pattern Recognition + Injustice</w:t>
      </w:r>
    </w:p>
    <w:p>
      <w:pPr>
        <w:shd w:val="clear" w:color="auto" w:fill="F5F5F5"/>
        <w:spacing w:after="0"/>
      </w:pPr>
      <w:r>
        <w:rPr>
          <w:rFonts w:ascii="Courier New" w:hAnsi="Courier New"/>
          <w:color w:val="58585A"/>
          <w:sz w:val="18"/>
        </w:rPr>
        <w:t>Thumbnail Angle: Attorney at desk, inbox empty, text overlay: "No Pipeline. No Idea."</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"In 1775, the US Postal Service established a system for moving information at scale — to people you'd never personally reach, long after you pressed send. Two hundred and fifty years later, most family law attorneys are still running their practices like the postal service doesn't exist. They're hand-delivering every referral. One relationship at a time. And they've accepted that as normal."</w:t>
      </w:r>
    </w:p>
    <w:p>
      <w:pPr>
        <w:spacing w:after="40" w:before="0"/>
      </w:pPr>
    </w:p>
    <w:p>
      <w:pPr>
        <w:spacing w:after="120"/>
      </w:pPr>
      <w:r>
        <w:rPr>
          <w:rFonts w:ascii="Georgia" w:hAnsi="Georgia"/>
          <w:color w:val="333333"/>
          <w:sz w:val="22"/>
        </w:rPr>
        <w:t>[B-ROLL: Montage — hand-addressed letters vs. digital inbox, postal routes on a map vs. empty attorney email inbox. Slow zoom out. Slightly desaturated.]</w:t>
      </w:r>
    </w:p>
    <w:p>
      <w:pPr>
        <w:spacing w:after="40" w:before="0"/>
      </w:pPr>
    </w:p>
    <w:p>
      <w:pPr>
        <w:spacing w:after="120"/>
      </w:pPr>
      <w:r>
        <w:rPr>
          <w:rFonts w:ascii="Georgia" w:hAnsi="Georgia"/>
          <w:b/>
          <w:color w:val="333333"/>
          <w:sz w:val="22"/>
        </w:rPr>
        <w:t>Alt Hook A (returning subscribers):</w:t>
      </w:r>
    </w:p>
    <w:p>
      <w:pPr>
        <w:spacing w:after="120"/>
      </w:pPr>
      <w:r>
        <w:rPr>
          <w:rFonts w:ascii="Georgia" w:hAnsi="Georgia"/>
          <w:color w:val="333333"/>
          <w:sz w:val="22"/>
        </w:rPr>
        <w:t>"Last week I asked a managing partner how his best clients find him. He said: 'Referrals — other attorneys, mostly, and a few CPAs.' I asked him what happens when those people stop referring. He went quiet. That silence is what this video is about."</w:t>
      </w:r>
    </w:p>
    <w:p>
      <w:pPr>
        <w:spacing w:after="40" w:before="0"/>
      </w:pPr>
    </w:p>
    <w:p>
      <w:pPr>
        <w:spacing w:after="120"/>
      </w:pPr>
      <w:r>
        <w:rPr>
          <w:rFonts w:ascii="Georgia" w:hAnsi="Georgia"/>
          <w:b/>
          <w:color w:val="333333"/>
          <w:sz w:val="22"/>
        </w:rPr>
        <w:t>Alt Hook B (pattern interrupt):</w:t>
      </w:r>
    </w:p>
    <w:p>
      <w:pPr>
        <w:spacing w:after="120"/>
      </w:pPr>
      <w:r>
        <w:rPr>
          <w:rFonts w:ascii="Georgia" w:hAnsi="Georgia"/>
          <w:color w:val="333333"/>
          <w:sz w:val="22"/>
        </w:rPr>
        <w:t>"The US Postal Service was built to reach people you'd never personally meet. Most family law attorneys are still building their practice like that infrastructure doesn't exist. I want to show you what it looks like when it does."</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you're going to understand exactly why referral-dependent practices feel anxiety-prone no matter how successful they appear — and what the attorneys who've solved that problem built instead. This is specific to family law managing partners. And the bar for getting it right is lower than you think."</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what the referral-dependent practice actually looks like from the inside.</w:t>
      </w:r>
    </w:p>
    <w:p>
      <w:pPr>
        <w:spacing w:after="40" w:before="0"/>
      </w:pPr>
    </w:p>
    <w:p>
      <w:pPr>
        <w:spacing w:after="120"/>
      </w:pPr>
      <w:r>
        <w:rPr>
          <w:rFonts w:ascii="Georgia" w:hAnsi="Georgia"/>
          <w:color w:val="333333"/>
          <w:sz w:val="22"/>
        </w:rPr>
        <w:t>Business is good. Maybe great. You've built real relationships — other attorneys send you cases, a few CPAs think of you when a business-owner client mentions divorce, the occasional therapist routes clients through. You've been practicing for twelve, fifteen, maybe twenty years. The reputation is real. The competence is real.</w:t>
      </w:r>
    </w:p>
    <w:p>
      <w:pPr>
        <w:spacing w:after="40" w:before="0"/>
      </w:pPr>
    </w:p>
    <w:p>
      <w:pPr>
        <w:spacing w:after="120"/>
      </w:pPr>
      <w:r>
        <w:rPr>
          <w:rFonts w:ascii="Georgia" w:hAnsi="Georgia"/>
          <w:color w:val="333333"/>
          <w:sz w:val="22"/>
        </w:rPr>
        <w:t>[B-ROLL: Attorney in office, desk piled with files, phone calls coming in — looks busy, looks successful. But zoom in on the calendar — specific months with fewer entries. The quiet months.]</w:t>
      </w:r>
    </w:p>
    <w:p>
      <w:pPr>
        <w:spacing w:after="40" w:before="0"/>
      </w:pPr>
    </w:p>
    <w:p>
      <w:pPr>
        <w:spacing w:after="120"/>
      </w:pPr>
      <w:r>
        <w:rPr>
          <w:rFonts w:ascii="Georgia" w:hAnsi="Georgia"/>
          <w:color w:val="333333"/>
          <w:sz w:val="22"/>
        </w:rPr>
        <w:t>But here's what's also true.</w:t>
      </w:r>
    </w:p>
    <w:p>
      <w:pPr>
        <w:spacing w:after="40" w:before="0"/>
      </w:pPr>
    </w:p>
    <w:p>
      <w:pPr>
        <w:spacing w:after="120"/>
      </w:pPr>
      <w:r>
        <w:rPr>
          <w:rFonts w:ascii="Georgia" w:hAnsi="Georgia"/>
          <w:color w:val="333333"/>
          <w:sz w:val="22"/>
        </w:rPr>
        <w:t>Every case in your pipeline arrived because someone who knows you personally decided to send it. That person had to think of you. Had to remember you specifically for this type of case. Had to trust that you were the right fit for this particular client. And had to take the action of making the introduction.</w:t>
      </w:r>
    </w:p>
    <w:p>
      <w:pPr>
        <w:spacing w:after="40" w:before="0"/>
      </w:pPr>
    </w:p>
    <w:p>
      <w:pPr>
        <w:spacing w:after="120"/>
      </w:pPr>
      <w:r>
        <w:rPr>
          <w:rFonts w:ascii="Georgia" w:hAnsi="Georgia"/>
          <w:color w:val="333333"/>
          <w:sz w:val="22"/>
        </w:rPr>
        <w:t>That's four decisions you have no control over.</w:t>
      </w:r>
    </w:p>
    <w:p>
      <w:pPr>
        <w:spacing w:after="40" w:before="0"/>
      </w:pPr>
    </w:p>
    <w:p>
      <w:pPr>
        <w:spacing w:after="120"/>
      </w:pPr>
      <w:r>
        <w:rPr>
          <w:rFonts w:ascii="Georgia" w:hAnsi="Georgia"/>
          <w:color w:val="333333"/>
          <w:sz w:val="22"/>
        </w:rPr>
        <w:t>[B-ROLL: Split screen — attorney working hard on client files, and referral sources going about their own days, not thinking about the attorney at all. The disconnect is visual.]</w:t>
      </w:r>
    </w:p>
    <w:p>
      <w:pPr>
        <w:spacing w:after="40" w:before="0"/>
      </w:pPr>
    </w:p>
    <w:p>
      <w:pPr>
        <w:spacing w:after="120"/>
      </w:pPr>
      <w:r>
        <w:rPr>
          <w:rFonts w:ascii="Georgia" w:hAnsi="Georgia"/>
          <w:color w:val="333333"/>
          <w:sz w:val="22"/>
        </w:rPr>
        <w:t>And when referral sources are busy, or distracted, or simply sending cases to whoever reached out to them most recently — your pipeline doesn't just slow down. It stops. And you don't find out until it's already been two months.</w:t>
      </w:r>
    </w:p>
    <w:p>
      <w:pPr>
        <w:spacing w:after="40" w:before="0"/>
      </w:pPr>
    </w:p>
    <w:p>
      <w:pPr>
        <w:spacing w:after="120"/>
      </w:pPr>
      <w:r>
        <w:rPr>
          <w:rFonts w:ascii="Georgia" w:hAnsi="Georgia"/>
          <w:color w:val="333333"/>
          <w:sz w:val="22"/>
        </w:rPr>
        <w:t>The postal service didn't build a system where every letter required the sender to personally know the recipient, personally remember to send it, and personally deliver it. That would have been insane. They built infrastructure. Reliable, scalable, working without constant intervention."</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the distinction that changes everything.</w:t>
      </w:r>
    </w:p>
    <w:p>
      <w:pPr>
        <w:spacing w:after="40" w:before="0"/>
      </w:pPr>
    </w:p>
    <w:p>
      <w:pPr>
        <w:spacing w:after="120"/>
      </w:pPr>
      <w:r>
        <w:rPr>
          <w:rFonts w:ascii="Georgia" w:hAnsi="Georgia"/>
          <w:color w:val="333333"/>
          <w:sz w:val="22"/>
        </w:rPr>
        <w:t>There's a difference between a referral network and a pipeline infrastructure.</w:t>
      </w:r>
    </w:p>
    <w:p>
      <w:pPr>
        <w:spacing w:after="40" w:before="0"/>
      </w:pPr>
    </w:p>
    <w:p>
      <w:pPr>
        <w:spacing w:after="120"/>
      </w:pPr>
      <w:r>
        <w:rPr>
          <w:rFonts w:ascii="Georgia" w:hAnsi="Georgia"/>
          <w:color w:val="333333"/>
          <w:sz w:val="22"/>
        </w:rPr>
        <w:t>A referral network is relationship-dependent. It produces cases when the relationships are warm. It stalls when the relationships go quiet — when referral sources are busy, when they haven't heard from you in a few months, when they think of someone else first.</w:t>
      </w:r>
    </w:p>
    <w:p>
      <w:pPr>
        <w:spacing w:after="40" w:before="0"/>
      </w:pPr>
    </w:p>
    <w:p>
      <w:pPr>
        <w:spacing w:after="120"/>
      </w:pPr>
      <w:r>
        <w:rPr>
          <w:rFonts w:ascii="Georgia" w:hAnsi="Georgia"/>
          <w:color w:val="333333"/>
          <w:sz w:val="22"/>
        </w:rPr>
        <w:t>Pipeline infrastructure produces cases from people you've never personally reached. A business owner who finds your twelve-minute video on protecting a company's valuation in a contested divorce. A CPA who reads your article on discovery in business-owner cases and thinks of you six months later when a client calls. A therapist who shows your content to a client who never met you but already feels like you understand her situation.</w:t>
      </w:r>
    </w:p>
    <w:p>
      <w:pPr>
        <w:spacing w:after="40" w:before="0"/>
      </w:pPr>
    </w:p>
    <w:p>
      <w:pPr>
        <w:spacing w:after="120"/>
      </w:pPr>
      <w:r>
        <w:rPr>
          <w:rFonts w:ascii="Georgia" w:hAnsi="Georgia"/>
          <w:color w:val="333333"/>
          <w:sz w:val="22"/>
        </w:rPr>
        <w:t>[B-ROLL: Attorney's content appearing in search results, a CPA at their desk reading an article, a referral source sharing a video link. The reach is illustrated — cases arriving from connections the attorney never made personally.]</w:t>
      </w:r>
    </w:p>
    <w:p>
      <w:pPr>
        <w:spacing w:after="40" w:before="0"/>
      </w:pPr>
    </w:p>
    <w:p>
      <w:pPr>
        <w:spacing w:after="120"/>
      </w:pPr>
      <w:r>
        <w:rPr>
          <w:rFonts w:ascii="Georgia" w:hAnsi="Georgia"/>
          <w:color w:val="333333"/>
          <w:sz w:val="22"/>
        </w:rPr>
        <w:t>The infrastructure produces referrals from people who haven't met you yet.</w:t>
      </w:r>
    </w:p>
    <w:p>
      <w:pPr>
        <w:spacing w:after="40" w:before="0"/>
      </w:pPr>
    </w:p>
    <w:p>
      <w:pPr>
        <w:spacing w:after="120"/>
      </w:pPr>
      <w:r>
        <w:rPr>
          <w:rFonts w:ascii="Georgia" w:hAnsi="Georgia"/>
          <w:color w:val="333333"/>
          <w:sz w:val="22"/>
        </w:rPr>
        <w:t>That's not magic. That's the postal service principle applied to professional authority. You build the content. You press send. It keeps working long after you went back to practicing law."</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"Let me show you what this looks like in practice.</w:t>
      </w:r>
    </w:p>
    <w:p>
      <w:pPr>
        <w:spacing w:after="40" w:before="0"/>
      </w:pPr>
    </w:p>
    <w:p>
      <w:pPr>
        <w:spacing w:after="120"/>
      </w:pPr>
      <w:r>
        <w:rPr>
          <w:rFonts w:ascii="Georgia" w:hAnsi="Georgia"/>
          <w:color w:val="333333"/>
          <w:sz w:val="22"/>
        </w:rPr>
        <w:t>A family law managing partner I've worked with — let me call him Michael — ran a practice that looked healthy from the outside. Consistent revenue. Good reputation. Strong relationships with several estate attorneys and one CPA who sent him solid cases regularly.</w:t>
      </w:r>
    </w:p>
    <w:p>
      <w:pPr>
        <w:spacing w:after="40" w:before="0"/>
      </w:pPr>
    </w:p>
    <w:p>
      <w:pPr>
        <w:spacing w:after="120"/>
      </w:pPr>
      <w:r>
        <w:rPr>
          <w:rFonts w:ascii="Georgia" w:hAnsi="Georgia"/>
          <w:color w:val="333333"/>
          <w:sz w:val="22"/>
        </w:rPr>
        <w:t>But when I asked him to map his intake from the past eighteen months, something became obvious. Eighty-three percent of his cases came from four sources. Four people. And of those four, one had significantly slowed his referrals after taking on a new partner who had his own family law relationships.</w:t>
      </w:r>
    </w:p>
    <w:p>
      <w:pPr>
        <w:spacing w:after="40" w:before="0"/>
      </w:pPr>
    </w:p>
    <w:p>
      <w:pPr>
        <w:spacing w:after="120"/>
      </w:pPr>
      <w:r>
        <w:rPr>
          <w:rFonts w:ascii="Georgia" w:hAnsi="Georgia"/>
          <w:color w:val="333333"/>
          <w:sz w:val="22"/>
        </w:rPr>
        <w:t>[B-ROLL: Visual representation of pipeline sources — four dots on a diagram, one fading. The fragility is illustrated structurally.]</w:t>
      </w:r>
    </w:p>
    <w:p>
      <w:pPr>
        <w:spacing w:after="40" w:before="0"/>
      </w:pPr>
    </w:p>
    <w:p>
      <w:pPr>
        <w:spacing w:after="120"/>
      </w:pPr>
      <w:r>
        <w:rPr>
          <w:rFonts w:ascii="Georgia" w:hAnsi="Georgia"/>
          <w:color w:val="333333"/>
          <w:sz w:val="22"/>
        </w:rPr>
        <w:t>His pipeline looked like a postal route with four mailboxes. If any one of those boxes closed, the math was immediate.</w:t>
      </w:r>
    </w:p>
    <w:p>
      <w:pPr>
        <w:spacing w:after="40" w:before="0"/>
      </w:pPr>
    </w:p>
    <w:p>
      <w:pPr>
        <w:spacing w:after="120"/>
      </w:pPr>
      <w:r>
        <w:rPr>
          <w:rFonts w:ascii="Georgia" w:hAnsi="Georgia"/>
          <w:color w:val="333333"/>
          <w:sz w:val="22"/>
        </w:rPr>
        <w:t>[CHAPTER: The Infrastructure Gap — 4:15]</w:t>
      </w:r>
    </w:p>
    <w:p>
      <w:pPr>
        <w:spacing w:after="40" w:before="0"/>
      </w:pPr>
    </w:p>
    <w:p>
      <w:pPr>
        <w:spacing w:after="120"/>
      </w:pPr>
      <w:r>
        <w:rPr>
          <w:rFonts w:ascii="Georgia" w:hAnsi="Georgia"/>
          <w:color w:val="333333"/>
          <w:sz w:val="22"/>
        </w:rPr>
        <w:t>Here's what pipeline infrastructure looks like instead.</w:t>
      </w:r>
    </w:p>
    <w:p>
      <w:pPr>
        <w:spacing w:after="40" w:before="0"/>
      </w:pPr>
    </w:p>
    <w:p>
      <w:pPr>
        <w:spacing w:after="120"/>
      </w:pPr>
      <w:r>
        <w:rPr>
          <w:rFonts w:ascii="Georgia" w:hAnsi="Georgia"/>
          <w:color w:val="333333"/>
          <w:sz w:val="22"/>
        </w:rPr>
        <w:t>Michael spent six months building content around a specific case type he'd been handling for years: high-asset divorce cases involving businesses — specifically family-owned businesses where valuation was contested. He published educational content that addressed the questions a business owner facing divorce actually has. How courts assess company value. What the discovery process looks like for a privately held business. What a forensic accountant actually does in these cases. What mistakes owners make that cost them in settlement.</w:t>
      </w:r>
    </w:p>
    <w:p>
      <w:pPr>
        <w:spacing w:after="40" w:before="0"/>
      </w:pPr>
    </w:p>
    <w:p>
      <w:pPr>
        <w:spacing w:after="120"/>
      </w:pPr>
      <w:r>
        <w:rPr>
          <w:rFonts w:ascii="Georgia" w:hAnsi="Georgia"/>
          <w:color w:val="333333"/>
          <w:sz w:val="22"/>
        </w:rPr>
        <w:t>[B-ROLL: Screen recording of articles loading in search, video play counts ticking up. Not dramatic numbers — steady, consistent accumulation over months.]</w:t>
      </w:r>
    </w:p>
    <w:p>
      <w:pPr>
        <w:spacing w:after="40" w:before="0"/>
      </w:pPr>
    </w:p>
    <w:p>
      <w:pPr>
        <w:spacing w:after="120"/>
      </w:pPr>
      <w:r>
        <w:rPr>
          <w:rFonts w:ascii="Georgia" w:hAnsi="Georgia"/>
          <w:color w:val="333333"/>
          <w:sz w:val="22"/>
        </w:rPr>
        <w:t>Three things happened.</w:t>
      </w:r>
    </w:p>
    <w:p>
      <w:pPr>
        <w:spacing w:after="40" w:before="0"/>
      </w:pPr>
    </w:p>
    <w:p>
      <w:pPr>
        <w:spacing w:after="120"/>
      </w:pPr>
      <w:r>
        <w:rPr>
          <w:rFonts w:ascii="Georgia" w:hAnsi="Georgia"/>
          <w:color w:val="333333"/>
          <w:sz w:val="22"/>
        </w:rPr>
        <w:t>First: the CPAs who worked with business-owner clients started finding his content themselves — and sharing it with clients before an introduction was ever made. The introduction came after the client already trusted him.</w:t>
      </w:r>
    </w:p>
    <w:p>
      <w:pPr>
        <w:spacing w:after="40" w:before="0"/>
      </w:pPr>
    </w:p>
    <w:p>
      <w:pPr>
        <w:spacing w:after="120"/>
      </w:pPr>
      <w:r>
        <w:rPr>
          <w:rFonts w:ascii="Georgia" w:hAnsi="Georgia"/>
          <w:color w:val="333333"/>
          <w:sz w:val="22"/>
        </w:rPr>
        <w:t>Second: the estate planning attorneys who referred him cases started thinking of him specifically for business-owner divorces — because his content reminded them, consistently, that he specialized in exactly that.</w:t>
      </w:r>
    </w:p>
    <w:p>
      <w:pPr>
        <w:spacing w:after="40" w:before="0"/>
      </w:pPr>
    </w:p>
    <w:p>
      <w:pPr>
        <w:spacing w:after="120"/>
      </w:pPr>
      <w:r>
        <w:rPr>
          <w:rFonts w:ascii="Georgia" w:hAnsi="Georgia"/>
          <w:color w:val="333333"/>
          <w:sz w:val="22"/>
        </w:rPr>
        <w:t>Third: business owners who had never heard of him found his content while researching what they were facing — and called him already pre-sold, already knowing they wanted to talk to him specifically.</w:t>
      </w:r>
    </w:p>
    <w:p>
      <w:pPr>
        <w:spacing w:after="40" w:before="0"/>
      </w:pPr>
    </w:p>
    <w:p>
      <w:pPr>
        <w:spacing w:after="120"/>
      </w:pPr>
      <w:r>
        <w:rPr>
          <w:rFonts w:ascii="Georgia" w:hAnsi="Georgia"/>
          <w:color w:val="333333"/>
          <w:sz w:val="22"/>
        </w:rPr>
        <w:t>[PACING: Slow down here. These three outcomes are the payoff. Let each one breathe.]</w:t>
      </w:r>
    </w:p>
    <w:p>
      <w:pPr>
        <w:spacing w:after="40" w:before="0"/>
      </w:pPr>
    </w:p>
    <w:p>
      <w:pPr>
        <w:spacing w:after="120"/>
      </w:pPr>
      <w:r>
        <w:rPr>
          <w:rFonts w:ascii="Georgia" w:hAnsi="Georgia"/>
          <w:color w:val="333333"/>
          <w:sz w:val="22"/>
        </w:rPr>
        <w:t>[B-ROLL: Attorney's phone ringing — visual of caller ID showing unfamiliar names. New clients, not existing referral sources.]</w:t>
      </w:r>
    </w:p>
    <w:p>
      <w:pPr>
        <w:spacing w:after="40" w:before="0"/>
      </w:pPr>
    </w:p>
    <w:p>
      <w:pPr>
        <w:spacing w:after="120"/>
      </w:pPr>
      <w:r>
        <w:rPr>
          <w:rFonts w:ascii="Georgia" w:hAnsi="Georgia"/>
          <w:color w:val="333333"/>
          <w:sz w:val="22"/>
        </w:rPr>
        <w:t>The point isn't the content itself. The point is that content, built around specific expertise, creates reach that doesn't require the attorney's personal presence to function.</w:t>
      </w:r>
    </w:p>
    <w:p>
      <w:pPr>
        <w:spacing w:after="40" w:before="0"/>
      </w:pPr>
    </w:p>
    <w:p>
      <w:pPr>
        <w:spacing w:after="120"/>
      </w:pPr>
      <w:r>
        <w:rPr>
          <w:rFonts w:ascii="Georgia" w:hAnsi="Georgia"/>
          <w:color w:val="333333"/>
          <w:sz w:val="22"/>
        </w:rPr>
        <w:t>It's the postal service principle. You build the infrastructure. You press send. The route runs whether you're in court, on vacation, or in depositions every day for two weeks.</w:t>
      </w:r>
    </w:p>
    <w:p>
      <w:pPr>
        <w:spacing w:after="40" w:before="0"/>
      </w:pPr>
    </w:p>
    <w:p>
      <w:pPr>
        <w:spacing w:after="120"/>
      </w:pPr>
      <w:r>
        <w:rPr>
          <w:rFonts w:ascii="Georgia" w:hAnsi="Georgia"/>
          <w:color w:val="333333"/>
          <w:sz w:val="22"/>
        </w:rPr>
        <w:t>[CHAPTER: What the Infrastructure Produces — 6:00]</w:t>
      </w:r>
    </w:p>
    <w:p>
      <w:pPr>
        <w:spacing w:after="40" w:before="0"/>
      </w:pPr>
    </w:p>
    <w:p>
      <w:pPr>
        <w:spacing w:after="120"/>
      </w:pPr>
      <w:r>
        <w:rPr>
          <w:rFonts w:ascii="Georgia" w:hAnsi="Georgia"/>
          <w:color w:val="333333"/>
          <w:sz w:val="22"/>
        </w:rPr>
        <w:t>The managing partners who have this infrastructure in place experience something that sounds almost inexplicable to the ones who don't: cases arriving from people they've never met, who already trust them, who already understand the case type, who are already pre-qualified before the first conversation.</w:t>
      </w:r>
    </w:p>
    <w:p>
      <w:pPr>
        <w:spacing w:after="40" w:before="0"/>
      </w:pPr>
    </w:p>
    <w:p>
      <w:pPr>
        <w:spacing w:after="120"/>
      </w:pPr>
      <w:r>
        <w:rPr>
          <w:rFonts w:ascii="Georgia" w:hAnsi="Georgia"/>
          <w:color w:val="333333"/>
          <w:sz w:val="22"/>
        </w:rPr>
        <w:t>That's not luck. That's a content system running without them."</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"You are already the expert your ideal client needs. The question is whether they can find you — not personally, not through a referral, but independently, the same way you'd find any specialist when something important is at stake. The infrastructure that makes you findable is the only thing missing. The expertise is already there."</w:t>
      </w:r>
    </w:p>
    <w:p>
      <w:pPr>
        <w:spacing w:after="40" w:before="0"/>
      </w:pPr>
    </w:p>
    <w:p>
      <w:pPr>
        <w:spacing w:after="120"/>
      </w:pPr>
      <w:r>
        <w:rPr>
          <w:rFonts w:ascii="Georgia" w:hAnsi="Georgia"/>
          <w:b/>
          <w:color w:val="333333"/>
          <w:sz w:val="22"/>
        </w:rPr>
        <w:t>CTA (7:45–8:15) — Day 1: Soft engagement:</w:t>
      </w:r>
    </w:p>
    <w:p>
      <w:pPr>
        <w:spacing w:after="120"/>
      </w:pPr>
      <w:r>
        <w:rPr>
          <w:rFonts w:ascii="Georgia" w:hAnsi="Georgia"/>
          <w:color w:val="333333"/>
          <w:sz w:val="22"/>
        </w:rPr>
        <w:t>"Here's what I want you to do this week. Count your intake sources from the last twelve months. Not cases — sources. How many distinct people or channels produced your cases? What's your concentration risk? That number tells you more about your pipeline's health than your revenue does. Drop your number in the comments — I read every one."</w:t>
      </w:r>
    </w:p>
    <w:p>
      <w:pPr>
        <w:spacing w:after="40" w:before="0"/>
      </w:pPr>
    </w:p>
    <w:p>
      <w:pPr>
        <w:spacing w:after="120"/>
      </w:pPr>
      <w:r>
        <w:rPr>
          <w:rFonts w:ascii="Georgia" w:hAnsi="Georgia"/>
          <w:b/>
          <w:color w:val="333333"/>
          <w:sz w:val="22"/>
        </w:rPr>
        <w:t>Channel Hook (8:15–8:30):</w:t>
      </w:r>
    </w:p>
    <w:p>
      <w:pPr>
        <w:spacing w:after="120"/>
      </w:pPr>
      <w:r>
        <w:rPr>
          <w:rFonts w:ascii="Georgia" w:hAnsi="Georgia"/>
          <w:color w:val="333333"/>
          <w:sz w:val="22"/>
        </w:rPr>
        <w:t>"Tomorrow: the attorneys who seem to attract high-value cases without any visible networking effort. It's not what you think — and it's completely replicable."</w:t>
      </w:r>
    </w:p>
    <w:p>
      <w:pPr>
        <w:spacing w:after="40" w:before="0"/>
      </w:pPr>
    </w:p>
    <w:p>
      <w:pPr>
        <w:pBdr>
          <w:bottom w:val="single" w:sz="12" w:space="1" w:color="25AAE1"/>
        </w:pBdr>
        <w:spacing w:before="80" w:after="80"/>
      </w:pPr>
    </w:p>
    <w:p>
      <w:pPr>
        <w:spacing w:after="40" w:before="0"/>
      </w:pPr>
    </w:p>
    <w:p>
      <w:pPr>
        <w:pStyle w:val="Heading3"/>
      </w:pPr>
      <w:r>
        <w:t>PRODUCTION NOTES — VIDEO 1</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9–10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Medium in hook and setup, deliberate through The Turn (the distinction deserves space), steady through proof</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8 cues — postal service imagery, attorney office, pipeline source diagram, content in search, phone calls</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The Infrastructure Problem</w:t>
      </w:r>
    </w:p>
    <w:p>
      <w:pPr>
        <w:spacing w:after="120"/>
      </w:pPr>
      <w:r>
        <w:rPr>
          <w:rFonts w:ascii="Georgia" w:hAnsi="Georgia"/>
          <w:color w:val="333333"/>
          <w:sz w:val="22"/>
        </w:rPr>
        <w:t xml:space="preserve">  - 2:00 — Referral Network vs. Pipeline Infrastructure</w:t>
      </w:r>
    </w:p>
    <w:p>
      <w:pPr>
        <w:spacing w:after="120"/>
      </w:pPr>
      <w:r>
        <w:rPr>
          <w:rFonts w:ascii="Georgia" w:hAnsi="Georgia"/>
          <w:color w:val="333333"/>
          <w:sz w:val="22"/>
        </w:rPr>
        <w:t xml:space="preserve">  - 4:15 — The Infrastructure Gap (Michael's story)</w:t>
      </w:r>
    </w:p>
    <w:p>
      <w:pPr>
        <w:spacing w:after="120"/>
      </w:pPr>
      <w:r>
        <w:rPr>
          <w:rFonts w:ascii="Georgia" w:hAnsi="Georgia"/>
          <w:color w:val="333333"/>
          <w:sz w:val="22"/>
        </w:rPr>
        <w:t xml:space="preserve">  - 6:00 — What the Infrastructure Produces</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Attorney at desk, inbox open showing zero unread messages, text overlay: "No Pipeline. No Idea." in high contrast</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"Most family law practices look healthy until you map their intake sources. Then the fragility becomes obvious. Here's what pipeline infrastructure actually looks like — and why building it changes everything. [2:00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marketing, law firm pipeline, attorney referral system, family law attorney, content marketing for lawyers, law firm growth, pipeline diversification, family law practice management, attorney lead generation, legal content strategy</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- 0:45–1:30: Viewer may feel seen-but-not-surprised. Counteract by making the "four mailboxes" specificity hit before 1:30.</w:t>
      </w:r>
    </w:p>
    <w:p>
      <w:pPr>
        <w:spacing w:after="120"/>
      </w:pPr>
      <w:r>
        <w:rPr>
          <w:rFonts w:ascii="Georgia" w:hAnsi="Georgia"/>
          <w:color w:val="333333"/>
          <w:sz w:val="22"/>
        </w:rPr>
        <w:t xml:space="preserve">  - 5:00–5:30: The three outcomes section. Don't rush. Each one is a payoff beat.</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opens with the postal service hook in 3–4 sentences; this video expands into Michael's full case study with visual pipeline mapping.</w:t>
      </w:r>
    </w:p>
    <w:p>
      <w:pPr>
        <w:spacing w:after="40" w:before="0"/>
      </w:pPr>
    </w:p>
    <w:p>
      <w:pPr>
        <w:pBdr>
          <w:bottom w:val="single" w:sz="12" w:space="1" w:color="25AAE1"/>
        </w:pBdr>
        <w:spacing w:before="80" w:after="80"/>
      </w:pPr>
    </w:p>
    <w:p>
      <w:pPr>
        <w:spacing w:after="40" w:before="0"/>
      </w:pPr>
    </w:p>
    <w:p>
      <w:pPr>
        <w:pStyle w:val="Heading3"/>
      </w:pPr>
      <w:r>
        <w:t>VALUE BOMB VARIANT — VIDEO 1</w:t>
      </w:r>
    </w:p>
    <w:p>
      <w:pPr>
        <w:spacing w:after="40" w:before="0"/>
      </w:pPr>
    </w:p>
    <w:p>
      <w:pPr>
        <w:spacing w:after="120"/>
      </w:pPr>
      <w:r>
        <w:rPr>
          <w:rFonts w:ascii="Georgia" w:hAnsi="Georgia"/>
          <w:color w:val="333333"/>
          <w:sz w:val="22"/>
        </w:rPr>
        <w:t>"Most family law practices have a pipeline built on four people. Maybe five. Map your intake sources from the past year — not cases, sources — and the number you find is your concentration risk.</w:t>
      </w:r>
    </w:p>
    <w:p>
      <w:pPr>
        <w:spacing w:after="40" w:before="0"/>
      </w:pPr>
    </w:p>
    <w:p>
      <w:pPr>
        <w:spacing w:after="120"/>
      </w:pPr>
      <w:r>
        <w:rPr>
          <w:rFonts w:ascii="Georgia" w:hAnsi="Georgia"/>
          <w:color w:val="333333"/>
          <w:sz w:val="22"/>
        </w:rPr>
        <w:t>The practices that don't feel that anxiety have pipeline infrastructure, not just referral relationships. There's a specific difference. A referral network requires your presence to function. Pipeline infrastructure — specifically, content built around your expertise for your specific case type — creates reach that doesn't.</w:t>
      </w:r>
    </w:p>
    <w:p>
      <w:pPr>
        <w:spacing w:after="40" w:before="0"/>
      </w:pPr>
    </w:p>
    <w:p>
      <w:pPr>
        <w:spacing w:after="120"/>
      </w:pPr>
      <w:r>
        <w:rPr>
          <w:rFonts w:ascii="Georgia" w:hAnsi="Georgia"/>
          <w:color w:val="333333"/>
          <w:sz w:val="22"/>
        </w:rPr>
        <w:t>Business owners find your video on business valuation in divorce. CPAs read your article and share it with clients before they ever call you. Estate attorneys think of you specifically for a case type because your content keeps reminding them you exist.</w:t>
      </w:r>
    </w:p>
    <w:p>
      <w:pPr>
        <w:spacing w:after="40" w:before="0"/>
      </w:pPr>
    </w:p>
    <w:p>
      <w:pPr>
        <w:spacing w:after="120"/>
      </w:pPr>
      <w:r>
        <w:rPr>
          <w:rFonts w:ascii="Georgia" w:hAnsi="Georgia"/>
          <w:color w:val="333333"/>
          <w:sz w:val="22"/>
        </w:rPr>
        <w:t>That's not a marketing campaign. That's a postal service. You build the route. It runs without you.</w:t>
      </w:r>
    </w:p>
    <w:p>
      <w:pPr>
        <w:spacing w:after="40" w:before="0"/>
      </w:pPr>
    </w:p>
    <w:p>
      <w:pPr>
        <w:spacing w:after="120"/>
      </w:pPr>
      <w:r>
        <w:rPr>
          <w:rFonts w:ascii="Georgia" w:hAnsi="Georgia"/>
          <w:color w:val="333333"/>
          <w:sz w:val="22"/>
        </w:rPr>
        <w:t>The managing partners who have this don't feel the same July anxiety you do. Their pipeline is quieter, yes — but it's still working. The content published in February is still generating inquiries in July.</w:t>
      </w:r>
    </w:p>
    <w:p>
      <w:pPr>
        <w:spacing w:after="40" w:before="0"/>
      </w:pPr>
    </w:p>
    <w:p>
      <w:pPr>
        <w:spacing w:after="120"/>
      </w:pPr>
      <w:r>
        <w:rPr>
          <w:rFonts w:ascii="Georgia" w:hAnsi="Georgia"/>
          <w:color w:val="333333"/>
          <w:sz w:val="22"/>
        </w:rPr>
        <w:t>If you want to know where your pipeline's specific gaps are, I have a diagnostic for that — five minutes at survey.LegalGrowthDynamics.com. It maps the specific levers in your practice that are underperforming.</w:t>
      </w:r>
    </w:p>
    <w:p>
      <w:pPr>
        <w:spacing w:after="40" w:before="0"/>
      </w:pPr>
    </w:p>
    <w:p>
      <w:pPr>
        <w:spacing w:after="120"/>
      </w:pPr>
      <w:r>
        <w:rPr>
          <w:rFonts w:ascii="Georgia" w:hAnsi="Georgia"/>
          <w:color w:val="333333"/>
          <w:sz w:val="22"/>
        </w:rPr>
        <w:t>But start with the number. How many sources produced your last twelve months of cases? That number is the beginning of the conversation."</w:t>
      </w:r>
    </w:p>
    <w:p>
      <w:pPr>
        <w:spacing w:after="40" w:before="0"/>
      </w:pPr>
    </w:p>
    <w:p>
      <w:pPr>
        <w:pBdr>
          <w:bottom w:val="single" w:sz="12" w:space="1" w:color="25AAE1"/>
        </w:pBdr>
        <w:spacing w:before="80" w:after="80"/>
      </w:pPr>
    </w:p>
    <w:p>
      <w:pPr>
        <w:spacing w:after="40" w:before="0"/>
      </w:pPr>
    </w:p>
    <w:p>
      <w:pPr>
        <w:pStyle w:val="Heading3"/>
      </w:pPr>
      <w:r>
        <w:t>CONTRARIAN VARIANT — VIDEO 1</w:t>
      </w:r>
    </w:p>
    <w:p>
      <w:pPr>
        <w:spacing w:after="40" w:before="0"/>
      </w:pPr>
    </w:p>
    <w:p>
      <w:pPr>
        <w:spacing w:after="120"/>
      </w:pPr>
      <w:r>
        <w:rPr>
          <w:rFonts w:ascii="Georgia" w:hAnsi="Georgia"/>
          <w:color w:val="333333"/>
          <w:sz w:val="22"/>
        </w:rPr>
        <w:t>"Here's the thing about referral-dependent practices that no one says out loud: they can work very well for a very long time. The attorneys who've built strong referral networks aren't wrong. They're just fragile in a way that isn't obvious until it isn't.</w:t>
      </w:r>
    </w:p>
    <w:p>
      <w:pPr>
        <w:spacing w:after="40" w:before="0"/>
      </w:pPr>
    </w:p>
    <w:p>
      <w:pPr>
        <w:spacing w:after="120"/>
      </w:pPr>
      <w:r>
        <w:rPr>
          <w:rFonts w:ascii="Georgia" w:hAnsi="Georgia"/>
          <w:color w:val="333333"/>
          <w:sz w:val="22"/>
        </w:rPr>
        <w:t>The argument for staying referral-dependent: it produces high-quality cases from trusted introductions. The CPA who sends a business-owner divorce case knows you, trusts you, and has already introduced you warmly. That's a better case start than a cold inquiry from a search engine.</w:t>
      </w:r>
    </w:p>
    <w:p>
      <w:pPr>
        <w:spacing w:after="40" w:before="0"/>
      </w:pPr>
    </w:p>
    <w:p>
      <w:pPr>
        <w:spacing w:after="120"/>
      </w:pPr>
      <w:r>
        <w:rPr>
          <w:rFonts w:ascii="Georgia" w:hAnsi="Georgia"/>
          <w:color w:val="333333"/>
          <w:sz w:val="22"/>
        </w:rPr>
        <w:t>I don't disagree with that. Warm introductions are better than cold ones.</w:t>
      </w:r>
    </w:p>
    <w:p>
      <w:pPr>
        <w:spacing w:after="40" w:before="0"/>
      </w:pPr>
    </w:p>
    <w:p>
      <w:pPr>
        <w:spacing w:after="120"/>
      </w:pPr>
      <w:r>
        <w:rPr>
          <w:rFonts w:ascii="Georgia" w:hAnsi="Georgia"/>
          <w:color w:val="333333"/>
          <w:sz w:val="22"/>
        </w:rPr>
        <w:t>But here's what the referral-dependent model doesn't give you: reach. The business owner who has no CPA relationship, no estate attorney connection, no prior contact with your referral network — but who is exactly the case type you do best — has no way to find you. You've written him out of your market by default.</w:t>
      </w:r>
    </w:p>
    <w:p>
      <w:pPr>
        <w:spacing w:after="40" w:before="0"/>
      </w:pPr>
    </w:p>
    <w:p>
      <w:pPr>
        <w:spacing w:after="120"/>
      </w:pPr>
      <w:r>
        <w:rPr>
          <w:rFonts w:ascii="Georgia" w:hAnsi="Georgia"/>
          <w:color w:val="333333"/>
          <w:sz w:val="22"/>
        </w:rPr>
        <w:t>Content infrastructure doesn't replace referral relationships. It extends them. It makes the CPA who hasn't thought of you in four months suddenly think of you again. It introduces you to the business owner before the introduction is ever made.</w:t>
      </w:r>
    </w:p>
    <w:p>
      <w:pPr>
        <w:spacing w:after="40" w:before="0"/>
      </w:pPr>
    </w:p>
    <w:p>
      <w:pPr>
        <w:spacing w:after="120"/>
      </w:pPr>
      <w:r>
        <w:rPr>
          <w:rFonts w:ascii="Georgia" w:hAnsi="Georgia"/>
          <w:color w:val="333333"/>
          <w:sz w:val="22"/>
        </w:rPr>
        <w:t>The attorneys who've built this aren't choosing content marketing over referrals. They're building infrastructure that makes their referral network think of them more often, with more specificity, for the right cases.</w:t>
      </w:r>
    </w:p>
    <w:p>
      <w:pPr>
        <w:spacing w:after="40" w:before="0"/>
      </w:pPr>
    </w:p>
    <w:p>
      <w:pPr>
        <w:spacing w:after="120"/>
      </w:pPr>
      <w:r>
        <w:rPr>
          <w:rFonts w:ascii="Georgia" w:hAnsi="Georgia"/>
          <w:color w:val="333333"/>
          <w:sz w:val="22"/>
        </w:rPr>
        <w:t>That's the argument I'd make to the attorney who thinks his referral network is enough. It probably is — until one of those four sources closes."</w:t>
      </w:r>
    </w:p>
    <w:p>
      <w:pPr>
        <w:spacing w:after="40" w:before="0"/>
      </w:pPr>
    </w:p>
    <w:p>
      <w:pPr>
        <w:pBdr>
          <w:bottom w:val="single" w:sz="12" w:space="1" w:color="25AAE1"/>
        </w:pBdr>
        <w:spacing w:before="80" w:after="80"/>
      </w:pPr>
    </w:p>
    <w:p>
      <w:pPr>
        <w:spacing w:after="40" w:before="0"/>
      </w:pPr>
    </w:p>
    <w:p>
      <w:pPr>
        <w:pStyle w:val="Heading2"/>
      </w:pPr>
      <w:r>
        <w:t>VIDEO 2 — Why Some Attorneys Attract High-Value Cases Without Any Visible Networking Effort</w:t>
      </w:r>
    </w:p>
    <w:p>
      <w:pPr>
        <w:spacing w:after="40" w:before="0"/>
      </w:pPr>
    </w:p>
    <w:p>
      <w:pPr>
        <w:shd w:val="clear" w:color="auto" w:fill="F5F5F5"/>
        <w:spacing w:after="0"/>
      </w:pPr>
      <w:r>
        <w:rPr>
          <w:rFonts w:ascii="Courier New" w:hAnsi="Courier New"/>
          <w:color w:val="58585A"/>
          <w:sz w:val="18"/>
        </w:rPr>
        <w:t>Mirror Event: Jul 2 — World UFO Day</w:t>
      </w:r>
    </w:p>
    <w:p>
      <w:pPr>
        <w:shd w:val="clear" w:color="auto" w:fill="F5F5F5"/>
        <w:spacing w:after="0"/>
      </w:pPr>
      <w:r>
        <w:rPr>
          <w:rFonts w:ascii="Courier New" w:hAnsi="Courier New"/>
          <w:color w:val="58585A"/>
          <w:sz w:val="18"/>
        </w:rPr>
        <w:t>Stage: B2/E2</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Mystery + Resolution</w:t>
      </w:r>
    </w:p>
    <w:p>
      <w:pPr>
        <w:shd w:val="clear" w:color="auto" w:fill="F5F5F5"/>
        <w:spacing w:after="0"/>
      </w:pPr>
      <w:r>
        <w:rPr>
          <w:rFonts w:ascii="Courier New" w:hAnsi="Courier New"/>
          <w:color w:val="58585A"/>
          <w:sz w:val="18"/>
        </w:rPr>
        <w:t>Thumbnail Angle: Attorney with "question mark" expression; text: "How Does He Keep Getting These Cases?"</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"There's an attorney in almost every market who seems to attract high-value family law cases without any visible networking effort. He's not at every bar association event. He's not working the room at the chamber dinner. He doesn't seem to hustle for cases the way everyone else does. And yet — the business-owner divorces, the high-asset cases, the clients with real complexity — they keep coming to him. If you've noticed this and couldn't explain it, you're not imagining it. And it's not luck."</w:t>
      </w:r>
    </w:p>
    <w:p>
      <w:pPr>
        <w:spacing w:after="40" w:before="0"/>
      </w:pPr>
    </w:p>
    <w:p>
      <w:pPr>
        <w:spacing w:after="120"/>
      </w:pPr>
      <w:r>
        <w:rPr>
          <w:rFonts w:ascii="Georgia" w:hAnsi="Georgia"/>
          <w:color w:val="333333"/>
          <w:sz w:val="22"/>
        </w:rPr>
        <w:t>[B-ROLL: Networking event with most attorneys visible, then cut to a quiet attorney office where the phone rings with an inquiry. Contrast the hustle vs. the system.]</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"You've probably seen this: an attorney in your market who consistently gets the cases you want — the high-asset ones, the business-owner divorces, the complex custody matters — without the visible networking grind everyone else is doing. What's actually happening there?"</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"World UFO Day is today — a day for things that look inexplicable until someone explains the mechanism. The attorney in your market who attracts great cases without visible effort looks like a UFO from the outside. I'm going to explain the mechanism."</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the mystery is going to disappear. What that attorney built — what's actually producing those cases — is completely replicable. And it starts with understanding what's happening between the referral source and the client before the introduction is ever made."</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what referral-dependent attorneys assume about the attorneys who seem to attract cases effortlessly.</w:t>
      </w:r>
    </w:p>
    <w:p>
      <w:pPr>
        <w:spacing w:after="40" w:before="0"/>
      </w:pPr>
    </w:p>
    <w:p>
      <w:pPr>
        <w:spacing w:after="120"/>
      </w:pPr>
      <w:r>
        <w:rPr>
          <w:rFonts w:ascii="Georgia" w:hAnsi="Georgia"/>
          <w:color w:val="333333"/>
          <w:sz w:val="22"/>
        </w:rPr>
        <w:t>They assume it's relationships. He has better relationships than me. He's been in this market longer. He's more likeable, more connected, went to the right law school. There's something personal and historical about his position that I can't replicate without putting in fifteen years of face-time.</w:t>
      </w:r>
    </w:p>
    <w:p>
      <w:pPr>
        <w:spacing w:after="40" w:before="0"/>
      </w:pPr>
    </w:p>
    <w:p>
      <w:pPr>
        <w:spacing w:after="120"/>
      </w:pPr>
      <w:r>
        <w:rPr>
          <w:rFonts w:ascii="Georgia" w:hAnsi="Georgia"/>
          <w:color w:val="333333"/>
          <w:sz w:val="22"/>
        </w:rPr>
        <w:t>[B-ROLL: Bar association dinners, handshakes, business card exchanges — the visible networking grind.]</w:t>
      </w:r>
    </w:p>
    <w:p>
      <w:pPr>
        <w:spacing w:after="40" w:before="0"/>
      </w:pPr>
    </w:p>
    <w:p>
      <w:pPr>
        <w:spacing w:after="120"/>
      </w:pPr>
      <w:r>
        <w:rPr>
          <w:rFonts w:ascii="Georgia" w:hAnsi="Georgia"/>
          <w:color w:val="333333"/>
          <w:sz w:val="22"/>
        </w:rPr>
        <w:t>Sometimes that's true. But here's what I've noticed: the most interesting version of this phenomenon involves attorneys who are actually newer to a market, or who deliberately stopped attending the networking events everyone else attends — and their caseload got better.</w:t>
      </w:r>
    </w:p>
    <w:p>
      <w:pPr>
        <w:spacing w:after="40" w:before="0"/>
      </w:pPr>
    </w:p>
    <w:p>
      <w:pPr>
        <w:spacing w:after="120"/>
      </w:pPr>
      <w:r>
        <w:rPr>
          <w:rFonts w:ascii="Georgia" w:hAnsi="Georgia"/>
          <w:color w:val="333333"/>
          <w:sz w:val="22"/>
        </w:rPr>
        <w:t>That's the version worth understanding.</w:t>
      </w:r>
    </w:p>
    <w:p>
      <w:pPr>
        <w:spacing w:after="40" w:before="0"/>
      </w:pPr>
    </w:p>
    <w:p>
      <w:pPr>
        <w:spacing w:after="120"/>
      </w:pPr>
      <w:r>
        <w:rPr>
          <w:rFonts w:ascii="Georgia" w:hAnsi="Georgia"/>
          <w:color w:val="333333"/>
          <w:sz w:val="22"/>
        </w:rPr>
        <w:t>[B-ROLL: Calendar with networking events crossed out. Then: cases arriving in the attorney's inbox.]</w:t>
      </w:r>
    </w:p>
    <w:p>
      <w:pPr>
        <w:spacing w:after="40" w:before="0"/>
      </w:pPr>
    </w:p>
    <w:p>
      <w:pPr>
        <w:spacing w:after="120"/>
      </w:pPr>
      <w:r>
        <w:rPr>
          <w:rFonts w:ascii="Georgia" w:hAnsi="Georgia"/>
          <w:color w:val="333333"/>
          <w:sz w:val="22"/>
        </w:rPr>
        <w:t>The managing partner whose caseload improves when he stops hustling for it is not experiencing luck. He built something that runs without him. And the referral sources who send him cases don't know exactly why they think of him first — they just do."</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what's actually happening.</w:t>
      </w:r>
    </w:p>
    <w:p>
      <w:pPr>
        <w:spacing w:after="40" w:before="0"/>
      </w:pPr>
    </w:p>
    <w:p>
      <w:pPr>
        <w:spacing w:after="120"/>
      </w:pPr>
      <w:r>
        <w:rPr>
          <w:rFonts w:ascii="Georgia" w:hAnsi="Georgia"/>
          <w:color w:val="333333"/>
          <w:sz w:val="22"/>
        </w:rPr>
        <w:t>When a referral source — a CPA, an estate attorney, a therapist — encounters a client who needs a family law attorney, they don't just retrieve a name from memory. They retrieve a sense of fit. They ask themselves: who do I know who would be right for this specific situation?</w:t>
      </w:r>
    </w:p>
    <w:p>
      <w:pPr>
        <w:spacing w:after="40" w:before="0"/>
      </w:pPr>
    </w:p>
    <w:p>
      <w:pPr>
        <w:spacing w:after="120"/>
      </w:pPr>
      <w:r>
        <w:rPr>
          <w:rFonts w:ascii="Georgia" w:hAnsi="Georgia"/>
          <w:color w:val="333333"/>
          <w:sz w:val="22"/>
        </w:rPr>
        <w:t>The attorney who has published specific, expert content about the exact case type the client is facing has pre-answered that question. The CPA who once read your article on business valuation in marital dissolution — even if they read it eight months ago — has a specific, vivid impression of your expertise in exactly this area.</w:t>
      </w:r>
    </w:p>
    <w:p>
      <w:pPr>
        <w:spacing w:after="40" w:before="0"/>
      </w:pPr>
    </w:p>
    <w:p>
      <w:pPr>
        <w:spacing w:after="120"/>
      </w:pPr>
      <w:r>
        <w:rPr>
          <w:rFonts w:ascii="Georgia" w:hAnsi="Georgia"/>
          <w:color w:val="333333"/>
          <w:sz w:val="22"/>
        </w:rPr>
        <w:t>[B-ROLL: Referral source at their desk, encountering a client situation, then recalling content they consumed months earlier. The memory is shown visually — a faint but specific connection forming.]</w:t>
      </w:r>
    </w:p>
    <w:p>
      <w:pPr>
        <w:spacing w:after="40" w:before="0"/>
      </w:pPr>
    </w:p>
    <w:p>
      <w:pPr>
        <w:spacing w:after="120"/>
      </w:pPr>
      <w:r>
        <w:rPr>
          <w:rFonts w:ascii="Georgia" w:hAnsi="Georgia"/>
          <w:color w:val="333333"/>
          <w:sz w:val="22"/>
        </w:rPr>
        <w:t>That memory is the referral. The introduction comes after the trust is already in place.</w:t>
      </w:r>
    </w:p>
    <w:p>
      <w:pPr>
        <w:spacing w:after="40" w:before="0"/>
      </w:pPr>
    </w:p>
    <w:p>
      <w:pPr>
        <w:spacing w:after="120"/>
      </w:pPr>
      <w:r>
        <w:rPr>
          <w:rFonts w:ascii="Georgia" w:hAnsi="Georgia"/>
          <w:color w:val="333333"/>
          <w:sz w:val="22"/>
        </w:rPr>
        <w:t>The attorney who looks like a UFO — who attracts cases without visible networking effort — has built a content system that creates that specific, vivid impression in the minds of referral sources he may have never personally reached. They know his expertise not because they know him, but because they've seen his thinking."</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"Let me walk you through what this system actually produces.</w:t>
      </w:r>
    </w:p>
    <w:p>
      <w:pPr>
        <w:spacing w:after="40" w:before="0"/>
      </w:pPr>
    </w:p>
    <w:p>
      <w:pPr>
        <w:spacing w:after="120"/>
      </w:pPr>
      <w:r>
        <w:rPr>
          <w:rFonts w:ascii="Georgia" w:hAnsi="Georgia"/>
          <w:color w:val="333333"/>
          <w:sz w:val="22"/>
        </w:rPr>
        <w:t>A family law managing partner starts publishing specific, educational content — video, written articles, structured around her expertise in high-asset divorce cases involving closely held businesses. Not generic 'here's what divorce looks like in our state' content. Specific: what business owners need to know, what the forensic accountant process looks like, what protection moves actually work in discovery.</w:t>
      </w:r>
    </w:p>
    <w:p>
      <w:pPr>
        <w:spacing w:after="40" w:before="0"/>
      </w:pPr>
    </w:p>
    <w:p>
      <w:pPr>
        <w:spacing w:after="120"/>
      </w:pPr>
      <w:r>
        <w:rPr>
          <w:rFonts w:ascii="Georgia" w:hAnsi="Georgia"/>
          <w:color w:val="333333"/>
          <w:sz w:val="22"/>
        </w:rPr>
        <w:t>She publishes consistently — not daily, but weekly. Ten to twelve pieces of content over three months.</w:t>
      </w:r>
    </w:p>
    <w:p>
      <w:pPr>
        <w:spacing w:after="40" w:before="0"/>
      </w:pPr>
    </w:p>
    <w:p>
      <w:pPr>
        <w:spacing w:after="120"/>
      </w:pPr>
      <w:r>
        <w:rPr>
          <w:rFonts w:ascii="Georgia" w:hAnsi="Georgia"/>
          <w:color w:val="333333"/>
          <w:sz w:val="22"/>
        </w:rPr>
        <w:t>[B-ROLL: Content publishing — articles, video thumbnails, a consistent calendar. Not massive output. Consistent, specific output.]</w:t>
      </w:r>
    </w:p>
    <w:p>
      <w:pPr>
        <w:spacing w:after="40" w:before="0"/>
      </w:pPr>
    </w:p>
    <w:p>
      <w:pPr>
        <w:spacing w:after="120"/>
      </w:pPr>
      <w:r>
        <w:rPr>
          <w:rFonts w:ascii="Georgia" w:hAnsi="Georgia"/>
          <w:color w:val="333333"/>
          <w:sz w:val="22"/>
        </w:rPr>
        <w:t>[CHAPTER: What Happens to Referral Source Memory — 4:00]</w:t>
      </w:r>
    </w:p>
    <w:p>
      <w:pPr>
        <w:spacing w:after="40" w:before="0"/>
      </w:pPr>
    </w:p>
    <w:p>
      <w:pPr>
        <w:spacing w:after="120"/>
      </w:pPr>
      <w:r>
        <w:rPr>
          <w:rFonts w:ascii="Georgia" w:hAnsi="Georgia"/>
          <w:color w:val="333333"/>
          <w:sz w:val="22"/>
        </w:rPr>
        <w:t>Here's what happens to the CPA who follows her on LinkedIn and sees three articles over a quarter about business-owner divorce cases.</w:t>
      </w:r>
    </w:p>
    <w:p>
      <w:pPr>
        <w:spacing w:after="40" w:before="0"/>
      </w:pPr>
    </w:p>
    <w:p>
      <w:pPr>
        <w:spacing w:after="120"/>
      </w:pPr>
      <w:r>
        <w:rPr>
          <w:rFonts w:ascii="Georgia" w:hAnsi="Georgia"/>
          <w:color w:val="333333"/>
          <w:sz w:val="22"/>
        </w:rPr>
        <w:t>That CPA doesn't call her immediately. She doesn't become a referral source overnight. But she now has a specific, clear impression: this attorney handles business-owner divorce cases and actually understands how businesses work. That impression sits in memory.</w:t>
      </w:r>
    </w:p>
    <w:p>
      <w:pPr>
        <w:spacing w:after="40" w:before="0"/>
      </w:pPr>
    </w:p>
    <w:p>
      <w:pPr>
        <w:spacing w:after="120"/>
      </w:pPr>
      <w:r>
        <w:rPr>
          <w:rFonts w:ascii="Georgia" w:hAnsi="Georgia"/>
          <w:color w:val="333333"/>
          <w:sz w:val="22"/>
        </w:rPr>
        <w:t>Six months later, a client calls the CPA in tears. Business-owner. Contested divorce. Company valuation in dispute.</w:t>
      </w:r>
    </w:p>
    <w:p>
      <w:pPr>
        <w:spacing w:after="40" w:before="0"/>
      </w:pPr>
    </w:p>
    <w:p>
      <w:pPr>
        <w:spacing w:after="120"/>
      </w:pPr>
      <w:r>
        <w:rPr>
          <w:rFonts w:ascii="Georgia" w:hAnsi="Georgia"/>
          <w:color w:val="333333"/>
          <w:sz w:val="22"/>
        </w:rPr>
        <w:t>The CPA doesn't pull out a list and compare attorneys. She recalls that impression — specific, vivid, exactly matching this client's situation — and makes the introduction. The client arrives already knowing the attorney's name, already having seen her content, already pre-sold on her expertise.</w:t>
      </w:r>
    </w:p>
    <w:p>
      <w:pPr>
        <w:spacing w:after="40" w:before="0"/>
      </w:pPr>
    </w:p>
    <w:p>
      <w:pPr>
        <w:spacing w:after="120"/>
      </w:pPr>
      <w:r>
        <w:rPr>
          <w:rFonts w:ascii="Georgia" w:hAnsi="Georgia"/>
          <w:color w:val="333333"/>
          <w:sz w:val="22"/>
        </w:rPr>
        <w:t>[B-ROLL: CPA on the phone making an introduction. Then: attorney's inbox, new inquiry from an unfamiliar name who mentions "I've been reading your articles."]</w:t>
      </w:r>
    </w:p>
    <w:p>
      <w:pPr>
        <w:spacing w:after="40" w:before="0"/>
      </w:pPr>
    </w:p>
    <w:p>
      <w:pPr>
        <w:spacing w:after="120"/>
      </w:pPr>
      <w:r>
        <w:rPr>
          <w:rFonts w:ascii="Georgia" w:hAnsi="Georgia"/>
          <w:color w:val="333333"/>
          <w:sz w:val="22"/>
        </w:rPr>
        <w:t>[PACING: Slow this moment down. This is the payoff the viewer has been building toward.]</w:t>
      </w:r>
    </w:p>
    <w:p>
      <w:pPr>
        <w:spacing w:after="40" w:before="0"/>
      </w:pPr>
    </w:p>
    <w:p>
      <w:pPr>
        <w:spacing w:after="120"/>
      </w:pPr>
      <w:r>
        <w:rPr>
          <w:rFonts w:ascii="Georgia" w:hAnsi="Georgia"/>
          <w:color w:val="333333"/>
          <w:sz w:val="22"/>
        </w:rPr>
        <w:t>That's the UFO effect explained. It's not inexplicable. It's content-built specific credibility sitting in the memory of referral sources until exactly the right moment.</w:t>
      </w:r>
    </w:p>
    <w:p>
      <w:pPr>
        <w:spacing w:after="40" w:before="0"/>
      </w:pPr>
    </w:p>
    <w:p>
      <w:pPr>
        <w:spacing w:after="120"/>
      </w:pPr>
      <w:r>
        <w:rPr>
          <w:rFonts w:ascii="Georgia" w:hAnsi="Georgia"/>
          <w:color w:val="333333"/>
          <w:sz w:val="22"/>
        </w:rPr>
        <w:t>[CHAPTER: Why Consistent Beats Brilliant — 5:45]</w:t>
      </w:r>
    </w:p>
    <w:p>
      <w:pPr>
        <w:spacing w:after="40" w:before="0"/>
      </w:pPr>
    </w:p>
    <w:p>
      <w:pPr>
        <w:spacing w:after="120"/>
      </w:pPr>
      <w:r>
        <w:rPr>
          <w:rFonts w:ascii="Georgia" w:hAnsi="Georgia"/>
          <w:color w:val="333333"/>
          <w:sz w:val="22"/>
        </w:rPr>
        <w:t>One important note: the content doesn't have to be extraordinary. It has to be specific. The CPA doesn't remember a brilliant essay — she remembers a clear signal: this attorney understands business-owner divorce. Specific beats brilliant every time.</w:t>
      </w:r>
    </w:p>
    <w:p>
      <w:pPr>
        <w:spacing w:after="40" w:before="0"/>
      </w:pPr>
    </w:p>
    <w:p>
      <w:pPr>
        <w:spacing w:after="120"/>
      </w:pPr>
      <w:r>
        <w:rPr>
          <w:rFonts w:ascii="Georgia" w:hAnsi="Georgia"/>
          <w:color w:val="333333"/>
          <w:sz w:val="22"/>
        </w:rPr>
        <w:t>The attorneys who look effortless aren't doing less work. They did the work earlier — building content infrastructure that runs without them now. The cases arriving in July were built in January."</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"You already have the expertise that creates this effect. Every managing partner watching this video has case experience that a referral source would find specific and credible — if it were made visible. The invisibility of your expertise is the only problem. Content makes it visible in a way that scales without your presence."</w:t>
      </w:r>
    </w:p>
    <w:p>
      <w:pPr>
        <w:spacing w:after="40" w:before="0"/>
      </w:pPr>
    </w:p>
    <w:p>
      <w:pPr>
        <w:spacing w:after="120"/>
      </w:pPr>
      <w:r>
        <w:rPr>
          <w:rFonts w:ascii="Georgia" w:hAnsi="Georgia"/>
          <w:b/>
          <w:color w:val="333333"/>
          <w:sz w:val="22"/>
        </w:rPr>
        <w:t>CTA (7:45–8:10) — Day 2: Soft engagement:</w:t>
      </w:r>
    </w:p>
    <w:p>
      <w:pPr>
        <w:spacing w:after="120"/>
      </w:pPr>
      <w:r>
        <w:rPr>
          <w:rFonts w:ascii="Georgia" w:hAnsi="Georgia"/>
          <w:color w:val="333333"/>
          <w:sz w:val="22"/>
        </w:rPr>
        <w:t>"Think about the last three referrals you received. What did the referral source know about your specific expertise before they sent that case? How specific was their impression of what you do best? That's the gap this system closes. Tell me in the comments what you think your referral sources actually know you for — I'm curious what patterns show up."</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"Next video: the process your competitors are skipping — and why skipping it is the reason their marketing keeps producing mediocre results. The thing that looks like a shortcut is actually the most expensive mistake in family law marketing."</w:t>
      </w:r>
    </w:p>
    <w:p>
      <w:pPr>
        <w:spacing w:after="40" w:before="0"/>
      </w:pPr>
    </w:p>
    <w:p>
      <w:pPr>
        <w:pBdr>
          <w:bottom w:val="single" w:sz="12" w:space="1" w:color="25AAE1"/>
        </w:pBdr>
        <w:spacing w:before="80" w:after="80"/>
      </w:pPr>
    </w:p>
    <w:p>
      <w:pPr>
        <w:spacing w:after="40" w:before="0"/>
      </w:pPr>
    </w:p>
    <w:p>
      <w:pPr>
        <w:pStyle w:val="Heading3"/>
      </w:pPr>
      <w:r>
        <w:t>PRODUCTION NOTES — VIDEO 2</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8–10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Deliberate and measured — the "mystery" frame works best when the reveal doesn't feel rushed</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7 cues — networking events, referral source memory sequence, content publishing calendar, CPA-to-client-to-attorney pipeline visual</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The Effortless Caseload Mystery</w:t>
      </w:r>
    </w:p>
    <w:p>
      <w:pPr>
        <w:spacing w:after="120"/>
      </w:pPr>
      <w:r>
        <w:rPr>
          <w:rFonts w:ascii="Georgia" w:hAnsi="Georgia"/>
          <w:color w:val="333333"/>
          <w:sz w:val="22"/>
        </w:rPr>
        <w:t xml:space="preserve">  - 2:00 — What's Actually Happening</w:t>
      </w:r>
    </w:p>
    <w:p>
      <w:pPr>
        <w:spacing w:after="120"/>
      </w:pPr>
      <w:r>
        <w:rPr>
          <w:rFonts w:ascii="Georgia" w:hAnsi="Georgia"/>
          <w:color w:val="333333"/>
          <w:sz w:val="22"/>
        </w:rPr>
        <w:t xml:space="preserve">  - 4:00 — What Happens to Referral Source Memory</w:t>
      </w:r>
    </w:p>
    <w:p>
      <w:pPr>
        <w:spacing w:after="120"/>
      </w:pPr>
      <w:r>
        <w:rPr>
          <w:rFonts w:ascii="Georgia" w:hAnsi="Georgia"/>
          <w:color w:val="333333"/>
          <w:sz w:val="22"/>
        </w:rPr>
        <w:t xml:space="preserve">  - 5:45 — Why Consistent Beats Brilliant</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Attorney with slightly skeptical expression; text overlay: "How Does He Keep Getting These Cases?"</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"There's an attorney in almost every market who attracts high-value cases without visible networking. This is what he built — and it's completely replicable. [2:00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attorney referrals, law firm case attraction, family law marketing, content marketing for lawyers, attorney networking, referral source trust, family law pipeline, law firm authority, legal marketing strategy, high-value case attraction</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- 1:00–1:45: "I already know it's relationships" objection. Preempt at 1:15 with the newer-to-market attorney example.</w:t>
      </w:r>
    </w:p>
    <w:p>
      <w:pPr>
        <w:spacing w:after="120"/>
      </w:pPr>
      <w:r>
        <w:rPr>
          <w:rFonts w:ascii="Georgia" w:hAnsi="Georgia"/>
          <w:color w:val="333333"/>
          <w:sz w:val="22"/>
        </w:rPr>
        <w:t xml:space="preserve">  - 5:00–5:45: Don't over-explain the CPA memory sequence — keep it viscerally clear, not academically thorough.</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UFO metaphor and ends on "the mechanism is completely explainable." YouTube expands the CPA memory sequence into a concrete narrative.</w:t>
      </w:r>
    </w:p>
    <w:p>
      <w:pPr>
        <w:spacing w:after="40" w:before="0"/>
      </w:pPr>
    </w:p>
    <w:p>
      <w:pPr>
        <w:pBdr>
          <w:bottom w:val="single" w:sz="12" w:space="1" w:color="25AAE1"/>
        </w:pBdr>
        <w:spacing w:before="80" w:after="80"/>
      </w:pPr>
    </w:p>
    <w:p>
      <w:pPr>
        <w:spacing w:after="40" w:before="0"/>
      </w:pPr>
    </w:p>
    <w:p>
      <w:pPr>
        <w:pStyle w:val="Heading3"/>
      </w:pPr>
      <w:r>
        <w:t>VALUE BOMB VARIANT — VIDEO 2</w:t>
      </w:r>
    </w:p>
    <w:p>
      <w:pPr>
        <w:spacing w:after="40" w:before="0"/>
      </w:pPr>
    </w:p>
    <w:p>
      <w:pPr>
        <w:spacing w:after="120"/>
      </w:pPr>
      <w:r>
        <w:rPr>
          <w:rFonts w:ascii="Georgia" w:hAnsi="Georgia"/>
          <w:color w:val="333333"/>
          <w:sz w:val="22"/>
        </w:rPr>
        <w:t>"The attorney in your market who attracts great cases without visible networking didn't get lucky. He built specific content around his specific expertise — and that content now sits in the memory of referral sources who may have never met him personally.</w:t>
      </w:r>
    </w:p>
    <w:p>
      <w:pPr>
        <w:spacing w:after="40" w:before="0"/>
      </w:pPr>
    </w:p>
    <w:p>
      <w:pPr>
        <w:spacing w:after="120"/>
      </w:pPr>
      <w:r>
        <w:rPr>
          <w:rFonts w:ascii="Georgia" w:hAnsi="Georgia"/>
          <w:color w:val="333333"/>
          <w:sz w:val="22"/>
        </w:rPr>
        <w:t>Here's how the mechanism works: a CPA encounters a client with a business-owner divorce. She doesn't retrieve a list and compare attorneys. She retrieves a specific impression — the attorney she once saw write clearly about exactly this situation. That impression becomes the referral.</w:t>
      </w:r>
    </w:p>
    <w:p>
      <w:pPr>
        <w:spacing w:after="40" w:before="0"/>
      </w:pPr>
    </w:p>
    <w:p>
      <w:pPr>
        <w:spacing w:after="120"/>
      </w:pPr>
      <w:r>
        <w:rPr>
          <w:rFonts w:ascii="Georgia" w:hAnsi="Georgia"/>
          <w:color w:val="333333"/>
          <w:sz w:val="22"/>
        </w:rPr>
        <w:t>The content didn't close the case. It pre-built the trust that made the introduction feel obvious.</w:t>
      </w:r>
    </w:p>
    <w:p>
      <w:pPr>
        <w:spacing w:after="40" w:before="0"/>
      </w:pPr>
    </w:p>
    <w:p>
      <w:pPr>
        <w:spacing w:after="120"/>
      </w:pPr>
      <w:r>
        <w:rPr>
          <w:rFonts w:ascii="Georgia" w:hAnsi="Georgia"/>
          <w:color w:val="333333"/>
          <w:sz w:val="22"/>
        </w:rPr>
        <w:t>If your referral sources don't have a specific impression of your expertise for a specific case type — if they just know you as 'a good family law attorney' — you're interchangeable with every other good family law attorney they know. Content is what makes you the specific answer to a specific situation.</w:t>
      </w:r>
    </w:p>
    <w:p>
      <w:pPr>
        <w:spacing w:after="40" w:before="0"/>
      </w:pPr>
    </w:p>
    <w:p>
      <w:pPr>
        <w:spacing w:after="120"/>
      </w:pPr>
      <w:r>
        <w:rPr>
          <w:rFonts w:ascii="Georgia" w:hAnsi="Georgia"/>
          <w:color w:val="333333"/>
          <w:sz w:val="22"/>
        </w:rPr>
        <w:t>The attorneys who look effortless built that specificity months ago. What you're seeing in July is the compound of January's work.</w:t>
      </w:r>
    </w:p>
    <w:p>
      <w:pPr>
        <w:spacing w:after="40" w:before="0"/>
      </w:pPr>
    </w:p>
    <w:p>
      <w:pPr>
        <w:spacing w:after="120"/>
      </w:pPr>
      <w:r>
        <w:rPr>
          <w:rFonts w:ascii="Georgia" w:hAnsi="Georgia"/>
          <w:color w:val="333333"/>
          <w:sz w:val="22"/>
        </w:rPr>
        <w:t>Start with one case type. Publish specific, educational content about it. Not impressively — specifically. Do that for three months. Then look at which referral sources start sending exactly those cases."</w:t>
      </w:r>
    </w:p>
    <w:p>
      <w:pPr>
        <w:spacing w:after="40" w:before="0"/>
      </w:pPr>
    </w:p>
    <w:p>
      <w:pPr>
        <w:pBdr>
          <w:bottom w:val="single" w:sz="12" w:space="1" w:color="25AAE1"/>
        </w:pBdr>
        <w:spacing w:before="80" w:after="80"/>
      </w:pPr>
    </w:p>
    <w:p>
      <w:pPr>
        <w:spacing w:after="40" w:before="0"/>
      </w:pPr>
    </w:p>
    <w:p>
      <w:pPr>
        <w:pStyle w:val="Heading3"/>
      </w:pPr>
      <w:r>
        <w:t>CONTRARIAN VARIANT — VIDEO 2</w:t>
      </w:r>
    </w:p>
    <w:p>
      <w:pPr>
        <w:spacing w:after="40" w:before="0"/>
      </w:pPr>
    </w:p>
    <w:p>
      <w:pPr>
        <w:spacing w:after="120"/>
      </w:pPr>
      <w:r>
        <w:rPr>
          <w:rFonts w:ascii="Georgia" w:hAnsi="Georgia"/>
          <w:color w:val="333333"/>
          <w:sz w:val="22"/>
        </w:rPr>
        <w:t>"Let me make the case against the 'build content and referrals will come' argument, because I hear it made badly all the time.</w:t>
      </w:r>
    </w:p>
    <w:p>
      <w:pPr>
        <w:spacing w:after="40" w:before="0"/>
      </w:pPr>
    </w:p>
    <w:p>
      <w:pPr>
        <w:spacing w:after="120"/>
      </w:pPr>
      <w:r>
        <w:rPr>
          <w:rFonts w:ascii="Georgia" w:hAnsi="Georgia"/>
          <w:color w:val="333333"/>
          <w:sz w:val="22"/>
        </w:rPr>
        <w:t>Most attorneys who start building content don't see referral sources change their behavior for six to twelve months. Maybe longer. The attorneys who start a blog in August and expect a new CPA referral relationship by October are going to be disappointed — and they blame the strategy when they should be blaming the timeline.</w:t>
      </w:r>
    </w:p>
    <w:p>
      <w:pPr>
        <w:spacing w:after="40" w:before="0"/>
      </w:pPr>
    </w:p>
    <w:p>
      <w:pPr>
        <w:spacing w:after="120"/>
      </w:pPr>
      <w:r>
        <w:rPr>
          <w:rFonts w:ascii="Georgia" w:hAnsi="Georgia"/>
          <w:color w:val="333333"/>
          <w:sz w:val="22"/>
        </w:rPr>
        <w:t>The UFO-effect attorneys didn't build content expecting immediate results. They built it because they wanted to make their expertise visible — and they were patient enough to let the compound work.</w:t>
      </w:r>
    </w:p>
    <w:p>
      <w:pPr>
        <w:spacing w:after="40" w:before="0"/>
      </w:pPr>
    </w:p>
    <w:p>
      <w:pPr>
        <w:spacing w:after="120"/>
      </w:pPr>
      <w:r>
        <w:rPr>
          <w:rFonts w:ascii="Georgia" w:hAnsi="Georgia"/>
          <w:color w:val="333333"/>
          <w:sz w:val="22"/>
        </w:rPr>
        <w:t>Here's the failure mode I see most often: an attorney publishes eight pieces of content over two months, sees no new referrals, and concludes that content marketing doesn't work for family law. What he built wasn't a system — it was a test. A real system requires consistent output over twelve to eighteen months before the compound becomes visible in the intake data.</w:t>
      </w:r>
    </w:p>
    <w:p>
      <w:pPr>
        <w:spacing w:after="40" w:before="0"/>
      </w:pPr>
    </w:p>
    <w:p>
      <w:pPr>
        <w:spacing w:after="120"/>
      </w:pPr>
      <w:r>
        <w:rPr>
          <w:rFonts w:ascii="Georgia" w:hAnsi="Georgia"/>
          <w:color w:val="333333"/>
          <w:sz w:val="22"/>
        </w:rPr>
        <w:t>The content strategy I'm describing is not a campaign. It's infrastructure. Infrastructure doesn't produce results in eight weeks — it produces results in twelve months and then keeps producing indefinitely.</w:t>
      </w:r>
    </w:p>
    <w:p>
      <w:pPr>
        <w:spacing w:after="40" w:before="0"/>
      </w:pPr>
    </w:p>
    <w:p>
      <w:pPr>
        <w:spacing w:after="120"/>
      </w:pPr>
      <w:r>
        <w:rPr>
          <w:rFonts w:ascii="Georgia" w:hAnsi="Georgia"/>
          <w:color w:val="333333"/>
          <w:sz w:val="22"/>
        </w:rPr>
        <w:t>If you're not willing to build for eighteen months before the intake shift becomes measurable, this approach isn't the right one for you. There are faster ways to fill a pipeline in the short term.</w:t>
      </w:r>
    </w:p>
    <w:p>
      <w:pPr>
        <w:spacing w:after="40" w:before="0"/>
      </w:pPr>
    </w:p>
    <w:p>
      <w:pPr>
        <w:spacing w:after="120"/>
      </w:pPr>
      <w:r>
        <w:rPr>
          <w:rFonts w:ascii="Georgia" w:hAnsi="Georgia"/>
          <w:color w:val="333333"/>
          <w:sz w:val="22"/>
        </w:rPr>
        <w:t>But if you want the effortless-looking caseload — the one that still works in July when everyone else's has slowed down — the infrastructure is the only way to get there."</w:t>
      </w:r>
    </w:p>
    <w:p>
      <w:pPr>
        <w:spacing w:after="40" w:before="0"/>
      </w:pPr>
    </w:p>
    <w:p>
      <w:pPr>
        <w:pBdr>
          <w:bottom w:val="single" w:sz="12" w:space="1" w:color="25AAE1"/>
        </w:pBdr>
        <w:spacing w:before="80" w:after="80"/>
      </w:pPr>
    </w:p>
    <w:p>
      <w:pPr>
        <w:spacing w:after="40" w:before="0"/>
      </w:pPr>
    </w:p>
    <w:p>
      <w:pPr>
        <w:pStyle w:val="Heading2"/>
      </w:pPr>
      <w:r>
        <w:t>VIDEO 3 — The Process Your Competition Is Skipping (And What It's Costing Them in September)</w:t>
      </w:r>
    </w:p>
    <w:p>
      <w:pPr>
        <w:spacing w:after="40" w:before="0"/>
      </w:pPr>
    </w:p>
    <w:p>
      <w:pPr>
        <w:shd w:val="clear" w:color="auto" w:fill="F5F5F5"/>
        <w:spacing w:after="0"/>
      </w:pPr>
      <w:r>
        <w:rPr>
          <w:rFonts w:ascii="Courier New" w:hAnsi="Courier New"/>
          <w:color w:val="58585A"/>
          <w:sz w:val="18"/>
        </w:rPr>
        <w:t>Mirror Event: Jul 6 — National Fried Chicken Day</w:t>
      </w:r>
    </w:p>
    <w:p>
      <w:pPr>
        <w:shd w:val="clear" w:color="auto" w:fill="F5F5F5"/>
        <w:spacing w:after="0"/>
      </w:pPr>
      <w:r>
        <w:rPr>
          <w:rFonts w:ascii="Courier New" w:hAnsi="Courier New"/>
          <w:color w:val="58585A"/>
          <w:sz w:val="18"/>
        </w:rPr>
        <w:t>Stage: B2/E2→B3/E3</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Threat Detection + Reframe</w:t>
      </w:r>
    </w:p>
    <w:p>
      <w:pPr>
        <w:shd w:val="clear" w:color="auto" w:fill="F5F5F5"/>
        <w:spacing w:after="0"/>
      </w:pPr>
      <w:r>
        <w:rPr>
          <w:rFonts w:ascii="Courier New" w:hAnsi="Courier New"/>
          <w:color w:val="58585A"/>
          <w:sz w:val="18"/>
        </w:rPr>
        <w:t>Thumbnail Angle: Two plates — one shortcut-looking, one masterfully done; text: "Same Topic. Completely Different Results."</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"Great fried chicken requires a brine, a dredge, the right oil temperature, and time. Skip the brine and it's dry. Skip the dredge and it won't hold. Rush the oil temperature and you get something that looks right but has a raw center. The shortcut version looks like fried chicken. It just doesn't work like fried chicken. Most family law content marketing has exactly this problem — and the attorneys running it don't know, because the result of skipping the process doesn't show up immediately. It shows up in September."</w:t>
      </w:r>
    </w:p>
    <w:p>
      <w:pPr>
        <w:spacing w:after="40" w:before="0"/>
      </w:pPr>
    </w:p>
    <w:p>
      <w:pPr>
        <w:spacing w:after="120"/>
      </w:pPr>
      <w:r>
        <w:rPr>
          <w:rFonts w:ascii="Georgia" w:hAnsi="Georgia"/>
          <w:color w:val="333333"/>
          <w:sz w:val="22"/>
        </w:rPr>
        <w:t>[B-ROLL: Side-by-side kitchen shots — one rushed, one with proper brine and prep. The visual difference is in the process, not immediately in the result.]</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"Here's the question I ask every managing partner I meet: what's your content process? Not your content. Your process. The sequence that produces the content. Most of them don't have one. They have content — a few posts, some articles, a video they did once. But the process — the thing that makes it repeatable — is missing. And the missing process is why it's not working."</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"Your competitor who's publishing content every week and getting nothing from it has a process problem. So does the managing partner who publishes brilliantly every quarter and can't figure out why it doesn't compound. Different symptoms, same diagnosis: the process is wrong."</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you're going to understand the four-step content process that most family law marketing skips — and why the process is the asset, not the content itself."</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how most family law attorneys approach their content marketing.</w:t>
      </w:r>
    </w:p>
    <w:p>
      <w:pPr>
        <w:spacing w:after="40" w:before="0"/>
      </w:pPr>
    </w:p>
    <w:p>
      <w:pPr>
        <w:spacing w:after="120"/>
      </w:pPr>
      <w:r>
        <w:rPr>
          <w:rFonts w:ascii="Georgia" w:hAnsi="Georgia"/>
          <w:color w:val="333333"/>
          <w:sz w:val="22"/>
        </w:rPr>
        <w:t>They have an idea. They write a post or record a video. They publish it. They check the analytics — views, likes, a few comments. Nothing dramatic happens. They do it again next week. More of the same.</w:t>
      </w:r>
    </w:p>
    <w:p>
      <w:pPr>
        <w:spacing w:after="40" w:before="0"/>
      </w:pPr>
    </w:p>
    <w:p>
      <w:pPr>
        <w:spacing w:after="120"/>
      </w:pPr>
      <w:r>
        <w:rPr>
          <w:rFonts w:ascii="Georgia" w:hAnsi="Georgia"/>
          <w:color w:val="333333"/>
          <w:sz w:val="22"/>
        </w:rPr>
        <w:t>[B-ROLL: Attorney at laptop, writing, publishing. Checking phone. Low engagement numbers. Slight disappointment visible. Then: repeat.]</w:t>
      </w:r>
    </w:p>
    <w:p>
      <w:pPr>
        <w:spacing w:after="40" w:before="0"/>
      </w:pPr>
    </w:p>
    <w:p>
      <w:pPr>
        <w:spacing w:after="120"/>
      </w:pPr>
      <w:r>
        <w:rPr>
          <w:rFonts w:ascii="Georgia" w:hAnsi="Georgia"/>
          <w:color w:val="333333"/>
          <w:sz w:val="22"/>
        </w:rPr>
        <w:t>After a few months of this, one of two things happens.</w:t>
      </w:r>
    </w:p>
    <w:p>
      <w:pPr>
        <w:spacing w:after="40" w:before="0"/>
      </w:pPr>
    </w:p>
    <w:p>
      <w:pPr>
        <w:spacing w:after="120"/>
      </w:pPr>
      <w:r>
        <w:rPr>
          <w:rFonts w:ascii="Georgia" w:hAnsi="Georgia"/>
          <w:color w:val="333333"/>
          <w:sz w:val="22"/>
        </w:rPr>
        <w:t>Either they conclude that content marketing doesn't work for family law — 'I've been posting for three months and haven't gotten a single case from it' — and they stop.</w:t>
      </w:r>
    </w:p>
    <w:p>
      <w:pPr>
        <w:spacing w:after="40" w:before="0"/>
      </w:pPr>
    </w:p>
    <w:p>
      <w:pPr>
        <w:spacing w:after="120"/>
      </w:pPr>
      <w:r>
        <w:rPr>
          <w:rFonts w:ascii="Georgia" w:hAnsi="Georgia"/>
          <w:color w:val="333333"/>
          <w:sz w:val="22"/>
        </w:rPr>
        <w:t>Or they keep posting indefinitely, producing more content without any change in results, because they believe that more output is the solution to insufficient output.</w:t>
      </w:r>
    </w:p>
    <w:p>
      <w:pPr>
        <w:spacing w:after="40" w:before="0"/>
      </w:pPr>
    </w:p>
    <w:p>
      <w:pPr>
        <w:spacing w:after="120"/>
      </w:pPr>
      <w:r>
        <w:rPr>
          <w:rFonts w:ascii="Georgia" w:hAnsi="Georgia"/>
          <w:color w:val="333333"/>
          <w:sz w:val="22"/>
        </w:rPr>
        <w:t>Both are wrong diagnoses.</w:t>
      </w:r>
    </w:p>
    <w:p>
      <w:pPr>
        <w:spacing w:after="40" w:before="0"/>
      </w:pPr>
    </w:p>
    <w:p>
      <w:pPr>
        <w:spacing w:after="120"/>
      </w:pPr>
      <w:r>
        <w:rPr>
          <w:rFonts w:ascii="Georgia" w:hAnsi="Georgia"/>
          <w:color w:val="333333"/>
          <w:sz w:val="22"/>
        </w:rPr>
        <w:t>The real problem is that they're producing finished content without first doing the work that makes content compound. They're frying the chicken without the brine. The process that happens before publication is what makes the content work. Skip it, and you get content. You don't get infrastructure."</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Content is not the product. Specific credibility in a specific niche, with a specific avatar, at a specific stage of their decision — that is the product. Content is the delivery mechanism.</w:t>
      </w:r>
    </w:p>
    <w:p>
      <w:pPr>
        <w:spacing w:after="40" w:before="0"/>
      </w:pPr>
    </w:p>
    <w:p>
      <w:pPr>
        <w:spacing w:after="120"/>
      </w:pPr>
      <w:r>
        <w:rPr>
          <w:rFonts w:ascii="Georgia" w:hAnsi="Georgia"/>
          <w:color w:val="333333"/>
          <w:sz w:val="22"/>
        </w:rPr>
        <w:t>The attorney who publishes without first defining who the content is for, what belief they're trying to move, and what specific action the piece should produce — is producing output without a product. It looks like content marketing. It doesn't function like content marketing.</w:t>
      </w:r>
    </w:p>
    <w:p>
      <w:pPr>
        <w:spacing w:after="40" w:before="0"/>
      </w:pPr>
    </w:p>
    <w:p>
      <w:pPr>
        <w:spacing w:after="120"/>
      </w:pPr>
      <w:r>
        <w:rPr>
          <w:rFonts w:ascii="Georgia" w:hAnsi="Georgia"/>
          <w:color w:val="333333"/>
          <w:sz w:val="22"/>
        </w:rPr>
        <w:t>[B-ROLL: Framework diagram — four steps shown: Avatar Definition → Belief Stage Mapping → Content Architecture → Consistent Publication. Each step leading to the next.]</w:t>
      </w:r>
    </w:p>
    <w:p>
      <w:pPr>
        <w:spacing w:after="40" w:before="0"/>
      </w:pPr>
    </w:p>
    <w:p>
      <w:pPr>
        <w:spacing w:after="120"/>
      </w:pPr>
      <w:r>
        <w:rPr>
          <w:rFonts w:ascii="Georgia" w:hAnsi="Georgia"/>
          <w:color w:val="333333"/>
          <w:sz w:val="22"/>
        </w:rPr>
        <w:t>The process that produces compounding content has four steps, and most family law marketing skips the first three.</w:t>
      </w:r>
    </w:p>
    <w:p>
      <w:pPr>
        <w:spacing w:after="40" w:before="0"/>
      </w:pPr>
    </w:p>
    <w:p>
      <w:pPr>
        <w:spacing w:after="120"/>
      </w:pPr>
      <w:r>
        <w:rPr>
          <w:rFonts w:ascii="Georgia" w:hAnsi="Georgia"/>
          <w:color w:val="333333"/>
          <w:sz w:val="22"/>
        </w:rPr>
        <w:t>Step one is knowing exactly who you're talking to — not 'people going through divorce' but a specific avatar with specific anxieties at a specific point in their process.</w:t>
      </w:r>
    </w:p>
    <w:p>
      <w:pPr>
        <w:spacing w:after="40" w:before="0"/>
      </w:pPr>
    </w:p>
    <w:p>
      <w:pPr>
        <w:spacing w:after="120"/>
      </w:pPr>
      <w:r>
        <w:rPr>
          <w:rFonts w:ascii="Georgia" w:hAnsi="Georgia"/>
          <w:color w:val="333333"/>
          <w:sz w:val="22"/>
        </w:rPr>
        <w:t>Step two is knowing what belief you're trying to move — not 'I want them to hire me' but specifically what they currently believe that's preventing them from seeing you as the obvious choice.</w:t>
      </w:r>
    </w:p>
    <w:p>
      <w:pPr>
        <w:spacing w:after="40" w:before="0"/>
      </w:pPr>
    </w:p>
    <w:p>
      <w:pPr>
        <w:spacing w:after="120"/>
      </w:pPr>
      <w:r>
        <w:rPr>
          <w:rFonts w:ascii="Georgia" w:hAnsi="Georgia"/>
          <w:color w:val="333333"/>
          <w:sz w:val="22"/>
        </w:rPr>
        <w:t>Step three is building content that moves that belief, in that avatar's language, at that stage of their decision.</w:t>
      </w:r>
    </w:p>
    <w:p>
      <w:pPr>
        <w:spacing w:after="40" w:before="0"/>
      </w:pPr>
    </w:p>
    <w:p>
      <w:pPr>
        <w:spacing w:after="120"/>
      </w:pPr>
      <w:r>
        <w:rPr>
          <w:rFonts w:ascii="Georgia" w:hAnsi="Georgia"/>
          <w:color w:val="333333"/>
          <w:sz w:val="22"/>
        </w:rPr>
        <w:t>Step four is publishing consistently enough that the compound builds.</w:t>
      </w:r>
    </w:p>
    <w:p>
      <w:pPr>
        <w:spacing w:after="40" w:before="0"/>
      </w:pPr>
    </w:p>
    <w:p>
      <w:pPr>
        <w:spacing w:after="120"/>
      </w:pPr>
      <w:r>
        <w:rPr>
          <w:rFonts w:ascii="Georgia" w:hAnsi="Georgia"/>
          <w:color w:val="333333"/>
          <w:sz w:val="22"/>
        </w:rPr>
        <w:t>Most family law content is at step four without having done steps one through three. That's the fried chicken without the brine."</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"Let me show you what the process produces when it's right.</w:t>
      </w:r>
    </w:p>
    <w:p>
      <w:pPr>
        <w:spacing w:after="40" w:before="0"/>
      </w:pPr>
    </w:p>
    <w:p>
      <w:pPr>
        <w:spacing w:after="120"/>
      </w:pPr>
      <w:r>
        <w:rPr>
          <w:rFonts w:ascii="Georgia" w:hAnsi="Georgia"/>
          <w:color w:val="333333"/>
          <w:sz w:val="22"/>
        </w:rPr>
        <w:t>A managing partner specializing in high-asset divorce comes to us having published for eighteen months without meaningful results. Good content — well-written, professionally produced. But when I ask him who it's for, he says 'anyone going through divorce who can afford my rates.' That's not an avatar. That's an income bracket.</w:t>
      </w:r>
    </w:p>
    <w:p>
      <w:pPr>
        <w:spacing w:after="40" w:before="0"/>
      </w:pPr>
    </w:p>
    <w:p>
      <w:pPr>
        <w:spacing w:after="120"/>
      </w:pPr>
      <w:r>
        <w:rPr>
          <w:rFonts w:ascii="Georgia" w:hAnsi="Georgia"/>
          <w:color w:val="333333"/>
          <w:sz w:val="22"/>
        </w:rPr>
        <w:t>[B-ROLL: Attorney reviewing his existing content library — the content looks good. The problem isn't quality. It's the absence of specificity in the target.]</w:t>
      </w:r>
    </w:p>
    <w:p>
      <w:pPr>
        <w:spacing w:after="40" w:before="0"/>
      </w:pPr>
    </w:p>
    <w:p>
      <w:pPr>
        <w:spacing w:after="120"/>
      </w:pPr>
      <w:r>
        <w:rPr>
          <w:rFonts w:ascii="Georgia" w:hAnsi="Georgia"/>
          <w:color w:val="333333"/>
          <w:sz w:val="22"/>
        </w:rPr>
        <w:t>We did the process work first.</w:t>
      </w:r>
    </w:p>
    <w:p>
      <w:pPr>
        <w:spacing w:after="40" w:before="0"/>
      </w:pPr>
    </w:p>
    <w:p>
      <w:pPr>
        <w:spacing w:after="120"/>
      </w:pPr>
      <w:r>
        <w:rPr>
          <w:rFonts w:ascii="Georgia" w:hAnsi="Georgia"/>
          <w:color w:val="333333"/>
          <w:sz w:val="22"/>
        </w:rPr>
        <w:t>Avatar: a business owner, specifically a founder or partner in a closely held business, fifty to sixty-two years old, facing a divorce that threatens the company his identity is built around. He's not afraid of the divorce. He's afraid of what the divorce does to the business.</w:t>
      </w:r>
    </w:p>
    <w:p>
      <w:pPr>
        <w:spacing w:after="40" w:before="0"/>
      </w:pPr>
    </w:p>
    <w:p>
      <w:pPr>
        <w:spacing w:after="120"/>
      </w:pPr>
      <w:r>
        <w:rPr>
          <w:rFonts w:ascii="Georgia" w:hAnsi="Georgia"/>
          <w:color w:val="333333"/>
          <w:sz w:val="22"/>
        </w:rPr>
        <w:t>[CHAPTER: The Avatar Work — 4:00]</w:t>
      </w:r>
    </w:p>
    <w:p>
      <w:pPr>
        <w:spacing w:after="40" w:before="0"/>
      </w:pPr>
    </w:p>
    <w:p>
      <w:pPr>
        <w:spacing w:after="120"/>
      </w:pPr>
      <w:r>
        <w:rPr>
          <w:rFonts w:ascii="Georgia" w:hAnsi="Georgia"/>
          <w:color w:val="333333"/>
          <w:sz w:val="22"/>
        </w:rPr>
        <w:t>Belief to move: this avatar currently believes that family law attorneys are interchangeable — that any competent attorney can handle his case, and that hiring the right attorney means finding the most experienced one. What he doesn't yet believe: that specific expertise in business valuation within divorce proceedings is a separate skill from general family law competence, and that the attorney who doesn't have it will cost him significantly in ways that don't show up until discovery is already underway.</w:t>
      </w:r>
    </w:p>
    <w:p>
      <w:pPr>
        <w:spacing w:after="40" w:before="0"/>
      </w:pPr>
    </w:p>
    <w:p>
      <w:pPr>
        <w:spacing w:after="120"/>
      </w:pPr>
      <w:r>
        <w:rPr>
          <w:rFonts w:ascii="Georgia" w:hAnsi="Georgia"/>
          <w:color w:val="333333"/>
          <w:sz w:val="22"/>
        </w:rPr>
        <w:t>Content built around that belief shift looks completely different from generic divorce content. It's specific. It names the exact anxiety he has. It demonstrates specific expertise he didn't know to look for. It makes him feel that the attorney who published this content has seen inside his situation before.</w:t>
      </w:r>
    </w:p>
    <w:p>
      <w:pPr>
        <w:spacing w:after="40" w:before="0"/>
      </w:pPr>
    </w:p>
    <w:p>
      <w:pPr>
        <w:spacing w:after="120"/>
      </w:pPr>
      <w:r>
        <w:rPr>
          <w:rFonts w:ascii="Georgia" w:hAnsi="Georgia"/>
          <w:color w:val="333333"/>
          <w:sz w:val="22"/>
        </w:rPr>
        <w:t>[B-ROLL: Content piece appearing on screen — specific headline about business-owner protection in divorce, specific language about closely held companies, specific discussion of forensic accountant roles. The specificity is visible.]</w:t>
      </w:r>
    </w:p>
    <w:p>
      <w:pPr>
        <w:spacing w:after="40" w:before="0"/>
      </w:pPr>
    </w:p>
    <w:p>
      <w:pPr>
        <w:spacing w:after="120"/>
      </w:pPr>
      <w:r>
        <w:rPr>
          <w:rFonts w:ascii="Georgia" w:hAnsi="Georgia"/>
          <w:color w:val="333333"/>
          <w:sz w:val="22"/>
        </w:rPr>
        <w:t>[PACING: Deliberate. The attorney watching this should be feeling the gap between what this content does and what their current content does.]</w:t>
      </w:r>
    </w:p>
    <w:p>
      <w:pPr>
        <w:spacing w:after="40" w:before="0"/>
      </w:pPr>
    </w:p>
    <w:p>
      <w:pPr>
        <w:spacing w:after="120"/>
      </w:pPr>
      <w:r>
        <w:rPr>
          <w:rFonts w:ascii="Georgia" w:hAnsi="Georgia"/>
          <w:color w:val="333333"/>
          <w:sz w:val="22"/>
        </w:rPr>
        <w:t>Three months after rebuilding his content around that process, his inquiry composition changed. Not volume — composition. The cases calling him were business-owner divorce cases. Not because he started running ads targeting them. Because his content was now answering the exact question that avatar types into search at 11 PM when they're three days from filing.</w:t>
      </w:r>
    </w:p>
    <w:p>
      <w:pPr>
        <w:spacing w:after="40" w:before="0"/>
      </w:pPr>
    </w:p>
    <w:p>
      <w:pPr>
        <w:spacing w:after="120"/>
      </w:pPr>
      <w:r>
        <w:rPr>
          <w:rFonts w:ascii="Georgia" w:hAnsi="Georgia"/>
          <w:color w:val="333333"/>
          <w:sz w:val="22"/>
        </w:rPr>
        <w:t>[CHAPTER: What the Process Produces — 6:00]</w:t>
      </w:r>
    </w:p>
    <w:p>
      <w:pPr>
        <w:spacing w:after="40" w:before="0"/>
      </w:pPr>
    </w:p>
    <w:p>
      <w:pPr>
        <w:spacing w:after="120"/>
      </w:pPr>
      <w:r>
        <w:rPr>
          <w:rFonts w:ascii="Georgia" w:hAnsi="Georgia"/>
          <w:color w:val="333333"/>
          <w:sz w:val="22"/>
        </w:rPr>
        <w:t>The fried chicken principle: the process is invisible to the person who eats the result. The person who shows up at that attorney's office doesn't know they were pre-converted by a specific content process. They just know they found the right person.</w:t>
      </w:r>
    </w:p>
    <w:p>
      <w:pPr>
        <w:spacing w:after="40" w:before="0"/>
      </w:pPr>
    </w:p>
    <w:p>
      <w:pPr>
        <w:spacing w:after="120"/>
      </w:pPr>
      <w:r>
        <w:rPr>
          <w:rFonts w:ascii="Georgia" w:hAnsi="Georgia"/>
          <w:color w:val="333333"/>
          <w:sz w:val="22"/>
        </w:rPr>
        <w:t>The attorney who skipped the process is still publishing into the void, wondering why the engagement numbers aren't translating to cases."</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"You already know your ideal case type. You already know the client you do your best work for. The process work is about making that knowledge specific enough to build content around. Most managing partners are six weeks away from the kind of content that actually produces referrals — they just haven't done the process work yet."</w:t>
      </w:r>
    </w:p>
    <w:p>
      <w:pPr>
        <w:spacing w:after="40" w:before="0"/>
      </w:pPr>
    </w:p>
    <w:p>
      <w:pPr>
        <w:spacing w:after="120"/>
      </w:pPr>
      <w:r>
        <w:rPr>
          <w:rFonts w:ascii="Georgia" w:hAnsi="Georgia"/>
          <w:b/>
          <w:color w:val="333333"/>
          <w:sz w:val="22"/>
        </w:rPr>
        <w:t>CTA (7:45–8:15) — Day 3: Soft engagement:</w:t>
      </w:r>
    </w:p>
    <w:p>
      <w:pPr>
        <w:spacing w:after="120"/>
      </w:pPr>
      <w:r>
        <w:rPr>
          <w:rFonts w:ascii="Georgia" w:hAnsi="Georgia"/>
          <w:color w:val="333333"/>
          <w:sz w:val="22"/>
        </w:rPr>
        <w:t>"Write down your answer to this question: who is the specific person your best cases come from? Not their demographic — their anxiety. What are they most afraid of when they call you? If the answer takes you more than ten seconds, the process work is where you start. Drop your answer in the comments — I'll respond to every one."</w:t>
      </w:r>
    </w:p>
    <w:p>
      <w:pPr>
        <w:spacing w:after="40" w:before="0"/>
      </w:pPr>
    </w:p>
    <w:p>
      <w:pPr>
        <w:spacing w:after="120"/>
      </w:pPr>
      <w:r>
        <w:rPr>
          <w:rFonts w:ascii="Georgia" w:hAnsi="Georgia"/>
          <w:b/>
          <w:color w:val="333333"/>
          <w:sz w:val="22"/>
        </w:rPr>
        <w:t>Channel Hook (8:15–8:30):</w:t>
      </w:r>
    </w:p>
    <w:p>
      <w:pPr>
        <w:spacing w:after="120"/>
      </w:pPr>
      <w:r>
        <w:rPr>
          <w:rFonts w:ascii="Georgia" w:hAnsi="Georgia"/>
          <w:color w:val="333333"/>
          <w:sz w:val="22"/>
        </w:rPr>
        <w:t>"Tomorrow: what Month 12 of a content authority system actually produces — and why the attorneys who've seen it say it looks nothing like what they expected when they started."</w:t>
      </w:r>
    </w:p>
    <w:p>
      <w:pPr>
        <w:spacing w:after="40" w:before="0"/>
      </w:pPr>
    </w:p>
    <w:p>
      <w:pPr>
        <w:pBdr>
          <w:bottom w:val="single" w:sz="12" w:space="1" w:color="25AAE1"/>
        </w:pBdr>
        <w:spacing w:before="80" w:after="80"/>
      </w:pPr>
    </w:p>
    <w:p>
      <w:pPr>
        <w:spacing w:after="40" w:before="0"/>
      </w:pPr>
    </w:p>
    <w:p>
      <w:pPr>
        <w:pStyle w:val="Heading3"/>
      </w:pPr>
      <w:r>
        <w:t>PRODUCTION NOTES — VIDEO 3</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9–11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Build tension in setup (the grind of publishing without results), slower and more deliberate through the avatar work (this is where the payoff lives)</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9 cues — kitchen/process imagery, attorney content publishing loop, framework diagram, business-owner avatar visual, content specificity on screen</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The Process Problem</w:t>
      </w:r>
    </w:p>
    <w:p>
      <w:pPr>
        <w:spacing w:after="120"/>
      </w:pPr>
      <w:r>
        <w:rPr>
          <w:rFonts w:ascii="Georgia" w:hAnsi="Georgia"/>
          <w:color w:val="333333"/>
          <w:sz w:val="22"/>
        </w:rPr>
        <w:t xml:space="preserve">  - 2:00 — The Reframe: Content Is the Delivery, Not the Product</w:t>
      </w:r>
    </w:p>
    <w:p>
      <w:pPr>
        <w:spacing w:after="120"/>
      </w:pPr>
      <w:r>
        <w:rPr>
          <w:rFonts w:ascii="Georgia" w:hAnsi="Georgia"/>
          <w:color w:val="333333"/>
          <w:sz w:val="22"/>
        </w:rPr>
        <w:t xml:space="preserve">  - 4:00 — The Avatar Work</w:t>
      </w:r>
    </w:p>
    <w:p>
      <w:pPr>
        <w:spacing w:after="120"/>
      </w:pPr>
      <w:r>
        <w:rPr>
          <w:rFonts w:ascii="Georgia" w:hAnsi="Georgia"/>
          <w:color w:val="333333"/>
          <w:sz w:val="22"/>
        </w:rPr>
        <w:t xml:space="preserve">  - 6:00 — What the Process Produces</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Two plates side by side — one clearly inferior; text overlay: "Same Topic. Completely Different Results."</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"Most family law content marketing skips the first three steps of the process and goes straight to publishing. Here's what those steps are — and why skipping them is why the content isn't working. [2:00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content marketing, content strategy for attorneys, attorney avatar, law firm marketing process, family law pipeline, legal content marketing, attorney positioning, content that converts, family law business development, law firm authority</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- 1:30–2:00: "But I've tried being specific and it didn't work." Preempt at 1:45 by distinguishing content specificity from avatar + belief specificity.</w:t>
      </w:r>
    </w:p>
    <w:p>
      <w:pPr>
        <w:spacing w:after="120"/>
      </w:pPr>
      <w:r>
        <w:rPr>
          <w:rFonts w:ascii="Georgia" w:hAnsi="Georgia"/>
          <w:color w:val="333333"/>
          <w:sz w:val="22"/>
        </w:rPr>
        <w:t xml:space="preserve">  - 4:30–5:00: The avatar description risks sounding too marketing-academic. Keep it in the attorney's language — his anxiety, his case type.</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uses fried chicken as the hook and landing on "the four steps most attorneys skip." YouTube expands with the full case study of the managing partner whose content composition changed.</w:t>
      </w:r>
    </w:p>
    <w:p>
      <w:pPr>
        <w:spacing w:after="40" w:before="0"/>
      </w:pPr>
    </w:p>
    <w:p>
      <w:pPr>
        <w:pBdr>
          <w:bottom w:val="single" w:sz="12" w:space="1" w:color="25AAE1"/>
        </w:pBdr>
        <w:spacing w:before="80" w:after="80"/>
      </w:pPr>
    </w:p>
    <w:p>
      <w:pPr>
        <w:spacing w:after="40" w:before="0"/>
      </w:pPr>
    </w:p>
    <w:p>
      <w:pPr>
        <w:pStyle w:val="Heading3"/>
      </w:pPr>
      <w:r>
        <w:t>VALUE BOMB VARIANT — VIDEO 3</w:t>
      </w:r>
    </w:p>
    <w:p>
      <w:pPr>
        <w:spacing w:after="40" w:before="0"/>
      </w:pPr>
    </w:p>
    <w:p>
      <w:pPr>
        <w:spacing w:after="120"/>
      </w:pPr>
      <w:r>
        <w:rPr>
          <w:rFonts w:ascii="Georgia" w:hAnsi="Georgia"/>
          <w:color w:val="333333"/>
          <w:sz w:val="22"/>
        </w:rPr>
        <w:t>"Most family law content fails because it skips the first three steps of the process and goes straight to publishing.</w:t>
      </w:r>
    </w:p>
    <w:p>
      <w:pPr>
        <w:spacing w:after="40" w:before="0"/>
      </w:pPr>
    </w:p>
    <w:p>
      <w:pPr>
        <w:spacing w:after="120"/>
      </w:pPr>
      <w:r>
        <w:rPr>
          <w:rFonts w:ascii="Georgia" w:hAnsi="Georgia"/>
          <w:color w:val="333333"/>
          <w:sz w:val="22"/>
        </w:rPr>
        <w:t>Step one: define the specific avatar — not an income bracket, not a demographic. The specific person with a specific anxiety at a specific point in their decision.</w:t>
      </w:r>
    </w:p>
    <w:p>
      <w:pPr>
        <w:spacing w:after="40" w:before="0"/>
      </w:pPr>
    </w:p>
    <w:p>
      <w:pPr>
        <w:spacing w:after="120"/>
      </w:pPr>
      <w:r>
        <w:rPr>
          <w:rFonts w:ascii="Georgia" w:hAnsi="Georgia"/>
          <w:color w:val="333333"/>
          <w:sz w:val="22"/>
        </w:rPr>
        <w:t>Step two: define the belief you're moving. What does that avatar currently believe that's preventing them from seeing you as the obvious choice? That's what the content has to change.</w:t>
      </w:r>
    </w:p>
    <w:p>
      <w:pPr>
        <w:spacing w:after="40" w:before="0"/>
      </w:pPr>
    </w:p>
    <w:p>
      <w:pPr>
        <w:spacing w:after="120"/>
      </w:pPr>
      <w:r>
        <w:rPr>
          <w:rFonts w:ascii="Georgia" w:hAnsi="Georgia"/>
          <w:color w:val="333333"/>
          <w:sz w:val="22"/>
        </w:rPr>
        <w:t>Step three: build content in that avatar's language, at that belief stage. Not general divorce content — content that names their specific anxiety and demonstrates specific relevant expertise.</w:t>
      </w:r>
    </w:p>
    <w:p>
      <w:pPr>
        <w:spacing w:after="40" w:before="0"/>
      </w:pPr>
    </w:p>
    <w:p>
      <w:pPr>
        <w:spacing w:after="120"/>
      </w:pPr>
      <w:r>
        <w:rPr>
          <w:rFonts w:ascii="Georgia" w:hAnsi="Georgia"/>
          <w:color w:val="333333"/>
          <w:sz w:val="22"/>
        </w:rPr>
        <w:t>Step four: publish consistently.</w:t>
      </w:r>
    </w:p>
    <w:p>
      <w:pPr>
        <w:spacing w:after="40" w:before="0"/>
      </w:pPr>
    </w:p>
    <w:p>
      <w:pPr>
        <w:spacing w:after="120"/>
      </w:pPr>
      <w:r>
        <w:rPr>
          <w:rFonts w:ascii="Georgia" w:hAnsi="Georgia"/>
          <w:color w:val="333333"/>
          <w:sz w:val="22"/>
        </w:rPr>
        <w:t>Most family law attorneys are at step four without having done one through three. The result looks like content. It doesn't function like content.</w:t>
      </w:r>
    </w:p>
    <w:p>
      <w:pPr>
        <w:spacing w:after="40" w:before="0"/>
      </w:pPr>
    </w:p>
    <w:p>
      <w:pPr>
        <w:spacing w:after="120"/>
      </w:pPr>
      <w:r>
        <w:rPr>
          <w:rFonts w:ascii="Georgia" w:hAnsi="Georgia"/>
          <w:color w:val="333333"/>
          <w:sz w:val="22"/>
        </w:rPr>
        <w:t>The fix isn't more content. It's building from the process backward. Avatar first. Belief second. Content architecture third. Consistent publication fourth.</w:t>
      </w:r>
    </w:p>
    <w:p>
      <w:pPr>
        <w:spacing w:after="40" w:before="0"/>
      </w:pPr>
    </w:p>
    <w:p>
      <w:pPr>
        <w:spacing w:after="120"/>
      </w:pPr>
      <w:r>
        <w:rPr>
          <w:rFonts w:ascii="Georgia" w:hAnsi="Georgia"/>
          <w:color w:val="333333"/>
          <w:sz w:val="22"/>
        </w:rPr>
        <w:t>An attorney who did this work built his content library around business-owner divorce — specifically the fear of what divorce does to the company. Three months later, his inquiry composition had changed. Business-owner cases specifically. Not from ads. From process-built content that answered the exact question that avatar asks at 11 PM.</w:t>
      </w:r>
    </w:p>
    <w:p>
      <w:pPr>
        <w:spacing w:after="40" w:before="0"/>
      </w:pPr>
    </w:p>
    <w:p>
      <w:pPr>
        <w:spacing w:after="120"/>
      </w:pPr>
      <w:r>
        <w:rPr>
          <w:rFonts w:ascii="Georgia" w:hAnsi="Georgia"/>
          <w:color w:val="333333"/>
          <w:sz w:val="22"/>
        </w:rPr>
        <w:t>The brine is the process. The fried chicken is the content. Skip the brine, you get something that looks right. You just can't figure out why it isn't working."</w:t>
      </w:r>
    </w:p>
    <w:p>
      <w:pPr>
        <w:spacing w:after="40" w:before="0"/>
      </w:pPr>
    </w:p>
    <w:p>
      <w:pPr>
        <w:pBdr>
          <w:bottom w:val="single" w:sz="12" w:space="1" w:color="25AAE1"/>
        </w:pBdr>
        <w:spacing w:before="80" w:after="80"/>
      </w:pPr>
    </w:p>
    <w:p>
      <w:pPr>
        <w:spacing w:after="40" w:before="0"/>
      </w:pPr>
    </w:p>
    <w:p>
      <w:pPr>
        <w:pStyle w:val="Heading3"/>
      </w:pPr>
      <w:r>
        <w:t>CONTRARIAN VARIANT — VIDEO 3</w:t>
      </w:r>
    </w:p>
    <w:p>
      <w:pPr>
        <w:spacing w:after="40" w:before="0"/>
      </w:pPr>
    </w:p>
    <w:p>
      <w:pPr>
        <w:spacing w:after="120"/>
      </w:pPr>
      <w:r>
        <w:rPr>
          <w:rFonts w:ascii="Georgia" w:hAnsi="Georgia"/>
          <w:color w:val="333333"/>
          <w:sz w:val="22"/>
        </w:rPr>
        <w:t>"Here's the counterargument to everything I just said about the content process: some attorneys build great practices with no content process at all. They post when they feel like it, write about what interests them, and still attract good cases.</w:t>
      </w:r>
    </w:p>
    <w:p>
      <w:pPr>
        <w:spacing w:after="40" w:before="0"/>
      </w:pPr>
    </w:p>
    <w:p>
      <w:pPr>
        <w:spacing w:after="120"/>
      </w:pPr>
      <w:r>
        <w:rPr>
          <w:rFonts w:ascii="Georgia" w:hAnsi="Georgia"/>
          <w:color w:val="333333"/>
          <w:sz w:val="22"/>
        </w:rPr>
        <w:t>I've met these attorneys. They're real.</w:t>
      </w:r>
    </w:p>
    <w:p>
      <w:pPr>
        <w:spacing w:after="40" w:before="0"/>
      </w:pPr>
    </w:p>
    <w:p>
      <w:pPr>
        <w:spacing w:after="120"/>
      </w:pPr>
      <w:r>
        <w:rPr>
          <w:rFonts w:ascii="Georgia" w:hAnsi="Georgia"/>
          <w:color w:val="333333"/>
          <w:sz w:val="22"/>
        </w:rPr>
        <w:t>Here's what's also true: they're usually twenty-plus years into a market where their reputation is so established that their content is doing reputation-reinforcement work, not reputation-building work. The referral network is already warm. The content just keeps it that way.</w:t>
      </w:r>
    </w:p>
    <w:p>
      <w:pPr>
        <w:spacing w:after="40" w:before="0"/>
      </w:pPr>
    </w:p>
    <w:p>
      <w:pPr>
        <w:spacing w:after="120"/>
      </w:pPr>
      <w:r>
        <w:rPr>
          <w:rFonts w:ascii="Georgia" w:hAnsi="Georgia"/>
          <w:color w:val="333333"/>
          <w:sz w:val="22"/>
        </w:rPr>
        <w:t>If you're in that position — fifteen-plus years in a market, strong existing network, incoming cases from reliable sources — the content process work I'm describing is less urgent for you. You're maintaining, not building.</w:t>
      </w:r>
    </w:p>
    <w:p>
      <w:pPr>
        <w:spacing w:after="40" w:before="0"/>
      </w:pPr>
    </w:p>
    <w:p>
      <w:pPr>
        <w:spacing w:after="120"/>
      </w:pPr>
      <w:r>
        <w:rPr>
          <w:rFonts w:ascii="Georgia" w:hAnsi="Georgia"/>
          <w:color w:val="333333"/>
          <w:sz w:val="22"/>
        </w:rPr>
        <w:t>But if you're under fifteen years in a market, or if you're trying to shift to a different case type or client demographic, or if your referral network is concentrated in fewer than six reliable sources — you're not in reputation-maintenance mode. You're in reputation-building mode.</w:t>
      </w:r>
    </w:p>
    <w:p>
      <w:pPr>
        <w:spacing w:after="40" w:before="0"/>
      </w:pPr>
    </w:p>
    <w:p>
      <w:pPr>
        <w:spacing w:after="120"/>
      </w:pPr>
      <w:r>
        <w:rPr>
          <w:rFonts w:ascii="Georgia" w:hAnsi="Georgia"/>
          <w:color w:val="333333"/>
          <w:sz w:val="22"/>
        </w:rPr>
        <w:t>And reputation-building mode requires the process. The avatar work. The belief mapping. The content architecture. Because you don't have eighteen years of ambient presence doing the work for you.</w:t>
      </w:r>
    </w:p>
    <w:p>
      <w:pPr>
        <w:spacing w:after="40" w:before="0"/>
      </w:pPr>
    </w:p>
    <w:p>
      <w:pPr>
        <w:spacing w:after="120"/>
      </w:pPr>
      <w:r>
        <w:rPr>
          <w:rFonts w:ascii="Georgia" w:hAnsi="Georgia"/>
          <w:color w:val="333333"/>
          <w:sz w:val="22"/>
        </w:rPr>
        <w:t>The attorneys who skip the process and succeed despite it are operating on borrowed reputation capital. The attorneys who do the process work are building their own."</w:t>
      </w:r>
    </w:p>
    <w:p>
      <w:pPr>
        <w:spacing w:after="40" w:before="0"/>
      </w:pPr>
    </w:p>
    <w:p>
      <w:pPr>
        <w:pBdr>
          <w:bottom w:val="single" w:sz="12" w:space="1" w:color="25AAE1"/>
        </w:pBdr>
        <w:spacing w:before="80" w:after="80"/>
      </w:pPr>
    </w:p>
    <w:p>
      <w:pPr>
        <w:spacing w:after="40" w:before="0"/>
      </w:pPr>
    </w:p>
    <w:p>
      <w:pPr>
        <w:pStyle w:val="Heading2"/>
      </w:pPr>
      <w:r>
        <w:t>VIDEO 4 — Month 12: What a Content Authority System Actually Produces When the Compound Completes</w:t>
      </w:r>
    </w:p>
    <w:p>
      <w:pPr>
        <w:spacing w:after="40" w:before="0"/>
      </w:pPr>
    </w:p>
    <w:p>
      <w:pPr>
        <w:shd w:val="clear" w:color="auto" w:fill="F5F5F5"/>
        <w:spacing w:after="0"/>
      </w:pPr>
      <w:r>
        <w:rPr>
          <w:rFonts w:ascii="Courier New" w:hAnsi="Courier New"/>
          <w:color w:val="58585A"/>
          <w:sz w:val="18"/>
        </w:rPr>
        <w:t>Mirror Event: Jul 7 — World Chocolate Day</w:t>
      </w:r>
    </w:p>
    <w:p>
      <w:pPr>
        <w:shd w:val="clear" w:color="auto" w:fill="F5F5F5"/>
        <w:spacing w:after="0"/>
      </w:pPr>
      <w:r>
        <w:rPr>
          <w:rFonts w:ascii="Courier New" w:hAnsi="Courier New"/>
          <w:color w:val="58585A"/>
          <w:sz w:val="18"/>
        </w:rPr>
        <w:t>Stage: B2/E2</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Curiosity + Aspiration</w:t>
      </w:r>
    </w:p>
    <w:p>
      <w:pPr>
        <w:shd w:val="clear" w:color="auto" w:fill="F5F5F5"/>
        <w:spacing w:after="0"/>
      </w:pPr>
      <w:r>
        <w:rPr>
          <w:rFonts w:ascii="Courier New" w:hAnsi="Courier New"/>
          <w:color w:val="58585A"/>
          <w:sz w:val="18"/>
        </w:rPr>
        <w:t>Thumbnail Angle: "Month 1 vs Month 12" split timeline; authority attorney expression at right</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"World-class chocolate requires cacao fermentation — three to seven days. Then roasting. Then conching — up to 72 hours of mechanical processing that smooths the flavor and develops complexity that no shortcut can replicate. Month 1 of the process produces something that resembles chocolate but tastes like the raw ingredient. Month 12 of a content authority system produces something that looks effortless to anyone watching from the outside. I want to show you what Month 12 actually looks like — because most attorneys quit at Month 4, which is exactly when the compound is beginning to work."</w:t>
      </w:r>
    </w:p>
    <w:p>
      <w:pPr>
        <w:spacing w:after="40" w:before="0"/>
      </w:pPr>
    </w:p>
    <w:p>
      <w:pPr>
        <w:spacing w:after="120"/>
      </w:pPr>
      <w:r>
        <w:rPr>
          <w:rFonts w:ascii="Georgia" w:hAnsi="Georgia"/>
          <w:color w:val="333333"/>
          <w:sz w:val="22"/>
        </w:rPr>
        <w:t>[B-ROLL: Time-lapse of chocolate production — raw cacao to finished product. Parallel edit with content calendar weeks ticking by.]</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"The attorneys who've been through a full twelve-month content authority build describe Month 12 in almost identical terms. I want to tell you what they say — because if you knew Month 12 looked like this, you'd start Month 1 tomorrow."</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"Most content marketing advice focuses on Month 1. What to post, how often, which platform. Nobody talks about Month 12. This video is about Month 12 — specifically, what has changed, what's compounding, and what the attorney who built it actually experiences."</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you're going to have a specific, concrete picture of what twelve months of consistent content authority looks like inside a family law practice. Not projected results — actual patterns I've observed across attorneys who've completed the full build."</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the problem with almost all content marketing advice in the legal space.</w:t>
      </w:r>
    </w:p>
    <w:p>
      <w:pPr>
        <w:spacing w:after="40" w:before="0"/>
      </w:pPr>
    </w:p>
    <w:p>
      <w:pPr>
        <w:spacing w:after="120"/>
      </w:pPr>
      <w:r>
        <w:rPr>
          <w:rFonts w:ascii="Georgia" w:hAnsi="Georgia"/>
          <w:color w:val="333333"/>
          <w:sz w:val="22"/>
        </w:rPr>
        <w:t>It's designed to justify Month 1. 'Here's why you should start. Here's what's possible. Here's how other attorneys are succeeding.' That's all Month 1 content. It's motivational. It's designed to get you to begin.</w:t>
      </w:r>
    </w:p>
    <w:p>
      <w:pPr>
        <w:spacing w:after="40" w:before="0"/>
      </w:pPr>
    </w:p>
    <w:p>
      <w:pPr>
        <w:spacing w:after="120"/>
      </w:pPr>
      <w:r>
        <w:rPr>
          <w:rFonts w:ascii="Georgia" w:hAnsi="Georgia"/>
          <w:color w:val="333333"/>
          <w:sz w:val="22"/>
        </w:rPr>
        <w:t>[B-ROLL: Attorney watching 'why content marketing works' videos at his desk. Inspired, slightly skeptical expression.]</w:t>
      </w:r>
    </w:p>
    <w:p>
      <w:pPr>
        <w:spacing w:after="40" w:before="0"/>
      </w:pPr>
    </w:p>
    <w:p>
      <w:pPr>
        <w:spacing w:after="120"/>
      </w:pPr>
      <w:r>
        <w:rPr>
          <w:rFonts w:ascii="Georgia" w:hAnsi="Georgia"/>
          <w:color w:val="333333"/>
          <w:sz w:val="22"/>
        </w:rPr>
        <w:t>But nobody talks about Month 4, which is where most attorneys quit. Month 4 is when the novelty has worn off, the early engagement has normalized, the cases from content haven't materialized yet, and the attorney is looking at his calendar and wondering if this is actually going anywhere.</w:t>
      </w:r>
    </w:p>
    <w:p>
      <w:pPr>
        <w:spacing w:after="40" w:before="0"/>
      </w:pPr>
    </w:p>
    <w:p>
      <w:pPr>
        <w:spacing w:after="120"/>
      </w:pPr>
      <w:r>
        <w:rPr>
          <w:rFonts w:ascii="Georgia" w:hAnsi="Georgia"/>
          <w:color w:val="333333"/>
          <w:sz w:val="22"/>
        </w:rPr>
        <w:t>Month 4 is exactly when the compound is beginning to work and exactly when the signal isn't visible yet.</w:t>
      </w:r>
    </w:p>
    <w:p>
      <w:pPr>
        <w:spacing w:after="40" w:before="0"/>
      </w:pPr>
    </w:p>
    <w:p>
      <w:pPr>
        <w:spacing w:after="120"/>
      </w:pPr>
      <w:r>
        <w:rPr>
          <w:rFonts w:ascii="Georgia" w:hAnsi="Georgia"/>
          <w:color w:val="333333"/>
          <w:sz w:val="22"/>
        </w:rPr>
        <w:t>[B-ROLL: Calendar with 'Month 4' highlighted. Minimal change visible in analytics. The gap between effort and visible result is illustrated.]</w:t>
      </w:r>
    </w:p>
    <w:p>
      <w:pPr>
        <w:spacing w:after="40" w:before="0"/>
      </w:pPr>
    </w:p>
    <w:p>
      <w:pPr>
        <w:spacing w:after="120"/>
      </w:pPr>
      <w:r>
        <w:rPr>
          <w:rFonts w:ascii="Georgia" w:hAnsi="Georgia"/>
          <w:color w:val="333333"/>
          <w:sz w:val="22"/>
        </w:rPr>
        <w:t>The attorney who quits at Month 4 never finds out what Month 12 looks like. And he goes back to his referral network convinced that content doesn't work for family law — when the truth is he stopped at exactly the wrong moment."</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what the chocolate principle teaches us about content authority.</w:t>
      </w:r>
    </w:p>
    <w:p>
      <w:pPr>
        <w:spacing w:after="40" w:before="0"/>
      </w:pPr>
    </w:p>
    <w:p>
      <w:pPr>
        <w:spacing w:after="120"/>
      </w:pPr>
      <w:r>
        <w:rPr>
          <w:rFonts w:ascii="Georgia" w:hAnsi="Georgia"/>
          <w:color w:val="333333"/>
          <w:sz w:val="22"/>
        </w:rPr>
        <w:t>Cacao fermentation doesn't produce chocolate in Week 1. It produces something that will eventually become chocolate, given the right conditions and sufficient time. The transformation isn't linear — the most critical flavor development happens in the final hours of conching, not the first hours of fermentation. The person who stops the process at 36 hours gets something unrecognizable.</w:t>
      </w:r>
    </w:p>
    <w:p>
      <w:pPr>
        <w:spacing w:after="40" w:before="0"/>
      </w:pPr>
    </w:p>
    <w:p>
      <w:pPr>
        <w:spacing w:after="120"/>
      </w:pPr>
      <w:r>
        <w:rPr>
          <w:rFonts w:ascii="Georgia" w:hAnsi="Georgia"/>
          <w:color w:val="333333"/>
          <w:sz w:val="22"/>
        </w:rPr>
        <w:t>Content authority works the same way. The first three months produce content. Months 4 through 8 produce a body of work. Months 9 through 12 produce authority — and authority is categorically different from content.</w:t>
      </w:r>
    </w:p>
    <w:p>
      <w:pPr>
        <w:spacing w:after="40" w:before="0"/>
      </w:pPr>
    </w:p>
    <w:p>
      <w:pPr>
        <w:spacing w:after="120"/>
      </w:pPr>
      <w:r>
        <w:rPr>
          <w:rFonts w:ascii="Georgia" w:hAnsi="Georgia"/>
          <w:color w:val="333333"/>
          <w:sz w:val="22"/>
        </w:rPr>
        <w:t>[B-ROLL: Timeline graphic — three phases illustrated: Content (months 1–3), Body of Work (months 4–8), Authority (months 9–12). The jump from Body of Work to Authority is shown as non-linear — a step change, not a slope.]</w:t>
      </w:r>
    </w:p>
    <w:p>
      <w:pPr>
        <w:spacing w:after="40" w:before="0"/>
      </w:pPr>
    </w:p>
    <w:p>
      <w:pPr>
        <w:spacing w:after="120"/>
      </w:pPr>
      <w:r>
        <w:rPr>
          <w:rFonts w:ascii="Georgia" w:hAnsi="Georgia"/>
          <w:color w:val="333333"/>
          <w:sz w:val="22"/>
        </w:rPr>
        <w:t>Authority is what happens when referral sources start recommending you without being asked. When new clients arrive already knowing they want you specifically. When the attorney in your market who does what you do gets the second call, not the first.</w:t>
      </w:r>
    </w:p>
    <w:p>
      <w:pPr>
        <w:spacing w:after="40" w:before="0"/>
      </w:pPr>
    </w:p>
    <w:p>
      <w:pPr>
        <w:spacing w:after="120"/>
      </w:pPr>
      <w:r>
        <w:rPr>
          <w:rFonts w:ascii="Georgia" w:hAnsi="Georgia"/>
          <w:color w:val="333333"/>
          <w:sz w:val="22"/>
        </w:rPr>
        <w:t>That transition — from being a name people remember to being the name people reach for — happens somewhere in Month 9 through 12. Not at a precise moment. Like conching, it happens gradually and then it's complete."</w:t>
      </w:r>
    </w:p>
    <w:p>
      <w:pPr>
        <w:spacing w:after="40" w:before="0"/>
      </w:pPr>
    </w:p>
    <w:p>
      <w:pPr>
        <w:pBdr>
          <w:bottom w:val="single" w:sz="12" w:space="1" w:color="25AAE1"/>
        </w:pBdr>
        <w:spacing w:before="80" w:after="80"/>
      </w:pPr>
    </w:p>
    <w:p>
      <w:pPr>
        <w:spacing w:after="40" w:before="0"/>
      </w:pPr>
    </w:p>
    <w:p>
      <w:pPr>
        <w:pStyle w:val="Heading3"/>
      </w:pPr>
      <w:r>
        <w:t>THE PROOF / MECHANISM (3:30–8:00)</w:t>
      </w:r>
    </w:p>
    <w:p>
      <w:pPr>
        <w:spacing w:after="40" w:before="0"/>
      </w:pPr>
    </w:p>
    <w:p>
      <w:pPr>
        <w:spacing w:after="120"/>
      </w:pPr>
      <w:r>
        <w:rPr>
          <w:rFonts w:ascii="Georgia" w:hAnsi="Georgia"/>
          <w:color w:val="333333"/>
          <w:sz w:val="22"/>
        </w:rPr>
        <w:t>"Let me walk through what Month 12 actually looks like, based on patterns I've observed.</w:t>
      </w:r>
    </w:p>
    <w:p>
      <w:pPr>
        <w:spacing w:after="40" w:before="0"/>
      </w:pPr>
    </w:p>
    <w:p>
      <w:pPr>
        <w:spacing w:after="120"/>
      </w:pPr>
      <w:r>
        <w:rPr>
          <w:rFonts w:ascii="Georgia" w:hAnsi="Georgia"/>
          <w:color w:val="333333"/>
          <w:sz w:val="22"/>
        </w:rPr>
        <w:t>[CHAPTER: What Changes in the Intake — 3:45]</w:t>
      </w:r>
    </w:p>
    <w:p>
      <w:pPr>
        <w:spacing w:after="40" w:before="0"/>
      </w:pPr>
    </w:p>
    <w:p>
      <w:pPr>
        <w:spacing w:after="120"/>
      </w:pPr>
      <w:r>
        <w:rPr>
          <w:rFonts w:ascii="Georgia" w:hAnsi="Georgia"/>
          <w:color w:val="333333"/>
          <w:sz w:val="22"/>
        </w:rPr>
        <w:t>First, the inquiry composition changes. Not the volume — the composition. The managing partner who built content around high-asset business-owner divorce cases starts receiving more inquiries from business owners, specifically — often higher-asset cases than he was receiving before. Not because he changed his rates or changed his geographic reach. Because the content created a specific impression in a specific audience that made him the obvious choice for that case type.</w:t>
      </w:r>
    </w:p>
    <w:p>
      <w:pPr>
        <w:spacing w:after="40" w:before="0"/>
      </w:pPr>
    </w:p>
    <w:p>
      <w:pPr>
        <w:spacing w:after="120"/>
      </w:pPr>
      <w:r>
        <w:rPr>
          <w:rFonts w:ascii="Georgia" w:hAnsi="Georgia"/>
          <w:color w:val="333333"/>
          <w:sz w:val="22"/>
        </w:rPr>
        <w:t>This isn't a dramatic spike in call volume. It's a shift in who's calling and how they arrive. The caller at Month 12 often says something like: 'I've been reading your articles for a few months and I knew when this happened that I needed to call you.' That caller didn't come from a referral. She came from content that had been working without the attorney's involvement for months.</w:t>
      </w:r>
    </w:p>
    <w:p>
      <w:pPr>
        <w:spacing w:after="40" w:before="0"/>
      </w:pPr>
    </w:p>
    <w:p>
      <w:pPr>
        <w:spacing w:after="120"/>
      </w:pPr>
      <w:r>
        <w:rPr>
          <w:rFonts w:ascii="Georgia" w:hAnsi="Georgia"/>
          <w:color w:val="333333"/>
          <w:sz w:val="22"/>
        </w:rPr>
        <w:t>[B-ROLL: Phone ringing. Caller ID — unfamiliar name. Attorney picks up. Client references having read content months ago. The delayed compound is visible.]</w:t>
      </w:r>
    </w:p>
    <w:p>
      <w:pPr>
        <w:spacing w:after="40" w:before="0"/>
      </w:pPr>
    </w:p>
    <w:p>
      <w:pPr>
        <w:spacing w:after="120"/>
      </w:pPr>
      <w:r>
        <w:rPr>
          <w:rFonts w:ascii="Georgia" w:hAnsi="Georgia"/>
          <w:color w:val="333333"/>
          <w:sz w:val="22"/>
        </w:rPr>
        <w:t>[CHAPTER: What Changes With Referral Sources — 5:00]</w:t>
      </w:r>
    </w:p>
    <w:p>
      <w:pPr>
        <w:spacing w:after="40" w:before="0"/>
      </w:pPr>
    </w:p>
    <w:p>
      <w:pPr>
        <w:spacing w:after="120"/>
      </w:pPr>
      <w:r>
        <w:rPr>
          <w:rFonts w:ascii="Georgia" w:hAnsi="Georgia"/>
          <w:color w:val="333333"/>
          <w:sz w:val="22"/>
        </w:rPr>
        <w:t>Second, the referral source relationship changes. The CPAs and estate attorneys who were sending sporadic cases based on personal familiarity now send cases with a different quality of introduction. 'I sent them your article before I made the introduction — they already know your work.' That sentence is a different referral than 'I know a good family law attorney.' It arrives pre-sold.</w:t>
      </w:r>
    </w:p>
    <w:p>
      <w:pPr>
        <w:spacing w:after="40" w:before="0"/>
      </w:pPr>
    </w:p>
    <w:p>
      <w:pPr>
        <w:spacing w:after="120"/>
      </w:pPr>
      <w:r>
        <w:rPr>
          <w:rFonts w:ascii="Georgia" w:hAnsi="Georgia"/>
          <w:color w:val="333333"/>
          <w:sz w:val="22"/>
        </w:rPr>
        <w:t>[B-ROLL: CPA making a referral call — they reference specific content before making the introduction. The warmth of the referral is notably different.]</w:t>
      </w:r>
    </w:p>
    <w:p>
      <w:pPr>
        <w:spacing w:after="40" w:before="0"/>
      </w:pPr>
    </w:p>
    <w:p>
      <w:pPr>
        <w:spacing w:after="120"/>
      </w:pPr>
      <w:r>
        <w:rPr>
          <w:rFonts w:ascii="Georgia" w:hAnsi="Georgia"/>
          <w:color w:val="333333"/>
          <w:sz w:val="22"/>
        </w:rPr>
        <w:t>The referral source who has shared your content with a client before the introduction has done something remarkable: they've borrowed your authority to strengthen their own recommendation. They're not just saying you're good — they're showing evidence that you're specifically right. That's a different level of trust in the relationship.</w:t>
      </w:r>
    </w:p>
    <w:p>
      <w:pPr>
        <w:spacing w:after="40" w:before="0"/>
      </w:pPr>
    </w:p>
    <w:p>
      <w:pPr>
        <w:spacing w:after="120"/>
      </w:pPr>
      <w:r>
        <w:rPr>
          <w:rFonts w:ascii="Georgia" w:hAnsi="Georgia"/>
          <w:color w:val="333333"/>
          <w:sz w:val="22"/>
        </w:rPr>
        <w:t>[PACING: Deliberate. This is insight most attorneys have never heard articulated. Let it land.]</w:t>
      </w:r>
    </w:p>
    <w:p>
      <w:pPr>
        <w:spacing w:after="40" w:before="0"/>
      </w:pPr>
    </w:p>
    <w:p>
      <w:pPr>
        <w:spacing w:after="120"/>
      </w:pPr>
      <w:r>
        <w:rPr>
          <w:rFonts w:ascii="Georgia" w:hAnsi="Georgia"/>
          <w:color w:val="333333"/>
          <w:sz w:val="22"/>
        </w:rPr>
        <w:t>[CHAPTER: What Changes in Rate Compression — 6:30]</w:t>
      </w:r>
    </w:p>
    <w:p>
      <w:pPr>
        <w:spacing w:after="40" w:before="0"/>
      </w:pPr>
    </w:p>
    <w:p>
      <w:pPr>
        <w:spacing w:after="120"/>
      </w:pPr>
      <w:r>
        <w:rPr>
          <w:rFonts w:ascii="Georgia" w:hAnsi="Georgia"/>
          <w:color w:val="333333"/>
          <w:sz w:val="22"/>
        </w:rPr>
        <w:t>Third, the rate compression conversation changes. The managing partner who can be found, verified, and pre-evaluated through twelve months of published content is in a different negotiating position than the one who can only be evaluated through a consultation.</w:t>
      </w:r>
    </w:p>
    <w:p>
      <w:pPr>
        <w:spacing w:after="40" w:before="0"/>
      </w:pPr>
    </w:p>
    <w:p>
      <w:pPr>
        <w:spacing w:after="120"/>
      </w:pPr>
      <w:r>
        <w:rPr>
          <w:rFonts w:ascii="Georgia" w:hAnsi="Georgia"/>
          <w:color w:val="333333"/>
          <w:sz w:val="22"/>
        </w:rPr>
        <w:t>The prospect who arrives having read eight articles and watched four videos is not arriving to comparison-shop. She's arriving to confirm what she's already decided. The attorney who explains his rates to that prospect is not explaining them to someone who's going to call three other attorneys afterward. She came in already knowing what she was going to pay.</w:t>
      </w:r>
    </w:p>
    <w:p>
      <w:pPr>
        <w:spacing w:after="40" w:before="0"/>
      </w:pPr>
    </w:p>
    <w:p>
      <w:pPr>
        <w:spacing w:after="120"/>
      </w:pPr>
      <w:r>
        <w:rPr>
          <w:rFonts w:ascii="Georgia" w:hAnsi="Georgia"/>
          <w:color w:val="333333"/>
          <w:sz w:val="22"/>
        </w:rPr>
        <w:t>That's the full compound of Month 12. Not a dramatic number on a dashboard. A qualitative shift in how cases arrive, how referrals work, and how rates are received."</w:t>
      </w:r>
    </w:p>
    <w:p>
      <w:pPr>
        <w:spacing w:after="40" w:before="0"/>
      </w:pPr>
    </w:p>
    <w:p>
      <w:pPr>
        <w:pBdr>
          <w:bottom w:val="single" w:sz="12" w:space="1" w:color="25AAE1"/>
        </w:pBdr>
        <w:spacing w:before="80" w:after="80"/>
      </w:pPr>
    </w:p>
    <w:p>
      <w:pPr>
        <w:spacing w:after="40" w:before="0"/>
      </w:pPr>
    </w:p>
    <w:p>
      <w:pPr>
        <w:pStyle w:val="Heading3"/>
      </w:pPr>
      <w:r>
        <w:t>THE CLOSE (8:00–END)</w:t>
      </w:r>
    </w:p>
    <w:p>
      <w:pPr>
        <w:spacing w:after="40" w:before="0"/>
      </w:pPr>
    </w:p>
    <w:p>
      <w:pPr>
        <w:spacing w:after="120"/>
      </w:pPr>
      <w:r>
        <w:rPr>
          <w:rFonts w:ascii="Georgia" w:hAnsi="Georgia"/>
          <w:b/>
          <w:color w:val="333333"/>
          <w:sz w:val="22"/>
        </w:rPr>
        <w:t>Identity Anchor (8:00–8:45):</w:t>
      </w:r>
    </w:p>
    <w:p>
      <w:pPr>
        <w:spacing w:after="120"/>
      </w:pPr>
      <w:r>
        <w:rPr>
          <w:rFonts w:ascii="Georgia" w:hAnsi="Georgia"/>
          <w:color w:val="333333"/>
          <w:sz w:val="22"/>
        </w:rPr>
        <w:t>"The chocolate is what you get when you run the full process. The raw cacao is where you are right now. Month 1 doesn't taste like Month 12 — but Month 12 is only available to the people who started Month 1 and stayed through Month 4 when it looked like nothing was happening."</w:t>
      </w:r>
    </w:p>
    <w:p>
      <w:pPr>
        <w:spacing w:after="40" w:before="0"/>
      </w:pPr>
    </w:p>
    <w:p>
      <w:pPr>
        <w:spacing w:after="120"/>
      </w:pPr>
      <w:r>
        <w:rPr>
          <w:rFonts w:ascii="Georgia" w:hAnsi="Georgia"/>
          <w:b/>
          <w:color w:val="333333"/>
          <w:sz w:val="22"/>
        </w:rPr>
        <w:t>CTA (8:45–9:15) — Day 4: DM for resource:</w:t>
      </w:r>
    </w:p>
    <w:p>
      <w:pPr>
        <w:spacing w:after="120"/>
      </w:pPr>
      <w:r>
        <w:rPr>
          <w:rFonts w:ascii="Georgia" w:hAnsi="Georgia"/>
          <w:color w:val="333333"/>
          <w:sz w:val="22"/>
        </w:rPr>
        <w:t>"I've put together a one-page overview of what the Month 12 transition typically looks like — the three signals that tell you the compound is completing. DM me the word COMPOUND and I'll send it to you directly. No form, no pitch — just the document."</w:t>
      </w:r>
    </w:p>
    <w:p>
      <w:pPr>
        <w:spacing w:after="40" w:before="0"/>
      </w:pPr>
    </w:p>
    <w:p>
      <w:pPr>
        <w:spacing w:after="120"/>
      </w:pPr>
      <w:r>
        <w:rPr>
          <w:rFonts w:ascii="Georgia" w:hAnsi="Georgia"/>
          <w:b/>
          <w:color w:val="333333"/>
          <w:sz w:val="22"/>
        </w:rPr>
        <w:t>Channel Hook (9:15–9:30):</w:t>
      </w:r>
    </w:p>
    <w:p>
      <w:pPr>
        <w:spacing w:after="120"/>
      </w:pPr>
      <w:r>
        <w:rPr>
          <w:rFonts w:ascii="Georgia" w:hAnsi="Georgia"/>
          <w:color w:val="333333"/>
          <w:sz w:val="22"/>
        </w:rPr>
        <w:t>"Tomorrow: the level-up problem in family law marketing — why most attorneys are trying to win with starter equipment, and what it means for your September intake if you don't address it this month."</w:t>
      </w:r>
    </w:p>
    <w:p>
      <w:pPr>
        <w:spacing w:after="40" w:before="0"/>
      </w:pPr>
    </w:p>
    <w:p>
      <w:pPr>
        <w:pBdr>
          <w:bottom w:val="single" w:sz="12" w:space="1" w:color="25AAE1"/>
        </w:pBdr>
        <w:spacing w:before="80" w:after="80"/>
      </w:pPr>
    </w:p>
    <w:p>
      <w:pPr>
        <w:spacing w:after="40" w:before="0"/>
      </w:pPr>
    </w:p>
    <w:p>
      <w:pPr>
        <w:pStyle w:val="Heading3"/>
      </w:pPr>
      <w:r>
        <w:t>PRODUCTION NOTES — VIDEO 4</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10–12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Deliberate throughout — this is an aspirational video; let the Month 12 picture breathe</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10 cues — chocolate production time-lapse, Month 4 calendar dip, timeline graphic, phone inquiry sequence, CPA referral with content sharing, rate conversation dynamic</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Why Month 4 Is Where Most Attorneys Quit</w:t>
      </w:r>
    </w:p>
    <w:p>
      <w:pPr>
        <w:spacing w:after="120"/>
      </w:pPr>
      <w:r>
        <w:rPr>
          <w:rFonts w:ascii="Georgia" w:hAnsi="Georgia"/>
          <w:color w:val="333333"/>
          <w:sz w:val="22"/>
        </w:rPr>
        <w:t xml:space="preserve">  - 2:00 — The Chocolate Principle</w:t>
      </w:r>
    </w:p>
    <w:p>
      <w:pPr>
        <w:spacing w:after="120"/>
      </w:pPr>
      <w:r>
        <w:rPr>
          <w:rFonts w:ascii="Georgia" w:hAnsi="Georgia"/>
          <w:color w:val="333333"/>
          <w:sz w:val="22"/>
        </w:rPr>
        <w:t xml:space="preserve">  - 3:45 — What Changes in the Intake</w:t>
      </w:r>
    </w:p>
    <w:p>
      <w:pPr>
        <w:spacing w:after="120"/>
      </w:pPr>
      <w:r>
        <w:rPr>
          <w:rFonts w:ascii="Georgia" w:hAnsi="Georgia"/>
          <w:color w:val="333333"/>
          <w:sz w:val="22"/>
        </w:rPr>
        <w:t xml:space="preserve">  - 5:00 — What Changes With Referral Sources</w:t>
      </w:r>
    </w:p>
    <w:p>
      <w:pPr>
        <w:spacing w:after="120"/>
      </w:pPr>
      <w:r>
        <w:rPr>
          <w:rFonts w:ascii="Georgia" w:hAnsi="Georgia"/>
          <w:color w:val="333333"/>
          <w:sz w:val="22"/>
        </w:rPr>
        <w:t xml:space="preserve">  - 6:30 — What Changes in Rate Compression</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Split timeline — Month 1 on left (blank, starting), Month 12 on right (confident attorney, fuller calendar). Text: "Month 12."</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"Most attorneys quit at Month 4. Month 12 is when the compound completes. Here's what it actually looks like inside a family law practice — specific, not projected.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content authority, law firm compound effect, content marketing ROI attorneys, family law pipeline, attorney content strategy, law firm Month 12, content authority building, family law practice growth, authority positioning attorneys, legal marketing long game</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- 2:00–2:30: Abstract "authority vs. content" distinction risks losing viewers. Keep the chocolate analogy grounded — the transformation is real and specific, not philosophical.</w:t>
      </w:r>
    </w:p>
    <w:p>
      <w:pPr>
        <w:spacing w:after="120"/>
      </w:pPr>
      <w:r>
        <w:rPr>
          <w:rFonts w:ascii="Georgia" w:hAnsi="Georgia"/>
          <w:color w:val="333333"/>
          <w:sz w:val="22"/>
        </w:rPr>
        <w:t xml:space="preserve">  - 6:00–6:30: The rate compression section is counterintuitive. Introduce it with "Here's the one that surprises most attorneys..." to prime the aha.</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chocolate principle and ends on "Month 12 is when the compound completes." YouTube expands all three Month 12 signal chapters.</w:t>
      </w:r>
    </w:p>
    <w:p>
      <w:pPr>
        <w:spacing w:after="40" w:before="0"/>
      </w:pPr>
    </w:p>
    <w:p>
      <w:pPr>
        <w:pBdr>
          <w:bottom w:val="single" w:sz="12" w:space="1" w:color="25AAE1"/>
        </w:pBdr>
        <w:spacing w:before="80" w:after="80"/>
      </w:pPr>
    </w:p>
    <w:p>
      <w:pPr>
        <w:spacing w:after="40" w:before="0"/>
      </w:pPr>
    </w:p>
    <w:p>
      <w:pPr>
        <w:pStyle w:val="Heading3"/>
      </w:pPr>
      <w:r>
        <w:t>VALUE BOMB VARIANT — VIDEO 4</w:t>
      </w:r>
    </w:p>
    <w:p>
      <w:pPr>
        <w:spacing w:after="40" w:before="0"/>
      </w:pPr>
    </w:p>
    <w:p>
      <w:pPr>
        <w:spacing w:after="120"/>
      </w:pPr>
      <w:r>
        <w:rPr>
          <w:rFonts w:ascii="Georgia" w:hAnsi="Georgia"/>
          <w:color w:val="333333"/>
          <w:sz w:val="22"/>
        </w:rPr>
        <w:t>"Month 12 of a content authority system doesn't look like a spike in call volume. It looks like three specific changes.</w:t>
      </w:r>
    </w:p>
    <w:p>
      <w:pPr>
        <w:spacing w:after="40" w:before="0"/>
      </w:pPr>
    </w:p>
    <w:p>
      <w:pPr>
        <w:spacing w:after="120"/>
      </w:pPr>
      <w:r>
        <w:rPr>
          <w:rFonts w:ascii="Georgia" w:hAnsi="Georgia"/>
          <w:color w:val="333333"/>
          <w:sz w:val="22"/>
        </w:rPr>
        <w:t>One: inquiry composition changes. Not more calls — different callers. The business-owner divorce cases start arriving. The high-asset cases. The clients who match the case type the content was built around. Not because the attorney changed his rates or his reach — because the content created a specific impression in a specific audience for twelve months.</w:t>
      </w:r>
    </w:p>
    <w:p>
      <w:pPr>
        <w:spacing w:after="40" w:before="0"/>
      </w:pPr>
    </w:p>
    <w:p>
      <w:pPr>
        <w:spacing w:after="120"/>
      </w:pPr>
      <w:r>
        <w:rPr>
          <w:rFonts w:ascii="Georgia" w:hAnsi="Georgia"/>
          <w:color w:val="333333"/>
          <w:sz w:val="22"/>
        </w:rPr>
        <w:t>Two: referral source quality changes. The CPAs and estate attorneys start making introductions differently. 'I sent them your article before I introduced them.' That's not a referral — it's a pre-sold referral. The client arrives already knowing the attorney's work.</w:t>
      </w:r>
    </w:p>
    <w:p>
      <w:pPr>
        <w:spacing w:after="40" w:before="0"/>
      </w:pPr>
    </w:p>
    <w:p>
      <w:pPr>
        <w:spacing w:after="120"/>
      </w:pPr>
      <w:r>
        <w:rPr>
          <w:rFonts w:ascii="Georgia" w:hAnsi="Georgia"/>
          <w:color w:val="333333"/>
          <w:sz w:val="22"/>
        </w:rPr>
        <w:t>Three: rate compression softens. The prospect who has read eight articles and watched four videos is not arriving to comparison-shop. She came in already knowing what she was going to pay. The rate conversation is confirmation, not negotiation.</w:t>
      </w:r>
    </w:p>
    <w:p>
      <w:pPr>
        <w:spacing w:after="40" w:before="0"/>
      </w:pPr>
    </w:p>
    <w:p>
      <w:pPr>
        <w:spacing w:after="120"/>
      </w:pPr>
      <w:r>
        <w:rPr>
          <w:rFonts w:ascii="Georgia" w:hAnsi="Georgia"/>
          <w:color w:val="333333"/>
          <w:sz w:val="22"/>
        </w:rPr>
        <w:t>None of this happens at Month 1. It barely starts at Month 4. The compound completes somewhere in Month 9 through 12 — and then it keeps running.</w:t>
      </w:r>
    </w:p>
    <w:p>
      <w:pPr>
        <w:spacing w:after="40" w:before="0"/>
      </w:pPr>
    </w:p>
    <w:p>
      <w:pPr>
        <w:spacing w:after="120"/>
      </w:pPr>
      <w:r>
        <w:rPr>
          <w:rFonts w:ascii="Georgia" w:hAnsi="Georgia"/>
          <w:color w:val="333333"/>
          <w:sz w:val="22"/>
        </w:rPr>
        <w:t>The attorney who quits at Month 4 never sees this. He goes back to his referral network convinced content doesn't work for family law. He stopped at exactly the wrong moment."</w:t>
      </w:r>
    </w:p>
    <w:p>
      <w:pPr>
        <w:spacing w:after="40" w:before="0"/>
      </w:pPr>
    </w:p>
    <w:p>
      <w:pPr>
        <w:pBdr>
          <w:bottom w:val="single" w:sz="12" w:space="1" w:color="25AAE1"/>
        </w:pBdr>
        <w:spacing w:before="80" w:after="80"/>
      </w:pPr>
    </w:p>
    <w:p>
      <w:pPr>
        <w:spacing w:after="40" w:before="0"/>
      </w:pPr>
    </w:p>
    <w:p>
      <w:pPr>
        <w:pStyle w:val="Heading3"/>
      </w:pPr>
      <w:r>
        <w:t>CONTRARIAN VARIANT — VIDEO 4</w:t>
      </w:r>
    </w:p>
    <w:p>
      <w:pPr>
        <w:spacing w:after="40" w:before="0"/>
      </w:pPr>
    </w:p>
    <w:p>
      <w:pPr>
        <w:spacing w:after="120"/>
      </w:pPr>
      <w:r>
        <w:rPr>
          <w:rFonts w:ascii="Georgia" w:hAnsi="Georgia"/>
          <w:color w:val="333333"/>
          <w:sz w:val="22"/>
        </w:rPr>
        <w:t>"Let me push back on the Month 12 story, because I think it gets romanticized.</w:t>
      </w:r>
    </w:p>
    <w:p>
      <w:pPr>
        <w:spacing w:after="40" w:before="0"/>
      </w:pPr>
    </w:p>
    <w:p>
      <w:pPr>
        <w:spacing w:after="120"/>
      </w:pPr>
      <w:r>
        <w:rPr>
          <w:rFonts w:ascii="Georgia" w:hAnsi="Georgia"/>
          <w:color w:val="333333"/>
          <w:sz w:val="22"/>
        </w:rPr>
        <w:t>Month 12 is real. The compound is real. The intake composition change is real. But here's what doesn't get said enough: not every content authority build reaches Month 12 successfully.</w:t>
      </w:r>
    </w:p>
    <w:p>
      <w:pPr>
        <w:spacing w:after="40" w:before="0"/>
      </w:pPr>
    </w:p>
    <w:p>
      <w:pPr>
        <w:spacing w:after="120"/>
      </w:pPr>
      <w:r>
        <w:rPr>
          <w:rFonts w:ascii="Georgia" w:hAnsi="Georgia"/>
          <w:color w:val="333333"/>
          <w:sz w:val="22"/>
        </w:rPr>
        <w:t>The builds that fail — and some do — fail for one of three reasons.</w:t>
      </w:r>
    </w:p>
    <w:p>
      <w:pPr>
        <w:spacing w:after="40" w:before="0"/>
      </w:pPr>
    </w:p>
    <w:p>
      <w:pPr>
        <w:spacing w:after="120"/>
      </w:pPr>
      <w:r>
        <w:rPr>
          <w:rFonts w:ascii="Georgia" w:hAnsi="Georgia"/>
          <w:color w:val="333333"/>
          <w:sz w:val="22"/>
        </w:rPr>
        <w:t>First: the content wasn't specific enough. The attorney built around 'family law' instead of a specific case type or avatar. A body of work around 'we handle all family law matters' doesn't compound the same way content around business-owner divorce cases does. General content produces general recognition. Specific content produces specific authority.</w:t>
      </w:r>
    </w:p>
    <w:p>
      <w:pPr>
        <w:spacing w:after="40" w:before="0"/>
      </w:pPr>
    </w:p>
    <w:p>
      <w:pPr>
        <w:spacing w:after="120"/>
      </w:pPr>
      <w:r>
        <w:rPr>
          <w:rFonts w:ascii="Georgia" w:hAnsi="Georgia"/>
          <w:color w:val="333333"/>
          <w:sz w:val="22"/>
        </w:rPr>
        <w:t>Second: the publishing frequency dropped below the threshold. Consistency is what creates the impression in referral source memory. An attorney who publishes well for three months, then sporadically for four, then not at all for two, doesn't compound. He starts over.</w:t>
      </w:r>
    </w:p>
    <w:p>
      <w:pPr>
        <w:spacing w:after="40" w:before="0"/>
      </w:pPr>
    </w:p>
    <w:p>
      <w:pPr>
        <w:spacing w:after="120"/>
      </w:pPr>
      <w:r>
        <w:rPr>
          <w:rFonts w:ascii="Georgia" w:hAnsi="Georgia"/>
          <w:color w:val="333333"/>
          <w:sz w:val="22"/>
        </w:rPr>
        <w:t>Third: the content wasn't in the avatar's language. It was in attorney language — procedural, hedged, technically accurate. The business owner reading it didn't feel understood. He felt educated. Educated isn't the same as seen. The content has to make the prospect feel understood before it can make them feel convinced.</w:t>
      </w:r>
    </w:p>
    <w:p>
      <w:pPr>
        <w:spacing w:after="40" w:before="0"/>
      </w:pPr>
    </w:p>
    <w:p>
      <w:pPr>
        <w:spacing w:after="120"/>
      </w:pPr>
      <w:r>
        <w:rPr>
          <w:rFonts w:ascii="Georgia" w:hAnsi="Georgia"/>
          <w:color w:val="333333"/>
          <w:sz w:val="22"/>
        </w:rPr>
        <w:t>Month 12 is available to the attorney who builds specifically, consistently, and in the avatar's language for twelve months. All three of those conditions have to hold. If you can commit to that — twelve months, specific, consistent, right language — Month 12 is predictable. If you can't, the chocolate stays raw."</w:t>
      </w:r>
    </w:p>
    <w:p>
      <w:pPr>
        <w:spacing w:after="40" w:before="0"/>
      </w:pPr>
    </w:p>
    <w:p>
      <w:pPr>
        <w:pBdr>
          <w:bottom w:val="single" w:sz="12" w:space="1" w:color="25AAE1"/>
        </w:pBdr>
        <w:spacing w:before="80" w:after="80"/>
      </w:pPr>
    </w:p>
    <w:p>
      <w:pPr>
        <w:spacing w:after="40" w:before="0"/>
      </w:pPr>
    </w:p>
    <w:p>
      <w:pPr>
        <w:pStyle w:val="Heading2"/>
      </w:pPr>
      <w:r>
        <w:t>VIDEO 5 — Why Family Law Marketing Keeps Failing (You're Playing the Wrong Level)</w:t>
      </w:r>
    </w:p>
    <w:p>
      <w:pPr>
        <w:spacing w:after="40" w:before="0"/>
      </w:pPr>
    </w:p>
    <w:p>
      <w:pPr>
        <w:shd w:val="clear" w:color="auto" w:fill="F5F5F5"/>
        <w:spacing w:after="0"/>
      </w:pPr>
      <w:r>
        <w:rPr>
          <w:rFonts w:ascii="Courier New" w:hAnsi="Courier New"/>
          <w:color w:val="58585A"/>
          <w:sz w:val="18"/>
        </w:rPr>
        <w:t>Mirror Event: Jul 8 — National Video Game Day</w:t>
      </w:r>
    </w:p>
    <w:p>
      <w:pPr>
        <w:shd w:val="clear" w:color="auto" w:fill="F5F5F5"/>
        <w:spacing w:after="0"/>
      </w:pPr>
      <w:r>
        <w:rPr>
          <w:rFonts w:ascii="Courier New" w:hAnsi="Courier New"/>
          <w:color w:val="58585A"/>
          <w:sz w:val="18"/>
        </w:rPr>
        <w:t>Stage: B2/E2→B3/E3</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Injustice + Reframe</w:t>
      </w:r>
    </w:p>
    <w:p>
      <w:pPr>
        <w:shd w:val="clear" w:color="auto" w:fill="F5F5F5"/>
        <w:spacing w:after="0"/>
      </w:pPr>
      <w:r>
        <w:rPr>
          <w:rFonts w:ascii="Courier New" w:hAnsi="Courier New"/>
          <w:color w:val="58585A"/>
          <w:sz w:val="18"/>
        </w:rPr>
        <w:t>Thumbnail Angle: Game controller next to legal files; text: "Wrong Level. Wrong Strategy."</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"In most video games, you can't access the late-game content with starter equipment. You can try — but the mechanics don't work that way. The map doesn't open. The doors don't unlock. The enemies you encounter are built for a character with twelve months of progression, and your Month 1 build can't compete. Most family law attorneys are trying to win the late game with starter equipment. Not because they're bad at marketing — because they're playing the wrong level."</w:t>
      </w:r>
    </w:p>
    <w:p>
      <w:pPr>
        <w:spacing w:after="40" w:before="0"/>
      </w:pPr>
    </w:p>
    <w:p>
      <w:pPr>
        <w:spacing w:after="120"/>
      </w:pPr>
      <w:r>
        <w:rPr>
          <w:rFonts w:ascii="Georgia" w:hAnsi="Georgia"/>
          <w:color w:val="333333"/>
          <w:sz w:val="22"/>
        </w:rPr>
        <w:t>[B-ROLL: Video game screen showing a character attempting a high-level area — being turned away or defeated. Quick cut to attorney at marketing meeting looking frustrated at results.]</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"Ask most family law attorneys what they want from their marketing and they'll describe a Month 12 outcome. They want cases from ideal clients, referrals from targeted sources, a premium rate that clients don't negotiate. That's the late game. Then ask them what they're actually doing — one LinkedIn post per week, a website they last updated in 2023, no content strategy — that's the starter kit. The gap between where they are and what they want isn't effort. It's the wrong level."</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 reason content marketing keeps disappointing family law attorneys isn't platform, frequency, or format. It's level. They're running a late-game strategy on a beginner build. And they can't figure out why the results don't match."</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know exactly what level you're playing — and what it takes to access the content system that produces the late-game outcomes most attorneys are trying to buy their way to."</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the most common version of the failed marketing investment I hear about from managing partners.</w:t>
      </w:r>
    </w:p>
    <w:p>
      <w:pPr>
        <w:spacing w:after="40" w:before="0"/>
      </w:pPr>
    </w:p>
    <w:p>
      <w:pPr>
        <w:spacing w:after="120"/>
      </w:pPr>
      <w:r>
        <w:rPr>
          <w:rFonts w:ascii="Georgia" w:hAnsi="Georgia"/>
          <w:color w:val="333333"/>
          <w:sz w:val="22"/>
        </w:rPr>
        <w:t>They hired an agency. The agency built them a website, set up social media profiles, created a content calendar. For the first three months, content went out consistently. The website looked professional. The LinkedIn activity looked real.</w:t>
      </w:r>
    </w:p>
    <w:p>
      <w:pPr>
        <w:spacing w:after="40" w:before="0"/>
      </w:pPr>
    </w:p>
    <w:p>
      <w:pPr>
        <w:spacing w:after="120"/>
      </w:pPr>
      <w:r>
        <w:rPr>
          <w:rFonts w:ascii="Georgia" w:hAnsi="Georgia"/>
          <w:color w:val="333333"/>
          <w:sz w:val="22"/>
        </w:rPr>
        <w:t>[B-ROLL: Agency meeting, polished website on screen, scheduled posts going out. The surface-level activity looks legitimate.]</w:t>
      </w:r>
    </w:p>
    <w:p>
      <w:pPr>
        <w:spacing w:after="40" w:before="0"/>
      </w:pPr>
    </w:p>
    <w:p>
      <w:pPr>
        <w:spacing w:after="120"/>
      </w:pPr>
      <w:r>
        <w:rPr>
          <w:rFonts w:ascii="Georgia" w:hAnsi="Georgia"/>
          <w:color w:val="333333"/>
          <w:sz w:val="22"/>
        </w:rPr>
        <w:t>At Month 6, the managing partner asked for the results report. Traffic numbers looked fine. Impressions were up. But the intake composition hadn't changed. The referrals were still coming from the same four sources. The cases were still the same mix. The agency said they needed more time.</w:t>
      </w:r>
    </w:p>
    <w:p>
      <w:pPr>
        <w:spacing w:after="40" w:before="0"/>
      </w:pPr>
    </w:p>
    <w:p>
      <w:pPr>
        <w:spacing w:after="120"/>
      </w:pPr>
      <w:r>
        <w:rPr>
          <w:rFonts w:ascii="Georgia" w:hAnsi="Georgia"/>
          <w:color w:val="333333"/>
          <w:sz w:val="22"/>
        </w:rPr>
        <w:t>At Month 9, the managing partner ended the engagement.</w:t>
      </w:r>
    </w:p>
    <w:p>
      <w:pPr>
        <w:spacing w:after="40" w:before="0"/>
      </w:pPr>
    </w:p>
    <w:p>
      <w:pPr>
        <w:spacing w:after="120"/>
      </w:pPr>
      <w:r>
        <w:rPr>
          <w:rFonts w:ascii="Georgia" w:hAnsi="Georgia"/>
          <w:color w:val="333333"/>
          <w:sz w:val="22"/>
        </w:rPr>
        <w:t>He now believes that content marketing doesn't work for family law.</w:t>
      </w:r>
    </w:p>
    <w:p>
      <w:pPr>
        <w:spacing w:after="40" w:before="0"/>
      </w:pPr>
    </w:p>
    <w:p>
      <w:pPr>
        <w:spacing w:after="120"/>
      </w:pPr>
      <w:r>
        <w:rPr>
          <w:rFonts w:ascii="Georgia" w:hAnsi="Georgia"/>
          <w:color w:val="333333"/>
          <w:sz w:val="22"/>
        </w:rPr>
        <w:t>What actually happened: the agency ran a late-game strategy on a beginner build. They produced content without first building the foundational positioning — the avatar specificity, the belief mapping, the case-type authority — that makes content compound.</w:t>
      </w:r>
    </w:p>
    <w:p>
      <w:pPr>
        <w:spacing w:after="40" w:before="0"/>
      </w:pPr>
    </w:p>
    <w:p>
      <w:pPr>
        <w:spacing w:after="120"/>
      </w:pPr>
      <w:r>
        <w:rPr>
          <w:rFonts w:ascii="Georgia" w:hAnsi="Georgia"/>
          <w:color w:val="333333"/>
          <w:sz w:val="22"/>
        </w:rPr>
        <w:t>The content went out. The platform activity looked healthy. But it was activity without architecture. Starter equipment running a late-game campaign."</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what 'playing the right level' means in family law content marketing.</w:t>
      </w:r>
    </w:p>
    <w:p>
      <w:pPr>
        <w:spacing w:after="40" w:before="0"/>
      </w:pPr>
    </w:p>
    <w:p>
      <w:pPr>
        <w:spacing w:after="120"/>
      </w:pPr>
      <w:r>
        <w:rPr>
          <w:rFonts w:ascii="Georgia" w:hAnsi="Georgia"/>
          <w:color w:val="333333"/>
          <w:sz w:val="22"/>
        </w:rPr>
        <w:t>There are three levels. Most agencies skip directly to Level 3, which is why most campaigns don't work.</w:t>
      </w:r>
    </w:p>
    <w:p>
      <w:pPr>
        <w:spacing w:after="40" w:before="0"/>
      </w:pPr>
    </w:p>
    <w:p>
      <w:pPr>
        <w:spacing w:after="120"/>
      </w:pPr>
      <w:r>
        <w:rPr>
          <w:rFonts w:ascii="Georgia" w:hAnsi="Georgia"/>
          <w:color w:val="333333"/>
          <w:sz w:val="22"/>
        </w:rPr>
        <w:t>Level 1 is positioning. Before a word of content is written, the attorney needs to be positioned — which case type, which avatar, which specific anxiety the content will address. This is the character build before the campaign starts. Without it, all content is generic. Generic content doesn't compound.</w:t>
      </w:r>
    </w:p>
    <w:p>
      <w:pPr>
        <w:spacing w:after="40" w:before="0"/>
      </w:pPr>
    </w:p>
    <w:p>
      <w:pPr>
        <w:spacing w:after="120"/>
      </w:pPr>
      <w:r>
        <w:rPr>
          <w:rFonts w:ascii="Georgia" w:hAnsi="Georgia"/>
          <w:color w:val="333333"/>
          <w:sz w:val="22"/>
        </w:rPr>
        <w:t>Level 2 is foundational content. The twelve to fifteen pieces that establish the attorney's specific authority in the specific case type — the pieces that function as evergreen infrastructure, answering the questions the avatar actually asks. This is the early-game build. It's not flashy. It's foundational.</w:t>
      </w:r>
    </w:p>
    <w:p>
      <w:pPr>
        <w:spacing w:after="40" w:before="0"/>
      </w:pPr>
    </w:p>
    <w:p>
      <w:pPr>
        <w:spacing w:after="120"/>
      </w:pPr>
      <w:r>
        <w:rPr>
          <w:rFonts w:ascii="Georgia" w:hAnsi="Georgia"/>
          <w:color w:val="333333"/>
          <w:sz w:val="22"/>
        </w:rPr>
        <w:t>Level 3 is compounding content. The consistent weekly or bi-weekly publication that builds on the foundation, introduces new angles, remains in referral source feeds, and deepens the authority established in Level 2.</w:t>
      </w:r>
    </w:p>
    <w:p>
      <w:pPr>
        <w:spacing w:after="40" w:before="0"/>
      </w:pPr>
    </w:p>
    <w:p>
      <w:pPr>
        <w:spacing w:after="120"/>
      </w:pPr>
      <w:r>
        <w:rPr>
          <w:rFonts w:ascii="Georgia" w:hAnsi="Georgia"/>
          <w:color w:val="333333"/>
          <w:sz w:val="22"/>
        </w:rPr>
        <w:t>[B-ROLL: Three-level graphic — Positioning / Foundational Content / Compounding Content. Arrows showing the sequence. Level 3 shown as inaccessible without Levels 1 and 2 complete.]</w:t>
      </w:r>
    </w:p>
    <w:p>
      <w:pPr>
        <w:spacing w:after="40" w:before="0"/>
      </w:pPr>
    </w:p>
    <w:p>
      <w:pPr>
        <w:spacing w:after="120"/>
      </w:pPr>
      <w:r>
        <w:rPr>
          <w:rFonts w:ascii="Georgia" w:hAnsi="Georgia"/>
          <w:color w:val="333333"/>
          <w:sz w:val="22"/>
        </w:rPr>
        <w:t>Most agencies start at Level 3. They publish compounding content without a foundation and positioning without a character. The content produces activity but no authority."</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"Let me walk through what each level looks like in practice.</w:t>
      </w:r>
    </w:p>
    <w:p>
      <w:pPr>
        <w:spacing w:after="40" w:before="0"/>
      </w:pPr>
    </w:p>
    <w:p>
      <w:pPr>
        <w:spacing w:after="120"/>
      </w:pPr>
      <w:r>
        <w:rPr>
          <w:rFonts w:ascii="Georgia" w:hAnsi="Georgia"/>
          <w:color w:val="333333"/>
          <w:sz w:val="22"/>
        </w:rPr>
        <w:t>[CHAPTER: Level 1 — Positioning — 3:45]</w:t>
      </w:r>
    </w:p>
    <w:p>
      <w:pPr>
        <w:spacing w:after="40" w:before="0"/>
      </w:pPr>
    </w:p>
    <w:p>
      <w:pPr>
        <w:spacing w:after="120"/>
      </w:pPr>
      <w:r>
        <w:rPr>
          <w:rFonts w:ascii="Georgia" w:hAnsi="Georgia"/>
          <w:color w:val="333333"/>
          <w:sz w:val="22"/>
        </w:rPr>
        <w:t>Level 1 positioning work takes two to four weeks. It produces: a specific avatar description (not a demographic — a person with a specific anxiety), a mapped set of beliefs that content needs to move, a case-type niche that the content will build authority around, and a competitive differentiation that makes the attorney's content distinct from every other family law attorney publishing in the same market.</w:t>
      </w:r>
    </w:p>
    <w:p>
      <w:pPr>
        <w:spacing w:after="40" w:before="0"/>
      </w:pPr>
    </w:p>
    <w:p>
      <w:pPr>
        <w:spacing w:after="120"/>
      </w:pPr>
      <w:r>
        <w:rPr>
          <w:rFonts w:ascii="Georgia" w:hAnsi="Georgia"/>
          <w:color w:val="333333"/>
          <w:sz w:val="22"/>
        </w:rPr>
        <w:t>This is not content. This is not social media. It produces nothing visible. It's the character build.</w:t>
      </w:r>
    </w:p>
    <w:p>
      <w:pPr>
        <w:spacing w:after="40" w:before="0"/>
      </w:pPr>
    </w:p>
    <w:p>
      <w:pPr>
        <w:spacing w:after="120"/>
      </w:pPr>
      <w:r>
        <w:rPr>
          <w:rFonts w:ascii="Georgia" w:hAnsi="Georgia"/>
          <w:color w:val="333333"/>
          <w:sz w:val="22"/>
        </w:rPr>
        <w:t>Most managing partners underestimate Level 1 because it doesn't produce immediate deliverables. The agency that skips it does so because the client is paying for content, not for positioning work. This is the first mistake.</w:t>
      </w:r>
    </w:p>
    <w:p>
      <w:pPr>
        <w:spacing w:after="40" w:before="0"/>
      </w:pPr>
    </w:p>
    <w:p>
      <w:pPr>
        <w:spacing w:after="120"/>
      </w:pPr>
      <w:r>
        <w:rPr>
          <w:rFonts w:ascii="Georgia" w:hAnsi="Georgia"/>
          <w:color w:val="333333"/>
          <w:sz w:val="22"/>
        </w:rPr>
        <w:t>[B-ROLL: Whiteboard session — attorney and strategist mapping avatar, case type, differentiation. No content produced yet. The invisible work of Level 1.]</w:t>
      </w:r>
    </w:p>
    <w:p>
      <w:pPr>
        <w:spacing w:after="40" w:before="0"/>
      </w:pPr>
    </w:p>
    <w:p>
      <w:pPr>
        <w:spacing w:after="120"/>
      </w:pPr>
      <w:r>
        <w:rPr>
          <w:rFonts w:ascii="Georgia" w:hAnsi="Georgia"/>
          <w:color w:val="333333"/>
          <w:sz w:val="22"/>
        </w:rPr>
        <w:t>[CHAPTER: Level 2 — Foundational Content — 5:00]</w:t>
      </w:r>
    </w:p>
    <w:p>
      <w:pPr>
        <w:spacing w:after="40" w:before="0"/>
      </w:pPr>
    </w:p>
    <w:p>
      <w:pPr>
        <w:spacing w:after="120"/>
      </w:pPr>
      <w:r>
        <w:rPr>
          <w:rFonts w:ascii="Georgia" w:hAnsi="Georgia"/>
          <w:color w:val="333333"/>
          <w:sz w:val="22"/>
        </w:rPr>
        <w:t>Level 2 is twelve to fifteen pieces built directly from the Level 1 positioning. Each piece addresses a specific question the avatar is asking at a specific stage of their decision. This takes two to three months to produce correctly.</w:t>
      </w:r>
    </w:p>
    <w:p>
      <w:pPr>
        <w:spacing w:after="40" w:before="0"/>
      </w:pPr>
    </w:p>
    <w:p>
      <w:pPr>
        <w:spacing w:after="120"/>
      </w:pPr>
      <w:r>
        <w:rPr>
          <w:rFonts w:ascii="Georgia" w:hAnsi="Georgia"/>
          <w:color w:val="333333"/>
          <w:sz w:val="22"/>
        </w:rPr>
        <w:t>At the end of Level 2, the attorney has a content library that functions as infrastructure. A business owner who finds any piece in that library finds something specific, credible, and directly relevant to his situation. That library is the foundation on which Level 3 compounds.</w:t>
      </w:r>
    </w:p>
    <w:p>
      <w:pPr>
        <w:spacing w:after="40" w:before="0"/>
      </w:pPr>
    </w:p>
    <w:p>
      <w:pPr>
        <w:spacing w:after="120"/>
      </w:pPr>
      <w:r>
        <w:rPr>
          <w:rFonts w:ascii="Georgia" w:hAnsi="Georgia"/>
          <w:color w:val="333333"/>
          <w:sz w:val="22"/>
        </w:rPr>
        <w:t>[B-ROLL: Content library building — pieces going up over time. A visual of the foundational architecture accumulating.]</w:t>
      </w:r>
    </w:p>
    <w:p>
      <w:pPr>
        <w:spacing w:after="40" w:before="0"/>
      </w:pPr>
    </w:p>
    <w:p>
      <w:pPr>
        <w:spacing w:after="120"/>
      </w:pPr>
      <w:r>
        <w:rPr>
          <w:rFonts w:ascii="Georgia" w:hAnsi="Georgia"/>
          <w:color w:val="333333"/>
          <w:sz w:val="22"/>
        </w:rPr>
        <w:t>[CHAPTER: Level 3 — The Compound — 6:00]</w:t>
      </w:r>
    </w:p>
    <w:p>
      <w:pPr>
        <w:spacing w:after="40" w:before="0"/>
      </w:pPr>
    </w:p>
    <w:p>
      <w:pPr>
        <w:spacing w:after="120"/>
      </w:pPr>
      <w:r>
        <w:rPr>
          <w:rFonts w:ascii="Georgia" w:hAnsi="Georgia"/>
          <w:color w:val="333333"/>
          <w:sz w:val="22"/>
        </w:rPr>
        <w:t>Level 3 is what most people mean by content marketing. Weekly publication. Consistent presence. Platform activity. This is where the compound builds — but only on the foundation of Levels 1 and 2.</w:t>
      </w:r>
    </w:p>
    <w:p>
      <w:pPr>
        <w:spacing w:after="40" w:before="0"/>
      </w:pPr>
    </w:p>
    <w:p>
      <w:pPr>
        <w:spacing w:after="120"/>
      </w:pPr>
      <w:r>
        <w:rPr>
          <w:rFonts w:ascii="Georgia" w:hAnsi="Georgia"/>
          <w:color w:val="333333"/>
          <w:sz w:val="22"/>
        </w:rPr>
        <w:t>Without the foundation, Level 3 produces activity. With the foundation, Level 3 produces authority. The attorney who has done Levels 1 and 2 before starting Level 3 is playing the right character in the right level with the right equipment. The one who started at Level 3 — which is most of them — is wondering why the strategy isn't working."</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"You're not bad at marketing. You've been running the right strategy at the wrong level. Most agencies sell you Level 3 without doing Levels 1 and 2 first — because Level 3 looks like activity, and activity is easier to bill for than positioning work. The question isn't whether content marketing can work for you. It's whether you've built the levels in order."</w:t>
      </w:r>
    </w:p>
    <w:p>
      <w:pPr>
        <w:spacing w:after="40" w:before="0"/>
      </w:pPr>
    </w:p>
    <w:p>
      <w:pPr>
        <w:spacing w:after="120"/>
      </w:pPr>
      <w:r>
        <w:rPr>
          <w:rFonts w:ascii="Georgia" w:hAnsi="Georgia"/>
          <w:b/>
          <w:color w:val="333333"/>
          <w:sz w:val="22"/>
        </w:rPr>
        <w:t>CTA (7:45–8:10) — Day 5: DM for resource:</w:t>
      </w:r>
    </w:p>
    <w:p>
      <w:pPr>
        <w:spacing w:after="120"/>
      </w:pPr>
      <w:r>
        <w:rPr>
          <w:rFonts w:ascii="Georgia" w:hAnsi="Georgia"/>
          <w:color w:val="333333"/>
          <w:sz w:val="22"/>
        </w:rPr>
        <w:t>"DM me the word LEVEL and I'll send you the level-assessment worksheet we use with every managing partner we start working with. Two pages. Tells you exactly which level you're at and what it takes to move to the next one. It's not a pitch — it's a diagnostic."</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"Tomorrow: the simple habit that outperforms the elaborate content strategy — and why the managing partner who publishes one specific thing weekly beats the one who publishes brilliantly once a quarter."</w:t>
      </w:r>
    </w:p>
    <w:p>
      <w:pPr>
        <w:spacing w:after="40" w:before="0"/>
      </w:pPr>
    </w:p>
    <w:p>
      <w:pPr>
        <w:pBdr>
          <w:bottom w:val="single" w:sz="12" w:space="1" w:color="25AAE1"/>
        </w:pBdr>
        <w:spacing w:before="80" w:after="80"/>
      </w:pPr>
    </w:p>
    <w:p>
      <w:pPr>
        <w:spacing w:after="40" w:before="0"/>
      </w:pPr>
    </w:p>
    <w:p>
      <w:pPr>
        <w:pStyle w:val="Heading3"/>
      </w:pPr>
      <w:r>
        <w:t>PRODUCTION NOTES — VIDEO 5</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8–10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Fast in hook, steady through setup, deliberate and clear through the three-level explanation</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8 cues — video game failure screen, agency meeting, website/content activity montage, three-level graphic, Level 1 whiteboard session, foundational content library build</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Wrong Level, Wrong Equipment</w:t>
      </w:r>
    </w:p>
    <w:p>
      <w:pPr>
        <w:spacing w:after="120"/>
      </w:pPr>
      <w:r>
        <w:rPr>
          <w:rFonts w:ascii="Georgia" w:hAnsi="Georgia"/>
          <w:color w:val="333333"/>
          <w:sz w:val="22"/>
        </w:rPr>
        <w:t xml:space="preserve">  - 2:00 — The Three Levels</w:t>
      </w:r>
    </w:p>
    <w:p>
      <w:pPr>
        <w:spacing w:after="120"/>
      </w:pPr>
      <w:r>
        <w:rPr>
          <w:rFonts w:ascii="Georgia" w:hAnsi="Georgia"/>
          <w:color w:val="333333"/>
          <w:sz w:val="22"/>
        </w:rPr>
        <w:t xml:space="preserve">  - 3:45 — Level 1: Positioning</w:t>
      </w:r>
    </w:p>
    <w:p>
      <w:pPr>
        <w:spacing w:after="120"/>
      </w:pPr>
      <w:r>
        <w:rPr>
          <w:rFonts w:ascii="Georgia" w:hAnsi="Georgia"/>
          <w:color w:val="333333"/>
          <w:sz w:val="22"/>
        </w:rPr>
        <w:t xml:space="preserve">  - 5:00 — Level 2: Foundational Content</w:t>
      </w:r>
    </w:p>
    <w:p>
      <w:pPr>
        <w:spacing w:after="120"/>
      </w:pPr>
      <w:r>
        <w:rPr>
          <w:rFonts w:ascii="Georgia" w:hAnsi="Georgia"/>
          <w:color w:val="333333"/>
          <w:sz w:val="22"/>
        </w:rPr>
        <w:t xml:space="preserve">  - 6:00 — Level 3: The Compound</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Game controller beside a legal file; text: "Wrong Level. Wrong Strategy."</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"Most family law attorneys run a late-game content strategy on a beginner build. Here's what the three levels of content authority actually look like — and how to know which one you're on. [2:00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content marketing, law firm content strategy, attorney positioning, content marketing levels, family law authority, legal marketing that works, content foundation, law firm pipeline, attorney marketing mistakes, family law practice growth</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- 3:30–4:00: The three-level framework risks feeling like a sales funnel for LGD. Keep the framing diagnostic, not prescriptive.</w:t>
      </w:r>
    </w:p>
    <w:p>
      <w:pPr>
        <w:spacing w:after="120"/>
      </w:pPr>
      <w:r>
        <w:rPr>
          <w:rFonts w:ascii="Georgia" w:hAnsi="Georgia"/>
          <w:color w:val="333333"/>
          <w:sz w:val="22"/>
        </w:rPr>
        <w:t xml:space="preserve">  - 6:30–7:00: Don't rush the close. The "you're not bad at marketing" line is the emotional payoff — give it space.</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uses video game metaphor to name the "starter equipment, late-game campaign" problem. YouTube expands with the full three-level framework and the agency failure case study.</w:t>
      </w:r>
    </w:p>
    <w:p>
      <w:pPr>
        <w:spacing w:after="40" w:before="0"/>
      </w:pPr>
    </w:p>
    <w:p>
      <w:pPr>
        <w:pBdr>
          <w:bottom w:val="single" w:sz="12" w:space="1" w:color="25AAE1"/>
        </w:pBdr>
        <w:spacing w:before="80" w:after="80"/>
      </w:pPr>
    </w:p>
    <w:p>
      <w:pPr>
        <w:spacing w:after="40" w:before="0"/>
      </w:pPr>
    </w:p>
    <w:p>
      <w:pPr>
        <w:pStyle w:val="Heading3"/>
      </w:pPr>
      <w:r>
        <w:t>VALUE BOMB VARIANT — VIDEO 5</w:t>
      </w:r>
    </w:p>
    <w:p>
      <w:pPr>
        <w:spacing w:after="40" w:before="0"/>
      </w:pPr>
    </w:p>
    <w:p>
      <w:pPr>
        <w:spacing w:after="120"/>
      </w:pPr>
      <w:r>
        <w:rPr>
          <w:rFonts w:ascii="Georgia" w:hAnsi="Georgia"/>
          <w:color w:val="333333"/>
          <w:sz w:val="22"/>
        </w:rPr>
        <w:t>"Most family law content campaigns fail because they skip the first two levels and start at Level 3.</w:t>
      </w:r>
    </w:p>
    <w:p>
      <w:pPr>
        <w:spacing w:after="40" w:before="0"/>
      </w:pPr>
    </w:p>
    <w:p>
      <w:pPr>
        <w:spacing w:after="120"/>
      </w:pPr>
      <w:r>
        <w:rPr>
          <w:rFonts w:ascii="Georgia" w:hAnsi="Georgia"/>
          <w:color w:val="333333"/>
          <w:sz w:val="22"/>
        </w:rPr>
        <w:t>Level 1 is positioning. Avatar specificity, belief mapping, case-type niche. Two to four weeks of work. Produces nothing visible. Absolutely required.</w:t>
      </w:r>
    </w:p>
    <w:p>
      <w:pPr>
        <w:spacing w:after="40" w:before="0"/>
      </w:pPr>
    </w:p>
    <w:p>
      <w:pPr>
        <w:spacing w:after="120"/>
      </w:pPr>
      <w:r>
        <w:rPr>
          <w:rFonts w:ascii="Georgia" w:hAnsi="Georgia"/>
          <w:color w:val="333333"/>
          <w:sz w:val="22"/>
        </w:rPr>
        <w:t>Level 2 is foundational content. Twelve to fifteen pieces directly from the Level 1 positioning. Two to three months. Produces the infrastructure that Level 3 compounds on.</w:t>
      </w:r>
    </w:p>
    <w:p>
      <w:pPr>
        <w:spacing w:after="40" w:before="0"/>
      </w:pPr>
    </w:p>
    <w:p>
      <w:pPr>
        <w:spacing w:after="120"/>
      </w:pPr>
      <w:r>
        <w:rPr>
          <w:rFonts w:ascii="Georgia" w:hAnsi="Georgia"/>
          <w:color w:val="333333"/>
          <w:sz w:val="22"/>
        </w:rPr>
        <w:t>Level 3 is consistent publication. Weekly content that builds on the foundation. This is what most agencies sell. Without Levels 1 and 2, it produces activity. With Levels 1 and 2, it produces authority.</w:t>
      </w:r>
    </w:p>
    <w:p>
      <w:pPr>
        <w:spacing w:after="40" w:before="0"/>
      </w:pPr>
    </w:p>
    <w:p>
      <w:pPr>
        <w:spacing w:after="120"/>
      </w:pPr>
      <w:r>
        <w:rPr>
          <w:rFonts w:ascii="Georgia" w:hAnsi="Georgia"/>
          <w:color w:val="333333"/>
          <w:sz w:val="22"/>
        </w:rPr>
        <w:t>The managing partner who hired an agency and saw results plateau at Month 6 didn't buy the wrong strategy. He bought Level 3 without Levels 1 and 2. The agency ran activity without architecture.</w:t>
      </w:r>
    </w:p>
    <w:p>
      <w:pPr>
        <w:spacing w:after="40" w:before="0"/>
      </w:pPr>
    </w:p>
    <w:p>
      <w:pPr>
        <w:spacing w:after="120"/>
      </w:pPr>
      <w:r>
        <w:rPr>
          <w:rFonts w:ascii="Georgia" w:hAnsi="Georgia"/>
          <w:color w:val="333333"/>
          <w:sz w:val="22"/>
        </w:rPr>
        <w:t>The fix isn't finding a better Level 3 vendor. It's doing the Level 1 and Level 2 work first — and then letting Level 3 compound on a real foundation.</w:t>
      </w:r>
    </w:p>
    <w:p>
      <w:pPr>
        <w:spacing w:after="40" w:before="0"/>
      </w:pPr>
    </w:p>
    <w:p>
      <w:pPr>
        <w:spacing w:after="120"/>
      </w:pPr>
      <w:r>
        <w:rPr>
          <w:rFonts w:ascii="Georgia" w:hAnsi="Georgia"/>
          <w:color w:val="333333"/>
          <w:sz w:val="22"/>
        </w:rPr>
        <w:t>You're not bad at marketing. You've been playing the wrong level."</w:t>
      </w:r>
    </w:p>
    <w:p>
      <w:pPr>
        <w:spacing w:after="40" w:before="0"/>
      </w:pPr>
    </w:p>
    <w:p>
      <w:pPr>
        <w:pBdr>
          <w:bottom w:val="single" w:sz="12" w:space="1" w:color="25AAE1"/>
        </w:pBdr>
        <w:spacing w:before="80" w:after="80"/>
      </w:pPr>
    </w:p>
    <w:p>
      <w:pPr>
        <w:spacing w:after="40" w:before="0"/>
      </w:pPr>
    </w:p>
    <w:p>
      <w:pPr>
        <w:pStyle w:val="Heading3"/>
      </w:pPr>
      <w:r>
        <w:t>CONTRARIAN VARIANT — VIDEO 5</w:t>
      </w:r>
    </w:p>
    <w:p>
      <w:pPr>
        <w:spacing w:after="40" w:before="0"/>
      </w:pPr>
    </w:p>
    <w:p>
      <w:pPr>
        <w:spacing w:after="120"/>
      </w:pPr>
      <w:r>
        <w:rPr>
          <w:rFonts w:ascii="Georgia" w:hAnsi="Georgia"/>
          <w:color w:val="333333"/>
          <w:sz w:val="22"/>
        </w:rPr>
        <w:t>"Here's the honest version of the three-level framework: some attorneys skip Level 1 and still get results.</w:t>
      </w:r>
    </w:p>
    <w:p>
      <w:pPr>
        <w:spacing w:after="40" w:before="0"/>
      </w:pPr>
    </w:p>
    <w:p>
      <w:pPr>
        <w:spacing w:after="120"/>
      </w:pPr>
      <w:r>
        <w:rPr>
          <w:rFonts w:ascii="Georgia" w:hAnsi="Georgia"/>
          <w:color w:val="333333"/>
          <w:sz w:val="22"/>
        </w:rPr>
        <w:t>I've seen it. An attorney who starts publishing specific, weekly content about a case type she cares about — without doing formal positioning work, without a structured belief map — and the compound still develops. Not as efficiently, not as specifically, but it develops.</w:t>
      </w:r>
    </w:p>
    <w:p>
      <w:pPr>
        <w:spacing w:after="40" w:before="0"/>
      </w:pPr>
    </w:p>
    <w:p>
      <w:pPr>
        <w:spacing w:after="120"/>
      </w:pPr>
      <w:r>
        <w:rPr>
          <w:rFonts w:ascii="Georgia" w:hAnsi="Georgia"/>
          <w:color w:val="333333"/>
          <w:sz w:val="22"/>
        </w:rPr>
        <w:t>Why? Because publishing consistently in a specific voice about a specific topic does some of the Level 1 work implicitly. The attorney who writes every week about business-owner divorce is doing avatar definition through the specificity of her content, even if she never filled out a worksheet.</w:t>
      </w:r>
    </w:p>
    <w:p>
      <w:pPr>
        <w:spacing w:after="40" w:before="0"/>
      </w:pPr>
    </w:p>
    <w:p>
      <w:pPr>
        <w:spacing w:after="120"/>
      </w:pPr>
      <w:r>
        <w:rPr>
          <w:rFonts w:ascii="Georgia" w:hAnsi="Georgia"/>
          <w:color w:val="333333"/>
          <w:sz w:val="22"/>
        </w:rPr>
        <w:t>So the strict 'three levels must be done in sequence' argument has an exception: exceptionally self-aware attorneys who write specifically and consistently can sometimes achieve Level 2 results without formal Level 1 work.</w:t>
      </w:r>
    </w:p>
    <w:p>
      <w:pPr>
        <w:spacing w:after="40" w:before="0"/>
      </w:pPr>
    </w:p>
    <w:p>
      <w:pPr>
        <w:spacing w:after="120"/>
      </w:pPr>
      <w:r>
        <w:rPr>
          <w:rFonts w:ascii="Georgia" w:hAnsi="Georgia"/>
          <w:color w:val="333333"/>
          <w:sz w:val="22"/>
        </w:rPr>
        <w:t>But here's where the exception breaks down: it only works if the attorney can maintain the implicit positioning discipline through twelve-plus months of publication. Most can't. By Month 4, the content drifts — broader topics, more generic angles, less avatar-specific language. The compound slows. The authority diffuses.</w:t>
      </w:r>
    </w:p>
    <w:p>
      <w:pPr>
        <w:spacing w:after="40" w:before="0"/>
      </w:pPr>
    </w:p>
    <w:p>
      <w:pPr>
        <w:spacing w:after="120"/>
      </w:pPr>
      <w:r>
        <w:rPr>
          <w:rFonts w:ascii="Georgia" w:hAnsi="Georgia"/>
          <w:color w:val="333333"/>
          <w:sz w:val="22"/>
        </w:rPr>
        <w:t>The Level 1 work is what keeps Levels 2 and 3 on track when the implicit discipline fades.</w:t>
      </w:r>
    </w:p>
    <w:p>
      <w:pPr>
        <w:spacing w:after="40" w:before="0"/>
      </w:pPr>
    </w:p>
    <w:p>
      <w:pPr>
        <w:spacing w:after="120"/>
      </w:pPr>
      <w:r>
        <w:rPr>
          <w:rFonts w:ascii="Georgia" w:hAnsi="Georgia"/>
          <w:color w:val="333333"/>
          <w:sz w:val="22"/>
        </w:rPr>
        <w:t>So: yes, some attorneys skip Level 1 and succeed. Most of the ones who succeed are the exceptions. The Level 1 work exists to make success available to everyone, not just the attorneys who happen to write with perfect implicit discipline."</w:t>
      </w:r>
    </w:p>
    <w:p>
      <w:pPr>
        <w:spacing w:after="40" w:before="0"/>
      </w:pPr>
    </w:p>
    <w:p>
      <w:pPr>
        <w:pBdr>
          <w:bottom w:val="single" w:sz="12" w:space="1" w:color="25AAE1"/>
        </w:pBdr>
        <w:spacing w:before="80" w:after="80"/>
      </w:pPr>
    </w:p>
    <w:p>
      <w:pPr>
        <w:spacing w:after="40" w:before="0"/>
      </w:pPr>
    </w:p>
    <w:p>
      <w:pPr>
        <w:pStyle w:val="Heading2"/>
      </w:pPr>
      <w:r>
        <w:t>VIDEO 6 — The Weekly Habit That Builds More Authority Than a Quarterly Legal Manifesto</w:t>
      </w:r>
    </w:p>
    <w:p>
      <w:pPr>
        <w:spacing w:after="40" w:before="0"/>
      </w:pPr>
    </w:p>
    <w:p>
      <w:pPr>
        <w:shd w:val="clear" w:color="auto" w:fill="F5F5F5"/>
        <w:spacing w:after="0"/>
      </w:pPr>
      <w:r>
        <w:rPr>
          <w:rFonts w:ascii="Courier New" w:hAnsi="Courier New"/>
          <w:color w:val="58585A"/>
          <w:sz w:val="18"/>
        </w:rPr>
        <w:t>Mirror Event: Jul 9 — National Sugar Cookie Day</w:t>
      </w:r>
    </w:p>
    <w:p>
      <w:pPr>
        <w:shd w:val="clear" w:color="auto" w:fill="F5F5F5"/>
        <w:spacing w:after="0"/>
      </w:pPr>
      <w:r>
        <w:rPr>
          <w:rFonts w:ascii="Courier New" w:hAnsi="Courier New"/>
          <w:color w:val="58585A"/>
          <w:sz w:val="18"/>
        </w:rPr>
        <w:t>Stage: B3/E3</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Mastery + Simplicity</w:t>
      </w:r>
    </w:p>
    <w:p>
      <w:pPr>
        <w:shd w:val="clear" w:color="auto" w:fill="F5F5F5"/>
        <w:spacing w:after="0"/>
      </w:pPr>
      <w:r>
        <w:rPr>
          <w:rFonts w:ascii="Courier New" w:hAnsi="Courier New"/>
          <w:color w:val="58585A"/>
          <w:sz w:val="18"/>
        </w:rPr>
        <w:t>Thumbnail Angle: Calendar showing weekly consistency vs. rare posts; text: "Simple Wins."</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"The sugar cookie doesn't win James Beard awards. No food critic writes about it. No restaurant puts it on the menu as a showpiece. But the bakery that makes a perfect sugar cookie every single week — same quality, same taste, same experience — builds a reputation that the pastry chef working on an elaborate gateau that appears twice a year cannot touch. Most family law attorneys are chasing the gateau. The ones who build authority build the cookie."</w:t>
      </w:r>
    </w:p>
    <w:p>
      <w:pPr>
        <w:spacing w:after="40" w:before="0"/>
      </w:pPr>
    </w:p>
    <w:p>
      <w:pPr>
        <w:spacing w:after="120"/>
      </w:pPr>
      <w:r>
        <w:rPr>
          <w:rFonts w:ascii="Georgia" w:hAnsi="Georgia"/>
          <w:color w:val="333333"/>
          <w:sz w:val="22"/>
        </w:rPr>
        <w:t>[B-ROLL: Bakery counter — simple, perfect sugar cookies presented alongside elaborate pastries. The simple ones are the ones customers return for.]</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"I'm going to make an argument today that almost every managing partner pushes back on the first time he hears it: the attorney who publishes one specific, well-framed piece of content every single week builds more authority in twelve months than the attorney who publishes a brilliant legal analysis every quarter. I'm going to show you why — specifically, mechanically, with the referral source psychology that makes it true."</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 worst advice in legal content marketing is 'only publish when you have something great to say.' It sounds like quality control. It's actually permission to publish almost never — and never compounds."</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specific, repeatable weekly content habit that builds authority with referral sources more reliably than elaborate, infrequent publishing — and you'll understand exactly why the mechanics work the way they do."</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what ambitious managing partners do with their content marketing.</w:t>
      </w:r>
    </w:p>
    <w:p>
      <w:pPr>
        <w:spacing w:after="40" w:before="0"/>
      </w:pPr>
    </w:p>
    <w:p>
      <w:pPr>
        <w:spacing w:after="120"/>
      </w:pPr>
      <w:r>
        <w:rPr>
          <w:rFonts w:ascii="Georgia" w:hAnsi="Georgia"/>
          <w:color w:val="333333"/>
          <w:sz w:val="22"/>
        </w:rPr>
        <w:t>They plan a comprehensive guide. Something thorough. 'The complete guide to protecting your business in a contested divorce.' Maybe three thousand words. Maybe six months of research. They want it to be definitive — something that establishes their authority once, clearly, comprehensively.</w:t>
      </w:r>
    </w:p>
    <w:p>
      <w:pPr>
        <w:spacing w:after="40" w:before="0"/>
      </w:pPr>
    </w:p>
    <w:p>
      <w:pPr>
        <w:spacing w:after="120"/>
      </w:pPr>
      <w:r>
        <w:rPr>
          <w:rFonts w:ascii="Georgia" w:hAnsi="Georgia"/>
          <w:color w:val="333333"/>
          <w:sz w:val="22"/>
        </w:rPr>
        <w:t>[B-ROLL: Attorney working on a detailed document — weeks of effort visible. The document grows. Time passes.]</w:t>
      </w:r>
    </w:p>
    <w:p>
      <w:pPr>
        <w:spacing w:after="40" w:before="0"/>
      </w:pPr>
    </w:p>
    <w:p>
      <w:pPr>
        <w:spacing w:after="120"/>
      </w:pPr>
      <w:r>
        <w:rPr>
          <w:rFonts w:ascii="Georgia" w:hAnsi="Georgia"/>
          <w:color w:val="333333"/>
          <w:sz w:val="22"/>
        </w:rPr>
        <w:t>The guide gets published. It's excellent. Referral sources who see it are genuinely impressed. The managing partner feels that he's finally said what needed to be said.</w:t>
      </w:r>
    </w:p>
    <w:p>
      <w:pPr>
        <w:spacing w:after="40" w:before="0"/>
      </w:pPr>
    </w:p>
    <w:p>
      <w:pPr>
        <w:spacing w:after="120"/>
      </w:pPr>
      <w:r>
        <w:rPr>
          <w:rFonts w:ascii="Georgia" w:hAnsi="Georgia"/>
          <w:color w:val="333333"/>
          <w:sz w:val="22"/>
        </w:rPr>
        <w:t>And then — nothing. Because one piece of content, even an excellent one, doesn't stay in anyone's feed. It doesn't remind referral sources of his expertise next month. It doesn't appear in search results for the next question his avatar is asking. It exists, once, and then the internet moves on.</w:t>
      </w:r>
    </w:p>
    <w:p>
      <w:pPr>
        <w:spacing w:after="40" w:before="0"/>
      </w:pPr>
    </w:p>
    <w:p>
      <w:pPr>
        <w:spacing w:after="120"/>
      </w:pPr>
      <w:r>
        <w:rPr>
          <w:rFonts w:ascii="Georgia" w:hAnsi="Georgia"/>
          <w:color w:val="333333"/>
          <w:sz w:val="22"/>
        </w:rPr>
        <w:t>The managing partner concludes: 'I put out great content and nothing happened.' What actually happened is that he published the elaborate gateau — and no one came back because gateaus only appear twice a year."</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what referral source memory actually requires.</w:t>
      </w:r>
    </w:p>
    <w:p>
      <w:pPr>
        <w:spacing w:after="40" w:before="0"/>
      </w:pPr>
    </w:p>
    <w:p>
      <w:pPr>
        <w:spacing w:after="120"/>
      </w:pPr>
      <w:r>
        <w:rPr>
          <w:rFonts w:ascii="Georgia" w:hAnsi="Georgia"/>
          <w:color w:val="333333"/>
          <w:sz w:val="22"/>
        </w:rPr>
        <w:t>Trust through content is not built in a single encounter. It's built through consistent, repeated encounters that create a cumulative impression. The CPA who sees your content once — even excellent content — adds you to a loose mental category: 'family law attorneys I'm aware of.' That's not authority. That's awareness.</w:t>
      </w:r>
    </w:p>
    <w:p>
      <w:pPr>
        <w:spacing w:after="40" w:before="0"/>
      </w:pPr>
    </w:p>
    <w:p>
      <w:pPr>
        <w:spacing w:after="120"/>
      </w:pPr>
      <w:r>
        <w:rPr>
          <w:rFonts w:ascii="Georgia" w:hAnsi="Georgia"/>
          <w:color w:val="333333"/>
          <w:sz w:val="22"/>
        </w:rPr>
        <w:t>The CPA who sees your content twelve times over twelve months — each piece specific, each piece relevant, each piece adding a layer to the same core impression — experiences something categorically different. By encounter eight or ten, they don't just know you exist. They feel like they know you think. They have a specific, layered impression of your expertise in a specific case type.</w:t>
      </w:r>
    </w:p>
    <w:p>
      <w:pPr>
        <w:spacing w:after="40" w:before="0"/>
      </w:pPr>
    </w:p>
    <w:p>
      <w:pPr>
        <w:spacing w:after="120"/>
      </w:pPr>
      <w:r>
        <w:rPr>
          <w:rFonts w:ascii="Georgia" w:hAnsi="Georgia"/>
          <w:color w:val="333333"/>
          <w:sz w:val="22"/>
        </w:rPr>
        <w:t>[B-ROLL: Layering visual — each weekly content piece adding a layer to a referral source's impression of the attorney. By Week 12, the impression is dense, specific, and reliable.]</w:t>
      </w:r>
    </w:p>
    <w:p>
      <w:pPr>
        <w:spacing w:after="40" w:before="0"/>
      </w:pPr>
    </w:p>
    <w:p>
      <w:pPr>
        <w:spacing w:after="120"/>
      </w:pPr>
      <w:r>
        <w:rPr>
          <w:rFonts w:ascii="Georgia" w:hAnsi="Georgia"/>
          <w:color w:val="333333"/>
          <w:sz w:val="22"/>
        </w:rPr>
        <w:t>That's the sugar cookie principle. The bakery that makes one spectacular dessert per quarter doesn't become the place you think of when you want something reliable and excellent. The bakery that makes a perfect sugar cookie every week becomes part of your routine — the default, the trusted, the first thought.</w:t>
      </w:r>
    </w:p>
    <w:p>
      <w:pPr>
        <w:spacing w:after="40" w:before="0"/>
      </w:pPr>
    </w:p>
    <w:p>
      <w:pPr>
        <w:spacing w:after="120"/>
      </w:pPr>
      <w:r>
        <w:rPr>
          <w:rFonts w:ascii="Georgia" w:hAnsi="Georgia"/>
          <w:color w:val="333333"/>
          <w:sz w:val="22"/>
        </w:rPr>
        <w:t>Referral relationships work the same way. Weekly consistency builds the default position in a way that quarterly brilliance never can."</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"Here's the specific weekly content habit that builds this kind of authority.</w:t>
      </w:r>
    </w:p>
    <w:p>
      <w:pPr>
        <w:spacing w:after="40" w:before="0"/>
      </w:pPr>
    </w:p>
    <w:p>
      <w:pPr>
        <w:spacing w:after="120"/>
      </w:pPr>
      <w:r>
        <w:rPr>
          <w:rFonts w:ascii="Georgia" w:hAnsi="Georgia"/>
          <w:color w:val="333333"/>
          <w:sz w:val="22"/>
        </w:rPr>
        <w:t>[CHAPTER: The Weekly Content Unit — 3:45]</w:t>
      </w:r>
    </w:p>
    <w:p>
      <w:pPr>
        <w:spacing w:after="40" w:before="0"/>
      </w:pPr>
    </w:p>
    <w:p>
      <w:pPr>
        <w:spacing w:after="120"/>
      </w:pPr>
      <w:r>
        <w:rPr>
          <w:rFonts w:ascii="Georgia" w:hAnsi="Georgia"/>
          <w:color w:val="333333"/>
          <w:sz w:val="22"/>
        </w:rPr>
        <w:t>One piece per week. Not ten. One. Specific, complete, and relevant to the case type you're building authority around.</w:t>
      </w:r>
    </w:p>
    <w:p>
      <w:pPr>
        <w:spacing w:after="40" w:before="0"/>
      </w:pPr>
    </w:p>
    <w:p>
      <w:pPr>
        <w:spacing w:after="120"/>
      </w:pPr>
      <w:r>
        <w:rPr>
          <w:rFonts w:ascii="Georgia" w:hAnsi="Georgia"/>
          <w:color w:val="333333"/>
          <w:sz w:val="22"/>
        </w:rPr>
        <w:t>The piece addresses one question. Not multiple questions — one. The business owner who's worried about what happens to his company stock during discovery. The CPA who wants to know how forensic accountants are engaged in family law cases. The therapist who has a client asking what to expect from a custody evaluation.</w:t>
      </w:r>
    </w:p>
    <w:p>
      <w:pPr>
        <w:spacing w:after="40" w:before="0"/>
      </w:pPr>
    </w:p>
    <w:p>
      <w:pPr>
        <w:spacing w:after="120"/>
      </w:pPr>
      <w:r>
        <w:rPr>
          <w:rFonts w:ascii="Georgia" w:hAnsi="Georgia"/>
          <w:color w:val="333333"/>
          <w:sz w:val="22"/>
        </w:rPr>
        <w:t>One question. Answered specifically. In the language of the person asking it. Three hundred to five hundred words written, or eight to twelve minutes on video. Done weekly.</w:t>
      </w:r>
    </w:p>
    <w:p>
      <w:pPr>
        <w:spacing w:after="40" w:before="0"/>
      </w:pPr>
    </w:p>
    <w:p>
      <w:pPr>
        <w:spacing w:after="120"/>
      </w:pPr>
      <w:r>
        <w:rPr>
          <w:rFonts w:ascii="Georgia" w:hAnsi="Georgia"/>
          <w:color w:val="333333"/>
          <w:sz w:val="22"/>
        </w:rPr>
        <w:t>[B-ROLL: Calendar — each week, one content piece going out. Not a flood. One reliable, specific piece. The calendar should feel achievable, not overwhelming.]</w:t>
      </w:r>
    </w:p>
    <w:p>
      <w:pPr>
        <w:spacing w:after="40" w:before="0"/>
      </w:pPr>
    </w:p>
    <w:p>
      <w:pPr>
        <w:spacing w:after="120"/>
      </w:pPr>
      <w:r>
        <w:rPr>
          <w:rFonts w:ascii="Georgia" w:hAnsi="Georgia"/>
          <w:color w:val="333333"/>
          <w:sz w:val="22"/>
        </w:rPr>
        <w:t>[CHAPTER: Why One Question Works — 5:00]</w:t>
      </w:r>
    </w:p>
    <w:p>
      <w:pPr>
        <w:spacing w:after="40" w:before="0"/>
      </w:pPr>
    </w:p>
    <w:p>
      <w:pPr>
        <w:spacing w:after="120"/>
      </w:pPr>
      <w:r>
        <w:rPr>
          <w:rFonts w:ascii="Georgia" w:hAnsi="Georgia"/>
          <w:color w:val="333333"/>
          <w:sz w:val="22"/>
        </w:rPr>
        <w:t>The reason one question works better than multiple questions is referral source memory architecture. A referral source who reads your piece on stock protection during discovery doesn't need to know everything about your practice. She needs to know that you specifically understand this concern — and that when a client raises it, you've already thought about it in depth.</w:t>
      </w:r>
    </w:p>
    <w:p>
      <w:pPr>
        <w:spacing w:after="40" w:before="0"/>
      </w:pPr>
    </w:p>
    <w:p>
      <w:pPr>
        <w:spacing w:after="120"/>
      </w:pPr>
      <w:r>
        <w:rPr>
          <w:rFonts w:ascii="Georgia" w:hAnsi="Georgia"/>
          <w:color w:val="333333"/>
          <w:sz w:val="22"/>
        </w:rPr>
        <w:t>The attorney who answers one question well, weekly, for twelve weeks has answered twelve specific questions with depth and specificity. That referral source now has twelve specific signals of expertise. Each one added a layer to the impression.</w:t>
      </w:r>
    </w:p>
    <w:p>
      <w:pPr>
        <w:spacing w:after="40" w:before="0"/>
      </w:pPr>
    </w:p>
    <w:p>
      <w:pPr>
        <w:spacing w:after="120"/>
      </w:pPr>
      <w:r>
        <w:rPr>
          <w:rFonts w:ascii="Georgia" w:hAnsi="Georgia"/>
          <w:color w:val="333333"/>
          <w:sz w:val="22"/>
        </w:rPr>
        <w:t>The attorney who wrote the comprehensive guide answered twelve questions once each — but without the weekly repetition, without the consistent presence in the referral source's feed, without the layering effect that changes awareness into authority.</w:t>
      </w:r>
    </w:p>
    <w:p>
      <w:pPr>
        <w:spacing w:after="40" w:before="0"/>
      </w:pPr>
    </w:p>
    <w:p>
      <w:pPr>
        <w:spacing w:after="120"/>
      </w:pPr>
      <w:r>
        <w:rPr>
          <w:rFonts w:ascii="Georgia" w:hAnsi="Georgia"/>
          <w:color w:val="333333"/>
          <w:sz w:val="22"/>
        </w:rPr>
        <w:t>[PACING: Steady, practical. This section should feel like a system the attorney can actually use.]</w:t>
      </w:r>
    </w:p>
    <w:p>
      <w:pPr>
        <w:spacing w:after="40" w:before="0"/>
      </w:pPr>
    </w:p>
    <w:p>
      <w:pPr>
        <w:spacing w:after="120"/>
      </w:pPr>
      <w:r>
        <w:rPr>
          <w:rFonts w:ascii="Georgia" w:hAnsi="Georgia"/>
          <w:color w:val="333333"/>
          <w:sz w:val="22"/>
        </w:rPr>
        <w:t>[CHAPTER: The Three Categories That Compound — 6:00]</w:t>
      </w:r>
    </w:p>
    <w:p>
      <w:pPr>
        <w:spacing w:after="40" w:before="0"/>
      </w:pPr>
    </w:p>
    <w:p>
      <w:pPr>
        <w:spacing w:after="120"/>
      </w:pPr>
      <w:r>
        <w:rPr>
          <w:rFonts w:ascii="Georgia" w:hAnsi="Georgia"/>
          <w:color w:val="333333"/>
          <w:sz w:val="22"/>
        </w:rPr>
        <w:t>Rotate across three content categories, one per week in sequence:</w:t>
      </w:r>
    </w:p>
    <w:p>
      <w:pPr>
        <w:spacing w:after="40" w:before="0"/>
      </w:pPr>
    </w:p>
    <w:p>
      <w:pPr>
        <w:spacing w:after="120"/>
      </w:pPr>
      <w:r>
        <w:rPr>
          <w:rFonts w:ascii="Georgia" w:hAnsi="Georgia"/>
          <w:color w:val="333333"/>
          <w:sz w:val="22"/>
        </w:rPr>
        <w:t>Category one: educational — what your ideal client needs to know about the case type before they hire anyone.</w:t>
      </w:r>
    </w:p>
    <w:p>
      <w:pPr>
        <w:spacing w:after="120"/>
      </w:pPr>
      <w:r>
        <w:rPr>
          <w:rFonts w:ascii="Georgia" w:hAnsi="Georgia"/>
          <w:color w:val="333333"/>
          <w:sz w:val="22"/>
        </w:rPr>
        <w:t>Category two: perspective — your specific view on a misconception or mistake that's common in this case type.</w:t>
      </w:r>
    </w:p>
    <w:p>
      <w:pPr>
        <w:spacing w:after="120"/>
      </w:pPr>
      <w:r>
        <w:rPr>
          <w:rFonts w:ascii="Georgia" w:hAnsi="Georgia"/>
          <w:color w:val="333333"/>
          <w:sz w:val="22"/>
        </w:rPr>
        <w:t>Category three: illustrative — a composite story or scenario that shows what the right approach looks like in a real situation.</w:t>
      </w:r>
    </w:p>
    <w:p>
      <w:pPr>
        <w:spacing w:after="40" w:before="0"/>
      </w:pPr>
    </w:p>
    <w:p>
      <w:pPr>
        <w:spacing w:after="120"/>
      </w:pPr>
      <w:r>
        <w:rPr>
          <w:rFonts w:ascii="Georgia" w:hAnsi="Georgia"/>
          <w:color w:val="333333"/>
          <w:sz w:val="22"/>
        </w:rPr>
        <w:t>Three categories. One per week in rotation. Twelve weeks produces four pieces in each category — a complete foundational authority library for your specific case type.</w:t>
      </w:r>
    </w:p>
    <w:p>
      <w:pPr>
        <w:spacing w:after="40" w:before="0"/>
      </w:pPr>
    </w:p>
    <w:p>
      <w:pPr>
        <w:spacing w:after="120"/>
      </w:pPr>
      <w:r>
        <w:rPr>
          <w:rFonts w:ascii="Georgia" w:hAnsi="Georgia"/>
          <w:color w:val="333333"/>
          <w:sz w:val="22"/>
        </w:rPr>
        <w:t>That's the sugar cookie. Made well, every week, for twelve weeks. By Week 12, the bakery has a reputation."</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"You don't need to write a masterpiece. You need to answer one question, specifically and well, every week. The managing partners who've built the strongest content authority in their markets are not the best writers. They're the most consistent answerers of specific questions. That's a skill that compounds with practice — and it starts with the first question."</w:t>
      </w:r>
    </w:p>
    <w:p>
      <w:pPr>
        <w:spacing w:after="40" w:before="0"/>
      </w:pPr>
    </w:p>
    <w:p>
      <w:pPr>
        <w:spacing w:after="120"/>
      </w:pPr>
      <w:r>
        <w:rPr>
          <w:rFonts w:ascii="Georgia" w:hAnsi="Georgia"/>
          <w:b/>
          <w:color w:val="333333"/>
          <w:sz w:val="22"/>
        </w:rPr>
        <w:t>CTA (7:45–8:10) — Day 6: DM for resource:</w:t>
      </w:r>
    </w:p>
    <w:p>
      <w:pPr>
        <w:spacing w:after="120"/>
      </w:pPr>
      <w:r>
        <w:rPr>
          <w:rFonts w:ascii="Georgia" w:hAnsi="Georgia"/>
          <w:color w:val="333333"/>
          <w:sz w:val="22"/>
        </w:rPr>
        <w:t>"DM me the word COOKIE and I'll send you the three-category weekly content template — the exact structure we use to plan twelve weeks of one-question-per-week content for family law managing partners. No form. No pitch. Just the template."</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"Tomorrow: the attorney who built infrastructure for results that didn't exist yet — and why the content you publish this week may produce its most significant case in 2028."</w:t>
      </w:r>
    </w:p>
    <w:p>
      <w:pPr>
        <w:spacing w:after="40" w:before="0"/>
      </w:pPr>
    </w:p>
    <w:p>
      <w:pPr>
        <w:pBdr>
          <w:bottom w:val="single" w:sz="12" w:space="1" w:color="25AAE1"/>
        </w:pBdr>
        <w:spacing w:before="80" w:after="80"/>
      </w:pPr>
    </w:p>
    <w:p>
      <w:pPr>
        <w:spacing w:after="40" w:before="0"/>
      </w:pPr>
    </w:p>
    <w:p>
      <w:pPr>
        <w:pStyle w:val="Heading3"/>
      </w:pPr>
      <w:r>
        <w:t>PRODUCTION NOTES — VIDEO 6</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8–10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Confident and practical throughout — this is a tool video, not an aspirational one</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7 cues — bakery counter, elaborate pastry vs. simple cookie, layering visual, weekly content calendar, referral source memory build, three-category rotation visual</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The Sugar Cookie vs. the Gateau</w:t>
      </w:r>
    </w:p>
    <w:p>
      <w:pPr>
        <w:spacing w:after="120"/>
      </w:pPr>
      <w:r>
        <w:rPr>
          <w:rFonts w:ascii="Georgia" w:hAnsi="Georgia"/>
          <w:color w:val="333333"/>
          <w:sz w:val="22"/>
        </w:rPr>
        <w:t xml:space="preserve">  - 2:00 — What Referral Source Memory Actually Requires</w:t>
      </w:r>
    </w:p>
    <w:p>
      <w:pPr>
        <w:spacing w:after="120"/>
      </w:pPr>
      <w:r>
        <w:rPr>
          <w:rFonts w:ascii="Georgia" w:hAnsi="Georgia"/>
          <w:color w:val="333333"/>
          <w:sz w:val="22"/>
        </w:rPr>
        <w:t xml:space="preserve">  - 3:45 — The Weekly Content Unit</w:t>
      </w:r>
    </w:p>
    <w:p>
      <w:pPr>
        <w:spacing w:after="120"/>
      </w:pPr>
      <w:r>
        <w:rPr>
          <w:rFonts w:ascii="Georgia" w:hAnsi="Georgia"/>
          <w:color w:val="333333"/>
          <w:sz w:val="22"/>
        </w:rPr>
        <w:t xml:space="preserve">  - 5:00 — Why One Question Works</w:t>
      </w:r>
    </w:p>
    <w:p>
      <w:pPr>
        <w:spacing w:after="120"/>
      </w:pPr>
      <w:r>
        <w:rPr>
          <w:rFonts w:ascii="Georgia" w:hAnsi="Georgia"/>
          <w:color w:val="333333"/>
          <w:sz w:val="22"/>
        </w:rPr>
        <w:t xml:space="preserve">  - 6:00 — The Three Categories That Compound</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Calendar grid showing consistent weekly posts vs. one elaborate post every 90 days; text: "Simple Wins."</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"One question. Answered specifically. Every week. Here's why this outperforms the comprehensive quarterly guide — and the three-category rotation that makes it sustainable.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content strategy, attorney content habit, legal content marketing, law firm weekly content, content authority building, attorney referral source trust, family law marketing, consistent publishing, legal marketing for attorneys, content that compounds</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- 2:30–3:00: The "awareness vs. authority" distinction needs a concrete example to land. Use the CPA layering visual description.</w:t>
      </w:r>
    </w:p>
    <w:p>
      <w:pPr>
        <w:spacing w:after="120"/>
      </w:pPr>
      <w:r>
        <w:rPr>
          <w:rFonts w:ascii="Georgia" w:hAnsi="Georgia"/>
          <w:color w:val="333333"/>
          <w:sz w:val="22"/>
        </w:rPr>
        <w:t xml:space="preserve">  - 6:30–7:00: Don't over-prescribe the three-category rotation — it should feel like a helpful structure, not a rigid rule.</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sugar cookie analogy and ends on "one question, weekly, twelve weeks." YouTube expands with the full three-category rotation system and the referral memory layering visual.</w:t>
      </w:r>
    </w:p>
    <w:p>
      <w:pPr>
        <w:spacing w:after="40" w:before="0"/>
      </w:pPr>
    </w:p>
    <w:p>
      <w:pPr>
        <w:pBdr>
          <w:bottom w:val="single" w:sz="12" w:space="1" w:color="25AAE1"/>
        </w:pBdr>
        <w:spacing w:before="80" w:after="80"/>
      </w:pPr>
    </w:p>
    <w:p>
      <w:pPr>
        <w:spacing w:after="40" w:before="0"/>
      </w:pPr>
    </w:p>
    <w:p>
      <w:pPr>
        <w:pStyle w:val="Heading3"/>
      </w:pPr>
      <w:r>
        <w:t>VALUE BOMB VARIANT — VIDEO 6</w:t>
      </w:r>
    </w:p>
    <w:p>
      <w:pPr>
        <w:spacing w:after="40" w:before="0"/>
      </w:pPr>
    </w:p>
    <w:p>
      <w:pPr>
        <w:spacing w:after="120"/>
      </w:pPr>
      <w:r>
        <w:rPr>
          <w:rFonts w:ascii="Georgia" w:hAnsi="Georgia"/>
          <w:color w:val="333333"/>
          <w:sz w:val="22"/>
        </w:rPr>
        <w:t>"One question. Answered specifically. Every week. That's the habit.</w:t>
      </w:r>
    </w:p>
    <w:p>
      <w:pPr>
        <w:spacing w:after="40" w:before="0"/>
      </w:pPr>
    </w:p>
    <w:p>
      <w:pPr>
        <w:spacing w:after="120"/>
      </w:pPr>
      <w:r>
        <w:rPr>
          <w:rFonts w:ascii="Georgia" w:hAnsi="Georgia"/>
          <w:color w:val="333333"/>
          <w:sz w:val="22"/>
        </w:rPr>
        <w:t>Not a comprehensive guide. Not a quarterly manifesto. One specific question, answered in the language of your ideal client or referral source, published weekly.</w:t>
      </w:r>
    </w:p>
    <w:p>
      <w:pPr>
        <w:spacing w:after="40" w:before="0"/>
      </w:pPr>
    </w:p>
    <w:p>
      <w:pPr>
        <w:spacing w:after="120"/>
      </w:pPr>
      <w:r>
        <w:rPr>
          <w:rFonts w:ascii="Georgia" w:hAnsi="Georgia"/>
          <w:color w:val="333333"/>
          <w:sz w:val="22"/>
        </w:rPr>
        <w:t>Here's why this outperforms elaborate, infrequent content: referral source memory builds through repetition, not single encounters. The CPA who reads one excellent piece from you files you in a loose category. The CPA who reads twelve specific pieces over twelve months has a dense, layered impression of your expertise in a specific case type. That layered impression is what produces the referral call.</w:t>
      </w:r>
    </w:p>
    <w:p>
      <w:pPr>
        <w:spacing w:after="40" w:before="0"/>
      </w:pPr>
    </w:p>
    <w:p>
      <w:pPr>
        <w:spacing w:after="120"/>
      </w:pPr>
      <w:r>
        <w:rPr>
          <w:rFonts w:ascii="Georgia" w:hAnsi="Georgia"/>
          <w:color w:val="333333"/>
          <w:sz w:val="22"/>
        </w:rPr>
        <w:t>Rotate across three categories:</w:t>
      </w:r>
    </w:p>
    <w:p>
      <w:pPr>
        <w:spacing w:after="120"/>
      </w:pPr>
      <w:r>
        <w:rPr>
          <w:rFonts w:ascii="Georgia" w:hAnsi="Georgia"/>
          <w:color w:val="333333"/>
          <w:sz w:val="22"/>
        </w:rPr>
        <w:t>One — educational: what they need to know before hiring anyone.</w:t>
      </w:r>
    </w:p>
    <w:p>
      <w:pPr>
        <w:spacing w:after="120"/>
      </w:pPr>
      <w:r>
        <w:rPr>
          <w:rFonts w:ascii="Georgia" w:hAnsi="Georgia"/>
          <w:color w:val="333333"/>
          <w:sz w:val="22"/>
        </w:rPr>
        <w:t>Two — perspective: your view on a common misconception in this case type.</w:t>
      </w:r>
    </w:p>
    <w:p>
      <w:pPr>
        <w:spacing w:after="120"/>
      </w:pPr>
      <w:r>
        <w:rPr>
          <w:rFonts w:ascii="Georgia" w:hAnsi="Georgia"/>
          <w:color w:val="333333"/>
          <w:sz w:val="22"/>
        </w:rPr>
        <w:t>Three — illustrative: a composite story showing what the right approach looks like.</w:t>
      </w:r>
    </w:p>
    <w:p>
      <w:pPr>
        <w:spacing w:after="40" w:before="0"/>
      </w:pPr>
    </w:p>
    <w:p>
      <w:pPr>
        <w:spacing w:after="120"/>
      </w:pPr>
      <w:r>
        <w:rPr>
          <w:rFonts w:ascii="Georgia" w:hAnsi="Georgia"/>
          <w:color w:val="333333"/>
          <w:sz w:val="22"/>
        </w:rPr>
        <w:t>Three categories, one per week in rotation. Twelve weeks, four pieces in each category. A complete authority library, built one question at a time.</w:t>
      </w:r>
    </w:p>
    <w:p>
      <w:pPr>
        <w:spacing w:after="40" w:before="0"/>
      </w:pPr>
    </w:p>
    <w:p>
      <w:pPr>
        <w:spacing w:after="120"/>
      </w:pPr>
      <w:r>
        <w:rPr>
          <w:rFonts w:ascii="Georgia" w:hAnsi="Georgia"/>
          <w:color w:val="333333"/>
          <w:sz w:val="22"/>
        </w:rPr>
        <w:t>That's the sugar cookie. Not impressive to describe. Impossible to replicate the reputation of once the compound completes."</w:t>
      </w:r>
    </w:p>
    <w:p>
      <w:pPr>
        <w:spacing w:after="40" w:before="0"/>
      </w:pPr>
    </w:p>
    <w:p>
      <w:pPr>
        <w:pBdr>
          <w:bottom w:val="single" w:sz="12" w:space="1" w:color="25AAE1"/>
        </w:pBdr>
        <w:spacing w:before="80" w:after="80"/>
      </w:pPr>
    </w:p>
    <w:p>
      <w:pPr>
        <w:spacing w:after="40" w:before="0"/>
      </w:pPr>
    </w:p>
    <w:p>
      <w:pPr>
        <w:pStyle w:val="Heading3"/>
      </w:pPr>
      <w:r>
        <w:t>CONTRARIAN VARIANT — VIDEO 6</w:t>
      </w:r>
    </w:p>
    <w:p>
      <w:pPr>
        <w:spacing w:after="40" w:before="0"/>
      </w:pPr>
    </w:p>
    <w:p>
      <w:pPr>
        <w:spacing w:after="120"/>
      </w:pPr>
      <w:r>
        <w:rPr>
          <w:rFonts w:ascii="Georgia" w:hAnsi="Georgia"/>
          <w:color w:val="333333"/>
          <w:sz w:val="22"/>
        </w:rPr>
        <w:t>"The 'publish weekly' argument has a failure mode I want to name before it applies to you.</w:t>
      </w:r>
    </w:p>
    <w:p>
      <w:pPr>
        <w:spacing w:after="40" w:before="0"/>
      </w:pPr>
    </w:p>
    <w:p>
      <w:pPr>
        <w:spacing w:after="120"/>
      </w:pPr>
      <w:r>
        <w:rPr>
          <w:rFonts w:ascii="Georgia" w:hAnsi="Georgia"/>
          <w:color w:val="333333"/>
          <w:sz w:val="22"/>
        </w:rPr>
        <w:t>Weekly publication produces authority when the content is specific. It produces noise when the content is generic. An attorney who publishes weekly about 'tips for navigating divorce' or 'what to expect in mediation' — content that any family law attorney in any market could have written — is training his referral sources to skim past him.</w:t>
      </w:r>
    </w:p>
    <w:p>
      <w:pPr>
        <w:spacing w:after="40" w:before="0"/>
      </w:pPr>
    </w:p>
    <w:p>
      <w:pPr>
        <w:spacing w:after="120"/>
      </w:pPr>
      <w:r>
        <w:rPr>
          <w:rFonts w:ascii="Georgia" w:hAnsi="Georgia"/>
          <w:color w:val="333333"/>
          <w:sz w:val="22"/>
        </w:rPr>
        <w:t>The sugar cookie principle only works if the cookie is genuinely good. A mediocre sugar cookie every week doesn't build a bakery's reputation — it builds a reputation for mediocre cookies.</w:t>
      </w:r>
    </w:p>
    <w:p>
      <w:pPr>
        <w:spacing w:after="40" w:before="0"/>
      </w:pPr>
    </w:p>
    <w:p>
      <w:pPr>
        <w:spacing w:after="120"/>
      </w:pPr>
      <w:r>
        <w:rPr>
          <w:rFonts w:ascii="Georgia" w:hAnsi="Georgia"/>
          <w:color w:val="333333"/>
          <w:sz w:val="22"/>
        </w:rPr>
        <w:t>So here's the harder version of the weekly habit: every piece must be specific enough that a referral source immediately thinks 'this is about the kind of case I might refer.' If it could belong to any family law attorney's website, it's generic. Publish it anyway and you've diluted the compound.</w:t>
      </w:r>
    </w:p>
    <w:p>
      <w:pPr>
        <w:spacing w:after="40" w:before="0"/>
      </w:pPr>
    </w:p>
    <w:p>
      <w:pPr>
        <w:spacing w:after="120"/>
      </w:pPr>
      <w:r>
        <w:rPr>
          <w:rFonts w:ascii="Georgia" w:hAnsi="Georgia"/>
          <w:color w:val="333333"/>
          <w:sz w:val="22"/>
        </w:rPr>
        <w:t>The specific test: read what you're about to publish and ask — does this demonstrate expertise in the exact case type and avatar I'm building authority around? Or does it demonstrate general competence in family law?</w:t>
      </w:r>
    </w:p>
    <w:p>
      <w:pPr>
        <w:spacing w:after="40" w:before="0"/>
      </w:pPr>
    </w:p>
    <w:p>
      <w:pPr>
        <w:spacing w:after="120"/>
      </w:pPr>
      <w:r>
        <w:rPr>
          <w:rFonts w:ascii="Georgia" w:hAnsi="Georgia"/>
          <w:color w:val="333333"/>
          <w:sz w:val="22"/>
        </w:rPr>
        <w:t>General competence doesn't compound. Specific expertise does.</w:t>
      </w:r>
    </w:p>
    <w:p>
      <w:pPr>
        <w:spacing w:after="40" w:before="0"/>
      </w:pPr>
    </w:p>
    <w:p>
      <w:pPr>
        <w:spacing w:after="120"/>
      </w:pPr>
      <w:r>
        <w:rPr>
          <w:rFonts w:ascii="Georgia" w:hAnsi="Georgia"/>
          <w:color w:val="333333"/>
          <w:sz w:val="22"/>
        </w:rPr>
        <w:t>Weekly + generic = noise. Weekly + specific = authority. The frequency is only half the formula."</w:t>
      </w:r>
    </w:p>
    <w:p>
      <w:pPr>
        <w:spacing w:after="40" w:before="0"/>
      </w:pPr>
    </w:p>
    <w:p>
      <w:pPr>
        <w:pBdr>
          <w:bottom w:val="single" w:sz="12" w:space="1" w:color="25AAE1"/>
        </w:pBdr>
        <w:spacing w:before="80" w:after="80"/>
      </w:pPr>
    </w:p>
    <w:p>
      <w:pPr>
        <w:spacing w:after="40" w:before="0"/>
      </w:pPr>
    </w:p>
    <w:p>
      <w:pPr>
        <w:pStyle w:val="Heading2"/>
      </w:pPr>
      <w:r>
        <w:t>VIDEO 7 — Building for 2028: The Case That Comes From Content You Publish This Week</w:t>
      </w:r>
    </w:p>
    <w:p>
      <w:pPr>
        <w:spacing w:after="40" w:before="0"/>
      </w:pPr>
    </w:p>
    <w:p>
      <w:pPr>
        <w:shd w:val="clear" w:color="auto" w:fill="F5F5F5"/>
        <w:spacing w:after="0"/>
      </w:pPr>
      <w:r>
        <w:rPr>
          <w:rFonts w:ascii="Courier New" w:hAnsi="Courier New"/>
          <w:color w:val="58585A"/>
          <w:sz w:val="18"/>
        </w:rPr>
        <w:t>Mirror Event: Jul 10 — Nikola Tesla Birthday (1856)</w:t>
      </w:r>
    </w:p>
    <w:p>
      <w:pPr>
        <w:shd w:val="clear" w:color="auto" w:fill="F5F5F5"/>
        <w:spacing w:after="0"/>
      </w:pPr>
      <w:r>
        <w:rPr>
          <w:rFonts w:ascii="Courier New" w:hAnsi="Courier New"/>
          <w:color w:val="58585A"/>
          <w:sz w:val="18"/>
        </w:rPr>
        <w:t>Stage: B3/E3</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Future Pacing + Conviction</w:t>
      </w:r>
    </w:p>
    <w:p>
      <w:pPr>
        <w:shd w:val="clear" w:color="auto" w:fill="F5F5F5"/>
        <w:spacing w:after="0"/>
      </w:pPr>
      <w:r>
        <w:rPr>
          <w:rFonts w:ascii="Courier New" w:hAnsi="Courier New"/>
          <w:color w:val="58585A"/>
          <w:sz w:val="18"/>
        </w:rPr>
        <w:t>Thumbnail Angle: Tesla portrait beside attorney; text: "Building for Results You Can't See Yet."</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"Nikola Tesla spent years building infrastructure for alternating current — a system that investors couldn't understand, that critics called impractical, that produced no visible commercial results while Edison's direct current operation was running buildings and making money. Tesla kept building. By 1895, Niagara Falls was generating AC power at a scale that Edison's system couldn't approach. The investors who had dismissed his infrastructure as impractical were now living inside it. The content you publish this week may produce its most significant case in 2028. I want to tell you why that's not a problem — it's the entire point."</w:t>
      </w:r>
    </w:p>
    <w:p>
      <w:pPr>
        <w:spacing w:after="40" w:before="0"/>
      </w:pPr>
    </w:p>
    <w:p>
      <w:pPr>
        <w:spacing w:after="120"/>
      </w:pPr>
      <w:r>
        <w:rPr>
          <w:rFonts w:ascii="Georgia" w:hAnsi="Georgia"/>
          <w:color w:val="333333"/>
          <w:sz w:val="22"/>
        </w:rPr>
        <w:t>[B-ROLL: Historical imagery of early electrical infrastructure, Tesla's lab, Niagara Falls power station. Then: attorney publishing content at a desk. The parallel is visual.]</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"Here's a question most attorneys don't think to ask about their content: who will read this in eighteen months? Not next week. Not next month. Who is the business owner who finds this article in January 2028 while researching what's happening to his company in a contested divorce? That's the question that changes how you build."</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"Most content marketing is evaluated at 90 days. Did we get cases from this? Did the referrals increase? The Tesla frame inverts this completely: you're building infrastructure that the market will grow into. The cases that come from July 2026 content may arrive in 2028. That's not a failure of the strategy. That's how the compound works."</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why the most valuable content you'll ever publish looks exactly like what you're building right now — and why the attorneys dismissing the slow-season compound are making the same mistake as Tesla's critics."</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the evaluation framework most managing partners use for their content investment.</w:t>
      </w:r>
    </w:p>
    <w:p>
      <w:pPr>
        <w:spacing w:after="40" w:before="0"/>
      </w:pPr>
    </w:p>
    <w:p>
      <w:pPr>
        <w:spacing w:after="120"/>
      </w:pPr>
      <w:r>
        <w:rPr>
          <w:rFonts w:ascii="Georgia" w:hAnsi="Georgia"/>
          <w:color w:val="333333"/>
          <w:sz w:val="22"/>
        </w:rPr>
        <w:t>Month 1: we published X pieces. Engagement was Y. We received Z calls.</w:t>
      </w:r>
    </w:p>
    <w:p>
      <w:pPr>
        <w:spacing w:after="120"/>
      </w:pPr>
      <w:r>
        <w:rPr>
          <w:rFonts w:ascii="Georgia" w:hAnsi="Georgia"/>
          <w:color w:val="333333"/>
          <w:sz w:val="22"/>
        </w:rPr>
        <w:t>Month 3: we published 12 more pieces. Engagement is growing. We received 2 calls that mentioned the content. Acceptable.</w:t>
      </w:r>
    </w:p>
    <w:p>
      <w:pPr>
        <w:spacing w:after="120"/>
      </w:pPr>
      <w:r>
        <w:rPr>
          <w:rFonts w:ascii="Georgia" w:hAnsi="Georgia"/>
          <w:color w:val="333333"/>
          <w:sz w:val="22"/>
        </w:rPr>
        <w:t>Month 6: we've published 24 pieces. 4 calls mentioned content. Quarterly ROI is unclear.</w:t>
      </w:r>
    </w:p>
    <w:p>
      <w:pPr>
        <w:spacing w:after="120"/>
      </w:pPr>
      <w:r>
        <w:rPr>
          <w:rFonts w:ascii="Georgia" w:hAnsi="Georgia"/>
          <w:color w:val="333333"/>
          <w:sz w:val="22"/>
        </w:rPr>
        <w:t>Month 9: we've spent significant money and time. The pipeline looks similar to where it started. Is this working?</w:t>
      </w:r>
    </w:p>
    <w:p>
      <w:pPr>
        <w:spacing w:after="40" w:before="0"/>
      </w:pPr>
    </w:p>
    <w:p>
      <w:pPr>
        <w:spacing w:after="120"/>
      </w:pPr>
      <w:r>
        <w:rPr>
          <w:rFonts w:ascii="Georgia" w:hAnsi="Georgia"/>
          <w:color w:val="333333"/>
          <w:sz w:val="22"/>
        </w:rPr>
        <w:t>[B-ROLL: ROI tracking spreadsheet with months ticking by. Numbers that look underwhelming compared to the investment.]</w:t>
      </w:r>
    </w:p>
    <w:p>
      <w:pPr>
        <w:spacing w:after="40" w:before="0"/>
      </w:pPr>
    </w:p>
    <w:p>
      <w:pPr>
        <w:spacing w:after="120"/>
      </w:pPr>
      <w:r>
        <w:rPr>
          <w:rFonts w:ascii="Georgia" w:hAnsi="Georgia"/>
          <w:color w:val="333333"/>
          <w:sz w:val="22"/>
        </w:rPr>
        <w:t>This framework is Edison's framework. It evaluates infrastructure on immediate commercial output. It's the right framework for a campaign. It's the wrong framework for a compound system.</w:t>
      </w:r>
    </w:p>
    <w:p>
      <w:pPr>
        <w:spacing w:after="40" w:before="0"/>
      </w:pPr>
    </w:p>
    <w:p>
      <w:pPr>
        <w:spacing w:after="120"/>
      </w:pPr>
      <w:r>
        <w:rPr>
          <w:rFonts w:ascii="Georgia" w:hAnsi="Georgia"/>
          <w:color w:val="333333"/>
          <w:sz w:val="22"/>
        </w:rPr>
        <w:t>Tesla wasn't building a campaign. He was building the system that would power the next century — but the infrastructure had to be in place before the century arrived.</w:t>
      </w:r>
    </w:p>
    <w:p>
      <w:pPr>
        <w:spacing w:after="40" w:before="0"/>
      </w:pPr>
    </w:p>
    <w:p>
      <w:pPr>
        <w:spacing w:after="120"/>
      </w:pPr>
      <w:r>
        <w:rPr>
          <w:rFonts w:ascii="Georgia" w:hAnsi="Georgia"/>
          <w:color w:val="333333"/>
          <w:sz w:val="22"/>
        </w:rPr>
        <w:t>The managing partner who evaluates his content authority build on a nine-month return-on-investment framework is applying a campaign lens to infrastructure work. He'll always find it wanting. The infrastructure wasn't designed to produce campaign results in nine months. It was designed to produce compound returns over eighteen months, then keep running indefinitely."</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the shift that changes the evaluation.</w:t>
      </w:r>
    </w:p>
    <w:p>
      <w:pPr>
        <w:spacing w:after="40" w:before="0"/>
      </w:pPr>
    </w:p>
    <w:p>
      <w:pPr>
        <w:spacing w:after="120"/>
      </w:pPr>
      <w:r>
        <w:rPr>
          <w:rFonts w:ascii="Georgia" w:hAnsi="Georgia"/>
          <w:color w:val="333333"/>
          <w:sz w:val="22"/>
        </w:rPr>
        <w:t>Instead of asking 'what cases did this content produce in Month 6?' ask: 'Who is finding this content in Month 18, Month 24, Month 36 — and what impression does it create when they find it?'</w:t>
      </w:r>
    </w:p>
    <w:p>
      <w:pPr>
        <w:spacing w:after="40" w:before="0"/>
      </w:pPr>
    </w:p>
    <w:p>
      <w:pPr>
        <w:spacing w:after="120"/>
      </w:pPr>
      <w:r>
        <w:rPr>
          <w:rFonts w:ascii="Georgia" w:hAnsi="Georgia"/>
          <w:color w:val="333333"/>
          <w:sz w:val="22"/>
        </w:rPr>
        <w:t>A video published in July 2026 about protecting a closely held business in a contested divorce is still appearing in search results in 2028. The business owner who searches for that information in January 2028 — two years after publication — finds it, watches it, and encounters an attorney whose specific expertise in exactly his situation is demonstrated at depth.</w:t>
      </w:r>
    </w:p>
    <w:p>
      <w:pPr>
        <w:spacing w:after="40" w:before="0"/>
      </w:pPr>
    </w:p>
    <w:p>
      <w:pPr>
        <w:spacing w:after="120"/>
      </w:pPr>
      <w:r>
        <w:rPr>
          <w:rFonts w:ascii="Georgia" w:hAnsi="Georgia"/>
          <w:color w:val="333333"/>
          <w:sz w:val="22"/>
        </w:rPr>
        <w:t>[B-ROLL: Search results showing date-stamped articles from years prior — still ranking, still getting clicks. The durability of good content infrastructure illustrated.]</w:t>
      </w:r>
    </w:p>
    <w:p>
      <w:pPr>
        <w:spacing w:after="40" w:before="0"/>
      </w:pPr>
    </w:p>
    <w:p>
      <w:pPr>
        <w:spacing w:after="120"/>
      </w:pPr>
      <w:r>
        <w:rPr>
          <w:rFonts w:ascii="Georgia" w:hAnsi="Georgia"/>
          <w:color w:val="333333"/>
          <w:sz w:val="22"/>
        </w:rPr>
        <w:t>That attorney didn't record a new video in January 2028 to capture that case. He built the infrastructure in July 2026 and it's still running.</w:t>
      </w:r>
    </w:p>
    <w:p>
      <w:pPr>
        <w:spacing w:after="40" w:before="0"/>
      </w:pPr>
    </w:p>
    <w:p>
      <w:pPr>
        <w:spacing w:after="120"/>
      </w:pPr>
      <w:r>
        <w:rPr>
          <w:rFonts w:ascii="Georgia" w:hAnsi="Georgia"/>
          <w:color w:val="333333"/>
          <w:sz w:val="22"/>
        </w:rPr>
        <w:t>That's the Tesla distinction. The Niagara Falls power station wasn't rebuilt for every city that wanted electricity. The infrastructure generated the power. The cities connected to it.</w:t>
      </w:r>
    </w:p>
    <w:p>
      <w:pPr>
        <w:spacing w:after="40" w:before="0"/>
      </w:pPr>
    </w:p>
    <w:p>
      <w:pPr>
        <w:spacing w:after="120"/>
      </w:pPr>
      <w:r>
        <w:rPr>
          <w:rFonts w:ascii="Georgia" w:hAnsi="Georgia"/>
          <w:color w:val="333333"/>
          <w:sz w:val="22"/>
        </w:rPr>
        <w:t>The case in January 2028 connects to infrastructure built in July 2026. The attorney has to be willing to build it two years before the case arrives."</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"Let me walk through what this looks like at a practical level.</w:t>
      </w:r>
    </w:p>
    <w:p>
      <w:pPr>
        <w:spacing w:after="40" w:before="0"/>
      </w:pPr>
    </w:p>
    <w:p>
      <w:pPr>
        <w:spacing w:after="120"/>
      </w:pPr>
      <w:r>
        <w:rPr>
          <w:rFonts w:ascii="Georgia" w:hAnsi="Georgia"/>
          <w:color w:val="333333"/>
          <w:sz w:val="22"/>
        </w:rPr>
        <w:t>[CHAPTER: What Makes Content Durable — 3:45]</w:t>
      </w:r>
    </w:p>
    <w:p>
      <w:pPr>
        <w:spacing w:after="40" w:before="0"/>
      </w:pPr>
    </w:p>
    <w:p>
      <w:pPr>
        <w:spacing w:after="120"/>
      </w:pPr>
      <w:r>
        <w:rPr>
          <w:rFonts w:ascii="Georgia" w:hAnsi="Georgia"/>
          <w:color w:val="333333"/>
          <w:sz w:val="22"/>
        </w:rPr>
        <w:t>Not all content compounds forward in time. The content that produces cases in 2028 from publication in 2026 has three characteristics.</w:t>
      </w:r>
    </w:p>
    <w:p>
      <w:pPr>
        <w:spacing w:after="40" w:before="0"/>
      </w:pPr>
    </w:p>
    <w:p>
      <w:pPr>
        <w:spacing w:after="120"/>
      </w:pPr>
      <w:r>
        <w:rPr>
          <w:rFonts w:ascii="Georgia" w:hAnsi="Georgia"/>
          <w:color w:val="333333"/>
          <w:sz w:val="22"/>
        </w:rPr>
        <w:t>First: it addresses a question that doesn't expire. What happens to my business in a contested divorce is a question that business owners will ask in 2028 just as they asked it in 2026. It's not tied to a news cycle, a legislative change, or a seasonal event. It's a durable question about a durable situation.</w:t>
      </w:r>
    </w:p>
    <w:p>
      <w:pPr>
        <w:spacing w:after="40" w:before="0"/>
      </w:pPr>
    </w:p>
    <w:p>
      <w:pPr>
        <w:spacing w:after="120"/>
      </w:pPr>
      <w:r>
        <w:rPr>
          <w:rFonts w:ascii="Georgia" w:hAnsi="Georgia"/>
          <w:color w:val="333333"/>
          <w:sz w:val="22"/>
        </w:rPr>
        <w:t>Second: it demonstrates expertise that's specific and verifiable. The video that explains, in specific terms, how forensic accountants are engaged and what they're looking for in business valuation — that video demonstrates expertise that a prospect can evaluate. The article that says 'we have experience handling high-asset divorce cases' demonstrates nothing specific.</w:t>
      </w:r>
    </w:p>
    <w:p>
      <w:pPr>
        <w:spacing w:after="40" w:before="0"/>
      </w:pPr>
    </w:p>
    <w:p>
      <w:pPr>
        <w:spacing w:after="120"/>
      </w:pPr>
      <w:r>
        <w:rPr>
          <w:rFonts w:ascii="Georgia" w:hAnsi="Georgia"/>
          <w:color w:val="333333"/>
          <w:sz w:val="22"/>
        </w:rPr>
        <w:t>Third: it's findable through search without active promotion. The content has to live somewhere that a business owner in 2028 — who has never heard of the attorney — can find through a search query. That means the title and content have to match the language the avatar uses when they're doing their own research.</w:t>
      </w:r>
    </w:p>
    <w:p>
      <w:pPr>
        <w:spacing w:after="40" w:before="0"/>
      </w:pPr>
    </w:p>
    <w:p>
      <w:pPr>
        <w:spacing w:after="120"/>
      </w:pPr>
      <w:r>
        <w:rPr>
          <w:rFonts w:ascii="Georgia" w:hAnsi="Georgia"/>
          <w:color w:val="333333"/>
          <w:sz w:val="22"/>
        </w:rPr>
        <w:t>[B-ROLL: Search query typed, content appearing in results — specifically the attorney's article or video at the top of relevant results. The findability is illustrated.]</w:t>
      </w:r>
    </w:p>
    <w:p>
      <w:pPr>
        <w:spacing w:after="40" w:before="0"/>
      </w:pPr>
    </w:p>
    <w:p>
      <w:pPr>
        <w:spacing w:after="120"/>
      </w:pPr>
      <w:r>
        <w:rPr>
          <w:rFonts w:ascii="Georgia" w:hAnsi="Georgia"/>
          <w:color w:val="333333"/>
          <w:sz w:val="22"/>
        </w:rPr>
        <w:t>[CHAPTER: The Building Season — 5:00]</w:t>
      </w:r>
    </w:p>
    <w:p>
      <w:pPr>
        <w:spacing w:after="40" w:before="0"/>
      </w:pPr>
    </w:p>
    <w:p>
      <w:pPr>
        <w:spacing w:after="120"/>
      </w:pPr>
      <w:r>
        <w:rPr>
          <w:rFonts w:ascii="Georgia" w:hAnsi="Georgia"/>
          <w:color w:val="333333"/>
          <w:sz w:val="22"/>
        </w:rPr>
        <w:t>July is the building season for exactly this kind of durable content. Intake is slow. The managing partner has time to think, to draft, to produce. The temptation is to coast — to treat the slow season as the rest period before the September surge.</w:t>
      </w:r>
    </w:p>
    <w:p>
      <w:pPr>
        <w:spacing w:after="40" w:before="0"/>
      </w:pPr>
    </w:p>
    <w:p>
      <w:pPr>
        <w:spacing w:after="120"/>
      </w:pPr>
      <w:r>
        <w:rPr>
          <w:rFonts w:ascii="Georgia" w:hAnsi="Georgia"/>
          <w:color w:val="333333"/>
          <w:sz w:val="22"/>
        </w:rPr>
        <w:t>But here's the compound math: content published in July 2026 is indexed, ranked, and beginning to accumulate engagement by October 2026. By January 2027, it's in a stable search position. By July 2027, it's been running for a year. By January 2028, it's compounded for eighteen months and it's finding prospects who have never heard of the attorney — but who arrive already knowing exactly what they need.</w:t>
      </w:r>
    </w:p>
    <w:p>
      <w:pPr>
        <w:spacing w:after="40" w:before="0"/>
      </w:pPr>
    </w:p>
    <w:p>
      <w:pPr>
        <w:spacing w:after="120"/>
      </w:pPr>
      <w:r>
        <w:rPr>
          <w:rFonts w:ascii="Georgia" w:hAnsi="Georgia"/>
          <w:color w:val="333333"/>
          <w:sz w:val="22"/>
        </w:rPr>
        <w:t>The attorney who coasted through July 2026 is starting from zero in January 2028. The attorney who built through July 2026 is running infrastructure he built two years ago.</w:t>
      </w:r>
    </w:p>
    <w:p>
      <w:pPr>
        <w:spacing w:after="40" w:before="0"/>
      </w:pPr>
    </w:p>
    <w:p>
      <w:pPr>
        <w:spacing w:after="120"/>
      </w:pPr>
      <w:r>
        <w:rPr>
          <w:rFonts w:ascii="Georgia" w:hAnsi="Georgia"/>
          <w:color w:val="333333"/>
          <w:sz w:val="22"/>
        </w:rPr>
        <w:t>[PACING: Let this land. The two-year compound math is the central argument of the July content arc. Don't rush past it.]</w:t>
      </w:r>
    </w:p>
    <w:p>
      <w:pPr>
        <w:spacing w:after="40" w:before="0"/>
      </w:pPr>
    </w:p>
    <w:p>
      <w:pPr>
        <w:spacing w:after="120"/>
      </w:pPr>
      <w:r>
        <w:rPr>
          <w:rFonts w:ascii="Georgia" w:hAnsi="Georgia"/>
          <w:color w:val="333333"/>
          <w:sz w:val="22"/>
        </w:rPr>
        <w:t>[CHAPTER: Tesla's Real Lesson — 6:15]</w:t>
      </w:r>
    </w:p>
    <w:p>
      <w:pPr>
        <w:spacing w:after="40" w:before="0"/>
      </w:pPr>
    </w:p>
    <w:p>
      <w:pPr>
        <w:spacing w:after="120"/>
      </w:pPr>
      <w:r>
        <w:rPr>
          <w:rFonts w:ascii="Georgia" w:hAnsi="Georgia"/>
          <w:color w:val="333333"/>
          <w:sz w:val="22"/>
        </w:rPr>
        <w:t>Tesla's critics were right that his infrastructure wouldn't produce commercial results in Year 1. They were wrong about what that meant.</w:t>
      </w:r>
    </w:p>
    <w:p>
      <w:pPr>
        <w:spacing w:after="40" w:before="0"/>
      </w:pPr>
    </w:p>
    <w:p>
      <w:pPr>
        <w:spacing w:after="120"/>
      </w:pPr>
      <w:r>
        <w:rPr>
          <w:rFonts w:ascii="Georgia" w:hAnsi="Georgia"/>
          <w:color w:val="333333"/>
          <w:sz w:val="22"/>
        </w:rPr>
        <w:t>The managing partners who evaluate content authority on a nine-month ROI model are right that it won't produce campaign results in nine months. They're wrong about what that means.</w:t>
      </w:r>
    </w:p>
    <w:p>
      <w:pPr>
        <w:spacing w:after="40" w:before="0"/>
      </w:pPr>
    </w:p>
    <w:p>
      <w:pPr>
        <w:spacing w:after="120"/>
      </w:pPr>
      <w:r>
        <w:rPr>
          <w:rFonts w:ascii="Georgia" w:hAnsi="Georgia"/>
          <w:color w:val="333333"/>
          <w:sz w:val="22"/>
        </w:rPr>
        <w:t>It means they're evaluating infrastructure with a campaign lens. The infrastructure is designed for a different timeline. When that timeline completes, the returns are durable in a way that no campaign ever produces."</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"The content you publish this week is not for the person who reads it this week. It's for the attorney you're becoming — the one who, in eighteen months, has built a content library that runs without him. The Tesla question isn't 'what does this produce immediately?' It's 'what does this run forever?' That's the frame the summer compound requires."</w:t>
      </w:r>
    </w:p>
    <w:p>
      <w:pPr>
        <w:spacing w:after="40" w:before="0"/>
      </w:pPr>
    </w:p>
    <w:p>
      <w:pPr>
        <w:spacing w:after="120"/>
      </w:pPr>
      <w:r>
        <w:rPr>
          <w:rFonts w:ascii="Georgia" w:hAnsi="Georgia"/>
          <w:b/>
          <w:color w:val="333333"/>
          <w:sz w:val="22"/>
        </w:rPr>
        <w:t>CTA (7:45–8:10) — Day 7: DM for resource:</w:t>
      </w:r>
    </w:p>
    <w:p>
      <w:pPr>
        <w:spacing w:after="120"/>
      </w:pPr>
      <w:r>
        <w:rPr>
          <w:rFonts w:ascii="Georgia" w:hAnsi="Georgia"/>
          <w:color w:val="333333"/>
          <w:sz w:val="22"/>
        </w:rPr>
        <w:t>"DM me the word TESLA and I'll send you the durable content checklist — three questions that tell you whether a piece of content will still be producing cases in 2028 or whether it's a campaign piece that expires in sixty days. Most attorneys don't know the difference until they see the checklist."</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"Next video: the twelve-minute video your referral source will remember six months later — and the specific mechanics of why short-form content on LinkedIn produces long-form YouTube results."</w:t>
      </w:r>
    </w:p>
    <w:p>
      <w:pPr>
        <w:spacing w:after="40" w:before="0"/>
      </w:pPr>
    </w:p>
    <w:p>
      <w:pPr>
        <w:pBdr>
          <w:bottom w:val="single" w:sz="12" w:space="1" w:color="25AAE1"/>
        </w:pBdr>
        <w:spacing w:before="80" w:after="80"/>
      </w:pPr>
    </w:p>
    <w:p>
      <w:pPr>
        <w:spacing w:after="40" w:before="0"/>
      </w:pPr>
    </w:p>
    <w:p>
      <w:pPr>
        <w:pStyle w:val="Heading3"/>
      </w:pPr>
      <w:r>
        <w:t>PRODUCTION NOTES — VIDEO 7</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9–11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Deliberate and visionary — this is the "build for the future" video; it should feel like permission to think long-term</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8 cues — Tesla historical imagery, Niagara Falls power station, ROI tracking spreadsheet, search results showing dated articles still ranking, July content being published, January 2028 inquiry timeline</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Tesla and the Infrastructure Problem</w:t>
      </w:r>
    </w:p>
    <w:p>
      <w:pPr>
        <w:spacing w:after="120"/>
      </w:pPr>
      <w:r>
        <w:rPr>
          <w:rFonts w:ascii="Georgia" w:hAnsi="Georgia"/>
          <w:color w:val="333333"/>
          <w:sz w:val="22"/>
        </w:rPr>
        <w:t xml:space="preserve">  - 2:00 — The Wrong Evaluation Framework</w:t>
      </w:r>
    </w:p>
    <w:p>
      <w:pPr>
        <w:spacing w:after="120"/>
      </w:pPr>
      <w:r>
        <w:rPr>
          <w:rFonts w:ascii="Georgia" w:hAnsi="Georgia"/>
          <w:color w:val="333333"/>
          <w:sz w:val="22"/>
        </w:rPr>
        <w:t xml:space="preserve">  - 3:45 — What Makes Content Durable</w:t>
      </w:r>
    </w:p>
    <w:p>
      <w:pPr>
        <w:spacing w:after="120"/>
      </w:pPr>
      <w:r>
        <w:rPr>
          <w:rFonts w:ascii="Georgia" w:hAnsi="Georgia"/>
          <w:color w:val="333333"/>
          <w:sz w:val="22"/>
        </w:rPr>
        <w:t xml:space="preserve">  - 5:00 — The Building Season</w:t>
      </w:r>
    </w:p>
    <w:p>
      <w:pPr>
        <w:spacing w:after="120"/>
      </w:pPr>
      <w:r>
        <w:rPr>
          <w:rFonts w:ascii="Georgia" w:hAnsi="Georgia"/>
          <w:color w:val="333333"/>
          <w:sz w:val="22"/>
        </w:rPr>
        <w:t xml:space="preserve">  - 6:15 — Tesla's Real Lesson</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Tesla portrait on left, attorney at desk on right; text overlay: "Building for Results You Can't See Yet."</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"The content you publish this week may produce its most significant case in 2028. Here's why that's not a problem — it's the entire point.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content strategy, long-term content marketing, attorney content compound, law firm authority building, content ROI attorneys, durable content strategy, family law pipeline, legal content marketing long game, content infrastructure law firm, authority positioning family law</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- 1:30–2:00: The Tesla analogy risks losing attorneys who aren't familiar with the AC/DC history. Keep the historical context brief; the power is in the principle, not the history.</w:t>
      </w:r>
    </w:p>
    <w:p>
      <w:pPr>
        <w:spacing w:after="120"/>
      </w:pPr>
      <w:r>
        <w:rPr>
          <w:rFonts w:ascii="Georgia" w:hAnsi="Georgia"/>
          <w:color w:val="333333"/>
          <w:sz w:val="22"/>
        </w:rPr>
        <w:t xml:space="preserve">  - 5:30–6:00: The two-year compound math may feel demotivating to attorneys who want faster results. Address this directly: "This isn't an argument for patience — it's an argument for starting now."</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Tesla hook and ends on "2026 infrastructure produces 2028 cases." YouTube expands with the durable content criteria and the building-season compound math.</w:t>
      </w:r>
    </w:p>
    <w:p>
      <w:pPr>
        <w:spacing w:after="40" w:before="0"/>
      </w:pPr>
    </w:p>
    <w:p>
      <w:pPr>
        <w:pBdr>
          <w:bottom w:val="single" w:sz="12" w:space="1" w:color="25AAE1"/>
        </w:pBdr>
        <w:spacing w:before="80" w:after="80"/>
      </w:pPr>
    </w:p>
    <w:p>
      <w:pPr>
        <w:spacing w:after="40" w:before="0"/>
      </w:pPr>
    </w:p>
    <w:p>
      <w:pPr>
        <w:pStyle w:val="Heading3"/>
      </w:pPr>
      <w:r>
        <w:t>VALUE BOMB VARIANT — VIDEO 7</w:t>
      </w:r>
    </w:p>
    <w:p>
      <w:pPr>
        <w:spacing w:after="40" w:before="0"/>
      </w:pPr>
    </w:p>
    <w:p>
      <w:pPr>
        <w:spacing w:after="120"/>
      </w:pPr>
      <w:r>
        <w:rPr>
          <w:rFonts w:ascii="Georgia" w:hAnsi="Georgia"/>
          <w:color w:val="333333"/>
          <w:sz w:val="22"/>
        </w:rPr>
        <w:t>"The content published in July 2026 may produce its most significant case in January 2028.</w:t>
      </w:r>
    </w:p>
    <w:p>
      <w:pPr>
        <w:spacing w:after="40" w:before="0"/>
      </w:pPr>
    </w:p>
    <w:p>
      <w:pPr>
        <w:spacing w:after="120"/>
      </w:pPr>
      <w:r>
        <w:rPr>
          <w:rFonts w:ascii="Georgia" w:hAnsi="Georgia"/>
          <w:color w:val="333333"/>
          <w:sz w:val="22"/>
        </w:rPr>
        <w:t>That's not a problem with the strategy. That's the strategy.</w:t>
      </w:r>
    </w:p>
    <w:p>
      <w:pPr>
        <w:spacing w:after="40" w:before="0"/>
      </w:pPr>
    </w:p>
    <w:p>
      <w:pPr>
        <w:spacing w:after="120"/>
      </w:pPr>
      <w:r>
        <w:rPr>
          <w:rFonts w:ascii="Georgia" w:hAnsi="Georgia"/>
          <w:color w:val="333333"/>
          <w:sz w:val="22"/>
        </w:rPr>
        <w:t>Three characteristics make content durable enough to produce cases two years after publication:</w:t>
      </w:r>
    </w:p>
    <w:p>
      <w:pPr>
        <w:spacing w:after="40" w:before="0"/>
      </w:pPr>
    </w:p>
    <w:p>
      <w:pPr>
        <w:spacing w:after="120"/>
      </w:pPr>
      <w:r>
        <w:rPr>
          <w:rFonts w:ascii="Georgia" w:hAnsi="Georgia"/>
          <w:color w:val="333333"/>
          <w:sz w:val="22"/>
        </w:rPr>
        <w:t>One: the question it answers doesn't expire. 'What happens to my business in a contested divorce' is asked in 2026 and 2028 and 2030. It's not tied to a news cycle.</w:t>
      </w:r>
    </w:p>
    <w:p>
      <w:pPr>
        <w:spacing w:after="40" w:before="0"/>
      </w:pPr>
    </w:p>
    <w:p>
      <w:pPr>
        <w:spacing w:after="120"/>
      </w:pPr>
      <w:r>
        <w:rPr>
          <w:rFonts w:ascii="Georgia" w:hAnsi="Georgia"/>
          <w:color w:val="333333"/>
          <w:sz w:val="22"/>
        </w:rPr>
        <w:t>Two: the expertise it demonstrates is specific and verifiable. Not 'we handle high-asset cases' — specific mechanics, specific process, specific professional expertise the reader can evaluate.</w:t>
      </w:r>
    </w:p>
    <w:p>
      <w:pPr>
        <w:spacing w:after="40" w:before="0"/>
      </w:pPr>
    </w:p>
    <w:p>
      <w:pPr>
        <w:spacing w:after="120"/>
      </w:pPr>
      <w:r>
        <w:rPr>
          <w:rFonts w:ascii="Georgia" w:hAnsi="Georgia"/>
          <w:color w:val="333333"/>
          <w:sz w:val="22"/>
        </w:rPr>
        <w:t>Three: it's findable through search without active promotion. The title and content have to match what the avatar searches for when they're doing their own research.</w:t>
      </w:r>
    </w:p>
    <w:p>
      <w:pPr>
        <w:spacing w:after="40" w:before="0"/>
      </w:pPr>
    </w:p>
    <w:p>
      <w:pPr>
        <w:spacing w:after="120"/>
      </w:pPr>
      <w:r>
        <w:rPr>
          <w:rFonts w:ascii="Georgia" w:hAnsi="Georgia"/>
          <w:color w:val="333333"/>
          <w:sz w:val="22"/>
        </w:rPr>
        <w:t>Content built to those three criteria published in July 2026 is indexed by October, ranking by January 2027, and running infrastructure by January 2028.</w:t>
      </w:r>
    </w:p>
    <w:p>
      <w:pPr>
        <w:spacing w:after="40" w:before="0"/>
      </w:pPr>
    </w:p>
    <w:p>
      <w:pPr>
        <w:spacing w:after="120"/>
      </w:pPr>
      <w:r>
        <w:rPr>
          <w:rFonts w:ascii="Georgia" w:hAnsi="Georgia"/>
          <w:color w:val="333333"/>
          <w:sz w:val="22"/>
        </w:rPr>
        <w:t>The attorney who coasted through July is starting from zero in January 2028. The attorney who built through July is running infrastructure he built two years ago.</w:t>
      </w:r>
    </w:p>
    <w:p>
      <w:pPr>
        <w:spacing w:after="40" w:before="0"/>
      </w:pPr>
    </w:p>
    <w:p>
      <w:pPr>
        <w:spacing w:after="120"/>
      </w:pPr>
      <w:r>
        <w:rPr>
          <w:rFonts w:ascii="Georgia" w:hAnsi="Georgia"/>
          <w:color w:val="333333"/>
          <w:sz w:val="22"/>
        </w:rPr>
        <w:t>Tesla wasn't building a campaign. He was building the system the market would grow into.</w:t>
      </w:r>
    </w:p>
    <w:p>
      <w:pPr>
        <w:spacing w:after="40" w:before="0"/>
      </w:pPr>
    </w:p>
    <w:p>
      <w:pPr>
        <w:spacing w:after="120"/>
      </w:pPr>
      <w:r>
        <w:rPr>
          <w:rFonts w:ascii="Georgia" w:hAnsi="Georgia"/>
          <w:color w:val="333333"/>
          <w:sz w:val="22"/>
        </w:rPr>
        <w:t>That's the summer compound."</w:t>
      </w:r>
    </w:p>
    <w:p>
      <w:pPr>
        <w:spacing w:after="40" w:before="0"/>
      </w:pPr>
    </w:p>
    <w:p>
      <w:pPr>
        <w:pBdr>
          <w:bottom w:val="single" w:sz="12" w:space="1" w:color="25AAE1"/>
        </w:pBdr>
        <w:spacing w:before="80" w:after="80"/>
      </w:pPr>
    </w:p>
    <w:p>
      <w:pPr>
        <w:spacing w:after="40" w:before="0"/>
      </w:pPr>
    </w:p>
    <w:p>
      <w:pPr>
        <w:pStyle w:val="Heading3"/>
      </w:pPr>
      <w:r>
        <w:t>CONTRARIAN VARIANT — VIDEO 7</w:t>
      </w:r>
    </w:p>
    <w:p>
      <w:pPr>
        <w:spacing w:after="40" w:before="0"/>
      </w:pPr>
    </w:p>
    <w:p>
      <w:pPr>
        <w:spacing w:after="120"/>
      </w:pPr>
      <w:r>
        <w:rPr>
          <w:rFonts w:ascii="Georgia" w:hAnsi="Georgia"/>
          <w:color w:val="333333"/>
          <w:sz w:val="22"/>
        </w:rPr>
        <w:t>"The Tesla frame for content marketing has a practical limitation I want to be honest about.</w:t>
      </w:r>
    </w:p>
    <w:p>
      <w:pPr>
        <w:spacing w:after="40" w:before="0"/>
      </w:pPr>
    </w:p>
    <w:p>
      <w:pPr>
        <w:spacing w:after="120"/>
      </w:pPr>
      <w:r>
        <w:rPr>
          <w:rFonts w:ascii="Georgia" w:hAnsi="Georgia"/>
          <w:color w:val="333333"/>
          <w:sz w:val="22"/>
        </w:rPr>
        <w:t>Most family law practices need cases in the next six to twelve months, not in 2028. If your pipeline is critically thin — if you're not sure where Q1 cases are coming from — a two-year content compound is not the right primary strategy. It's a hedge you should be building, but it's not the fire suppression you need right now.</w:t>
      </w:r>
    </w:p>
    <w:p>
      <w:pPr>
        <w:spacing w:after="40" w:before="0"/>
      </w:pPr>
    </w:p>
    <w:p>
      <w:pPr>
        <w:spacing w:after="120"/>
      </w:pPr>
      <w:r>
        <w:rPr>
          <w:rFonts w:ascii="Georgia" w:hAnsi="Georgia"/>
          <w:color w:val="333333"/>
          <w:sz w:val="22"/>
        </w:rPr>
        <w:t>For acute pipeline problems, the fast-cash approaches work faster: direct outreach to lapsed referral sources, reactivation campaigns to past clients for new matters or referrals, co-marketing with complementary professionals. These produce results in weeks, not years.</w:t>
      </w:r>
    </w:p>
    <w:p>
      <w:pPr>
        <w:spacing w:after="40" w:before="0"/>
      </w:pPr>
    </w:p>
    <w:p>
      <w:pPr>
        <w:spacing w:after="120"/>
      </w:pPr>
      <w:r>
        <w:rPr>
          <w:rFonts w:ascii="Georgia" w:hAnsi="Georgia"/>
          <w:color w:val="333333"/>
          <w:sz w:val="22"/>
        </w:rPr>
        <w:t>The Tesla approach — durable content built for the long compound — is the right infrastructure play for a practice with a stable pipeline that wants to diversify its sources and build toward premium positioning. It is not the right acute intervention for a practice that needs cases next month.</w:t>
      </w:r>
    </w:p>
    <w:p>
      <w:pPr>
        <w:spacing w:after="40" w:before="0"/>
      </w:pPr>
    </w:p>
    <w:p>
      <w:pPr>
        <w:spacing w:after="120"/>
      </w:pPr>
      <w:r>
        <w:rPr>
          <w:rFonts w:ascii="Georgia" w:hAnsi="Georgia"/>
          <w:color w:val="333333"/>
          <w:sz w:val="22"/>
        </w:rPr>
        <w:t>The honest question to ask yourself: is your pipeline stable enough to build infrastructure while the immediate problem is solved by other means? If yes, build the Tesla infrastructure now. If no, solve the immediate problem first and then build the infrastructure.</w:t>
      </w:r>
    </w:p>
    <w:p>
      <w:pPr>
        <w:spacing w:after="40" w:before="0"/>
      </w:pPr>
    </w:p>
    <w:p>
      <w:pPr>
        <w:spacing w:after="120"/>
      </w:pPr>
      <w:r>
        <w:rPr>
          <w:rFonts w:ascii="Georgia" w:hAnsi="Georgia"/>
          <w:color w:val="333333"/>
          <w:sz w:val="22"/>
        </w:rPr>
        <w:t>Most managing partners need both. The mistake is treating the infrastructure play as the only play — or dismissing the infrastructure play because the immediate problem feels more urgent.</w:t>
      </w:r>
    </w:p>
    <w:p>
      <w:pPr>
        <w:spacing w:after="40" w:before="0"/>
      </w:pPr>
    </w:p>
    <w:p>
      <w:pPr>
        <w:spacing w:after="120"/>
      </w:pPr>
      <w:r>
        <w:rPr>
          <w:rFonts w:ascii="Georgia" w:hAnsi="Georgia"/>
          <w:color w:val="333333"/>
          <w:sz w:val="22"/>
        </w:rPr>
        <w:t>Both are true. Build for now and build for 2028."</w:t>
      </w:r>
    </w:p>
    <w:p>
      <w:pPr>
        <w:spacing w:after="40" w:before="0"/>
      </w:pPr>
    </w:p>
    <w:p>
      <w:pPr>
        <w:pBdr>
          <w:bottom w:val="single" w:sz="12" w:space="1" w:color="25AAE1"/>
        </w:pBdr>
        <w:spacing w:before="80" w:after="80"/>
      </w:pPr>
    </w:p>
    <w:p>
      <w:pPr>
        <w:spacing w:after="40" w:before="0"/>
      </w:pPr>
    </w:p>
    <w:p>
      <w:pPr>
        <w:pStyle w:val="Heading2"/>
      </w:pPr>
      <w:r>
        <w:t>VIDEO 8 — The 12-Minute Video Your Referral Source Will Remember 6 Months Later</w:t>
      </w:r>
    </w:p>
    <w:p>
      <w:pPr>
        <w:spacing w:after="40" w:before="0"/>
      </w:pPr>
    </w:p>
    <w:p>
      <w:pPr>
        <w:shd w:val="clear" w:color="auto" w:fill="F5F5F5"/>
        <w:spacing w:after="0"/>
      </w:pPr>
      <w:r>
        <w:rPr>
          <w:rFonts w:ascii="Courier New" w:hAnsi="Courier New"/>
          <w:color w:val="58585A"/>
          <w:sz w:val="18"/>
        </w:rPr>
        <w:t>Mirror Event: Jul 13 — National French Fries Day</w:t>
      </w:r>
    </w:p>
    <w:p>
      <w:pPr>
        <w:shd w:val="clear" w:color="auto" w:fill="F5F5F5"/>
        <w:spacing w:after="0"/>
      </w:pPr>
      <w:r>
        <w:rPr>
          <w:rFonts w:ascii="Courier New" w:hAnsi="Courier New"/>
          <w:color w:val="58585A"/>
          <w:sz w:val="18"/>
        </w:rPr>
        <w:t>Stage: B3/E3</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Insider Knowledge + Contrast</w:t>
      </w:r>
    </w:p>
    <w:p>
      <w:pPr>
        <w:shd w:val="clear" w:color="auto" w:fill="F5F5F5"/>
        <w:spacing w:after="0"/>
      </w:pPr>
      <w:r>
        <w:rPr>
          <w:rFonts w:ascii="Courier New" w:hAnsi="Courier New"/>
          <w:color w:val="58585A"/>
          <w:sz w:val="18"/>
        </w:rPr>
        <w:t>Thumbnail Angle: Referral source at desk 6 months later remembering a video; text: "Still Top of Mind."</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"A good french fry takes about four minutes to eat. Most people remember it for about four minutes after that. But there's a french fry — one specific style, done right, at the right temperature, with the right salt and the right cut — that people talk about six months later. 'Have you been to that place on the corner? The fries.' The content most family law attorneys publish is the forgettable kind. Fast to consume, gone immediately. I want to show you what the memorable version looks like — and specifically why a twelve-minute video on one topic outperforms twelve posts on twelve topics in referral source memory."</w:t>
      </w:r>
    </w:p>
    <w:p>
      <w:pPr>
        <w:spacing w:after="40" w:before="0"/>
      </w:pPr>
    </w:p>
    <w:p>
      <w:pPr>
        <w:spacing w:after="120"/>
      </w:pPr>
      <w:r>
        <w:rPr>
          <w:rFonts w:ascii="Georgia" w:hAnsi="Georgia"/>
          <w:color w:val="333333"/>
          <w:sz w:val="22"/>
        </w:rPr>
        <w:t>[B-ROLL: Generic fast food fries consumed quickly and forgotten vs. distinctive fries being clearly enjoyed and shared.]</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"A referral source who watched a twelve-minute video on business valuation in marital dissolution six months ago can still tell you the three main points. A referral source who saw your LinkedIn posts over the same six months can remember that you post regularly. One of these produces a referral. I want to show you why."</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"There's a specific content format that produces referrals six months after it's published. Not because of the platform. Not because of the algorithm. Because of what happens in referral source memory when content is specific, complete, and relevant to an exact situation they encounter regularly."</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specific format for the kind of content that referral sources remember six months later — and you'll understand the memory mechanics that make it work."</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the standard content advice given to family law attorneys: post consistently on LinkedIn. Share updates. Engage with comments. Show up regularly. Build visibility.</w:t>
      </w:r>
    </w:p>
    <w:p>
      <w:pPr>
        <w:spacing w:after="40" w:before="0"/>
      </w:pPr>
    </w:p>
    <w:p>
      <w:pPr>
        <w:spacing w:after="120"/>
      </w:pPr>
      <w:r>
        <w:rPr>
          <w:rFonts w:ascii="Georgia" w:hAnsi="Georgia"/>
          <w:color w:val="333333"/>
          <w:sz w:val="22"/>
        </w:rPr>
        <w:t>This advice is not wrong. Visibility is necessary. Regular presence is necessary. But visibility without memorability produces something specific and limited: an attorney referral sources are 'aware of.' Not one they default to.</w:t>
      </w:r>
    </w:p>
    <w:p>
      <w:pPr>
        <w:spacing w:after="40" w:before="0"/>
      </w:pPr>
    </w:p>
    <w:p>
      <w:pPr>
        <w:spacing w:after="120"/>
      </w:pPr>
      <w:r>
        <w:rPr>
          <w:rFonts w:ascii="Georgia" w:hAnsi="Georgia"/>
          <w:color w:val="333333"/>
          <w:sz w:val="22"/>
        </w:rPr>
        <w:t>[B-ROLL: LinkedIn feed scrolling — multiple attorney posts visible, blurring together. The impression left is generic awareness, not specific expertise.]</w:t>
      </w:r>
    </w:p>
    <w:p>
      <w:pPr>
        <w:spacing w:after="40" w:before="0"/>
      </w:pPr>
    </w:p>
    <w:p>
      <w:pPr>
        <w:spacing w:after="120"/>
      </w:pPr>
      <w:r>
        <w:rPr>
          <w:rFonts w:ascii="Georgia" w:hAnsi="Georgia"/>
          <w:color w:val="333333"/>
          <w:sz w:val="22"/>
        </w:rPr>
        <w:t>The CPA who scrolls past your posts every Tuesday is aware of you. She knows you post. She knows you practice family law. But when her client calls with a business-owner divorce — with a contested valuation, with a company at stake — does she think of you specifically? Or does she think of 'the family law attorney I know' — and then spend a moment trying to remember which one?</w:t>
      </w:r>
    </w:p>
    <w:p>
      <w:pPr>
        <w:spacing w:after="40" w:before="0"/>
      </w:pPr>
    </w:p>
    <w:p>
      <w:pPr>
        <w:spacing w:after="120"/>
      </w:pPr>
      <w:r>
        <w:rPr>
          <w:rFonts w:ascii="Georgia" w:hAnsi="Georgia"/>
          <w:color w:val="333333"/>
          <w:sz w:val="22"/>
        </w:rPr>
        <w:t>Awareness doesn't produce the referral. Specific memory of specific expertise produces the referral.</w:t>
      </w:r>
    </w:p>
    <w:p>
      <w:pPr>
        <w:spacing w:after="40" w:before="0"/>
      </w:pPr>
    </w:p>
    <w:p>
      <w:pPr>
        <w:spacing w:after="120"/>
      </w:pPr>
      <w:r>
        <w:rPr>
          <w:rFonts w:ascii="Georgia" w:hAnsi="Georgia"/>
          <w:color w:val="333333"/>
          <w:sz w:val="22"/>
        </w:rPr>
        <w:t>And the content format that produces specific memory is not the post. It's the piece that demonstrates depth on exactly the topic the referral source needs to associate with you."</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the memory mechanic that makes this work.</w:t>
      </w:r>
    </w:p>
    <w:p>
      <w:pPr>
        <w:spacing w:after="40" w:before="0"/>
      </w:pPr>
    </w:p>
    <w:p>
      <w:pPr>
        <w:spacing w:after="120"/>
      </w:pPr>
      <w:r>
        <w:rPr>
          <w:rFonts w:ascii="Georgia" w:hAnsi="Georgia"/>
          <w:color w:val="333333"/>
          <w:sz w:val="22"/>
        </w:rPr>
        <w:t>Memory researchers call it the 'elaborative encoding' effect: information that requires active processing — that asks the reader or viewer to think, to connect, to apply — is encoded more deeply than information that's passively consumed.</w:t>
      </w:r>
    </w:p>
    <w:p>
      <w:pPr>
        <w:spacing w:after="40" w:before="0"/>
      </w:pPr>
    </w:p>
    <w:p>
      <w:pPr>
        <w:spacing w:after="120"/>
      </w:pPr>
      <w:r>
        <w:rPr>
          <w:rFonts w:ascii="Georgia" w:hAnsi="Georgia"/>
          <w:color w:val="333333"/>
          <w:sz w:val="22"/>
        </w:rPr>
        <w:t>A LinkedIn post can produce awareness. It's quick to consume, quickly processed, quickly filed in the loose category of 'attorney who posts about family law.'</w:t>
      </w:r>
    </w:p>
    <w:p>
      <w:pPr>
        <w:spacing w:after="40" w:before="0"/>
      </w:pPr>
    </w:p>
    <w:p>
      <w:pPr>
        <w:spacing w:after="120"/>
      </w:pPr>
      <w:r>
        <w:rPr>
          <w:rFonts w:ascii="Georgia" w:hAnsi="Georgia"/>
          <w:color w:val="333333"/>
          <w:sz w:val="22"/>
        </w:rPr>
        <w:t>A twelve-minute video on business valuation in marital dissolution — one that walks the viewer through the forensic accounting process, the discovery mechanics, the mistakes businesses make that cost them in settlement — requires active processing. The CPA watching it is not passively absorbing — she's connecting what she hears to clients she has, situations she's encountered, referrals she might need to make.</w:t>
      </w:r>
    </w:p>
    <w:p>
      <w:pPr>
        <w:spacing w:after="40" w:before="0"/>
      </w:pPr>
    </w:p>
    <w:p>
      <w:pPr>
        <w:spacing w:after="120"/>
      </w:pPr>
      <w:r>
        <w:rPr>
          <w:rFonts w:ascii="Georgia" w:hAnsi="Georgia"/>
          <w:color w:val="333333"/>
          <w:sz w:val="22"/>
        </w:rPr>
        <w:t>[B-ROLL: CPA watching a video, pausing it, taking notes, cross-referencing with client files on her desk. Active processing visible.]</w:t>
      </w:r>
    </w:p>
    <w:p>
      <w:pPr>
        <w:spacing w:after="40" w:before="0"/>
      </w:pPr>
    </w:p>
    <w:p>
      <w:pPr>
        <w:spacing w:after="120"/>
      </w:pPr>
      <w:r>
        <w:rPr>
          <w:rFonts w:ascii="Georgia" w:hAnsi="Georgia"/>
          <w:color w:val="333333"/>
          <w:sz w:val="22"/>
        </w:rPr>
        <w:t>That active processing creates a deep, specific memory trace. Six months later, when the business-owner divorce client calls, the CPA doesn't retrieve a vague awareness of 'a family law attorney.' She retrieves a specific, vivid memory of the attorney who explained exactly what this situation requires — in terms she understood, at the depth she needed."</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"Here's the specific format that produces this kind of memory in referral sources.</w:t>
      </w:r>
    </w:p>
    <w:p>
      <w:pPr>
        <w:spacing w:after="40" w:before="0"/>
      </w:pPr>
    </w:p>
    <w:p>
      <w:pPr>
        <w:spacing w:after="120"/>
      </w:pPr>
      <w:r>
        <w:rPr>
          <w:rFonts w:ascii="Georgia" w:hAnsi="Georgia"/>
          <w:color w:val="333333"/>
          <w:sz w:val="22"/>
        </w:rPr>
        <w:t>[CHAPTER: The One-Topic Deep Dive — 3:45]</w:t>
      </w:r>
    </w:p>
    <w:p>
      <w:pPr>
        <w:spacing w:after="40" w:before="0"/>
      </w:pPr>
    </w:p>
    <w:p>
      <w:pPr>
        <w:spacing w:after="120"/>
      </w:pPr>
      <w:r>
        <w:rPr>
          <w:rFonts w:ascii="Georgia" w:hAnsi="Georgia"/>
          <w:color w:val="333333"/>
          <w:sz w:val="22"/>
        </w:rPr>
        <w:t>One topic. Not an overview of your practice. Not 'ten things to know about divorce.' One specific topic, addressed in depth, from the referral source's perspective.</w:t>
      </w:r>
    </w:p>
    <w:p>
      <w:pPr>
        <w:spacing w:after="40" w:before="0"/>
      </w:pPr>
    </w:p>
    <w:p>
      <w:pPr>
        <w:spacing w:after="120"/>
      </w:pPr>
      <w:r>
        <w:rPr>
          <w:rFonts w:ascii="Georgia" w:hAnsi="Georgia"/>
          <w:color w:val="333333"/>
          <w:sz w:val="22"/>
        </w:rPr>
        <w:t>The referral source is not your client. She's a CPA, an estate attorney, a therapist. She doesn't need to know your legal strategy. She needs to know: what happens in the cases I might refer, why this attorney specifically understands it, and how to explain to a client why this is the right referral.</w:t>
      </w:r>
    </w:p>
    <w:p>
      <w:pPr>
        <w:spacing w:after="40" w:before="0"/>
      </w:pPr>
    </w:p>
    <w:p>
      <w:pPr>
        <w:spacing w:after="120"/>
      </w:pPr>
      <w:r>
        <w:rPr>
          <w:rFonts w:ascii="Georgia" w:hAnsi="Georgia"/>
          <w:color w:val="333333"/>
          <w:sz w:val="22"/>
        </w:rPr>
        <w:t>The format:</w:t>
      </w:r>
    </w:p>
    <w:p>
      <w:pPr>
        <w:spacing w:after="40" w:before="0"/>
      </w:pPr>
    </w:p>
    <w:p>
      <w:pPr>
        <w:spacing w:after="120"/>
      </w:pPr>
      <w:r>
        <w:rPr>
          <w:rFonts w:ascii="Georgia" w:hAnsi="Georgia"/>
          <w:color w:val="333333"/>
          <w:sz w:val="22"/>
        </w:rPr>
        <w:t>Minute 0–2: Name the situation. What kind of case you're addressing, who's involved, and what makes it distinct from a standard case.</w:t>
      </w:r>
    </w:p>
    <w:p>
      <w:pPr>
        <w:spacing w:after="40" w:before="0"/>
      </w:pPr>
    </w:p>
    <w:p>
      <w:pPr>
        <w:spacing w:after="120"/>
      </w:pPr>
      <w:r>
        <w:rPr>
          <w:rFonts w:ascii="Georgia" w:hAnsi="Georgia"/>
          <w:color w:val="333333"/>
          <w:sz w:val="22"/>
        </w:rPr>
        <w:t>Minute 2–5: Explain what the referral source needs to understand. Not what the client needs to know — what the professional making the referral needs to understand about this case type to make a confident introduction.</w:t>
      </w:r>
    </w:p>
    <w:p>
      <w:pPr>
        <w:spacing w:after="40" w:before="0"/>
      </w:pPr>
    </w:p>
    <w:p>
      <w:pPr>
        <w:spacing w:after="120"/>
      </w:pPr>
      <w:r>
        <w:rPr>
          <w:rFonts w:ascii="Georgia" w:hAnsi="Georgia"/>
          <w:color w:val="333333"/>
          <w:sz w:val="22"/>
        </w:rPr>
        <w:t>Minute 5–9: Walk through the process. What actually happens in one of these cases. The steps, the key decision points, the places where the wrong attorney costs the client significantly.</w:t>
      </w:r>
    </w:p>
    <w:p>
      <w:pPr>
        <w:spacing w:after="40" w:before="0"/>
      </w:pPr>
    </w:p>
    <w:p>
      <w:pPr>
        <w:spacing w:after="120"/>
      </w:pPr>
      <w:r>
        <w:rPr>
          <w:rFonts w:ascii="Georgia" w:hAnsi="Georgia"/>
          <w:color w:val="333333"/>
          <w:sz w:val="22"/>
        </w:rPr>
        <w:t>Minute 9–12: The referral point. What to look for. How to know when a client needs this specific expertise. What to tell the client to explain why this referral matters.</w:t>
      </w:r>
    </w:p>
    <w:p>
      <w:pPr>
        <w:spacing w:after="40" w:before="0"/>
      </w:pPr>
    </w:p>
    <w:p>
      <w:pPr>
        <w:spacing w:after="120"/>
      </w:pPr>
      <w:r>
        <w:rPr>
          <w:rFonts w:ascii="Georgia" w:hAnsi="Georgia"/>
          <w:color w:val="333333"/>
          <w:sz w:val="22"/>
        </w:rPr>
        <w:t>[B-ROLL: Video structure diagram showing the four time segments. Clean and visual.]</w:t>
      </w:r>
    </w:p>
    <w:p>
      <w:pPr>
        <w:spacing w:after="40" w:before="0"/>
      </w:pPr>
    </w:p>
    <w:p>
      <w:pPr>
        <w:spacing w:after="120"/>
      </w:pPr>
      <w:r>
        <w:rPr>
          <w:rFonts w:ascii="Georgia" w:hAnsi="Georgia"/>
          <w:color w:val="333333"/>
          <w:sz w:val="22"/>
        </w:rPr>
        <w:t>[CHAPTER: What Happens After the Video — 5:30]</w:t>
      </w:r>
    </w:p>
    <w:p>
      <w:pPr>
        <w:spacing w:after="40" w:before="0"/>
      </w:pPr>
    </w:p>
    <w:p>
      <w:pPr>
        <w:spacing w:after="120"/>
      </w:pPr>
      <w:r>
        <w:rPr>
          <w:rFonts w:ascii="Georgia" w:hAnsi="Georgia"/>
          <w:color w:val="333333"/>
          <w:sz w:val="22"/>
        </w:rPr>
        <w:t>When a CPA watches this video, she does something that most attorneys never engineer for: she shares it. Not because you asked her to — because she has a client who needs exactly this information and this video is the clearest explanation she's found.</w:t>
      </w:r>
    </w:p>
    <w:p>
      <w:pPr>
        <w:spacing w:after="40" w:before="0"/>
      </w:pPr>
    </w:p>
    <w:p>
      <w:pPr>
        <w:spacing w:after="120"/>
      </w:pPr>
      <w:r>
        <w:rPr>
          <w:rFonts w:ascii="Georgia" w:hAnsi="Georgia"/>
          <w:color w:val="333333"/>
          <w:sz w:val="22"/>
        </w:rPr>
        <w:t>The attorney whose content gets shared by referral sources before an introduction is made has achieved something that no post frequency can replicate. The client arrives already knowing the attorney's expertise — because the referral source used the attorney's content to explain the referral.</w:t>
      </w:r>
    </w:p>
    <w:p>
      <w:pPr>
        <w:spacing w:after="40" w:before="0"/>
      </w:pPr>
    </w:p>
    <w:p>
      <w:pPr>
        <w:spacing w:after="120"/>
      </w:pPr>
      <w:r>
        <w:rPr>
          <w:rFonts w:ascii="Georgia" w:hAnsi="Georgia"/>
          <w:color w:val="333333"/>
          <w:sz w:val="22"/>
        </w:rPr>
        <w:t>[B-ROLL: CPA forwarding a video link to a client via email. The content is doing the referral source's explanation work for them.]</w:t>
      </w:r>
    </w:p>
    <w:p>
      <w:pPr>
        <w:spacing w:after="40" w:before="0"/>
      </w:pPr>
    </w:p>
    <w:p>
      <w:pPr>
        <w:spacing w:after="120"/>
      </w:pPr>
      <w:r>
        <w:rPr>
          <w:rFonts w:ascii="Georgia" w:hAnsi="Georgia"/>
          <w:color w:val="333333"/>
          <w:sz w:val="22"/>
        </w:rPr>
        <w:t>[PACING: This is the aha moment. Let the sharing mechanic land before moving to the close.]</w:t>
      </w:r>
    </w:p>
    <w:p>
      <w:pPr>
        <w:spacing w:after="40" w:before="0"/>
      </w:pPr>
    </w:p>
    <w:p>
      <w:pPr>
        <w:spacing w:after="120"/>
      </w:pPr>
      <w:r>
        <w:rPr>
          <w:rFonts w:ascii="Georgia" w:hAnsi="Georgia"/>
          <w:color w:val="333333"/>
          <w:sz w:val="22"/>
        </w:rPr>
        <w:t>[CHAPTER: The Title That Gets Found — 6:30]</w:t>
      </w:r>
    </w:p>
    <w:p>
      <w:pPr>
        <w:spacing w:after="40" w:before="0"/>
      </w:pPr>
    </w:p>
    <w:p>
      <w:pPr>
        <w:spacing w:after="120"/>
      </w:pPr>
      <w:r>
        <w:rPr>
          <w:rFonts w:ascii="Georgia" w:hAnsi="Georgia"/>
          <w:color w:val="333333"/>
          <w:sz w:val="22"/>
        </w:rPr>
        <w:t>One practical note on the format: the title has to match the search query the referral source types when they go looking for exactly this content.</w:t>
      </w:r>
    </w:p>
    <w:p>
      <w:pPr>
        <w:spacing w:after="40" w:before="0"/>
      </w:pPr>
    </w:p>
    <w:p>
      <w:pPr>
        <w:spacing w:after="120"/>
      </w:pPr>
      <w:r>
        <w:rPr>
          <w:rFonts w:ascii="Georgia" w:hAnsi="Georgia"/>
          <w:color w:val="333333"/>
          <w:sz w:val="22"/>
        </w:rPr>
        <w:t>Not 'Family Law Insights: Business Valuation.' That's your frame. The referral source isn't searching your frame.</w:t>
      </w:r>
    </w:p>
    <w:p>
      <w:pPr>
        <w:spacing w:after="40" w:before="0"/>
      </w:pPr>
    </w:p>
    <w:p>
      <w:pPr>
        <w:spacing w:after="120"/>
      </w:pPr>
      <w:r>
        <w:rPr>
          <w:rFonts w:ascii="Georgia" w:hAnsi="Georgia"/>
          <w:color w:val="333333"/>
          <w:sz w:val="22"/>
        </w:rPr>
        <w:t>'What Happens to a Business in a Divorce' — that's what she types when her client calls. The title that matches the search query is the title that gets found six months after publication."</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"You are probably the best explanation of what happens in a business-owner divorce that any CPA in your market could find. The question is whether that explanation is findable — whether it's been recorded, published, titled correctly, and left available for the CPA who will go looking for it at 11 PM next February. The twelve-minute video is the format that makes your expertise findable and memorable."</w:t>
      </w:r>
    </w:p>
    <w:p>
      <w:pPr>
        <w:spacing w:after="40" w:before="0"/>
      </w:pPr>
    </w:p>
    <w:p>
      <w:pPr>
        <w:spacing w:after="120"/>
      </w:pPr>
      <w:r>
        <w:rPr>
          <w:rFonts w:ascii="Georgia" w:hAnsi="Georgia"/>
          <w:b/>
          <w:color w:val="333333"/>
          <w:sz w:val="22"/>
        </w:rPr>
        <w:t>CTA (7:45–8:10) — Day 8: DM for resource:</w:t>
      </w:r>
    </w:p>
    <w:p>
      <w:pPr>
        <w:spacing w:after="120"/>
      </w:pPr>
      <w:r>
        <w:rPr>
          <w:rFonts w:ascii="Georgia" w:hAnsi="Georgia"/>
          <w:color w:val="333333"/>
          <w:sz w:val="22"/>
        </w:rPr>
        <w:t>"DM me the word FRIES and I'll send you the referral-source video script template — the four-section structure, with section-by-section prompts, for producing the kind of twelve-minute video that referral sources share before making the introduction. Most attorneys have never built content for referral sources specifically. This template shows you how."</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"Tomorrow: the quiet revolution in how family law attorneys get found — and why the attorneys who are winning in this market right now are not the ones who predicted it."</w:t>
      </w:r>
    </w:p>
    <w:p>
      <w:pPr>
        <w:spacing w:after="40" w:before="0"/>
      </w:pPr>
    </w:p>
    <w:p>
      <w:pPr>
        <w:pBdr>
          <w:bottom w:val="single" w:sz="12" w:space="1" w:color="25AAE1"/>
        </w:pBdr>
        <w:spacing w:before="80" w:after="80"/>
      </w:pPr>
    </w:p>
    <w:p>
      <w:pPr>
        <w:spacing w:after="40" w:before="0"/>
      </w:pPr>
    </w:p>
    <w:p>
      <w:pPr>
        <w:pStyle w:val="Heading3"/>
      </w:pPr>
      <w:r>
        <w:t>PRODUCTION NOTES — VIDEO 8</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8–10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Steady and practical — this is a tool video; it should feel like instruction, not inspiration</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8 cues — fry shop scene, LinkedIn feed blur, CPA watching and processing video, four-section diagram, CPA sharing a video link, search query being typed</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The Memorable vs. The Forgettable</w:t>
      </w:r>
    </w:p>
    <w:p>
      <w:pPr>
        <w:spacing w:after="120"/>
      </w:pPr>
      <w:r>
        <w:rPr>
          <w:rFonts w:ascii="Georgia" w:hAnsi="Georgia"/>
          <w:color w:val="333333"/>
          <w:sz w:val="22"/>
        </w:rPr>
        <w:t xml:space="preserve">  - 2:00 — The Memory Mechanic</w:t>
      </w:r>
    </w:p>
    <w:p>
      <w:pPr>
        <w:spacing w:after="120"/>
      </w:pPr>
      <w:r>
        <w:rPr>
          <w:rFonts w:ascii="Georgia" w:hAnsi="Georgia"/>
          <w:color w:val="333333"/>
          <w:sz w:val="22"/>
        </w:rPr>
        <w:t xml:space="preserve">  - 3:45 — The One-Topic Deep Dive Format</w:t>
      </w:r>
    </w:p>
    <w:p>
      <w:pPr>
        <w:spacing w:after="120"/>
      </w:pPr>
      <w:r>
        <w:rPr>
          <w:rFonts w:ascii="Georgia" w:hAnsi="Georgia"/>
          <w:color w:val="333333"/>
          <w:sz w:val="22"/>
        </w:rPr>
        <w:t xml:space="preserve">  - 5:30 — What Happens After the Video</w:t>
      </w:r>
    </w:p>
    <w:p>
      <w:pPr>
        <w:spacing w:after="120"/>
      </w:pPr>
      <w:r>
        <w:rPr>
          <w:rFonts w:ascii="Georgia" w:hAnsi="Georgia"/>
          <w:color w:val="333333"/>
          <w:sz w:val="22"/>
        </w:rPr>
        <w:t xml:space="preserve">  - 6:30 — The Title That Gets Found</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Referral source at their desk, video open on screen, six-month calendar in background; text: "Still Top of Mind."</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"Most family law content produces awareness. This format produces specific memory — the kind that produces a referral call six months after the video goes up. Here's the mechanics.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referral marketing, attorney referral source content, law firm YouTube strategy, family law content that converts, referral source trust, CPA referral attorney, attorney video content, family law authority, legal marketing referral, video content law firm</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- 1:30–2:00: The distinction between awareness and specific memory is subtle. Make it concrete: "The CPA who can tell you the attorney's three main points six months later vs. the one who just knows you exist."</w:t>
      </w:r>
    </w:p>
    <w:p>
      <w:pPr>
        <w:spacing w:after="120"/>
      </w:pPr>
      <w:r>
        <w:rPr>
          <w:rFonts w:ascii="Georgia" w:hAnsi="Georgia"/>
          <w:color w:val="333333"/>
          <w:sz w:val="22"/>
        </w:rPr>
        <w:t xml:space="preserve">  - 5:30–6:00: The "sharing" mechanics are the emotional payoff. Don't underplay it.</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uses the french fry analogy to set up awareness vs. specific memory. YouTube expands with the full four-section format and the title mechanics.</w:t>
      </w:r>
    </w:p>
    <w:p>
      <w:pPr>
        <w:spacing w:after="40" w:before="0"/>
      </w:pPr>
    </w:p>
    <w:p>
      <w:pPr>
        <w:pBdr>
          <w:bottom w:val="single" w:sz="12" w:space="1" w:color="25AAE1"/>
        </w:pBdr>
        <w:spacing w:before="80" w:after="80"/>
      </w:pPr>
    </w:p>
    <w:p>
      <w:pPr>
        <w:spacing w:after="40" w:before="0"/>
      </w:pPr>
    </w:p>
    <w:p>
      <w:pPr>
        <w:pStyle w:val="Heading3"/>
      </w:pPr>
      <w:r>
        <w:t>VALUE BOMB VARIANT — VIDEO 8</w:t>
      </w:r>
    </w:p>
    <w:p>
      <w:pPr>
        <w:spacing w:after="40" w:before="0"/>
      </w:pPr>
    </w:p>
    <w:p>
      <w:pPr>
        <w:spacing w:after="120"/>
      </w:pPr>
      <w:r>
        <w:rPr>
          <w:rFonts w:ascii="Georgia" w:hAnsi="Georgia"/>
          <w:color w:val="333333"/>
          <w:sz w:val="22"/>
        </w:rPr>
        <w:t>"The format that produces referrals six months after publication:</w:t>
      </w:r>
    </w:p>
    <w:p>
      <w:pPr>
        <w:spacing w:after="40" w:before="0"/>
      </w:pPr>
    </w:p>
    <w:p>
      <w:pPr>
        <w:spacing w:after="120"/>
      </w:pPr>
      <w:r>
        <w:rPr>
          <w:rFonts w:ascii="Georgia" w:hAnsi="Georgia"/>
          <w:color w:val="333333"/>
          <w:sz w:val="22"/>
        </w:rPr>
        <w:t>One topic. Twelve minutes. Four sections.</w:t>
      </w:r>
    </w:p>
    <w:p>
      <w:pPr>
        <w:spacing w:after="40" w:before="0"/>
      </w:pPr>
    </w:p>
    <w:p>
      <w:pPr>
        <w:spacing w:after="120"/>
      </w:pPr>
      <w:r>
        <w:rPr>
          <w:rFonts w:ascii="Georgia" w:hAnsi="Georgia"/>
          <w:color w:val="333333"/>
          <w:sz w:val="22"/>
        </w:rPr>
        <w:t>Minutes 0–2: Name the situation. What case type, who's involved, what makes it distinct.</w:t>
      </w:r>
    </w:p>
    <w:p>
      <w:pPr>
        <w:spacing w:after="40" w:before="0"/>
      </w:pPr>
    </w:p>
    <w:p>
      <w:pPr>
        <w:spacing w:after="120"/>
      </w:pPr>
      <w:r>
        <w:rPr>
          <w:rFonts w:ascii="Georgia" w:hAnsi="Georgia"/>
          <w:color w:val="333333"/>
          <w:sz w:val="22"/>
        </w:rPr>
        <w:t>Minutes 2–5: Explain what the referral source needs to understand — not what the client needs, what the professional making the referral needs to know to make a confident introduction.</w:t>
      </w:r>
    </w:p>
    <w:p>
      <w:pPr>
        <w:spacing w:after="40" w:before="0"/>
      </w:pPr>
    </w:p>
    <w:p>
      <w:pPr>
        <w:spacing w:after="120"/>
      </w:pPr>
      <w:r>
        <w:rPr>
          <w:rFonts w:ascii="Georgia" w:hAnsi="Georgia"/>
          <w:color w:val="333333"/>
          <w:sz w:val="22"/>
        </w:rPr>
        <w:t>Minutes 5–9: Walk through the process. What happens in one of these cases. Key decision points. Where the wrong attorney costs the client significantly.</w:t>
      </w:r>
    </w:p>
    <w:p>
      <w:pPr>
        <w:spacing w:after="40" w:before="0"/>
      </w:pPr>
    </w:p>
    <w:p>
      <w:pPr>
        <w:spacing w:after="120"/>
      </w:pPr>
      <w:r>
        <w:rPr>
          <w:rFonts w:ascii="Georgia" w:hAnsi="Georgia"/>
          <w:color w:val="333333"/>
          <w:sz w:val="22"/>
        </w:rPr>
        <w:t>Minutes 9–12: The referral point. What to look for, when to refer, what to tell the client about why this specific referral matters.</w:t>
      </w:r>
    </w:p>
    <w:p>
      <w:pPr>
        <w:spacing w:after="40" w:before="0"/>
      </w:pPr>
    </w:p>
    <w:p>
      <w:pPr>
        <w:spacing w:after="120"/>
      </w:pPr>
      <w:r>
        <w:rPr>
          <w:rFonts w:ascii="Georgia" w:hAnsi="Georgia"/>
          <w:color w:val="333333"/>
          <w:sz w:val="22"/>
        </w:rPr>
        <w:t>Title it in the language the referral source types when they're searching — not your marketing language.</w:t>
      </w:r>
    </w:p>
    <w:p>
      <w:pPr>
        <w:spacing w:after="40" w:before="0"/>
      </w:pPr>
    </w:p>
    <w:p>
      <w:pPr>
        <w:spacing w:after="120"/>
      </w:pPr>
      <w:r>
        <w:rPr>
          <w:rFonts w:ascii="Georgia" w:hAnsi="Georgia"/>
          <w:color w:val="333333"/>
          <w:sz w:val="22"/>
        </w:rPr>
        <w:t>Then leave it up. The CPA who finds it in February 2027 wasn't looking for you. She was looking for the clearest explanation of what happens in a business-owner divorce. She found yours. She shares it with the client before she makes the introduction.</w:t>
      </w:r>
    </w:p>
    <w:p>
      <w:pPr>
        <w:spacing w:after="40" w:before="0"/>
      </w:pPr>
    </w:p>
    <w:p>
      <w:pPr>
        <w:spacing w:after="120"/>
      </w:pPr>
      <w:r>
        <w:rPr>
          <w:rFonts w:ascii="Georgia" w:hAnsi="Georgia"/>
          <w:color w:val="333333"/>
          <w:sz w:val="22"/>
        </w:rPr>
        <w:t>The client arrives already knowing your expertise. That's the french fry that gets remembered six months later."</w:t>
      </w:r>
    </w:p>
    <w:p>
      <w:pPr>
        <w:spacing w:after="40" w:before="0"/>
      </w:pPr>
    </w:p>
    <w:p>
      <w:pPr>
        <w:pBdr>
          <w:bottom w:val="single" w:sz="12" w:space="1" w:color="25AAE1"/>
        </w:pBdr>
        <w:spacing w:before="80" w:after="80"/>
      </w:pPr>
    </w:p>
    <w:p>
      <w:pPr>
        <w:spacing w:after="40" w:before="0"/>
      </w:pPr>
    </w:p>
    <w:p>
      <w:pPr>
        <w:pStyle w:val="Heading3"/>
      </w:pPr>
      <w:r>
        <w:t>CONTRARIAN VARIANT — VIDEO 8</w:t>
      </w:r>
    </w:p>
    <w:p>
      <w:pPr>
        <w:spacing w:after="40" w:before="0"/>
      </w:pPr>
    </w:p>
    <w:p>
      <w:pPr>
        <w:spacing w:after="120"/>
      </w:pPr>
      <w:r>
        <w:rPr>
          <w:rFonts w:ascii="Georgia" w:hAnsi="Georgia"/>
          <w:color w:val="333333"/>
          <w:sz w:val="22"/>
        </w:rPr>
        <w:t>"The twelve-minute referral source video is the right format — but it has a production failure mode that kills most attorneys' attempts at it.</w:t>
      </w:r>
    </w:p>
    <w:p>
      <w:pPr>
        <w:spacing w:after="40" w:before="0"/>
      </w:pPr>
    </w:p>
    <w:p>
      <w:pPr>
        <w:spacing w:after="120"/>
      </w:pPr>
      <w:r>
        <w:rPr>
          <w:rFonts w:ascii="Georgia" w:hAnsi="Georgia"/>
          <w:color w:val="333333"/>
          <w:sz w:val="22"/>
        </w:rPr>
        <w:t>The failure mode: the attorney produces a twelve-minute video about his own practice, his process, his results, his clients. From the attorney's perspective, it's credible and thorough. From the referral source's perspective, it's a twelve-minute pitch about an attorney she doesn't know.</w:t>
      </w:r>
    </w:p>
    <w:p>
      <w:pPr>
        <w:spacing w:after="40" w:before="0"/>
      </w:pPr>
    </w:p>
    <w:p>
      <w:pPr>
        <w:spacing w:after="120"/>
      </w:pPr>
      <w:r>
        <w:rPr>
          <w:rFonts w:ascii="Georgia" w:hAnsi="Georgia"/>
          <w:color w:val="333333"/>
          <w:sz w:val="22"/>
        </w:rPr>
        <w:t>The format I described works because it's written for the referral source, not for the attorney. The CPA watching 'What Happens to a Business in a Divorce' learns something genuinely useful for her practice — she understands the forensic accounting process, the valuation methodology, the discovery mechanics — in terms that help her advise clients and make better referrals.</w:t>
      </w:r>
    </w:p>
    <w:p>
      <w:pPr>
        <w:spacing w:after="40" w:before="0"/>
      </w:pPr>
    </w:p>
    <w:p>
      <w:pPr>
        <w:spacing w:after="120"/>
      </w:pPr>
      <w:r>
        <w:rPr>
          <w:rFonts w:ascii="Georgia" w:hAnsi="Georgia"/>
          <w:color w:val="333333"/>
          <w:sz w:val="22"/>
        </w:rPr>
        <w:t>The attorney is the vehicle. The referral source's knowledge gap is the subject.</w:t>
      </w:r>
    </w:p>
    <w:p>
      <w:pPr>
        <w:spacing w:after="40" w:before="0"/>
      </w:pPr>
    </w:p>
    <w:p>
      <w:pPr>
        <w:spacing w:after="120"/>
      </w:pPr>
      <w:r>
        <w:rPr>
          <w:rFonts w:ascii="Georgia" w:hAnsi="Georgia"/>
          <w:color w:val="333333"/>
          <w:sz w:val="22"/>
        </w:rPr>
        <w:t>When attorneys produce 'about me' content — even twelve-minute 'about me' content — it performs like awareness. When they produce 'here's what you need to know' content for referral sources, it performs like trust.</w:t>
      </w:r>
    </w:p>
    <w:p>
      <w:pPr>
        <w:spacing w:after="40" w:before="0"/>
      </w:pPr>
    </w:p>
    <w:p>
      <w:pPr>
        <w:spacing w:after="120"/>
      </w:pPr>
      <w:r>
        <w:rPr>
          <w:rFonts w:ascii="Georgia" w:hAnsi="Georgia"/>
          <w:color w:val="333333"/>
          <w:sz w:val="22"/>
        </w:rPr>
        <w:t>The test: read your script and ask — is the primary beneficiary of this information the referral source, or am I asking them to care about my practice history? If it's the latter, rewrite it from the referral source's perspective. That's the format that gets shared."</w:t>
      </w:r>
    </w:p>
    <w:p>
      <w:pPr>
        <w:spacing w:after="40" w:before="0"/>
      </w:pPr>
    </w:p>
    <w:p>
      <w:pPr>
        <w:pBdr>
          <w:bottom w:val="single" w:sz="12" w:space="1" w:color="25AAE1"/>
        </w:pBdr>
        <w:spacing w:before="80" w:after="80"/>
      </w:pPr>
    </w:p>
    <w:p>
      <w:pPr>
        <w:spacing w:after="40" w:before="0"/>
      </w:pPr>
    </w:p>
    <w:p>
      <w:pPr>
        <w:pStyle w:val="Heading2"/>
      </w:pPr>
      <w:r>
        <w:t>VIDEO 9 — The Quiet Revolution in How Family Law Attorneys Get Found</w:t>
      </w:r>
    </w:p>
    <w:p>
      <w:pPr>
        <w:spacing w:after="40" w:before="0"/>
      </w:pPr>
    </w:p>
    <w:p>
      <w:pPr>
        <w:shd w:val="clear" w:color="auto" w:fill="F5F5F5"/>
        <w:spacing w:after="0"/>
      </w:pPr>
      <w:r>
        <w:rPr>
          <w:rFonts w:ascii="Courier New" w:hAnsi="Courier New"/>
          <w:color w:val="58585A"/>
          <w:sz w:val="18"/>
        </w:rPr>
        <w:t>Mirror Event: Jul 14 — Bastille Day</w:t>
      </w:r>
    </w:p>
    <w:p>
      <w:pPr>
        <w:shd w:val="clear" w:color="auto" w:fill="F5F5F5"/>
        <w:spacing w:after="0"/>
      </w:pPr>
      <w:r>
        <w:rPr>
          <w:rFonts w:ascii="Courier New" w:hAnsi="Courier New"/>
          <w:color w:val="58585A"/>
          <w:sz w:val="18"/>
        </w:rPr>
        <w:t>Stage: B3/E3</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Narrative + Contrast + Reframe</w:t>
      </w:r>
    </w:p>
    <w:p>
      <w:pPr>
        <w:shd w:val="clear" w:color="auto" w:fill="F5F5F5"/>
        <w:spacing w:after="0"/>
      </w:pPr>
      <w:r>
        <w:rPr>
          <w:rFonts w:ascii="Courier New" w:hAnsi="Courier New"/>
          <w:color w:val="58585A"/>
          <w:sz w:val="18"/>
        </w:rPr>
        <w:t>Thumbnail Angle: Two sides of a wall — old way vs. new way; text: "The Revolution Already Happened."</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"Bastille Day marks the moment the old system collapsed — not because it was weak, but because something had already changed that made the old system insufficient. The attorneys who are building authority content in your market right now are not predicting a revolution. They're building inside one that's already underway. The family law attorneys who will lead their markets in 2028 are not the ones who started preparing in 2028. They're the ones who started in 2026 — in the slow season, while everyone else was waiting for September."</w:t>
      </w:r>
    </w:p>
    <w:p>
      <w:pPr>
        <w:spacing w:after="40" w:before="0"/>
      </w:pPr>
    </w:p>
    <w:p>
      <w:pPr>
        <w:spacing w:after="120"/>
      </w:pPr>
      <w:r>
        <w:rPr>
          <w:rFonts w:ascii="Georgia" w:hAnsi="Georgia"/>
          <w:color w:val="333333"/>
          <w:sz w:val="22"/>
        </w:rPr>
        <w:t>[B-ROLL: Historical Bastille imagery, then cut to attorney quietly publishing content at a desk. The contrast between dramatic revolution and quiet compound is intentional.]</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"Here's what I've noticed in the family law market over the past two years: the attorneys who are consistently attracting the best cases are not the ones who are most visible in traditional ways — bar events, referral dinners, chamber memberships. They're the ones who built content infrastructure while that activity was still considered optional. The revolution was quiet. It's already happened."</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"Most revolutions aren't visible until after they've already changed everything. The attorneys who are winning the family law pipeline competition in your market right now didn't win at a single moment. They built over time, quietly, while the attorneys around them were waiting for the right moment to get serious about marketing."</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you're going to understand the specific shift that's happened in how high-value family law clients find attorneys — and what it means for the practice that doesn't have a content presence by the time the back-to-school custody surge hits in September."</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"The traditional model of how a high-value family law client finds an attorney looks like this.</w:t>
      </w:r>
    </w:p>
    <w:p>
      <w:pPr>
        <w:spacing w:after="40" w:before="0"/>
      </w:pPr>
    </w:p>
    <w:p>
      <w:pPr>
        <w:spacing w:after="120"/>
      </w:pPr>
      <w:r>
        <w:rPr>
          <w:rFonts w:ascii="Georgia" w:hAnsi="Georgia"/>
          <w:color w:val="333333"/>
          <w:sz w:val="22"/>
        </w:rPr>
        <w:t>Something happens. A business partner's divorce gets contentious. A high-net-worth friend goes through a custody battle. A CPA mentions a name. An estate attorney makes an introduction. The client enters the referral system, and the referral system produces a name.</w:t>
      </w:r>
    </w:p>
    <w:p>
      <w:pPr>
        <w:spacing w:after="40" w:before="0"/>
      </w:pPr>
    </w:p>
    <w:p>
      <w:pPr>
        <w:spacing w:after="120"/>
      </w:pPr>
      <w:r>
        <w:rPr>
          <w:rFonts w:ascii="Georgia" w:hAnsi="Georgia"/>
          <w:color w:val="333333"/>
          <w:sz w:val="22"/>
        </w:rPr>
        <w:t>[B-ROLL: Phone call, informal recommendation being made, business cards exchanged at an event. The informal referral network in action.]</w:t>
      </w:r>
    </w:p>
    <w:p>
      <w:pPr>
        <w:spacing w:after="40" w:before="0"/>
      </w:pPr>
    </w:p>
    <w:p>
      <w:pPr>
        <w:spacing w:after="120"/>
      </w:pPr>
      <w:r>
        <w:rPr>
          <w:rFonts w:ascii="Georgia" w:hAnsi="Georgia"/>
          <w:color w:val="333333"/>
          <w:sz w:val="22"/>
        </w:rPr>
        <w:t>This model still exists. It still works. Warm introductions are still made and still produce cases.</w:t>
      </w:r>
    </w:p>
    <w:p>
      <w:pPr>
        <w:spacing w:after="40" w:before="0"/>
      </w:pPr>
    </w:p>
    <w:p>
      <w:pPr>
        <w:spacing w:after="120"/>
      </w:pPr>
      <w:r>
        <w:rPr>
          <w:rFonts w:ascii="Georgia" w:hAnsi="Georgia"/>
          <w:color w:val="333333"/>
          <w:sz w:val="22"/>
        </w:rPr>
        <w:t>But a parallel track has opened — one that most managing partners haven't fully accounted for.</w:t>
      </w:r>
    </w:p>
    <w:p>
      <w:pPr>
        <w:spacing w:after="40" w:before="0"/>
      </w:pPr>
    </w:p>
    <w:p>
      <w:pPr>
        <w:spacing w:after="120"/>
      </w:pPr>
      <w:r>
        <w:rPr>
          <w:rFonts w:ascii="Georgia" w:hAnsi="Georgia"/>
          <w:color w:val="333333"/>
          <w:sz w:val="22"/>
        </w:rPr>
        <w:t>The business owner who learns his company is going to be contested in the divorce doesn't just wait for a referral. He researches. He goes to search. He finds articles. He finds videos. He watches for twenty minutes. He forms a very specific impression of which attorney understands his situation — before he has made a single call.</w:t>
      </w:r>
    </w:p>
    <w:p>
      <w:pPr>
        <w:spacing w:after="40" w:before="0"/>
      </w:pPr>
    </w:p>
    <w:p>
      <w:pPr>
        <w:spacing w:after="120"/>
      </w:pPr>
      <w:r>
        <w:rPr>
          <w:rFonts w:ascii="Georgia" w:hAnsi="Georgia"/>
          <w:color w:val="333333"/>
          <w:sz w:val="22"/>
        </w:rPr>
        <w:t>By the time he receives the referral introduction, he may already know who he wants to hire.</w:t>
      </w:r>
    </w:p>
    <w:p>
      <w:pPr>
        <w:spacing w:after="40" w:before="0"/>
      </w:pPr>
    </w:p>
    <w:p>
      <w:pPr>
        <w:spacing w:after="120"/>
      </w:pPr>
      <w:r>
        <w:rPr>
          <w:rFonts w:ascii="Georgia" w:hAnsi="Georgia"/>
          <w:color w:val="333333"/>
          <w:sz w:val="22"/>
        </w:rPr>
        <w:t>[B-ROLL: Person at laptop researching intensely — search queries, multiple browser tabs, video playing. The independent research path illustrated.]</w:t>
      </w:r>
    </w:p>
    <w:p>
      <w:pPr>
        <w:spacing w:after="40" w:before="0"/>
      </w:pPr>
    </w:p>
    <w:p>
      <w:pPr>
        <w:spacing w:after="120"/>
      </w:pPr>
      <w:r>
        <w:rPr>
          <w:rFonts w:ascii="Georgia" w:hAnsi="Georgia"/>
          <w:color w:val="333333"/>
          <w:sz w:val="22"/>
        </w:rPr>
        <w:t>The revolution is in that research phase. The attorneys who are in that research phase with specific, credible content are capturing a preference before the referral system even activates."</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The referral system is not being replaced. It's being preceded.</w:t>
      </w:r>
    </w:p>
    <w:p>
      <w:pPr>
        <w:spacing w:after="40" w:before="0"/>
      </w:pPr>
    </w:p>
    <w:p>
      <w:pPr>
        <w:spacing w:after="120"/>
      </w:pPr>
      <w:r>
        <w:rPr>
          <w:rFonts w:ascii="Georgia" w:hAnsi="Georgia"/>
          <w:color w:val="333333"/>
          <w:sz w:val="22"/>
        </w:rPr>
        <w:t>The business owner who receives an introduction to a family law attorney has often already formed a preference — based on content he found before the introduction was made. The introduction confirms the preference or redirects it.</w:t>
      </w:r>
    </w:p>
    <w:p>
      <w:pPr>
        <w:spacing w:after="40" w:before="0"/>
      </w:pPr>
    </w:p>
    <w:p>
      <w:pPr>
        <w:spacing w:after="120"/>
      </w:pPr>
      <w:r>
        <w:rPr>
          <w:rFonts w:ascii="Georgia" w:hAnsi="Georgia"/>
          <w:color w:val="333333"/>
          <w:sz w:val="22"/>
        </w:rPr>
        <w:t>The attorney with no content presence loses the preference competition before the introduction is made. The attorney with a strong, specific content presence often wins it — and the warm introduction from the CPA reinforces a preference that's already formed.</w:t>
      </w:r>
    </w:p>
    <w:p>
      <w:pPr>
        <w:spacing w:after="40" w:before="0"/>
      </w:pPr>
    </w:p>
    <w:p>
      <w:pPr>
        <w:spacing w:after="120"/>
      </w:pPr>
      <w:r>
        <w:rPr>
          <w:rFonts w:ascii="Georgia" w:hAnsi="Georgia"/>
          <w:color w:val="333333"/>
          <w:sz w:val="22"/>
        </w:rPr>
        <w:t>[B-ROLL: Decision timeline — research phase visible before the referral phase. The attorney with content wins the research phase. The introduction reinforces rather than creates the preference.]</w:t>
      </w:r>
    </w:p>
    <w:p>
      <w:pPr>
        <w:spacing w:after="40" w:before="0"/>
      </w:pPr>
    </w:p>
    <w:p>
      <w:pPr>
        <w:spacing w:after="120"/>
      </w:pPr>
      <w:r>
        <w:rPr>
          <w:rFonts w:ascii="Georgia" w:hAnsi="Georgia"/>
          <w:color w:val="333333"/>
          <w:sz w:val="22"/>
        </w:rPr>
        <w:t>This is the revolution in how high-value clients make decisions about attorneys. Not a rejection of referrals — a pre-filtering of the referral pool based on independent research.</w:t>
      </w:r>
    </w:p>
    <w:p>
      <w:pPr>
        <w:spacing w:after="40" w:before="0"/>
      </w:pPr>
    </w:p>
    <w:p>
      <w:pPr>
        <w:spacing w:after="120"/>
      </w:pPr>
      <w:r>
        <w:rPr>
          <w:rFonts w:ascii="Georgia" w:hAnsi="Georgia"/>
          <w:color w:val="333333"/>
          <w:sz w:val="22"/>
        </w:rPr>
        <w:t>The Bastille lesson: the old system doesn't collapse overnight. It's preceded by a period where both systems coexist — and the attorneys who build inside the new system while maintaining their position in the old one end up holding all the ground."</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"Let me show you what this looks like in the intake data.</w:t>
      </w:r>
    </w:p>
    <w:p>
      <w:pPr>
        <w:spacing w:after="40" w:before="0"/>
      </w:pPr>
    </w:p>
    <w:p>
      <w:pPr>
        <w:spacing w:after="120"/>
      </w:pPr>
      <w:r>
        <w:rPr>
          <w:rFonts w:ascii="Georgia" w:hAnsi="Georgia"/>
          <w:color w:val="333333"/>
          <w:sz w:val="22"/>
        </w:rPr>
        <w:t>[CHAPTER: The Two-Path Client — 3:45]</w:t>
      </w:r>
    </w:p>
    <w:p>
      <w:pPr>
        <w:spacing w:after="40" w:before="0"/>
      </w:pPr>
    </w:p>
    <w:p>
      <w:pPr>
        <w:spacing w:after="120"/>
      </w:pPr>
      <w:r>
        <w:rPr>
          <w:rFonts w:ascii="Georgia" w:hAnsi="Georgia"/>
          <w:color w:val="333333"/>
          <w:sz w:val="22"/>
        </w:rPr>
        <w:t>Managing partners who have been building content authority for twelve months or more report a shift in how introductions land. The client who arrives via a warm referral and who has found content before the call arrives differently than the client who has no prior awareness.</w:t>
      </w:r>
    </w:p>
    <w:p>
      <w:pPr>
        <w:spacing w:after="40" w:before="0"/>
      </w:pPr>
    </w:p>
    <w:p>
      <w:pPr>
        <w:spacing w:after="120"/>
      </w:pPr>
      <w:r>
        <w:rPr>
          <w:rFonts w:ascii="Georgia" w:hAnsi="Georgia"/>
          <w:color w:val="333333"/>
          <w:sz w:val="22"/>
        </w:rPr>
        <w:t>The pre-aware client: shorter initial consultation, faster decision-making, higher probability of retention, less price sensitivity. She came in pre-sold. The consultation confirms rather than convinces.</w:t>
      </w:r>
    </w:p>
    <w:p>
      <w:pPr>
        <w:spacing w:after="40" w:before="0"/>
      </w:pPr>
    </w:p>
    <w:p>
      <w:pPr>
        <w:spacing w:after="120"/>
      </w:pPr>
      <w:r>
        <w:rPr>
          <w:rFonts w:ascii="Georgia" w:hAnsi="Georgia"/>
          <w:color w:val="333333"/>
          <w:sz w:val="22"/>
        </w:rPr>
        <w:t>The cold referral client: longer initial consultation, more price comparison, more likelihood of shopping multiple attorneys. She's using the consultation to evaluate, not to confirm.</w:t>
      </w:r>
    </w:p>
    <w:p>
      <w:pPr>
        <w:spacing w:after="40" w:before="0"/>
      </w:pPr>
    </w:p>
    <w:p>
      <w:pPr>
        <w:spacing w:after="120"/>
      </w:pPr>
      <w:r>
        <w:rPr>
          <w:rFonts w:ascii="Georgia" w:hAnsi="Georgia"/>
          <w:color w:val="333333"/>
          <w:sz w:val="22"/>
        </w:rPr>
        <w:t>[B-ROLL: Two consultation scenes — one confident and short, one longer and exploratory. The difference in energy and efficiency is visible.]</w:t>
      </w:r>
    </w:p>
    <w:p>
      <w:pPr>
        <w:spacing w:after="40" w:before="0"/>
      </w:pPr>
    </w:p>
    <w:p>
      <w:pPr>
        <w:spacing w:after="120"/>
      </w:pPr>
      <w:r>
        <w:rPr>
          <w:rFonts w:ascii="Georgia" w:hAnsi="Georgia"/>
          <w:color w:val="333333"/>
          <w:sz w:val="22"/>
        </w:rPr>
        <w:t>The content authority build shifts the composition of referral arrivals toward the pre-aware type. Not because the content replaces referrals — because the content pre-converts the prospects before the referral activates.</w:t>
      </w:r>
    </w:p>
    <w:p>
      <w:pPr>
        <w:spacing w:after="40" w:before="0"/>
      </w:pPr>
    </w:p>
    <w:p>
      <w:pPr>
        <w:spacing w:after="120"/>
      </w:pPr>
      <w:r>
        <w:rPr>
          <w:rFonts w:ascii="Georgia" w:hAnsi="Georgia"/>
          <w:color w:val="333333"/>
          <w:sz w:val="22"/>
        </w:rPr>
        <w:t>[CHAPTER: What's Changed in Search Behavior — 5:00]</w:t>
      </w:r>
    </w:p>
    <w:p>
      <w:pPr>
        <w:spacing w:after="40" w:before="0"/>
      </w:pPr>
    </w:p>
    <w:p>
      <w:pPr>
        <w:spacing w:after="120"/>
      </w:pPr>
      <w:r>
        <w:rPr>
          <w:rFonts w:ascii="Georgia" w:hAnsi="Georgia"/>
          <w:color w:val="333333"/>
          <w:sz w:val="22"/>
        </w:rPr>
        <w:t>Three things have changed in how high-value family law clients research:</w:t>
      </w:r>
    </w:p>
    <w:p>
      <w:pPr>
        <w:spacing w:after="40" w:before="0"/>
      </w:pPr>
    </w:p>
    <w:p>
      <w:pPr>
        <w:spacing w:after="120"/>
      </w:pPr>
      <w:r>
        <w:rPr>
          <w:rFonts w:ascii="Georgia" w:hAnsi="Georgia"/>
          <w:color w:val="333333"/>
          <w:sz w:val="22"/>
        </w:rPr>
        <w:t>One: they search before they ask for a referral. A client who is high-stakes and analytical — which describes the business owner, the high-net-worth individual, the professional facing a complex custody situation — does not simply wait for a name. They research the category, then receive the referral with a filter already built.</w:t>
      </w:r>
    </w:p>
    <w:p>
      <w:pPr>
        <w:spacing w:after="40" w:before="0"/>
      </w:pPr>
    </w:p>
    <w:p>
      <w:pPr>
        <w:spacing w:after="120"/>
      </w:pPr>
      <w:r>
        <w:rPr>
          <w:rFonts w:ascii="Georgia" w:hAnsi="Georgia"/>
          <w:color w:val="333333"/>
          <w:sz w:val="22"/>
        </w:rPr>
        <w:t>Two: they evaluate content depth, not just credential. The attorney's bar membership year, practice description, and testimonials are table stakes. The attorney who has published specific, deep content about exactly the case type the client is facing demonstrates expertise that credentials cannot.</w:t>
      </w:r>
    </w:p>
    <w:p>
      <w:pPr>
        <w:spacing w:after="40" w:before="0"/>
      </w:pPr>
    </w:p>
    <w:p>
      <w:pPr>
        <w:spacing w:after="120"/>
      </w:pPr>
      <w:r>
        <w:rPr>
          <w:rFonts w:ascii="Georgia" w:hAnsi="Georgia"/>
          <w:color w:val="333333"/>
          <w:sz w:val="22"/>
        </w:rPr>
        <w:t>Three: they share content as part of the decision process. A high-stakes client facing a business-owner divorce often shares relevant content with a spouse, a financial advisor, a business partner. The content becomes the evidence for why this attorney is the right choice — evidence the client did not produce but the attorney did.</w:t>
      </w:r>
    </w:p>
    <w:p>
      <w:pPr>
        <w:spacing w:after="40" w:before="0"/>
      </w:pPr>
    </w:p>
    <w:p>
      <w:pPr>
        <w:spacing w:after="120"/>
      </w:pPr>
      <w:r>
        <w:rPr>
          <w:rFonts w:ascii="Georgia" w:hAnsi="Georgia"/>
          <w:color w:val="333333"/>
          <w:sz w:val="22"/>
        </w:rPr>
        <w:t>[PACING: Each of the three points should land as its own beat. Don't rush through them.]</w:t>
      </w:r>
    </w:p>
    <w:p>
      <w:pPr>
        <w:spacing w:after="40" w:before="0"/>
      </w:pPr>
    </w:p>
    <w:p>
      <w:pPr>
        <w:spacing w:after="120"/>
      </w:pPr>
      <w:r>
        <w:rPr>
          <w:rFonts w:ascii="Georgia" w:hAnsi="Georgia"/>
          <w:color w:val="333333"/>
          <w:sz w:val="22"/>
        </w:rPr>
        <w:t>[CHAPTER: The Quiet Builders — 6:30]</w:t>
      </w:r>
    </w:p>
    <w:p>
      <w:pPr>
        <w:spacing w:after="40" w:before="0"/>
      </w:pPr>
    </w:p>
    <w:p>
      <w:pPr>
        <w:spacing w:after="120"/>
      </w:pPr>
      <w:r>
        <w:rPr>
          <w:rFonts w:ascii="Georgia" w:hAnsi="Georgia"/>
          <w:color w:val="333333"/>
          <w:sz w:val="22"/>
        </w:rPr>
        <w:t>The attorneys who are winning the research phase in your market right now are building quietly. They're not announcing a new marketing strategy. They're publishing one piece of content per week about a specific case type, consistently, in a specific voice. And in twelve to eighteen months, the referral introductions they receive arrive pre-converted.</w:t>
      </w:r>
    </w:p>
    <w:p>
      <w:pPr>
        <w:spacing w:after="40" w:before="0"/>
      </w:pPr>
    </w:p>
    <w:p>
      <w:pPr>
        <w:spacing w:after="120"/>
      </w:pPr>
      <w:r>
        <w:rPr>
          <w:rFonts w:ascii="Georgia" w:hAnsi="Georgia"/>
          <w:color w:val="333333"/>
          <w:sz w:val="22"/>
        </w:rPr>
        <w:t>That's the quiet revolution. Not a dramatic announcement. A slow compound that's already underway in every major family law market."</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"You can still join the compound. The attorneys who will lead their markets in 2028 are not finished building — they're building right now, in July, in the summer quiet, when the competition assumes nothing strategic is happening. The revolution doesn't require you to abandon the referral network. It requires you to add a research-phase presence to what you already have."</w:t>
      </w:r>
    </w:p>
    <w:p>
      <w:pPr>
        <w:spacing w:after="40" w:before="0"/>
      </w:pPr>
    </w:p>
    <w:p>
      <w:pPr>
        <w:spacing w:after="120"/>
      </w:pPr>
      <w:r>
        <w:rPr>
          <w:rFonts w:ascii="Georgia" w:hAnsi="Georgia"/>
          <w:b/>
          <w:color w:val="333333"/>
          <w:sz w:val="22"/>
        </w:rPr>
        <w:t>CTA (7:45–8:10) — Day 9: Survey as natural next step:</w:t>
      </w:r>
    </w:p>
    <w:p>
      <w:pPr>
        <w:spacing w:after="120"/>
      </w:pPr>
      <w:r>
        <w:rPr>
          <w:rFonts w:ascii="Georgia" w:hAnsi="Georgia"/>
          <w:color w:val="333333"/>
          <w:sz w:val="22"/>
        </w:rPr>
        <w:t>"If you want to understand specifically where your practice sits in the research phase of the family law buyer's journey — what's findable about you and what's invisible — the diagnostic at survey.LegalGrowthDynamics.com maps it in five minutes. It's not a sales pitch. It's a pipeline X-ray."</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"Tomorrow: the simple content format that wins referrals. Most attorneys overlook it because it seems too basic — and that's exactly why it works."</w:t>
      </w:r>
    </w:p>
    <w:p>
      <w:pPr>
        <w:spacing w:after="40" w:before="0"/>
      </w:pPr>
    </w:p>
    <w:p>
      <w:pPr>
        <w:pBdr>
          <w:bottom w:val="single" w:sz="12" w:space="1" w:color="25AAE1"/>
        </w:pBdr>
        <w:spacing w:before="80" w:after="80"/>
      </w:pPr>
    </w:p>
    <w:p>
      <w:pPr>
        <w:spacing w:after="40" w:before="0"/>
      </w:pPr>
    </w:p>
    <w:p>
      <w:pPr>
        <w:pStyle w:val="Heading3"/>
      </w:pPr>
      <w:r>
        <w:t>PRODUCTION NOTES — VIDEO 9</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9–11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Narrative-driven in setup, deliberate through the reframe, practical in the proof section</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8 cues — Bastille imagery, traditional referral network, business owner researching independently, decision timeline visual, two consultation scenes, search behavior changes diagram</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The Revolution That Already Happened</w:t>
      </w:r>
    </w:p>
    <w:p>
      <w:pPr>
        <w:spacing w:after="120"/>
      </w:pPr>
      <w:r>
        <w:rPr>
          <w:rFonts w:ascii="Georgia" w:hAnsi="Georgia"/>
          <w:color w:val="333333"/>
          <w:sz w:val="22"/>
        </w:rPr>
        <w:t xml:space="preserve">  - 2:00 — The Referral System Is Being Preceded, Not Replaced</w:t>
      </w:r>
    </w:p>
    <w:p>
      <w:pPr>
        <w:spacing w:after="120"/>
      </w:pPr>
      <w:r>
        <w:rPr>
          <w:rFonts w:ascii="Georgia" w:hAnsi="Georgia"/>
          <w:color w:val="333333"/>
          <w:sz w:val="22"/>
        </w:rPr>
        <w:t xml:space="preserve">  - 3:45 — The Two-Path Client</w:t>
      </w:r>
    </w:p>
    <w:p>
      <w:pPr>
        <w:spacing w:after="120"/>
      </w:pPr>
      <w:r>
        <w:rPr>
          <w:rFonts w:ascii="Georgia" w:hAnsi="Georgia"/>
          <w:color w:val="333333"/>
          <w:sz w:val="22"/>
        </w:rPr>
        <w:t xml:space="preserve">  - 5:00 — What's Changed in Search Behavior</w:t>
      </w:r>
    </w:p>
    <w:p>
      <w:pPr>
        <w:spacing w:after="120"/>
      </w:pPr>
      <w:r>
        <w:rPr>
          <w:rFonts w:ascii="Georgia" w:hAnsi="Georgia"/>
          <w:color w:val="333333"/>
          <w:sz w:val="22"/>
        </w:rPr>
        <w:t xml:space="preserve">  - 6:30 — The Quiet Builders</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Two sides — left: formal referral dinner; right: attorney quietly publishing content; text: "The Revolution Already Happened."</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"High-value family law clients research before they accept a referral. The attorneys winning in your market have a presence in that research phase. Here's what that looks like.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attorney marketing, high value client acquisition, family law referrals, attorney search visibility, content authority law firm, legal marketing revolution, family law pipeline, attorney content strategy, research phase marketing, family law practice growth</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- 2:30–3:00: The "preceded not replaced" framing is subtle. Use the decision timeline visual to make it concrete and immediate.</w:t>
      </w:r>
    </w:p>
    <w:p>
      <w:pPr>
        <w:spacing w:after="120"/>
      </w:pPr>
      <w:r>
        <w:rPr>
          <w:rFonts w:ascii="Georgia" w:hAnsi="Georgia"/>
          <w:color w:val="333333"/>
          <w:sz w:val="22"/>
        </w:rPr>
        <w:t xml:space="preserve">  - 5:00–6:00: The three search behavior changes section is the densest. Move through each one cleanly; don't linger.</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Bastille Day hook and ends on "the revolution is quiet and already underway." YouTube expands with the two-path client intake data and the three search behavior changes.</w:t>
      </w:r>
    </w:p>
    <w:p>
      <w:pPr>
        <w:spacing w:after="40" w:before="0"/>
      </w:pPr>
    </w:p>
    <w:p>
      <w:pPr>
        <w:pBdr>
          <w:bottom w:val="single" w:sz="12" w:space="1" w:color="25AAE1"/>
        </w:pBdr>
        <w:spacing w:before="80" w:after="80"/>
      </w:pPr>
    </w:p>
    <w:p>
      <w:pPr>
        <w:spacing w:after="40" w:before="0"/>
      </w:pPr>
    </w:p>
    <w:p>
      <w:pPr>
        <w:pStyle w:val="Heading3"/>
      </w:pPr>
      <w:r>
        <w:t>VALUE BOMB VARIANT — VIDEO 9</w:t>
      </w:r>
    </w:p>
    <w:p>
      <w:pPr>
        <w:spacing w:after="40" w:before="0"/>
      </w:pPr>
    </w:p>
    <w:p>
      <w:pPr>
        <w:spacing w:after="120"/>
      </w:pPr>
      <w:r>
        <w:rPr>
          <w:rFonts w:ascii="Georgia" w:hAnsi="Georgia"/>
          <w:color w:val="333333"/>
          <w:sz w:val="22"/>
        </w:rPr>
        <w:t>"The revolution in how family law clients find attorneys is not coming. It's here.</w:t>
      </w:r>
    </w:p>
    <w:p>
      <w:pPr>
        <w:spacing w:after="40" w:before="0"/>
      </w:pPr>
    </w:p>
    <w:p>
      <w:pPr>
        <w:spacing w:after="120"/>
      </w:pPr>
      <w:r>
        <w:rPr>
          <w:rFonts w:ascii="Georgia" w:hAnsi="Georgia"/>
          <w:color w:val="333333"/>
          <w:sz w:val="22"/>
        </w:rPr>
        <w:t>High-value clients — business owners, high-net-worth individuals, analytical professionals — research before they accept a referral. By the time the CPA makes the introduction, the client often already knows who she wants to hire.</w:t>
      </w:r>
    </w:p>
    <w:p>
      <w:pPr>
        <w:spacing w:after="40" w:before="0"/>
      </w:pPr>
    </w:p>
    <w:p>
      <w:pPr>
        <w:spacing w:after="120"/>
      </w:pPr>
      <w:r>
        <w:rPr>
          <w:rFonts w:ascii="Georgia" w:hAnsi="Georgia"/>
          <w:color w:val="333333"/>
          <w:sz w:val="22"/>
        </w:rPr>
        <w:t>Three things have changed:</w:t>
      </w:r>
    </w:p>
    <w:p>
      <w:pPr>
        <w:spacing w:after="40" w:before="0"/>
      </w:pPr>
    </w:p>
    <w:p>
      <w:pPr>
        <w:spacing w:after="120"/>
      </w:pPr>
      <w:r>
        <w:rPr>
          <w:rFonts w:ascii="Georgia" w:hAnsi="Georgia"/>
          <w:color w:val="333333"/>
          <w:sz w:val="22"/>
        </w:rPr>
        <w:t>One: they search before they ask for a referral. Content in that search phase determines whether the attorney is the preferred choice before the referral activates.</w:t>
      </w:r>
    </w:p>
    <w:p>
      <w:pPr>
        <w:spacing w:after="40" w:before="0"/>
      </w:pPr>
    </w:p>
    <w:p>
      <w:pPr>
        <w:spacing w:after="120"/>
      </w:pPr>
      <w:r>
        <w:rPr>
          <w:rFonts w:ascii="Georgia" w:hAnsi="Georgia"/>
          <w:color w:val="333333"/>
          <w:sz w:val="22"/>
        </w:rPr>
        <w:t>Two: they evaluate content depth, not just credentials. The attorney with specific published content about exactly their case type demonstrates expertise that a bio page cannot.</w:t>
      </w:r>
    </w:p>
    <w:p>
      <w:pPr>
        <w:spacing w:after="40" w:before="0"/>
      </w:pPr>
    </w:p>
    <w:p>
      <w:pPr>
        <w:spacing w:after="120"/>
      </w:pPr>
      <w:r>
        <w:rPr>
          <w:rFonts w:ascii="Georgia" w:hAnsi="Georgia"/>
          <w:color w:val="333333"/>
          <w:sz w:val="22"/>
        </w:rPr>
        <w:t>Three: they share the content with advisors and partners as evidence for why this attorney is the right choice. The attorney's content becomes the client's argument.</w:t>
      </w:r>
    </w:p>
    <w:p>
      <w:pPr>
        <w:spacing w:after="40" w:before="0"/>
      </w:pPr>
    </w:p>
    <w:p>
      <w:pPr>
        <w:spacing w:after="120"/>
      </w:pPr>
      <w:r>
        <w:rPr>
          <w:rFonts w:ascii="Georgia" w:hAnsi="Georgia"/>
          <w:color w:val="333333"/>
          <w:sz w:val="22"/>
        </w:rPr>
        <w:t>The attorney with no content presence loses the research phase by default. The attorney with specific, durable content in the right category wins the preference before the introduction is ever made.</w:t>
      </w:r>
    </w:p>
    <w:p>
      <w:pPr>
        <w:spacing w:after="40" w:before="0"/>
      </w:pPr>
    </w:p>
    <w:p>
      <w:pPr>
        <w:spacing w:after="120"/>
      </w:pPr>
      <w:r>
        <w:rPr>
          <w:rFonts w:ascii="Georgia" w:hAnsi="Georgia"/>
          <w:color w:val="333333"/>
          <w:sz w:val="22"/>
        </w:rPr>
        <w:t>The referral network isn't being replaced. It's being preceded. Win the research phase and the warm introduction confirms a decision that's already been made."</w:t>
      </w:r>
    </w:p>
    <w:p>
      <w:pPr>
        <w:spacing w:after="40" w:before="0"/>
      </w:pPr>
    </w:p>
    <w:p>
      <w:pPr>
        <w:pBdr>
          <w:bottom w:val="single" w:sz="12" w:space="1" w:color="25AAE1"/>
        </w:pBdr>
        <w:spacing w:before="80" w:after="80"/>
      </w:pPr>
    </w:p>
    <w:p>
      <w:pPr>
        <w:spacing w:after="40" w:before="0"/>
      </w:pPr>
    </w:p>
    <w:p>
      <w:pPr>
        <w:pStyle w:val="Heading3"/>
      </w:pPr>
      <w:r>
        <w:t>CONTRARIAN VARIANT — VIDEO 9</w:t>
      </w:r>
    </w:p>
    <w:p>
      <w:pPr>
        <w:spacing w:after="40" w:before="0"/>
      </w:pPr>
    </w:p>
    <w:p>
      <w:pPr>
        <w:spacing w:after="120"/>
      </w:pPr>
      <w:r>
        <w:rPr>
          <w:rFonts w:ascii="Georgia" w:hAnsi="Georgia"/>
          <w:color w:val="333333"/>
          <w:sz w:val="22"/>
        </w:rPr>
        <w:t>"The research-before-referral dynamic I described is real — but it's not universal, and I want to be precise about where it applies.</w:t>
      </w:r>
    </w:p>
    <w:p>
      <w:pPr>
        <w:spacing w:after="40" w:before="0"/>
      </w:pPr>
    </w:p>
    <w:p>
      <w:pPr>
        <w:spacing w:after="120"/>
      </w:pPr>
      <w:r>
        <w:rPr>
          <w:rFonts w:ascii="Georgia" w:hAnsi="Georgia"/>
          <w:color w:val="333333"/>
          <w:sz w:val="22"/>
        </w:rPr>
        <w:t>For certain types of clients — business owners, high-net-worth professionals, analytical personalities who treat every major decision like a due-diligence process — the research phase is extensive. These clients find content, evaluate it, form preferences, and arrive at the referral introduction already filtered.</w:t>
      </w:r>
    </w:p>
    <w:p>
      <w:pPr>
        <w:spacing w:after="40" w:before="0"/>
      </w:pPr>
    </w:p>
    <w:p>
      <w:pPr>
        <w:spacing w:after="120"/>
      </w:pPr>
      <w:r>
        <w:rPr>
          <w:rFonts w:ascii="Georgia" w:hAnsi="Georgia"/>
          <w:color w:val="333333"/>
          <w:sz w:val="22"/>
        </w:rPr>
        <w:t>For other types of clients — people in immediate crisis, first-time divorce situations, clients who have never navigated a legal system before — the research behavior is different. They often rely heavily on the referral source's recommendation without independent verification. The warm introduction is primary. The content is secondary.</w:t>
      </w:r>
    </w:p>
    <w:p>
      <w:pPr>
        <w:spacing w:after="40" w:before="0"/>
      </w:pPr>
    </w:p>
    <w:p>
      <w:pPr>
        <w:spacing w:after="120"/>
      </w:pPr>
      <w:r>
        <w:rPr>
          <w:rFonts w:ascii="Georgia" w:hAnsi="Georgia"/>
          <w:color w:val="333333"/>
          <w:sz w:val="22"/>
        </w:rPr>
        <w:t>The content authority build is specifically optimized for the first group — the analytical, high-stakes client who treats attorney selection as a research project. This group tends to be the highest-value cases: business-owner divorces, complex custody matters, high-asset property division.</w:t>
      </w:r>
    </w:p>
    <w:p>
      <w:pPr>
        <w:spacing w:after="40" w:before="0"/>
      </w:pPr>
    </w:p>
    <w:p>
      <w:pPr>
        <w:spacing w:after="120"/>
      </w:pPr>
      <w:r>
        <w:rPr>
          <w:rFonts w:ascii="Georgia" w:hAnsi="Georgia"/>
          <w:color w:val="333333"/>
          <w:sz w:val="22"/>
        </w:rPr>
        <w:t>If your practice's ideal clients are primarily in crisis and primarily first-time navigators of the legal system, the research phase is less determinative and the referral relationship is more primary.</w:t>
      </w:r>
    </w:p>
    <w:p>
      <w:pPr>
        <w:spacing w:after="40" w:before="0"/>
      </w:pPr>
    </w:p>
    <w:p>
      <w:pPr>
        <w:spacing w:after="120"/>
      </w:pPr>
      <w:r>
        <w:rPr>
          <w:rFonts w:ascii="Georgia" w:hAnsi="Georgia"/>
          <w:color w:val="333333"/>
          <w:sz w:val="22"/>
        </w:rPr>
        <w:t>But for most managing partners who want higher-value cases — business owners, professionals, high-asset situations — the research phase is exactly where the selection is happening. And most of those attorneys have no presence in it.</w:t>
      </w:r>
    </w:p>
    <w:p>
      <w:pPr>
        <w:spacing w:after="40" w:before="0"/>
      </w:pPr>
    </w:p>
    <w:p>
      <w:pPr>
        <w:spacing w:after="120"/>
      </w:pPr>
      <w:r>
        <w:rPr>
          <w:rFonts w:ascii="Georgia" w:hAnsi="Georgia"/>
          <w:color w:val="333333"/>
          <w:sz w:val="22"/>
        </w:rPr>
        <w:t>That's the specific gap. Not that content marketing works for everyone. That it works for the client type most managing partners want most."</w:t>
      </w:r>
    </w:p>
    <w:p>
      <w:pPr>
        <w:spacing w:after="40" w:before="0"/>
      </w:pPr>
    </w:p>
    <w:p>
      <w:pPr>
        <w:pBdr>
          <w:bottom w:val="single" w:sz="12" w:space="1" w:color="25AAE1"/>
        </w:pBdr>
        <w:spacing w:before="80" w:after="80"/>
      </w:pPr>
    </w:p>
    <w:p>
      <w:pPr>
        <w:spacing w:after="40" w:before="0"/>
      </w:pPr>
    </w:p>
    <w:p>
      <w:pPr>
        <w:pStyle w:val="Heading2"/>
      </w:pPr>
      <w:r>
        <w:t>VIDEO 10 — The Simple Content Format That Wins Referrals (Most Attorneys Overlook It)</w:t>
      </w:r>
    </w:p>
    <w:p>
      <w:pPr>
        <w:spacing w:after="40" w:before="0"/>
      </w:pPr>
    </w:p>
    <w:p>
      <w:pPr>
        <w:shd w:val="clear" w:color="auto" w:fill="F5F5F5"/>
        <w:spacing w:after="0"/>
      </w:pPr>
      <w:r>
        <w:rPr>
          <w:rFonts w:ascii="Courier New" w:hAnsi="Courier New"/>
          <w:color w:val="58585A"/>
          <w:sz w:val="18"/>
        </w:rPr>
        <w:t>Mirror Event: Jul 15 — National Hot Dog Day</w:t>
      </w:r>
    </w:p>
    <w:p>
      <w:pPr>
        <w:shd w:val="clear" w:color="auto" w:fill="F5F5F5"/>
        <w:spacing w:after="0"/>
      </w:pPr>
      <w:r>
        <w:rPr>
          <w:rFonts w:ascii="Courier New" w:hAnsi="Courier New"/>
          <w:color w:val="58585A"/>
          <w:sz w:val="18"/>
        </w:rPr>
        <w:t>Stage: B3/E3</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Clarity + Mastery</w:t>
      </w:r>
    </w:p>
    <w:p>
      <w:pPr>
        <w:shd w:val="clear" w:color="auto" w:fill="F5F5F5"/>
        <w:spacing w:after="0"/>
      </w:pPr>
      <w:r>
        <w:rPr>
          <w:rFonts w:ascii="Courier New" w:hAnsi="Courier New"/>
          <w:color w:val="58585A"/>
          <w:sz w:val="18"/>
        </w:rPr>
        <w:t>Thumbnail Angle: Simple vs. elaborate content side by side; text: "The Format That Always Works."</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"The hot dog is not trying to be a Michelin-star dish. It does not have a chef's note or a tasting menu description. It has four ingredients, one preparation method, and a hundred-year track record of being reliably excellent at what it does, consumed by more people than any fine dining experience in history. Most family law attorneys are trying to publish Michelin-star content — complex, impressive, infrequent. The attorneys who build the strongest referral authority publish the hot dog. Simple, specific, and so reliably useful that referral sources share it without being asked."</w:t>
      </w:r>
    </w:p>
    <w:p>
      <w:pPr>
        <w:spacing w:after="40" w:before="0"/>
      </w:pPr>
    </w:p>
    <w:p>
      <w:pPr>
        <w:spacing w:after="120"/>
      </w:pPr>
      <w:r>
        <w:rPr>
          <w:rFonts w:ascii="Georgia" w:hAnsi="Georgia"/>
          <w:color w:val="333333"/>
          <w:sz w:val="22"/>
        </w:rPr>
        <w:t>[B-ROLL: Hot dog stand vs. elaborate restaurant — both excellent, but the hot dog serves more people, more consistently.]</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"There's a content format that consistently outperforms elaborate legal analysis in building referral source trust. Most attorneys overlook it because it feels too basic. I want to show you the format, the mechanics, and specifically why simpler wins in the referral source relationship."</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 managing partner who publishes 'here's what you need to know about protecting your business in a divorce' every month builds more referral authority than the one who publishes a comprehensive analysis of marital dissolution law every quarter. Here's the mechanism — and the format that makes it repeatable."</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specific, repeatable content format that referral sources find useful enough to share — and you'll understand why 'reliably useful' outperforms 'occasionally brilliant' in every referral relationship you're trying to build."</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what the ambitious content approach looks like in practice.</w:t>
      </w:r>
    </w:p>
    <w:p>
      <w:pPr>
        <w:spacing w:after="40" w:before="0"/>
      </w:pPr>
    </w:p>
    <w:p>
      <w:pPr>
        <w:spacing w:after="120"/>
      </w:pPr>
      <w:r>
        <w:rPr>
          <w:rFonts w:ascii="Georgia" w:hAnsi="Georgia"/>
          <w:color w:val="333333"/>
          <w:sz w:val="22"/>
        </w:rPr>
        <w:t>The managing partner decides he's going to establish authority with a comprehensive piece — maybe a guide, maybe a detailed analysis, maybe a video that covers everything a business owner needs to know about protecting assets in a divorce. He spends weeks on it. It's excellent. Thorough. Well-produced.</w:t>
      </w:r>
    </w:p>
    <w:p>
      <w:pPr>
        <w:spacing w:after="40" w:before="0"/>
      </w:pPr>
    </w:p>
    <w:p>
      <w:pPr>
        <w:spacing w:after="120"/>
      </w:pPr>
      <w:r>
        <w:rPr>
          <w:rFonts w:ascii="Georgia" w:hAnsi="Georgia"/>
          <w:color w:val="333333"/>
          <w:sz w:val="22"/>
        </w:rPr>
        <w:t>He publishes it. Referral sources who see it are genuinely impressed. 'That's really thorough — I'll definitely keep you in mind.'</w:t>
      </w:r>
    </w:p>
    <w:p>
      <w:pPr>
        <w:spacing w:after="40" w:before="0"/>
      </w:pPr>
    </w:p>
    <w:p>
      <w:pPr>
        <w:spacing w:after="120"/>
      </w:pPr>
      <w:r>
        <w:rPr>
          <w:rFonts w:ascii="Georgia" w:hAnsi="Georgia"/>
          <w:color w:val="333333"/>
          <w:sz w:val="22"/>
        </w:rPr>
        <w:t>And they do. For about six weeks.</w:t>
      </w:r>
    </w:p>
    <w:p>
      <w:pPr>
        <w:spacing w:after="40" w:before="0"/>
      </w:pPr>
    </w:p>
    <w:p>
      <w:pPr>
        <w:spacing w:after="120"/>
      </w:pPr>
      <w:r>
        <w:rPr>
          <w:rFonts w:ascii="Georgia" w:hAnsi="Georgia"/>
          <w:color w:val="333333"/>
          <w:sz w:val="22"/>
        </w:rPr>
        <w:t>[B-ROLL: Elaborate content piece published — impressive, comprehensive. Referral source reading it, impressed. Then: six weeks later, the referral source has moved on. The attorney's name is less immediate.]</w:t>
      </w:r>
    </w:p>
    <w:p>
      <w:pPr>
        <w:spacing w:after="40" w:before="0"/>
      </w:pPr>
    </w:p>
    <w:p>
      <w:pPr>
        <w:spacing w:after="120"/>
      </w:pPr>
      <w:r>
        <w:rPr>
          <w:rFonts w:ascii="Georgia" w:hAnsi="Georgia"/>
          <w:color w:val="333333"/>
          <w:sz w:val="22"/>
        </w:rPr>
        <w:t>Then life moves on. The referral source encounters fourteen other pieces of content from other professionals. The impression from the comprehensive guide fades to a general sense that the attorney 'does good work.' Not a specific, vivid, current-feeling memory. A faded one.</w:t>
      </w:r>
    </w:p>
    <w:p>
      <w:pPr>
        <w:spacing w:after="40" w:before="0"/>
      </w:pPr>
    </w:p>
    <w:p>
      <w:pPr>
        <w:spacing w:after="120"/>
      </w:pPr>
      <w:r>
        <w:rPr>
          <w:rFonts w:ascii="Georgia" w:hAnsi="Georgia"/>
          <w:color w:val="333333"/>
          <w:sz w:val="22"/>
        </w:rPr>
        <w:t>The attorney publishes his next comprehensive piece three months later. By then, the impression needs to be rebuilt almost from scratch.</w:t>
      </w:r>
    </w:p>
    <w:p>
      <w:pPr>
        <w:spacing w:after="40" w:before="0"/>
      </w:pPr>
    </w:p>
    <w:p>
      <w:pPr>
        <w:spacing w:after="120"/>
      </w:pPr>
      <w:r>
        <w:rPr>
          <w:rFonts w:ascii="Georgia" w:hAnsi="Georgia"/>
          <w:color w:val="333333"/>
          <w:sz w:val="22"/>
        </w:rPr>
        <w:t>That's the Michelin-star problem: the elaborate experience requires a return visit to remain vivid. Most referral sources don't return visit. They encounter what's current in their feed."</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what the hot dog format produces instead.</w:t>
      </w:r>
    </w:p>
    <w:p>
      <w:pPr>
        <w:spacing w:after="40" w:before="0"/>
      </w:pPr>
    </w:p>
    <w:p>
      <w:pPr>
        <w:spacing w:after="120"/>
      </w:pPr>
      <w:r>
        <w:rPr>
          <w:rFonts w:ascii="Georgia" w:hAnsi="Georgia"/>
          <w:color w:val="333333"/>
          <w:sz w:val="22"/>
        </w:rPr>
        <w:t>A short, specific, reliably useful piece published at a predictable frequency — every week, every two weeks — does something that the elaborate quarterly piece cannot: it stays current.</w:t>
      </w:r>
    </w:p>
    <w:p>
      <w:pPr>
        <w:spacing w:after="40" w:before="0"/>
      </w:pPr>
    </w:p>
    <w:p>
      <w:pPr>
        <w:spacing w:after="120"/>
      </w:pPr>
      <w:r>
        <w:rPr>
          <w:rFonts w:ascii="Georgia" w:hAnsi="Georgia"/>
          <w:color w:val="333333"/>
          <w:sz w:val="22"/>
        </w:rPr>
        <w:t>The referral source who encounters your content every two weeks has a current-feeling impression of your expertise. You're not a memory from three months ago — you're the attorney she saw last week, who published something useful about exactly the case type she's likely to encounter.</w:t>
      </w:r>
    </w:p>
    <w:p>
      <w:pPr>
        <w:spacing w:after="40" w:before="0"/>
      </w:pPr>
    </w:p>
    <w:p>
      <w:pPr>
        <w:spacing w:after="120"/>
      </w:pPr>
      <w:r>
        <w:rPr>
          <w:rFonts w:ascii="Georgia" w:hAnsi="Georgia"/>
          <w:color w:val="333333"/>
          <w:sz w:val="22"/>
        </w:rPr>
        <w:t>[B-ROLL: Consistent content showing up in a referral source's feed at regular intervals — not flooding the feed, but appearing reliably enough to feel current.]</w:t>
      </w:r>
    </w:p>
    <w:p>
      <w:pPr>
        <w:spacing w:after="40" w:before="0"/>
      </w:pPr>
    </w:p>
    <w:p>
      <w:pPr>
        <w:spacing w:after="120"/>
      </w:pPr>
      <w:r>
        <w:rPr>
          <w:rFonts w:ascii="Georgia" w:hAnsi="Georgia"/>
          <w:color w:val="333333"/>
          <w:sz w:val="22"/>
        </w:rPr>
        <w:t>When a client presents with a business-owner divorce situation, she doesn't retrieve a memory from three months ago. She retrieves a current impression — one that feels like the attorney is actively present in exactly this area of expertise.</w:t>
      </w:r>
    </w:p>
    <w:p>
      <w:pPr>
        <w:spacing w:after="40" w:before="0"/>
      </w:pPr>
    </w:p>
    <w:p>
      <w:pPr>
        <w:spacing w:after="120"/>
      </w:pPr>
      <w:r>
        <w:rPr>
          <w:rFonts w:ascii="Georgia" w:hAnsi="Georgia"/>
          <w:color w:val="333333"/>
          <w:sz w:val="22"/>
        </w:rPr>
        <w:t>That current impression is what produces the immediate, confident referral. Not the elaborate guide from last quarter. The reliable, specific, current presence."</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"Here's the hot dog content format specifically.</w:t>
      </w:r>
    </w:p>
    <w:p>
      <w:pPr>
        <w:spacing w:after="40" w:before="0"/>
      </w:pPr>
    </w:p>
    <w:p>
      <w:pPr>
        <w:spacing w:after="120"/>
      </w:pPr>
      <w:r>
        <w:rPr>
          <w:rFonts w:ascii="Georgia" w:hAnsi="Georgia"/>
          <w:color w:val="333333"/>
          <w:sz w:val="22"/>
        </w:rPr>
        <w:t>[CHAPTER: The Hot Dog Format — 3:45]</w:t>
      </w:r>
    </w:p>
    <w:p>
      <w:pPr>
        <w:spacing w:after="40" w:before="0"/>
      </w:pPr>
    </w:p>
    <w:p>
      <w:pPr>
        <w:spacing w:after="120"/>
      </w:pPr>
      <w:r>
        <w:rPr>
          <w:rFonts w:ascii="Georgia" w:hAnsi="Georgia"/>
          <w:color w:val="333333"/>
          <w:sz w:val="22"/>
        </w:rPr>
        <w:t>Format name: the 'Here's What You Need to Know' piece.</w:t>
      </w:r>
    </w:p>
    <w:p>
      <w:pPr>
        <w:spacing w:after="40" w:before="0"/>
      </w:pPr>
    </w:p>
    <w:p>
      <w:pPr>
        <w:spacing w:after="120"/>
      </w:pPr>
      <w:r>
        <w:rPr>
          <w:rFonts w:ascii="Georgia" w:hAnsi="Georgia"/>
          <w:color w:val="333333"/>
          <w:sz w:val="22"/>
        </w:rPr>
        <w:t>Structure:</w:t>
      </w:r>
    </w:p>
    <w:p>
      <w:pPr>
        <w:pStyle w:val="ListBullet"/>
        <w:spacing w:after="80"/>
      </w:pPr>
      <w:r>
        <w:rPr>
          <w:rFonts w:ascii="Georgia" w:hAnsi="Georgia"/>
          <w:color w:val="333333"/>
          <w:sz w:val="22"/>
        </w:rPr>
        <w:t>Headline: Here's What [Referral Source Role] Needs to Know About [Specific Situation]</w:t>
      </w:r>
    </w:p>
    <w:p>
      <w:pPr>
        <w:pStyle w:val="ListBullet"/>
        <w:spacing w:after="80"/>
      </w:pPr>
      <w:r>
        <w:rPr>
          <w:rFonts w:ascii="Georgia" w:hAnsi="Georgia"/>
          <w:color w:val="333333"/>
          <w:sz w:val="22"/>
        </w:rPr>
        <w:t>Opening: Name the situation specifically. One sentence.</w:t>
      </w:r>
    </w:p>
    <w:p>
      <w:pPr>
        <w:pStyle w:val="ListBullet"/>
        <w:spacing w:after="80"/>
      </w:pPr>
      <w:r>
        <w:rPr>
          <w:rFonts w:ascii="Georgia" w:hAnsi="Georgia"/>
          <w:color w:val="333333"/>
          <w:sz w:val="22"/>
        </w:rPr>
        <w:t>Body: Three things the referral source needs to understand about this situation. Each one a complete paragraph. No jargon. The referral source's language, not the attorney's.</w:t>
      </w:r>
    </w:p>
    <w:p>
      <w:pPr>
        <w:pStyle w:val="ListBullet"/>
        <w:spacing w:after="80"/>
      </w:pPr>
      <w:r>
        <w:rPr>
          <w:rFonts w:ascii="Georgia" w:hAnsi="Georgia"/>
          <w:color w:val="333333"/>
          <w:sz w:val="22"/>
        </w:rPr>
        <w:t>Close: When to refer and what to tell the client about why this referral matters.</w:t>
      </w:r>
    </w:p>
    <w:p>
      <w:pPr>
        <w:spacing w:after="40" w:before="0"/>
      </w:pPr>
    </w:p>
    <w:p>
      <w:pPr>
        <w:spacing w:after="120"/>
      </w:pPr>
      <w:r>
        <w:rPr>
          <w:rFonts w:ascii="Georgia" w:hAnsi="Georgia"/>
          <w:color w:val="333333"/>
          <w:sz w:val="22"/>
        </w:rPr>
        <w:t>Length: three hundred to five hundred words written, or five to eight minutes on video.</w:t>
      </w:r>
    </w:p>
    <w:p>
      <w:pPr>
        <w:spacing w:after="120"/>
      </w:pPr>
      <w:r>
        <w:rPr>
          <w:rFonts w:ascii="Georgia" w:hAnsi="Georgia"/>
          <w:color w:val="333333"/>
          <w:sz w:val="22"/>
        </w:rPr>
        <w:t>Frequency: every week or every two weeks, on a predictable schedule.</w:t>
      </w:r>
    </w:p>
    <w:p>
      <w:pPr>
        <w:spacing w:after="40" w:before="0"/>
      </w:pPr>
    </w:p>
    <w:p>
      <w:pPr>
        <w:spacing w:after="120"/>
      </w:pPr>
      <w:r>
        <w:rPr>
          <w:rFonts w:ascii="Georgia" w:hAnsi="Georgia"/>
          <w:color w:val="333333"/>
          <w:sz w:val="22"/>
        </w:rPr>
        <w:t>[B-ROLL: Content piece format on screen — simple structure, clear headers, referral-source language visible. Not elaborate. Not impressive. Exactly right.]</w:t>
      </w:r>
    </w:p>
    <w:p>
      <w:pPr>
        <w:spacing w:after="40" w:before="0"/>
      </w:pPr>
    </w:p>
    <w:p>
      <w:pPr>
        <w:spacing w:after="120"/>
      </w:pPr>
      <w:r>
        <w:rPr>
          <w:rFonts w:ascii="Georgia" w:hAnsi="Georgia"/>
          <w:color w:val="333333"/>
          <w:sz w:val="22"/>
        </w:rPr>
        <w:t>[CHAPTER: What 'No Jargon' Actually Means — 5:00]</w:t>
      </w:r>
    </w:p>
    <w:p>
      <w:pPr>
        <w:spacing w:after="40" w:before="0"/>
      </w:pPr>
    </w:p>
    <w:p>
      <w:pPr>
        <w:spacing w:after="120"/>
      </w:pPr>
      <w:r>
        <w:rPr>
          <w:rFonts w:ascii="Georgia" w:hAnsi="Georgia"/>
          <w:color w:val="333333"/>
          <w:sz w:val="22"/>
        </w:rPr>
        <w:t>The most common failure mode of this format: attorney language where referral-source language should be.</w:t>
      </w:r>
    </w:p>
    <w:p>
      <w:pPr>
        <w:spacing w:after="40" w:before="0"/>
      </w:pPr>
    </w:p>
    <w:p>
      <w:pPr>
        <w:spacing w:after="120"/>
      </w:pPr>
      <w:r>
        <w:rPr>
          <w:rFonts w:ascii="Georgia" w:hAnsi="Georgia"/>
          <w:color w:val="333333"/>
          <w:sz w:val="22"/>
        </w:rPr>
        <w:t>'The court will apply a multi-factor analysis under the relevant statute to determine equitable distribution of marital assets including business interests' is attorney language.</w:t>
      </w:r>
    </w:p>
    <w:p>
      <w:pPr>
        <w:spacing w:after="40" w:before="0"/>
      </w:pPr>
    </w:p>
    <w:p>
      <w:pPr>
        <w:spacing w:after="120"/>
      </w:pPr>
      <w:r>
        <w:rPr>
          <w:rFonts w:ascii="Georgia" w:hAnsi="Georgia"/>
          <w:color w:val="333333"/>
          <w:sz w:val="22"/>
        </w:rPr>
        <w:t>'When a business is involved in a divorce, the court has to figure out what it's worth — and that process is much more complex than dividing a bank account, because the business value depends on assumptions that both sides will dispute' is referral-source language.</w:t>
      </w:r>
    </w:p>
    <w:p>
      <w:pPr>
        <w:spacing w:after="40" w:before="0"/>
      </w:pPr>
    </w:p>
    <w:p>
      <w:pPr>
        <w:spacing w:after="120"/>
      </w:pPr>
      <w:r>
        <w:rPr>
          <w:rFonts w:ascii="Georgia" w:hAnsi="Georgia"/>
          <w:color w:val="333333"/>
          <w:sz w:val="22"/>
        </w:rPr>
        <w:t>One of these the CPA reads to the end. One she skips.</w:t>
      </w:r>
    </w:p>
    <w:p>
      <w:pPr>
        <w:spacing w:after="40" w:before="0"/>
      </w:pPr>
    </w:p>
    <w:p>
      <w:pPr>
        <w:spacing w:after="120"/>
      </w:pPr>
      <w:r>
        <w:rPr>
          <w:rFonts w:ascii="Georgia" w:hAnsi="Georgia"/>
          <w:color w:val="333333"/>
          <w:sz w:val="22"/>
        </w:rPr>
        <w:t>The hot dog doesn't require a culinary education to enjoy. The content that wins referrals doesn't require a law degree to understand.</w:t>
      </w:r>
    </w:p>
    <w:p>
      <w:pPr>
        <w:spacing w:after="40" w:before="0"/>
      </w:pPr>
    </w:p>
    <w:p>
      <w:pPr>
        <w:spacing w:after="120"/>
      </w:pPr>
      <w:r>
        <w:rPr>
          <w:rFonts w:ascii="Georgia" w:hAnsi="Georgia"/>
          <w:color w:val="333333"/>
          <w:sz w:val="22"/>
        </w:rPr>
        <w:t>[PACING: This is a practical moment. Keep the energy up — this should feel like a skill the attorney can immediately apply.]</w:t>
      </w:r>
    </w:p>
    <w:p>
      <w:pPr>
        <w:spacing w:after="40" w:before="0"/>
      </w:pPr>
    </w:p>
    <w:p>
      <w:pPr>
        <w:spacing w:after="120"/>
      </w:pPr>
      <w:r>
        <w:rPr>
          <w:rFonts w:ascii="Georgia" w:hAnsi="Georgia"/>
          <w:color w:val="333333"/>
          <w:sz w:val="22"/>
        </w:rPr>
        <w:t>[CHAPTER: The Referral Source Test — 6:00]</w:t>
      </w:r>
    </w:p>
    <w:p>
      <w:pPr>
        <w:spacing w:after="40" w:before="0"/>
      </w:pPr>
    </w:p>
    <w:p>
      <w:pPr>
        <w:spacing w:after="120"/>
      </w:pPr>
      <w:r>
        <w:rPr>
          <w:rFonts w:ascii="Georgia" w:hAnsi="Georgia"/>
          <w:color w:val="333333"/>
          <w:sz w:val="22"/>
        </w:rPr>
        <w:t>Before publishing each piece, run it through the referral source test: read it as if you're the CPA who received this in your feed. Does it tell you something specific that you'll think about the next time you have a client in this situation? Or does it impress you without informing you?</w:t>
      </w:r>
    </w:p>
    <w:p>
      <w:pPr>
        <w:spacing w:after="40" w:before="0"/>
      </w:pPr>
    </w:p>
    <w:p>
      <w:pPr>
        <w:spacing w:after="120"/>
      </w:pPr>
      <w:r>
        <w:rPr>
          <w:rFonts w:ascii="Georgia" w:hAnsi="Georgia"/>
          <w:color w:val="333333"/>
          <w:sz w:val="22"/>
        </w:rPr>
        <w:t>Impressive content produces a good impression. Useful content produces a referral.</w:t>
      </w:r>
    </w:p>
    <w:p>
      <w:pPr>
        <w:spacing w:after="40" w:before="0"/>
      </w:pPr>
    </w:p>
    <w:p>
      <w:pPr>
        <w:spacing w:after="120"/>
      </w:pPr>
      <w:r>
        <w:rPr>
          <w:rFonts w:ascii="Georgia" w:hAnsi="Georgia"/>
          <w:color w:val="333333"/>
          <w:sz w:val="22"/>
        </w:rPr>
        <w:t>The attorneys who build the strongest referral source relationships are not the most impressive writers. They're the most reliably useful ones. The hot dog every week. Not the gateau once a quarter."</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"You have the expertise to make a CPA's work better. The managing partner who can explain, in plain language, what happens in a business-owner divorce — specifically, usefully, without jargon — is giving that CPA a tool she didn't have before. That tool is what she remembers. That usefulness is what makes you the referral."</w:t>
      </w:r>
    </w:p>
    <w:p>
      <w:pPr>
        <w:spacing w:after="40" w:before="0"/>
      </w:pPr>
    </w:p>
    <w:p>
      <w:pPr>
        <w:spacing w:after="120"/>
      </w:pPr>
      <w:r>
        <w:rPr>
          <w:rFonts w:ascii="Georgia" w:hAnsi="Georgia"/>
          <w:b/>
          <w:color w:val="333333"/>
          <w:sz w:val="22"/>
        </w:rPr>
        <w:t>CTA (7:45–8:10) — Day 10: Survey as natural next step:</w:t>
      </w:r>
    </w:p>
    <w:p>
      <w:pPr>
        <w:spacing w:after="120"/>
      </w:pPr>
      <w:r>
        <w:rPr>
          <w:rFonts w:ascii="Georgia" w:hAnsi="Georgia"/>
          <w:color w:val="333333"/>
          <w:sz w:val="22"/>
        </w:rPr>
        <w:t>"If you want to see specifically what your referral source audience finds credible and what gaps exist in your current content, five minutes at survey.LegalGrowthDynamics.com gives you that picture. The diagnostic maps your authority positioning against the specific case type you're trying to be known for."</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"Tomorrow: pipeline protection — what a running content system actually provides beyond just awareness and authority."</w:t>
      </w:r>
    </w:p>
    <w:p>
      <w:pPr>
        <w:spacing w:after="40" w:before="0"/>
      </w:pPr>
    </w:p>
    <w:p>
      <w:pPr>
        <w:pBdr>
          <w:bottom w:val="single" w:sz="12" w:space="1" w:color="25AAE1"/>
        </w:pBdr>
        <w:spacing w:before="80" w:after="80"/>
      </w:pPr>
    </w:p>
    <w:p>
      <w:pPr>
        <w:spacing w:after="40" w:before="0"/>
      </w:pPr>
    </w:p>
    <w:p>
      <w:pPr>
        <w:pStyle w:val="Heading3"/>
      </w:pPr>
      <w:r>
        <w:t>PRODUCTION NOTES — VIDEO 10</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8–10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Practical and direct — this is a how-to video; keep the energy up and the format clear</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7 cues — hot dog stand vs. restaurant, consistent content in feed, hot dog format on screen, attorney vs. referral-source language side by side, referral source test visual</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The Hot Dog vs. the Gateau</w:t>
      </w:r>
    </w:p>
    <w:p>
      <w:pPr>
        <w:spacing w:after="120"/>
      </w:pPr>
      <w:r>
        <w:rPr>
          <w:rFonts w:ascii="Georgia" w:hAnsi="Georgia"/>
          <w:color w:val="333333"/>
          <w:sz w:val="22"/>
        </w:rPr>
        <w:t xml:space="preserve">  - 2:00 — What Current Impression Produces</w:t>
      </w:r>
    </w:p>
    <w:p>
      <w:pPr>
        <w:spacing w:after="120"/>
      </w:pPr>
      <w:r>
        <w:rPr>
          <w:rFonts w:ascii="Georgia" w:hAnsi="Georgia"/>
          <w:color w:val="333333"/>
          <w:sz w:val="22"/>
        </w:rPr>
        <w:t xml:space="preserve">  - 3:45 — The Hot Dog Format</w:t>
      </w:r>
    </w:p>
    <w:p>
      <w:pPr>
        <w:spacing w:after="120"/>
      </w:pPr>
      <w:r>
        <w:rPr>
          <w:rFonts w:ascii="Georgia" w:hAnsi="Georgia"/>
          <w:color w:val="333333"/>
          <w:sz w:val="22"/>
        </w:rPr>
        <w:t xml:space="preserve">  - 5:00 — What "No Jargon" Actually Means</w:t>
      </w:r>
    </w:p>
    <w:p>
      <w:pPr>
        <w:spacing w:after="120"/>
      </w:pPr>
      <w:r>
        <w:rPr>
          <w:rFonts w:ascii="Georgia" w:hAnsi="Georgia"/>
          <w:color w:val="333333"/>
          <w:sz w:val="22"/>
        </w:rPr>
        <w:t xml:space="preserve">  - 6:00 — The Referral Source Test</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Two side-by-side content examples — elaborate vs. simple; text: "The Format That Always Works."</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"Most attorneys publish Michelin-star content infrequently. The attorneys who win referrals publish the hot dog consistently. Here's the specific format.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referral content, attorney content format, referral source marketing, law firm content strategy, hot dog content format, legal marketing simple, family law authority, consistent attorney content, referral partner marketing, law firm content weekly</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- 1:30–2:00: The "impressive vs. useful" distinction needs a concrete example immediately. Don't leave it abstract.</w:t>
      </w:r>
    </w:p>
    <w:p>
      <w:pPr>
        <w:spacing w:after="120"/>
      </w:pPr>
      <w:r>
        <w:rPr>
          <w:rFonts w:ascii="Georgia" w:hAnsi="Georgia"/>
          <w:color w:val="333333"/>
          <w:sz w:val="22"/>
        </w:rPr>
        <w:t xml:space="preserve">  - 5:00–5:30: The jargon comparison is the most quotable moment. Slow down slightly. Let both versions land.</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hot dog analogy and ends on "reliable usefulness beats occasional brilliance." YouTube expands with the full format structure and the jargon comparison.</w:t>
      </w:r>
    </w:p>
    <w:p>
      <w:pPr>
        <w:spacing w:after="40" w:before="0"/>
      </w:pPr>
    </w:p>
    <w:p>
      <w:pPr>
        <w:pBdr>
          <w:bottom w:val="single" w:sz="12" w:space="1" w:color="25AAE1"/>
        </w:pBdr>
        <w:spacing w:before="80" w:after="80"/>
      </w:pPr>
    </w:p>
    <w:p>
      <w:pPr>
        <w:spacing w:after="40" w:before="0"/>
      </w:pPr>
    </w:p>
    <w:p>
      <w:pPr>
        <w:pStyle w:val="Heading3"/>
      </w:pPr>
      <w:r>
        <w:t>VALUE BOMB VARIANT — VIDEO 10</w:t>
      </w:r>
    </w:p>
    <w:p>
      <w:pPr>
        <w:spacing w:after="40" w:before="0"/>
      </w:pPr>
    </w:p>
    <w:p>
      <w:pPr>
        <w:spacing w:after="120"/>
      </w:pPr>
      <w:r>
        <w:rPr>
          <w:rFonts w:ascii="Georgia" w:hAnsi="Georgia"/>
          <w:color w:val="333333"/>
          <w:sz w:val="22"/>
        </w:rPr>
        <w:t>"The content format that wins referrals: the 'Here's What You Need to Know' piece.</w:t>
      </w:r>
    </w:p>
    <w:p>
      <w:pPr>
        <w:spacing w:after="40" w:before="0"/>
      </w:pPr>
    </w:p>
    <w:p>
      <w:pPr>
        <w:spacing w:after="120"/>
      </w:pPr>
      <w:r>
        <w:rPr>
          <w:rFonts w:ascii="Georgia" w:hAnsi="Georgia"/>
          <w:color w:val="333333"/>
          <w:sz w:val="22"/>
        </w:rPr>
        <w:t>Headline: Here's What [Referral Source] Needs to Know About [Specific Situation].</w:t>
      </w:r>
    </w:p>
    <w:p>
      <w:pPr>
        <w:spacing w:after="120"/>
      </w:pPr>
      <w:r>
        <w:rPr>
          <w:rFonts w:ascii="Georgia" w:hAnsi="Georgia"/>
          <w:color w:val="333333"/>
          <w:sz w:val="22"/>
        </w:rPr>
        <w:t>Opening: One sentence naming the situation.</w:t>
      </w:r>
    </w:p>
    <w:p>
      <w:pPr>
        <w:spacing w:after="120"/>
      </w:pPr>
      <w:r>
        <w:rPr>
          <w:rFonts w:ascii="Georgia" w:hAnsi="Georgia"/>
          <w:color w:val="333333"/>
          <w:sz w:val="22"/>
        </w:rPr>
        <w:t>Body: Three things the referral source needs to understand. Each one a paragraph. No jargon.</w:t>
      </w:r>
    </w:p>
    <w:p>
      <w:pPr>
        <w:spacing w:after="120"/>
      </w:pPr>
      <w:r>
        <w:rPr>
          <w:rFonts w:ascii="Georgia" w:hAnsi="Georgia"/>
          <w:color w:val="333333"/>
          <w:sz w:val="22"/>
        </w:rPr>
        <w:t>Close: When to refer and what to tell the client about why this referral matters.</w:t>
      </w:r>
    </w:p>
    <w:p>
      <w:pPr>
        <w:spacing w:after="40" w:before="0"/>
      </w:pPr>
    </w:p>
    <w:p>
      <w:pPr>
        <w:spacing w:after="120"/>
      </w:pPr>
      <w:r>
        <w:rPr>
          <w:rFonts w:ascii="Georgia" w:hAnsi="Georgia"/>
          <w:color w:val="333333"/>
          <w:sz w:val="22"/>
        </w:rPr>
        <w:t>Three hundred to five hundred words. Or five to eight minutes on video. Every week or every two weeks. Predictable schedule.</w:t>
      </w:r>
    </w:p>
    <w:p>
      <w:pPr>
        <w:spacing w:after="40" w:before="0"/>
      </w:pPr>
    </w:p>
    <w:p>
      <w:pPr>
        <w:spacing w:after="120"/>
      </w:pPr>
      <w:r>
        <w:rPr>
          <w:rFonts w:ascii="Georgia" w:hAnsi="Georgia"/>
          <w:color w:val="333333"/>
          <w:sz w:val="22"/>
        </w:rPr>
        <w:t>Run every piece through the referral source test before publishing: read it as the CPA you're trying to reach. Does it tell her something specific she'll think about the next time she has a client in this situation? Or does it impress without informing?</w:t>
      </w:r>
    </w:p>
    <w:p>
      <w:pPr>
        <w:spacing w:after="40" w:before="0"/>
      </w:pPr>
    </w:p>
    <w:p>
      <w:pPr>
        <w:spacing w:after="120"/>
      </w:pPr>
      <w:r>
        <w:rPr>
          <w:rFonts w:ascii="Georgia" w:hAnsi="Georgia"/>
          <w:color w:val="333333"/>
          <w:sz w:val="22"/>
        </w:rPr>
        <w:t>Impressive content produces awareness. Useful content produces referrals.</w:t>
      </w:r>
    </w:p>
    <w:p>
      <w:pPr>
        <w:spacing w:after="40" w:before="0"/>
      </w:pPr>
    </w:p>
    <w:p>
      <w:pPr>
        <w:spacing w:after="120"/>
      </w:pPr>
      <w:r>
        <w:rPr>
          <w:rFonts w:ascii="Georgia" w:hAnsi="Georgia"/>
          <w:color w:val="333333"/>
          <w:sz w:val="22"/>
        </w:rPr>
        <w:t>The attorneys who build the strongest referral source relationships are not the most impressive writers. They're the most reliably useful ones.</w:t>
      </w:r>
    </w:p>
    <w:p>
      <w:pPr>
        <w:spacing w:after="40" w:before="0"/>
      </w:pPr>
    </w:p>
    <w:p>
      <w:pPr>
        <w:spacing w:after="120"/>
      </w:pPr>
      <w:r>
        <w:rPr>
          <w:rFonts w:ascii="Georgia" w:hAnsi="Georgia"/>
          <w:color w:val="333333"/>
          <w:sz w:val="22"/>
        </w:rPr>
        <w:t>Hot dog, every week. Not gateau, every quarter."</w:t>
      </w:r>
    </w:p>
    <w:p>
      <w:pPr>
        <w:spacing w:after="40" w:before="0"/>
      </w:pPr>
    </w:p>
    <w:p>
      <w:pPr>
        <w:pBdr>
          <w:bottom w:val="single" w:sz="12" w:space="1" w:color="25AAE1"/>
        </w:pBdr>
        <w:spacing w:before="80" w:after="80"/>
      </w:pPr>
    </w:p>
    <w:p>
      <w:pPr>
        <w:spacing w:after="40" w:before="0"/>
      </w:pPr>
    </w:p>
    <w:p>
      <w:pPr>
        <w:pStyle w:val="Heading3"/>
      </w:pPr>
      <w:r>
        <w:t>CONTRARIAN VARIANT — VIDEO 10</w:t>
      </w:r>
    </w:p>
    <w:p>
      <w:pPr>
        <w:spacing w:after="40" w:before="0"/>
      </w:pPr>
    </w:p>
    <w:p>
      <w:pPr>
        <w:spacing w:after="120"/>
      </w:pPr>
      <w:r>
        <w:rPr>
          <w:rFonts w:ascii="Georgia" w:hAnsi="Georgia"/>
          <w:color w:val="333333"/>
          <w:sz w:val="22"/>
        </w:rPr>
        <w:t>"The hot dog-every-week argument has a real limitation: it only works if the hot dog is genuinely good.</w:t>
      </w:r>
    </w:p>
    <w:p>
      <w:pPr>
        <w:spacing w:after="40" w:before="0"/>
      </w:pPr>
    </w:p>
    <w:p>
      <w:pPr>
        <w:spacing w:after="120"/>
      </w:pPr>
      <w:r>
        <w:rPr>
          <w:rFonts w:ascii="Georgia" w:hAnsi="Georgia"/>
          <w:color w:val="333333"/>
          <w:sz w:val="22"/>
        </w:rPr>
        <w:t>I've seen the failure mode: an attorney commits to publishing weekly and ends up publishing whatever occurs to him that week — a comment on a news story, a vague reminder that 'custody decisions consider the best interests of the child,' a photo from a bar association event. Technically weekly. Actually noise.</w:t>
      </w:r>
    </w:p>
    <w:p>
      <w:pPr>
        <w:spacing w:after="40" w:before="0"/>
      </w:pPr>
    </w:p>
    <w:p>
      <w:pPr>
        <w:spacing w:after="120"/>
      </w:pPr>
      <w:r>
        <w:rPr>
          <w:rFonts w:ascii="Georgia" w:hAnsi="Georgia"/>
          <w:color w:val="333333"/>
          <w:sz w:val="22"/>
        </w:rPr>
        <w:t>Weekly + generic = noise that referral sources learn to scroll past. The hot dog analogy only works if the hot dog is made well, every time.</w:t>
      </w:r>
    </w:p>
    <w:p>
      <w:pPr>
        <w:spacing w:after="40" w:before="0"/>
      </w:pPr>
    </w:p>
    <w:p>
      <w:pPr>
        <w:spacing w:after="120"/>
      </w:pPr>
      <w:r>
        <w:rPr>
          <w:rFonts w:ascii="Georgia" w:hAnsi="Georgia"/>
          <w:color w:val="333333"/>
          <w:sz w:val="22"/>
        </w:rPr>
        <w:t>'Made well' for referral-source content means three things:</w:t>
      </w:r>
    </w:p>
    <w:p>
      <w:pPr>
        <w:spacing w:after="40" w:before="0"/>
      </w:pPr>
    </w:p>
    <w:p>
      <w:pPr>
        <w:spacing w:after="120"/>
      </w:pPr>
      <w:r>
        <w:rPr>
          <w:rFonts w:ascii="Georgia" w:hAnsi="Georgia"/>
          <w:color w:val="333333"/>
          <w:sz w:val="22"/>
        </w:rPr>
        <w:t>Specific to a case type the referral source encounters.</w:t>
      </w:r>
    </w:p>
    <w:p>
      <w:pPr>
        <w:spacing w:after="120"/>
      </w:pPr>
      <w:r>
        <w:rPr>
          <w:rFonts w:ascii="Georgia" w:hAnsi="Georgia"/>
          <w:color w:val="333333"/>
          <w:sz w:val="22"/>
        </w:rPr>
        <w:t>Written in the referral source's language, not attorney language.</w:t>
      </w:r>
    </w:p>
    <w:p>
      <w:pPr>
        <w:spacing w:after="120"/>
      </w:pPr>
      <w:r>
        <w:rPr>
          <w:rFonts w:ascii="Georgia" w:hAnsi="Georgia"/>
          <w:color w:val="333333"/>
          <w:sz w:val="22"/>
        </w:rPr>
        <w:t>Telling the referral source something they'll actually use when a client presents with this situation.</w:t>
      </w:r>
    </w:p>
    <w:p>
      <w:pPr>
        <w:spacing w:after="40" w:before="0"/>
      </w:pPr>
    </w:p>
    <w:p>
      <w:pPr>
        <w:spacing w:after="120"/>
      </w:pPr>
      <w:r>
        <w:rPr>
          <w:rFonts w:ascii="Georgia" w:hAnsi="Georgia"/>
          <w:color w:val="333333"/>
          <w:sz w:val="22"/>
        </w:rPr>
        <w:t>If you can't clear all three bars for a given week — if you don't have something genuinely useful to say — publish nothing that week. A missed week is invisible. A low-quality piece trains referral sources to skim past your content.</w:t>
      </w:r>
    </w:p>
    <w:p>
      <w:pPr>
        <w:spacing w:after="40" w:before="0"/>
      </w:pPr>
    </w:p>
    <w:p>
      <w:pPr>
        <w:spacing w:after="120"/>
      </w:pPr>
      <w:r>
        <w:rPr>
          <w:rFonts w:ascii="Georgia" w:hAnsi="Georgia"/>
          <w:color w:val="333333"/>
          <w:sz w:val="22"/>
        </w:rPr>
        <w:t>The hot dog principle is about reliably excellent, not just reliably present. The hot dog stand that serves a mediocre product every day builds a reputation for mediocrity.</w:t>
      </w:r>
    </w:p>
    <w:p>
      <w:pPr>
        <w:spacing w:after="40" w:before="0"/>
      </w:pPr>
    </w:p>
    <w:p>
      <w:pPr>
        <w:spacing w:after="120"/>
      </w:pPr>
      <w:r>
        <w:rPr>
          <w:rFonts w:ascii="Georgia" w:hAnsi="Georgia"/>
          <w:color w:val="333333"/>
          <w:sz w:val="22"/>
        </w:rPr>
        <w:t>Weekly + specific + useful = compound authority.</w:t>
      </w:r>
    </w:p>
    <w:p>
      <w:pPr>
        <w:spacing w:after="120"/>
      </w:pPr>
      <w:r>
        <w:rPr>
          <w:rFonts w:ascii="Georgia" w:hAnsi="Georgia"/>
          <w:color w:val="333333"/>
          <w:sz w:val="22"/>
        </w:rPr>
        <w:t>Weekly + generic = noise.</w:t>
      </w:r>
    </w:p>
    <w:p>
      <w:pPr>
        <w:spacing w:after="40" w:before="0"/>
      </w:pPr>
    </w:p>
    <w:p>
      <w:pPr>
        <w:spacing w:after="120"/>
      </w:pPr>
      <w:r>
        <w:rPr>
          <w:rFonts w:ascii="Georgia" w:hAnsi="Georgia"/>
          <w:color w:val="333333"/>
          <w:sz w:val="22"/>
        </w:rPr>
        <w:t>Frequency is the multiplier. Specificity and usefulness are the base. You need all three."</w:t>
      </w:r>
    </w:p>
    <w:p>
      <w:pPr>
        <w:spacing w:after="40" w:before="0"/>
      </w:pPr>
    </w:p>
    <w:p>
      <w:pPr>
        <w:pBdr>
          <w:bottom w:val="single" w:sz="12" w:space="1" w:color="25AAE1"/>
        </w:pBdr>
        <w:spacing w:before="80" w:after="80"/>
      </w:pPr>
    </w:p>
    <w:p>
      <w:pPr>
        <w:spacing w:after="40" w:before="0"/>
      </w:pPr>
    </w:p>
    <w:p>
      <w:pPr>
        <w:pStyle w:val="Heading2"/>
      </w:pPr>
      <w:r>
        <w:t>VIDEO 11 — Pipeline Protection: What a Running Content System Actually Provides</w:t>
      </w:r>
    </w:p>
    <w:p>
      <w:pPr>
        <w:spacing w:after="40" w:before="0"/>
      </w:pPr>
    </w:p>
    <w:p>
      <w:pPr>
        <w:shd w:val="clear" w:color="auto" w:fill="F5F5F5"/>
        <w:spacing w:after="0"/>
      </w:pPr>
      <w:r>
        <w:rPr>
          <w:rFonts w:ascii="Courier New" w:hAnsi="Courier New"/>
          <w:color w:val="58585A"/>
          <w:sz w:val="18"/>
        </w:rPr>
        <w:t>Mirror Event: Jul 16 — National Day of Prayer for Law Enforcement</w:t>
      </w:r>
    </w:p>
    <w:p>
      <w:pPr>
        <w:shd w:val="clear" w:color="auto" w:fill="F5F5F5"/>
        <w:spacing w:after="0"/>
      </w:pPr>
      <w:r>
        <w:rPr>
          <w:rFonts w:ascii="Courier New" w:hAnsi="Courier New"/>
          <w:color w:val="58585A"/>
          <w:sz w:val="18"/>
        </w:rPr>
        <w:t>Stage: B3/E3→B4/E4</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Safety + Relief</w:t>
      </w:r>
    </w:p>
    <w:p>
      <w:pPr>
        <w:shd w:val="clear" w:color="auto" w:fill="F5F5F5"/>
        <w:spacing w:after="0"/>
      </w:pPr>
      <w:r>
        <w:rPr>
          <w:rFonts w:ascii="Courier New" w:hAnsi="Courier New"/>
          <w:color w:val="58585A"/>
          <w:sz w:val="18"/>
        </w:rPr>
        <w:t>Thumbnail Angle: Attorney reviewing stable pipeline data; text: "Protected. Even in July."</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"Law enforcement protects what it's been given the tools and presence to protect. A city without a police department doesn't get police response. The community that maintains the infrastructure gets the protection. Most family law practices are running without the infrastructure that protects their pipeline — and they don't notice until something goes wrong. The referral source retires. The estate attorney partner who was sending cases takes on a competing referral relationship. A slow July turns into a slow August and a slow September. And the attorney realizes, too late, that the infrastructure was missing."</w:t>
      </w:r>
    </w:p>
    <w:p>
      <w:pPr>
        <w:spacing w:after="40" w:before="0"/>
      </w:pPr>
    </w:p>
    <w:p>
      <w:pPr>
        <w:spacing w:after="120"/>
      </w:pPr>
      <w:r>
        <w:rPr>
          <w:rFonts w:ascii="Georgia" w:hAnsi="Georgia"/>
          <w:color w:val="333333"/>
          <w:sz w:val="22"/>
        </w:rPr>
        <w:t>[B-ROLL: Infrastructure imagery — patrol presence in a community, then cut to attorney office in summer quiet, phone not ringing. The protection gap illustrated.]</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"Here's the pipeline protection conversation most managing partners never have: what happens to your intake if your three best referral sources stop sending for six months? What's your response? Most managing partners don't have one — because the infrastructure that would protect them doesn't exist yet."</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"Pipeline protection sounds like a risk management conversation. It is. But the specific risk most family law practices are managing poorly is referral concentration — too much pipeline flowing through too few sources. The content system that diversifies that risk is not a marketing strategy. It's infrastructure."</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the four specific things a running content system provides beyond visibility and authority — specifically how it protects the pipeline from the concentrations and gaps that make slow seasons dangerous."</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the pipeline risk that most managing partners accept as normal.</w:t>
      </w:r>
    </w:p>
    <w:p>
      <w:pPr>
        <w:spacing w:after="40" w:before="0"/>
      </w:pPr>
    </w:p>
    <w:p>
      <w:pPr>
        <w:spacing w:after="120"/>
      </w:pPr>
      <w:r>
        <w:rPr>
          <w:rFonts w:ascii="Georgia" w:hAnsi="Georgia"/>
          <w:color w:val="333333"/>
          <w:sz w:val="22"/>
        </w:rPr>
        <w:t>Three to six referral sources produce eighty to ninety percent of cases. Those sources are warm relationships — personally maintained, regularly reinforced through lunch meetings and check-in calls and case updates. The relationships are real. The referrals are reliable.</w:t>
      </w:r>
    </w:p>
    <w:p>
      <w:pPr>
        <w:spacing w:after="40" w:before="0"/>
      </w:pPr>
    </w:p>
    <w:p>
      <w:pPr>
        <w:spacing w:after="120"/>
      </w:pPr>
      <w:r>
        <w:rPr>
          <w:rFonts w:ascii="Georgia" w:hAnsi="Georgia"/>
          <w:color w:val="333333"/>
          <w:sz w:val="22"/>
        </w:rPr>
        <w:t>[B-ROLL: Managing partner at relationship lunches, phone calls, networking — the effort to maintain the referral network visible.]</w:t>
      </w:r>
    </w:p>
    <w:p>
      <w:pPr>
        <w:spacing w:after="40" w:before="0"/>
      </w:pPr>
    </w:p>
    <w:p>
      <w:pPr>
        <w:spacing w:after="120"/>
      </w:pPr>
      <w:r>
        <w:rPr>
          <w:rFonts w:ascii="Georgia" w:hAnsi="Georgia"/>
          <w:color w:val="333333"/>
          <w:sz w:val="22"/>
        </w:rPr>
        <w:t>But here's what 'reliable' actually means when three to six people produce ninety percent of your cases:</w:t>
      </w:r>
    </w:p>
    <w:p>
      <w:pPr>
        <w:spacing w:after="40" w:before="0"/>
      </w:pPr>
    </w:p>
    <w:p>
      <w:pPr>
        <w:spacing w:after="120"/>
      </w:pPr>
      <w:r>
        <w:rPr>
          <w:rFonts w:ascii="Georgia" w:hAnsi="Georgia"/>
          <w:color w:val="333333"/>
          <w:sz w:val="22"/>
        </w:rPr>
        <w:t>If one of those people retires, reduces their practice, or develops a competing referral relationship — your intake drops by fifteen to thirty percent. Immediately. Without warning. And the replacement relationship takes eighteen months to develop.</w:t>
      </w:r>
    </w:p>
    <w:p>
      <w:pPr>
        <w:spacing w:after="40" w:before="0"/>
      </w:pPr>
    </w:p>
    <w:p>
      <w:pPr>
        <w:spacing w:after="120"/>
      </w:pPr>
      <w:r>
        <w:rPr>
          <w:rFonts w:ascii="Georgia" w:hAnsi="Georgia"/>
          <w:color w:val="333333"/>
          <w:sz w:val="22"/>
        </w:rPr>
        <w:t>If all three sources have a slow quarter simultaneously — because it's July, because they're at conferences, because the family law referral market is seasonally compressed — your intake goes quiet at the same time theirs does. There's no buffer.</w:t>
      </w:r>
    </w:p>
    <w:p>
      <w:pPr>
        <w:spacing w:after="40" w:before="0"/>
      </w:pPr>
    </w:p>
    <w:p>
      <w:pPr>
        <w:spacing w:after="120"/>
      </w:pPr>
      <w:r>
        <w:rPr>
          <w:rFonts w:ascii="Georgia" w:hAnsi="Georgia"/>
          <w:color w:val="333333"/>
          <w:sz w:val="22"/>
        </w:rPr>
        <w:t>[B-ROLL: Referral source concentration diagram — three to six dots producing most of the intake. One dot fading. The intake bar chart drops visibly.]</w:t>
      </w:r>
    </w:p>
    <w:p>
      <w:pPr>
        <w:spacing w:after="40" w:before="0"/>
      </w:pPr>
    </w:p>
    <w:p>
      <w:pPr>
        <w:spacing w:after="120"/>
      </w:pPr>
      <w:r>
        <w:rPr>
          <w:rFonts w:ascii="Georgia" w:hAnsi="Georgia"/>
          <w:color w:val="333333"/>
          <w:sz w:val="22"/>
        </w:rPr>
        <w:t>This is the risk profile of a referral-dependent practice. The relationships feel stable right up until the moment one of them changes. And most managing partners have no pipeline protection beyond the relationships themselves."</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what a running content system provides as pipeline protection — and why it's different from what most attorneys think of when they hear 'content marketing.'</w:t>
      </w:r>
    </w:p>
    <w:p>
      <w:pPr>
        <w:spacing w:after="40" w:before="0"/>
      </w:pPr>
    </w:p>
    <w:p>
      <w:pPr>
        <w:spacing w:after="120"/>
      </w:pPr>
      <w:r>
        <w:rPr>
          <w:rFonts w:ascii="Georgia" w:hAnsi="Georgia"/>
          <w:color w:val="333333"/>
          <w:sz w:val="22"/>
        </w:rPr>
        <w:t>Most attorneys think of content marketing as visibility and authority. Reach. The number of people who know who you are. That's real, and it matters.</w:t>
      </w:r>
    </w:p>
    <w:p>
      <w:pPr>
        <w:spacing w:after="40" w:before="0"/>
      </w:pPr>
    </w:p>
    <w:p>
      <w:pPr>
        <w:spacing w:after="120"/>
      </w:pPr>
      <w:r>
        <w:rPr>
          <w:rFonts w:ascii="Georgia" w:hAnsi="Georgia"/>
          <w:color w:val="333333"/>
          <w:sz w:val="22"/>
        </w:rPr>
        <w:t>But the protection function is different. The protection function is what the content system provides when referral sources go quiet — when it's July, when it's a slow market, when a source retires.</w:t>
      </w:r>
    </w:p>
    <w:p>
      <w:pPr>
        <w:spacing w:after="40" w:before="0"/>
      </w:pPr>
    </w:p>
    <w:p>
      <w:pPr>
        <w:spacing w:after="120"/>
      </w:pPr>
      <w:r>
        <w:rPr>
          <w:rFonts w:ascii="Georgia" w:hAnsi="Georgia"/>
          <w:color w:val="333333"/>
          <w:sz w:val="22"/>
        </w:rPr>
        <w:t>A content system that's been running for twelve months has built three specific protective assets:</w:t>
      </w:r>
    </w:p>
    <w:p>
      <w:pPr>
        <w:spacing w:after="40" w:before="0"/>
      </w:pPr>
    </w:p>
    <w:p>
      <w:pPr>
        <w:spacing w:after="120"/>
      </w:pPr>
      <w:r>
        <w:rPr>
          <w:rFonts w:ascii="Georgia" w:hAnsi="Georgia"/>
          <w:color w:val="333333"/>
          <w:sz w:val="22"/>
        </w:rPr>
        <w:t>One: a search presence that produces inquiries independently of referral source activity. Prospects who find you through content are not dependent on referral source behavior.</w:t>
      </w:r>
    </w:p>
    <w:p>
      <w:pPr>
        <w:spacing w:after="40" w:before="0"/>
      </w:pPr>
    </w:p>
    <w:p>
      <w:pPr>
        <w:spacing w:after="120"/>
      </w:pPr>
      <w:r>
        <w:rPr>
          <w:rFonts w:ascii="Georgia" w:hAnsi="Georgia"/>
          <w:color w:val="333333"/>
          <w:sz w:val="22"/>
        </w:rPr>
        <w:t>Two: a warm audience of referral sources who receive regular, useful content — people who may not have sent cases yet, but who have been building a specific impression of your expertise for months and are positioned to become referral sources.</w:t>
      </w:r>
    </w:p>
    <w:p>
      <w:pPr>
        <w:spacing w:after="40" w:before="0"/>
      </w:pPr>
    </w:p>
    <w:p>
      <w:pPr>
        <w:spacing w:after="120"/>
      </w:pPr>
      <w:r>
        <w:rPr>
          <w:rFonts w:ascii="Georgia" w:hAnsi="Georgia"/>
          <w:color w:val="333333"/>
          <w:sz w:val="22"/>
        </w:rPr>
        <w:t>Three: a content library that runs without active maintenance. The video published in January is still producing search visibility and referral source impressions in July — without any action required from the attorney.</w:t>
      </w:r>
    </w:p>
    <w:p>
      <w:pPr>
        <w:spacing w:after="40" w:before="0"/>
      </w:pPr>
    </w:p>
    <w:p>
      <w:pPr>
        <w:spacing w:after="120"/>
      </w:pPr>
      <w:r>
        <w:rPr>
          <w:rFonts w:ascii="Georgia" w:hAnsi="Georgia"/>
          <w:color w:val="333333"/>
          <w:sz w:val="22"/>
        </w:rPr>
        <w:t>[B-ROLL: Three-pronged protection diagram — search presence, warm audience, evergreen content library. Each one is a protection against referral source concentration.]</w:t>
      </w:r>
    </w:p>
    <w:p>
      <w:pPr>
        <w:spacing w:after="40" w:before="0"/>
      </w:pPr>
    </w:p>
    <w:p>
      <w:pPr>
        <w:spacing w:after="120"/>
      </w:pPr>
      <w:r>
        <w:rPr>
          <w:rFonts w:ascii="Georgia" w:hAnsi="Georgia"/>
          <w:color w:val="333333"/>
          <w:sz w:val="22"/>
        </w:rPr>
        <w:t>That's pipeline protection. Not a campaign. Infrastructure."</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"Let me walk through each protection asset specifically.</w:t>
      </w:r>
    </w:p>
    <w:p>
      <w:pPr>
        <w:spacing w:after="40" w:before="0"/>
      </w:pPr>
    </w:p>
    <w:p>
      <w:pPr>
        <w:spacing w:after="120"/>
      </w:pPr>
      <w:r>
        <w:rPr>
          <w:rFonts w:ascii="Georgia" w:hAnsi="Georgia"/>
          <w:color w:val="333333"/>
          <w:sz w:val="22"/>
        </w:rPr>
        <w:t>[CHAPTER: The Search Presence — 3:45]</w:t>
      </w:r>
    </w:p>
    <w:p>
      <w:pPr>
        <w:spacing w:after="40" w:before="0"/>
      </w:pPr>
    </w:p>
    <w:p>
      <w:pPr>
        <w:spacing w:after="120"/>
      </w:pPr>
      <w:r>
        <w:rPr>
          <w:rFonts w:ascii="Georgia" w:hAnsi="Georgia"/>
          <w:color w:val="333333"/>
          <w:sz w:val="22"/>
        </w:rPr>
        <w:t>A content system that has been publishing specific, well-titled content for twelve months has built a search presence in the specific case categories the attorney is known for. Business-owner divorce. High-asset custody. Complex property division.</w:t>
      </w:r>
    </w:p>
    <w:p>
      <w:pPr>
        <w:spacing w:after="40" w:before="0"/>
      </w:pPr>
    </w:p>
    <w:p>
      <w:pPr>
        <w:spacing w:after="120"/>
      </w:pPr>
      <w:r>
        <w:rPr>
          <w:rFonts w:ascii="Georgia" w:hAnsi="Georgia"/>
          <w:color w:val="333333"/>
          <w:sz w:val="22"/>
        </w:rPr>
        <w:t>When a prospect searches for information about exactly their situation — without a referral, without prior awareness of the attorney — the content appears. The prospect reads or watches. The impression forms. The call happens.</w:t>
      </w:r>
    </w:p>
    <w:p>
      <w:pPr>
        <w:spacing w:after="40" w:before="0"/>
      </w:pPr>
    </w:p>
    <w:p>
      <w:pPr>
        <w:spacing w:after="120"/>
      </w:pPr>
      <w:r>
        <w:rPr>
          <w:rFonts w:ascii="Georgia" w:hAnsi="Georgia"/>
          <w:color w:val="333333"/>
          <w:sz w:val="22"/>
        </w:rPr>
        <w:t>This inquiry is completely independent of referral source behavior. The July slow season doesn't prevent it. The retired referral source doesn't affect it. It arrives from the content system running on its own.</w:t>
      </w:r>
    </w:p>
    <w:p>
      <w:pPr>
        <w:spacing w:after="40" w:before="0"/>
      </w:pPr>
    </w:p>
    <w:p>
      <w:pPr>
        <w:spacing w:after="120"/>
      </w:pPr>
      <w:r>
        <w:rPr>
          <w:rFonts w:ascii="Georgia" w:hAnsi="Georgia"/>
          <w:color w:val="333333"/>
          <w:sz w:val="22"/>
        </w:rPr>
        <w:t>[B-ROLL: Search result appearing for an attorney's content — case-type specific, well-titled, ranking in relevant queries. An inquirer clicking through, reading, watching, calling.]</w:t>
      </w:r>
    </w:p>
    <w:p>
      <w:pPr>
        <w:spacing w:after="40" w:before="0"/>
      </w:pPr>
    </w:p>
    <w:p>
      <w:pPr>
        <w:spacing w:after="120"/>
      </w:pPr>
      <w:r>
        <w:rPr>
          <w:rFonts w:ascii="Georgia" w:hAnsi="Georgia"/>
          <w:color w:val="333333"/>
          <w:sz w:val="22"/>
        </w:rPr>
        <w:t>[CHAPTER: The Warm Audience Bench — 5:00]</w:t>
      </w:r>
    </w:p>
    <w:p>
      <w:pPr>
        <w:spacing w:after="40" w:before="0"/>
      </w:pPr>
    </w:p>
    <w:p>
      <w:pPr>
        <w:spacing w:after="120"/>
      </w:pPr>
      <w:r>
        <w:rPr>
          <w:rFonts w:ascii="Georgia" w:hAnsi="Georgia"/>
          <w:color w:val="333333"/>
          <w:sz w:val="22"/>
        </w:rPr>
        <w:t>The content system that's been running for twelve months has also built a warm audience of professionals who have been consuming the attorney's content without yet making a referral. CPAs who follow on LinkedIn. Estate attorneys who subscribe to the email list. Therapists who watch the YouTube videos.</w:t>
      </w:r>
    </w:p>
    <w:p>
      <w:pPr>
        <w:spacing w:after="40" w:before="0"/>
      </w:pPr>
    </w:p>
    <w:p>
      <w:pPr>
        <w:spacing w:after="120"/>
      </w:pPr>
      <w:r>
        <w:rPr>
          <w:rFonts w:ascii="Georgia" w:hAnsi="Georgia"/>
          <w:color w:val="333333"/>
          <w:sz w:val="22"/>
        </w:rPr>
        <w:t>These are not current referral sources. They're pre-warmed potential referral sources — people who already have a specific impression of the attorney's expertise and who, when the right client presents, will think of him first.</w:t>
      </w:r>
    </w:p>
    <w:p>
      <w:pPr>
        <w:spacing w:after="40" w:before="0"/>
      </w:pPr>
    </w:p>
    <w:p>
      <w:pPr>
        <w:spacing w:after="120"/>
      </w:pPr>
      <w:r>
        <w:rPr>
          <w:rFonts w:ascii="Georgia" w:hAnsi="Georgia"/>
          <w:color w:val="333333"/>
          <w:sz w:val="22"/>
        </w:rPr>
        <w:t>The warm audience bench provides protection because it's constantly being developed. When a referral source goes quiet, the bench is already producing the next generation of referral relationships.</w:t>
      </w:r>
    </w:p>
    <w:p>
      <w:pPr>
        <w:spacing w:after="40" w:before="0"/>
      </w:pPr>
    </w:p>
    <w:p>
      <w:pPr>
        <w:spacing w:after="120"/>
      </w:pPr>
      <w:r>
        <w:rPr>
          <w:rFonts w:ascii="Georgia" w:hAnsi="Georgia"/>
          <w:color w:val="333333"/>
          <w:sz w:val="22"/>
        </w:rPr>
        <w:t>[B-ROLL: Warm audience building visual — professionals consuming content over months, building toward the first referral.]</w:t>
      </w:r>
    </w:p>
    <w:p>
      <w:pPr>
        <w:spacing w:after="40" w:before="0"/>
      </w:pPr>
    </w:p>
    <w:p>
      <w:pPr>
        <w:spacing w:after="120"/>
      </w:pPr>
      <w:r>
        <w:rPr>
          <w:rFonts w:ascii="Georgia" w:hAnsi="Georgia"/>
          <w:color w:val="333333"/>
          <w:sz w:val="22"/>
        </w:rPr>
        <w:t>[PACING: This is the protection asset most attorneys don't think about. Let it land.]</w:t>
      </w:r>
    </w:p>
    <w:p>
      <w:pPr>
        <w:spacing w:after="40" w:before="0"/>
      </w:pPr>
    </w:p>
    <w:p>
      <w:pPr>
        <w:spacing w:after="120"/>
      </w:pPr>
      <w:r>
        <w:rPr>
          <w:rFonts w:ascii="Georgia" w:hAnsi="Georgia"/>
          <w:color w:val="333333"/>
          <w:sz w:val="22"/>
        </w:rPr>
        <w:t>[CHAPTER: The Evergreen Library — 6:15]</w:t>
      </w:r>
    </w:p>
    <w:p>
      <w:pPr>
        <w:spacing w:after="40" w:before="0"/>
      </w:pPr>
    </w:p>
    <w:p>
      <w:pPr>
        <w:spacing w:after="120"/>
      </w:pPr>
      <w:r>
        <w:rPr>
          <w:rFonts w:ascii="Georgia" w:hAnsi="Georgia"/>
          <w:color w:val="333333"/>
          <w:sz w:val="22"/>
        </w:rPr>
        <w:t>The content published in Month 1 is still working in Month 18. The video from January is still appearing in search in July. The article from March is still being read by CPAs who find it through search in September.</w:t>
      </w:r>
    </w:p>
    <w:p>
      <w:pPr>
        <w:spacing w:after="40" w:before="0"/>
      </w:pPr>
    </w:p>
    <w:p>
      <w:pPr>
        <w:spacing w:after="120"/>
      </w:pPr>
      <w:r>
        <w:rPr>
          <w:rFonts w:ascii="Georgia" w:hAnsi="Georgia"/>
          <w:color w:val="333333"/>
          <w:sz w:val="22"/>
        </w:rPr>
        <w:t>This is the evergreen protection asset: the content system continues to produce impressions, search visibility, and referral source exposure without any active effort from the attorney. A July with no new content publication would still benefit from everything published January through June.</w:t>
      </w:r>
    </w:p>
    <w:p>
      <w:pPr>
        <w:spacing w:after="40" w:before="0"/>
      </w:pPr>
    </w:p>
    <w:p>
      <w:pPr>
        <w:spacing w:after="120"/>
      </w:pPr>
      <w:r>
        <w:rPr>
          <w:rFonts w:ascii="Georgia" w:hAnsi="Georgia"/>
          <w:color w:val="333333"/>
          <w:sz w:val="22"/>
        </w:rPr>
        <w:t>That's what 'running without him' actually means. The infrastructure maintains the pipeline protection even when the attorney is in court every day, or on a family vacation, or simply not producing new content for two weeks."</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"The content system is not a marketing add-on. It's pipeline protection infrastructure — the same kind of infrastructure that any well-run professional service business needs when the immediate relationships go quiet. The managing partner who builds it isn't making a bet on content marketing. He's reducing the concentration risk that makes slow seasons dangerous."</w:t>
      </w:r>
    </w:p>
    <w:p>
      <w:pPr>
        <w:spacing w:after="40" w:before="0"/>
      </w:pPr>
    </w:p>
    <w:p>
      <w:pPr>
        <w:spacing w:after="120"/>
      </w:pPr>
      <w:r>
        <w:rPr>
          <w:rFonts w:ascii="Georgia" w:hAnsi="Georgia"/>
          <w:b/>
          <w:color w:val="333333"/>
          <w:sz w:val="22"/>
        </w:rPr>
        <w:t>CTA (7:45–8:10) — Day 11: Survey as natural next step:</w:t>
      </w:r>
    </w:p>
    <w:p>
      <w:pPr>
        <w:spacing w:after="120"/>
      </w:pPr>
      <w:r>
        <w:rPr>
          <w:rFonts w:ascii="Georgia" w:hAnsi="Georgia"/>
          <w:color w:val="333333"/>
          <w:sz w:val="22"/>
        </w:rPr>
        <w:t>"If you want to understand specifically what your pipeline's protection gaps look like — where the concentration risk is highest and what it would take to diversify — the diagnostic at survey.LegalGrowthDynamics.com maps it. Five minutes. Specific to your practice."</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"Tomorrow: the permanent association question. What is your referral network permanently associating your name with — and are you building that association deliberately or leaving it to chance?"</w:t>
      </w:r>
    </w:p>
    <w:p>
      <w:pPr>
        <w:spacing w:after="40" w:before="0"/>
      </w:pPr>
    </w:p>
    <w:p>
      <w:pPr>
        <w:pBdr>
          <w:bottom w:val="single" w:sz="12" w:space="1" w:color="25AAE1"/>
        </w:pBdr>
        <w:spacing w:before="80" w:after="80"/>
      </w:pPr>
    </w:p>
    <w:p>
      <w:pPr>
        <w:spacing w:after="40" w:before="0"/>
      </w:pPr>
    </w:p>
    <w:p>
      <w:pPr>
        <w:pStyle w:val="Heading3"/>
      </w:pPr>
      <w:r>
        <w:t>PRODUCTION NOTES — VIDEO 11</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9–11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Measured and serious — this is a risk conversation, not an aspirational one; the tone should feel like a trusted advisor</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8 cues — law enforcement infrastructure imagery, referral source maintenance activity, concentration risk diagram, three-protection-asset diagram, search presence visual, warm audience building, evergreen content working in summer</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The Missing Infrastructure</w:t>
      </w:r>
    </w:p>
    <w:p>
      <w:pPr>
        <w:spacing w:after="120"/>
      </w:pPr>
      <w:r>
        <w:rPr>
          <w:rFonts w:ascii="Georgia" w:hAnsi="Georgia"/>
          <w:color w:val="333333"/>
          <w:sz w:val="22"/>
        </w:rPr>
        <w:t xml:space="preserve">  - 2:00 — What a Content System Actually Protects</w:t>
      </w:r>
    </w:p>
    <w:p>
      <w:pPr>
        <w:spacing w:after="120"/>
      </w:pPr>
      <w:r>
        <w:rPr>
          <w:rFonts w:ascii="Georgia" w:hAnsi="Georgia"/>
          <w:color w:val="333333"/>
          <w:sz w:val="22"/>
        </w:rPr>
        <w:t xml:space="preserve">  - 3:45 — The Search Presence</w:t>
      </w:r>
    </w:p>
    <w:p>
      <w:pPr>
        <w:spacing w:after="120"/>
      </w:pPr>
      <w:r>
        <w:rPr>
          <w:rFonts w:ascii="Georgia" w:hAnsi="Georgia"/>
          <w:color w:val="333333"/>
          <w:sz w:val="22"/>
        </w:rPr>
        <w:t xml:space="preserve">  - 5:00 — The Warm Audience Bench</w:t>
      </w:r>
    </w:p>
    <w:p>
      <w:pPr>
        <w:spacing w:after="120"/>
      </w:pPr>
      <w:r>
        <w:rPr>
          <w:rFonts w:ascii="Georgia" w:hAnsi="Georgia"/>
          <w:color w:val="333333"/>
          <w:sz w:val="22"/>
        </w:rPr>
        <w:t xml:space="preserve">  - 6:15 — The Evergreen Library</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Attorney reviewing stable pipeline data against a July quiet background; text: "Protected. Even in July."</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"Most family law practices have no pipeline protection beyond the referral relationships themselves. Here's the three-asset infrastructure that changes that.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pipeline protection, attorney referral diversification, law firm pipeline risk, content marketing attorneys, family law practice management, pipeline infrastructure law firm, referral concentration risk, attorney content strategy, family law business development, law firm growth system</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- 1:30–2:00: The "reliable until it isn't" moment is the tension builder. Don't rush past the moment when one of the referral source dots fades.</w:t>
      </w:r>
    </w:p>
    <w:p>
      <w:pPr>
        <w:spacing w:after="120"/>
      </w:pPr>
      <w:r>
        <w:rPr>
          <w:rFonts w:ascii="Georgia" w:hAnsi="Georgia"/>
          <w:color w:val="333333"/>
          <w:sz w:val="22"/>
        </w:rPr>
        <w:t xml:space="preserve">  - 5:30–6:00: The warm audience bench is the least intuitive protection asset. Use the "pre-warmed bench" language and the visual to make it concrete.</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law enforcement protection metaphor and ends on "three protection assets a content system provides." YouTube expands with the full explanation of each asset.</w:t>
      </w:r>
    </w:p>
    <w:p>
      <w:pPr>
        <w:spacing w:after="40" w:before="0"/>
      </w:pPr>
    </w:p>
    <w:p>
      <w:pPr>
        <w:pBdr>
          <w:bottom w:val="single" w:sz="12" w:space="1" w:color="25AAE1"/>
        </w:pBdr>
        <w:spacing w:before="80" w:after="80"/>
      </w:pPr>
    </w:p>
    <w:p>
      <w:pPr>
        <w:spacing w:after="40" w:before="0"/>
      </w:pPr>
    </w:p>
    <w:p>
      <w:pPr>
        <w:pStyle w:val="Heading3"/>
      </w:pPr>
      <w:r>
        <w:t>VALUE BOMB VARIANT — VIDEO 11</w:t>
      </w:r>
    </w:p>
    <w:p>
      <w:pPr>
        <w:spacing w:after="40" w:before="0"/>
      </w:pPr>
    </w:p>
    <w:p>
      <w:pPr>
        <w:spacing w:after="120"/>
      </w:pPr>
      <w:r>
        <w:rPr>
          <w:rFonts w:ascii="Georgia" w:hAnsi="Georgia"/>
          <w:color w:val="333333"/>
          <w:sz w:val="22"/>
        </w:rPr>
        <w:t>"A running content system provides three pipeline protection assets that most managing partners don't account for when they evaluate content marketing ROI.</w:t>
      </w:r>
    </w:p>
    <w:p>
      <w:pPr>
        <w:spacing w:after="40" w:before="0"/>
      </w:pPr>
    </w:p>
    <w:p>
      <w:pPr>
        <w:spacing w:after="120"/>
      </w:pPr>
      <w:r>
        <w:rPr>
          <w:rFonts w:ascii="Georgia" w:hAnsi="Georgia"/>
          <w:color w:val="333333"/>
          <w:sz w:val="22"/>
        </w:rPr>
        <w:t>One: a search presence that produces inquiries independently of referral source behavior. When referral sources go quiet, this keeps working.</w:t>
      </w:r>
    </w:p>
    <w:p>
      <w:pPr>
        <w:spacing w:after="40" w:before="0"/>
      </w:pPr>
    </w:p>
    <w:p>
      <w:pPr>
        <w:spacing w:after="120"/>
      </w:pPr>
      <w:r>
        <w:rPr>
          <w:rFonts w:ascii="Georgia" w:hAnsi="Georgia"/>
          <w:color w:val="333333"/>
          <w:sz w:val="22"/>
        </w:rPr>
        <w:t>Two: a warm audience bench — professionals who have been consuming your content for months and are pre-warmed to become referral sources when the right client presents. This is your replacement pipeline development, running constantly in the background.</w:t>
      </w:r>
    </w:p>
    <w:p>
      <w:pPr>
        <w:spacing w:after="40" w:before="0"/>
      </w:pPr>
    </w:p>
    <w:p>
      <w:pPr>
        <w:spacing w:after="120"/>
      </w:pPr>
      <w:r>
        <w:rPr>
          <w:rFonts w:ascii="Georgia" w:hAnsi="Georgia"/>
          <w:color w:val="333333"/>
          <w:sz w:val="22"/>
        </w:rPr>
        <w:t>Three: an evergreen content library that maintains impressions and search visibility without active maintenance. The video from January is still working in July.</w:t>
      </w:r>
    </w:p>
    <w:p>
      <w:pPr>
        <w:spacing w:after="40" w:before="0"/>
      </w:pPr>
    </w:p>
    <w:p>
      <w:pPr>
        <w:spacing w:after="120"/>
      </w:pPr>
      <w:r>
        <w:rPr>
          <w:rFonts w:ascii="Georgia" w:hAnsi="Georgia"/>
          <w:color w:val="333333"/>
          <w:sz w:val="22"/>
        </w:rPr>
        <w:t>The concentration risk in most family law practices: three to six sources producing eighty to ninety percent of cases. If one retires or goes quiet, intake drops immediately. There's no buffer.</w:t>
      </w:r>
    </w:p>
    <w:p>
      <w:pPr>
        <w:spacing w:after="40" w:before="0"/>
      </w:pPr>
    </w:p>
    <w:p>
      <w:pPr>
        <w:spacing w:after="120"/>
      </w:pPr>
      <w:r>
        <w:rPr>
          <w:rFonts w:ascii="Georgia" w:hAnsi="Georgia"/>
          <w:color w:val="333333"/>
          <w:sz w:val="22"/>
        </w:rPr>
        <w:t>The content system builds the buffer. Not through a campaign — through infrastructure that runs whether or not the attorney is actively producing new content.</w:t>
      </w:r>
    </w:p>
    <w:p>
      <w:pPr>
        <w:spacing w:after="40" w:before="0"/>
      </w:pPr>
    </w:p>
    <w:p>
      <w:pPr>
        <w:spacing w:after="120"/>
      </w:pPr>
      <w:r>
        <w:rPr>
          <w:rFonts w:ascii="Georgia" w:hAnsi="Georgia"/>
          <w:color w:val="333333"/>
          <w:sz w:val="22"/>
        </w:rPr>
        <w:t>That's what pipeline protection means. Not visibility. Infrastructure."</w:t>
      </w:r>
    </w:p>
    <w:p>
      <w:pPr>
        <w:spacing w:after="40" w:before="0"/>
      </w:pPr>
    </w:p>
    <w:p>
      <w:pPr>
        <w:pBdr>
          <w:bottom w:val="single" w:sz="12" w:space="1" w:color="25AAE1"/>
        </w:pBdr>
        <w:spacing w:before="80" w:after="80"/>
      </w:pPr>
    </w:p>
    <w:p>
      <w:pPr>
        <w:spacing w:after="40" w:before="0"/>
      </w:pPr>
    </w:p>
    <w:p>
      <w:pPr>
        <w:pStyle w:val="Heading3"/>
      </w:pPr>
      <w:r>
        <w:t>CONTRARIAN VARIANT — VIDEO 11</w:t>
      </w:r>
    </w:p>
    <w:p>
      <w:pPr>
        <w:spacing w:after="40" w:before="0"/>
      </w:pPr>
    </w:p>
    <w:p>
      <w:pPr>
        <w:spacing w:after="120"/>
      </w:pPr>
      <w:r>
        <w:rPr>
          <w:rFonts w:ascii="Georgia" w:hAnsi="Georgia"/>
          <w:color w:val="333333"/>
          <w:sz w:val="22"/>
        </w:rPr>
        <w:t>"The pipeline protection argument for content marketing is the right argument — but it's often used to justify a slow build when what's actually needed is faster action.</w:t>
      </w:r>
    </w:p>
    <w:p>
      <w:pPr>
        <w:spacing w:after="40" w:before="0"/>
      </w:pPr>
    </w:p>
    <w:p>
      <w:pPr>
        <w:spacing w:after="120"/>
      </w:pPr>
      <w:r>
        <w:rPr>
          <w:rFonts w:ascii="Georgia" w:hAnsi="Georgia"/>
          <w:color w:val="333333"/>
          <w:sz w:val="22"/>
        </w:rPr>
        <w:t>Here's the honest tension: a content system takes twelve to eighteen months to provide meaningful pipeline protection. If you have a concentration risk problem today — three referral sources producing ninety percent of your cases, one of whom is showing signs of retiring — content marketing is not the fast-enough solution.</w:t>
      </w:r>
    </w:p>
    <w:p>
      <w:pPr>
        <w:spacing w:after="40" w:before="0"/>
      </w:pPr>
    </w:p>
    <w:p>
      <w:pPr>
        <w:spacing w:after="120"/>
      </w:pPr>
      <w:r>
        <w:rPr>
          <w:rFonts w:ascii="Georgia" w:hAnsi="Georgia"/>
          <w:color w:val="333333"/>
          <w:sz w:val="22"/>
        </w:rPr>
        <w:t>For acute concentration risk, the faster actions are: direct outreach to your warm-but-inactive referral sources to reactivate those relationships, deliberate development of two to three new referral relationships through co-referral and co-education, and a reactivation campaign to past clients for new matters or referrals.</w:t>
      </w:r>
    </w:p>
    <w:p>
      <w:pPr>
        <w:spacing w:after="40" w:before="0"/>
      </w:pPr>
    </w:p>
    <w:p>
      <w:pPr>
        <w:spacing w:after="120"/>
      </w:pPr>
      <w:r>
        <w:rPr>
          <w:rFonts w:ascii="Georgia" w:hAnsi="Georgia"/>
          <w:color w:val="333333"/>
          <w:sz w:val="22"/>
        </w:rPr>
        <w:t>These actions can produce protective diversification in weeks to months, not the twelve-to-eighteen-month content compound timeline.</w:t>
      </w:r>
    </w:p>
    <w:p>
      <w:pPr>
        <w:spacing w:after="40" w:before="0"/>
      </w:pPr>
    </w:p>
    <w:p>
      <w:pPr>
        <w:spacing w:after="120"/>
      </w:pPr>
      <w:r>
        <w:rPr>
          <w:rFonts w:ascii="Georgia" w:hAnsi="Georgia"/>
          <w:color w:val="333333"/>
          <w:sz w:val="22"/>
        </w:rPr>
        <w:t>The content system is the right long-term protection infrastructure. The direct relationship development is the right short-term protection intervention.</w:t>
      </w:r>
    </w:p>
    <w:p>
      <w:pPr>
        <w:spacing w:after="40" w:before="0"/>
      </w:pPr>
    </w:p>
    <w:p>
      <w:pPr>
        <w:spacing w:after="120"/>
      </w:pPr>
      <w:r>
        <w:rPr>
          <w:rFonts w:ascii="Georgia" w:hAnsi="Georgia"/>
          <w:color w:val="333333"/>
          <w:sz w:val="22"/>
        </w:rPr>
        <w:t>Most managing partners need both, running in parallel. The mistake is using content marketing as a reason to defer the faster action — or dismissing content marketing because it's not fast enough for the immediate problem.</w:t>
      </w:r>
    </w:p>
    <w:p>
      <w:pPr>
        <w:spacing w:after="40" w:before="0"/>
      </w:pPr>
    </w:p>
    <w:p>
      <w:pPr>
        <w:spacing w:after="120"/>
      </w:pPr>
      <w:r>
        <w:rPr>
          <w:rFonts w:ascii="Georgia" w:hAnsi="Georgia"/>
          <w:color w:val="333333"/>
          <w:sz w:val="22"/>
        </w:rPr>
        <w:t>Build the fast interventions for today. Build the content infrastructure for July 2027. Don't let the urgency of one crowd out the necessity of the other."</w:t>
      </w:r>
    </w:p>
    <w:p>
      <w:pPr>
        <w:spacing w:after="40" w:before="0"/>
      </w:pPr>
    </w:p>
    <w:p>
      <w:pPr>
        <w:pBdr>
          <w:bottom w:val="single" w:sz="12" w:space="1" w:color="25AAE1"/>
        </w:pBdr>
        <w:spacing w:before="80" w:after="80"/>
      </w:pPr>
    </w:p>
    <w:p>
      <w:pPr>
        <w:spacing w:after="40" w:before="0"/>
      </w:pPr>
    </w:p>
    <w:p>
      <w:pPr>
        <w:pStyle w:val="Heading2"/>
      </w:pPr>
      <w:r>
        <w:t>VIDEO 12 — The Permanent Association Question Your Referral Network Is Already Answering (Without You)</w:t>
      </w:r>
    </w:p>
    <w:p>
      <w:pPr>
        <w:spacing w:after="40" w:before="0"/>
      </w:pPr>
    </w:p>
    <w:p>
      <w:pPr>
        <w:shd w:val="clear" w:color="auto" w:fill="F5F5F5"/>
        <w:spacing w:after="0"/>
      </w:pPr>
      <w:r>
        <w:rPr>
          <w:rFonts w:ascii="Courier New" w:hAnsi="Courier New"/>
          <w:color w:val="58585A"/>
          <w:sz w:val="18"/>
        </w:rPr>
        <w:t>Mirror Event: Jul 17 — National Tattoo Day</w:t>
      </w:r>
    </w:p>
    <w:p>
      <w:pPr>
        <w:shd w:val="clear" w:color="auto" w:fill="F5F5F5"/>
        <w:spacing w:after="0"/>
      </w:pPr>
      <w:r>
        <w:rPr>
          <w:rFonts w:ascii="Courier New" w:hAnsi="Courier New"/>
          <w:color w:val="58585A"/>
          <w:sz w:val="18"/>
        </w:rPr>
        <w:t>Stage: B3/E3→B4/E4</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Identity + Urgency</w:t>
      </w:r>
    </w:p>
    <w:p>
      <w:pPr>
        <w:shd w:val="clear" w:color="auto" w:fill="F5F5F5"/>
        <w:spacing w:after="0"/>
      </w:pPr>
      <w:r>
        <w:rPr>
          <w:rFonts w:ascii="Courier New" w:hAnsi="Courier New"/>
          <w:color w:val="58585A"/>
          <w:sz w:val="18"/>
        </w:rPr>
        <w:t>Thumbnail Angle: Attorney with "What do they think of?" expression; text: "What Are You Known For?"</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"A tattoo is a permanent association. Once it's there, when someone sees it, they have an immediate, specific impression — before a word is spoken. The managing partner who walks into a room is carrying a tattoo his referral network has already given him. The CPA, the estate attorney, the therapist — they already have an association for your name. The question is not whether the association exists. It is whether you built it deliberately or let it form by default."</w:t>
      </w:r>
    </w:p>
    <w:p>
      <w:pPr>
        <w:spacing w:after="40" w:before="0"/>
      </w:pPr>
    </w:p>
    <w:p>
      <w:pPr>
        <w:spacing w:after="120"/>
      </w:pPr>
      <w:r>
        <w:rPr>
          <w:rFonts w:ascii="Georgia" w:hAnsi="Georgia"/>
          <w:color w:val="333333"/>
          <w:sz w:val="22"/>
        </w:rPr>
        <w:t>[B-ROLL: Tattoo being applied — precise, deliberate. Then cut to attorney at a professional event — referral sources in the room. What they're thinking is invisible but present.]</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"Here's the permanent association question most managing partners never ask: when the CPA in your referral network thinks of you, what specifically does she think you're best at? Not family law generally — specifically. If you don't know the answer, the association exists without your input. And that default association is almost certainly less specific than you want."</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"Your referral network has already decided what you're known for. They made that decision based on whatever impression your content, your conversations, and your cases communicated over the years. The question is whether that association is the one that produces the cases you actually want — or whether it's the generic impression that makes you interchangeable."</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know how to identify the association your referral network currently holds for you — and the specific actions that shift it toward the case type and client profile you want to be known for permanently."</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how most managing partners think about their reputation in their referral network.</w:t>
      </w:r>
    </w:p>
    <w:p>
      <w:pPr>
        <w:spacing w:after="40" w:before="0"/>
      </w:pPr>
    </w:p>
    <w:p>
      <w:pPr>
        <w:spacing w:after="120"/>
      </w:pPr>
      <w:r>
        <w:rPr>
          <w:rFonts w:ascii="Georgia" w:hAnsi="Georgia"/>
          <w:color w:val="333333"/>
          <w:sz w:val="22"/>
        </w:rPr>
        <w:t>'I've been practicing family law for fifteen years. People know what I do. I've handled hundreds of cases. My reputation is strong.' All of that may be true.</w:t>
      </w:r>
    </w:p>
    <w:p>
      <w:pPr>
        <w:spacing w:after="40" w:before="0"/>
      </w:pPr>
    </w:p>
    <w:p>
      <w:pPr>
        <w:spacing w:after="120"/>
      </w:pPr>
      <w:r>
        <w:rPr>
          <w:rFonts w:ascii="Georgia" w:hAnsi="Georgia"/>
          <w:color w:val="333333"/>
          <w:sz w:val="22"/>
        </w:rPr>
        <w:t>But here's what 'reputation is strong' actually means to a CPA who has referred three cases over five years: you are reliable, you communicate well, and you handle family law matters competently.</w:t>
      </w:r>
    </w:p>
    <w:p>
      <w:pPr>
        <w:spacing w:after="40" w:before="0"/>
      </w:pPr>
    </w:p>
    <w:p>
      <w:pPr>
        <w:spacing w:after="120"/>
      </w:pPr>
      <w:r>
        <w:rPr>
          <w:rFonts w:ascii="Georgia" w:hAnsi="Georgia"/>
          <w:color w:val="333333"/>
          <w:sz w:val="22"/>
        </w:rPr>
        <w:t>[B-ROLL: CPA at her desk, phone ringing — client calling with a family law situation. She's thinking of referral options. The attorney's name appears — but as what? Generic family law competence, not specific expertise.]</w:t>
      </w:r>
    </w:p>
    <w:p>
      <w:pPr>
        <w:spacing w:after="40" w:before="0"/>
      </w:pPr>
    </w:p>
    <w:p>
      <w:pPr>
        <w:spacing w:after="120"/>
      </w:pPr>
      <w:r>
        <w:rPr>
          <w:rFonts w:ascii="Georgia" w:hAnsi="Georgia"/>
          <w:color w:val="333333"/>
          <w:sz w:val="22"/>
        </w:rPr>
        <w:t>That's the tattoo her network gave you: good family law attorney, solid referral for general divorce situations.</w:t>
      </w:r>
    </w:p>
    <w:p>
      <w:pPr>
        <w:spacing w:after="40" w:before="0"/>
      </w:pPr>
    </w:p>
    <w:p>
      <w:pPr>
        <w:spacing w:after="120"/>
      </w:pPr>
      <w:r>
        <w:rPr>
          <w:rFonts w:ascii="Georgia" w:hAnsi="Georgia"/>
          <w:color w:val="333333"/>
          <w:sz w:val="22"/>
        </w:rPr>
        <w:t>Now here's the problem with that tattoo: it produces general divorce cases. The business-owner divorce, the complex custody matter, the high-asset property division — those cases go to the attorney whose tattoo says 'I specialize in exactly this.' Your tattoo says 'I handle family law.' Both are compliments. Only one produces the cases you want."</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the reframe that changes how you think about reputation management.</w:t>
      </w:r>
    </w:p>
    <w:p>
      <w:pPr>
        <w:spacing w:after="40" w:before="0"/>
      </w:pPr>
    </w:p>
    <w:p>
      <w:pPr>
        <w:spacing w:after="120"/>
      </w:pPr>
      <w:r>
        <w:rPr>
          <w:rFonts w:ascii="Georgia" w:hAnsi="Georgia"/>
          <w:color w:val="333333"/>
          <w:sz w:val="22"/>
        </w:rPr>
        <w:t>Your referral network's impression of you is a living system — it changes with every interaction, every piece of content, every case they hear about through the grapevine. The tattoo is not actually permanent. It updates.</w:t>
      </w:r>
    </w:p>
    <w:p>
      <w:pPr>
        <w:spacing w:after="40" w:before="0"/>
      </w:pPr>
    </w:p>
    <w:p>
      <w:pPr>
        <w:spacing w:after="120"/>
      </w:pPr>
      <w:r>
        <w:rPr>
          <w:rFonts w:ascii="Georgia" w:hAnsi="Georgia"/>
          <w:color w:val="333333"/>
          <w:sz w:val="22"/>
        </w:rPr>
        <w:t>But it updates based on inputs. And most managing partners are providing inputs that reinforce the generic impression rather than sharpening the specific one.</w:t>
      </w:r>
    </w:p>
    <w:p>
      <w:pPr>
        <w:spacing w:after="40" w:before="0"/>
      </w:pPr>
    </w:p>
    <w:p>
      <w:pPr>
        <w:spacing w:after="120"/>
      </w:pPr>
      <w:r>
        <w:rPr>
          <w:rFonts w:ascii="Georgia" w:hAnsi="Georgia"/>
          <w:color w:val="333333"/>
          <w:sz w:val="22"/>
        </w:rPr>
        <w:t>[B-ROLL: Impression-update visual — each content piece, each conversation, each case heard about adds a layer to the referral source's impression. The generic impression shown as a blur that sharpens into specificity with deliberate inputs.]</w:t>
      </w:r>
    </w:p>
    <w:p>
      <w:pPr>
        <w:spacing w:after="40" w:before="0"/>
      </w:pPr>
    </w:p>
    <w:p>
      <w:pPr>
        <w:spacing w:after="120"/>
      </w:pPr>
      <w:r>
        <w:rPr>
          <w:rFonts w:ascii="Georgia" w:hAnsi="Georgia"/>
          <w:color w:val="333333"/>
          <w:sz w:val="22"/>
        </w:rPr>
        <w:t>The attorney who starts publishing specific content about business-owner divorce is updating the tattoo. The CPA who follows him on LinkedIn and reads three articles about business valuation in marital dissolution now has an updated impression — one that has shifted from 'good family law attorney' to 'the attorney who specifically understands business-owner divorce.'</w:t>
      </w:r>
    </w:p>
    <w:p>
      <w:pPr>
        <w:spacing w:after="40" w:before="0"/>
      </w:pPr>
    </w:p>
    <w:p>
      <w:pPr>
        <w:spacing w:after="120"/>
      </w:pPr>
      <w:r>
        <w:rPr>
          <w:rFonts w:ascii="Georgia" w:hAnsi="Georgia"/>
          <w:color w:val="333333"/>
          <w:sz w:val="22"/>
        </w:rPr>
        <w:t>That update happens whether the attorney knows it's happening or not. The question is whether the inputs are deliberate."</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"Here's how to identify your current tattoo and deliberately update it.</w:t>
      </w:r>
    </w:p>
    <w:p>
      <w:pPr>
        <w:spacing w:after="40" w:before="0"/>
      </w:pPr>
    </w:p>
    <w:p>
      <w:pPr>
        <w:spacing w:after="120"/>
      </w:pPr>
      <w:r>
        <w:rPr>
          <w:rFonts w:ascii="Georgia" w:hAnsi="Georgia"/>
          <w:color w:val="333333"/>
          <w:sz w:val="22"/>
        </w:rPr>
        <w:t>[CHAPTER: The Tattoo Audit — 3:45]</w:t>
      </w:r>
    </w:p>
    <w:p>
      <w:pPr>
        <w:spacing w:after="40" w:before="0"/>
      </w:pPr>
    </w:p>
    <w:p>
      <w:pPr>
        <w:spacing w:after="120"/>
      </w:pPr>
      <w:r>
        <w:rPr>
          <w:rFonts w:ascii="Georgia" w:hAnsi="Georgia"/>
          <w:color w:val="333333"/>
          <w:sz w:val="22"/>
        </w:rPr>
        <w:t>Call three referral sources who have sent you cases in the past two years. Not to ask for referrals — to ask one question: 'When you think of the type of case you'd most likely refer to me, what comes to mind?'</w:t>
      </w:r>
    </w:p>
    <w:p>
      <w:pPr>
        <w:spacing w:after="40" w:before="0"/>
      </w:pPr>
    </w:p>
    <w:p>
      <w:pPr>
        <w:spacing w:after="120"/>
      </w:pPr>
      <w:r>
        <w:rPr>
          <w:rFonts w:ascii="Georgia" w:hAnsi="Georgia"/>
          <w:color w:val="333333"/>
          <w:sz w:val="22"/>
        </w:rPr>
        <w:t>Listen to the answer. What they say is your current tattoo.</w:t>
      </w:r>
    </w:p>
    <w:p>
      <w:pPr>
        <w:spacing w:after="40" w:before="0"/>
      </w:pPr>
    </w:p>
    <w:p>
      <w:pPr>
        <w:spacing w:after="120"/>
      </w:pPr>
      <w:r>
        <w:rPr>
          <w:rFonts w:ascii="Georgia" w:hAnsi="Georgia"/>
          <w:color w:val="333333"/>
          <w:sz w:val="22"/>
        </w:rPr>
        <w:t>If the answer is 'divorce and custody generally,' your tattoo is generic. If the answer is 'business-owner cases where the company is complicated,' your tattoo is specific. The specificity of their answer tells you how much deliberate impression management you've done.</w:t>
      </w:r>
    </w:p>
    <w:p>
      <w:pPr>
        <w:spacing w:after="40" w:before="0"/>
      </w:pPr>
    </w:p>
    <w:p>
      <w:pPr>
        <w:spacing w:after="120"/>
      </w:pPr>
      <w:r>
        <w:rPr>
          <w:rFonts w:ascii="Georgia" w:hAnsi="Georgia"/>
          <w:color w:val="333333"/>
          <w:sz w:val="22"/>
        </w:rPr>
        <w:t>[B-ROLL: Attorney on a call with a referral source — conversational, not sales-oriented. Listening carefully to the description of how the source thinks of him.]</w:t>
      </w:r>
    </w:p>
    <w:p>
      <w:pPr>
        <w:spacing w:after="40" w:before="0"/>
      </w:pPr>
    </w:p>
    <w:p>
      <w:pPr>
        <w:spacing w:after="120"/>
      </w:pPr>
      <w:r>
        <w:rPr>
          <w:rFonts w:ascii="Georgia" w:hAnsi="Georgia"/>
          <w:color w:val="333333"/>
          <w:sz w:val="22"/>
        </w:rPr>
        <w:t>[CHAPTER: The Tattoo Update Protocol — 5:00]</w:t>
      </w:r>
    </w:p>
    <w:p>
      <w:pPr>
        <w:spacing w:after="40" w:before="0"/>
      </w:pPr>
    </w:p>
    <w:p>
      <w:pPr>
        <w:spacing w:after="120"/>
      </w:pPr>
      <w:r>
        <w:rPr>
          <w:rFonts w:ascii="Georgia" w:hAnsi="Georgia"/>
          <w:color w:val="333333"/>
          <w:sz w:val="22"/>
        </w:rPr>
        <w:t>To shift from a generic to a specific association, three inputs need to change simultaneously.</w:t>
      </w:r>
    </w:p>
    <w:p>
      <w:pPr>
        <w:spacing w:after="40" w:before="0"/>
      </w:pPr>
    </w:p>
    <w:p>
      <w:pPr>
        <w:spacing w:after="120"/>
      </w:pPr>
      <w:r>
        <w:rPr>
          <w:rFonts w:ascii="Georgia" w:hAnsi="Georgia"/>
          <w:color w:val="333333"/>
          <w:sz w:val="22"/>
        </w:rPr>
        <w:t>Input one: the content. Every piece of content you publish should be about the specific case type you want to be known for. Not occasionally — consistently. The CPA who sees six articles in a row about business-owner divorce cases develops a specific association. The CPA who sees general divorce content continues to hold a general impression.</w:t>
      </w:r>
    </w:p>
    <w:p>
      <w:pPr>
        <w:spacing w:after="40" w:before="0"/>
      </w:pPr>
    </w:p>
    <w:p>
      <w:pPr>
        <w:spacing w:after="120"/>
      </w:pPr>
      <w:r>
        <w:rPr>
          <w:rFonts w:ascii="Georgia" w:hAnsi="Georgia"/>
          <w:color w:val="333333"/>
          <w:sz w:val="22"/>
        </w:rPr>
        <w:t>Input two: the language in conversations. When referral sources ask what you've been working on, the answer should be case-type specific. Not 'a mix of divorce and custody matters' — 'a few business-owner cases where the valuation has been contentious.' The language you use in conversation shapes the association as much as the content you publish.</w:t>
      </w:r>
    </w:p>
    <w:p>
      <w:pPr>
        <w:spacing w:after="40" w:before="0"/>
      </w:pPr>
    </w:p>
    <w:p>
      <w:pPr>
        <w:spacing w:after="120"/>
      </w:pPr>
      <w:r>
        <w:rPr>
          <w:rFonts w:ascii="Georgia" w:hAnsi="Georgia"/>
          <w:color w:val="333333"/>
          <w:sz w:val="22"/>
        </w:rPr>
        <w:t>Input three: the case you mention. When you share a case update or success with a referral source, choose the case that reinforces the specific association. The business-owner divorce where the company was protected. Not the general custody matter.</w:t>
      </w:r>
    </w:p>
    <w:p>
      <w:pPr>
        <w:spacing w:after="40" w:before="0"/>
      </w:pPr>
    </w:p>
    <w:p>
      <w:pPr>
        <w:spacing w:after="120"/>
      </w:pPr>
      <w:r>
        <w:rPr>
          <w:rFonts w:ascii="Georgia" w:hAnsi="Georgia"/>
          <w:color w:val="333333"/>
          <w:sz w:val="22"/>
        </w:rPr>
        <w:t>[B-ROLL: Three inputs illustrated in sequence — content publishing, conversation, case mention. Each one sharpening the same specific association.]</w:t>
      </w:r>
    </w:p>
    <w:p>
      <w:pPr>
        <w:spacing w:after="40" w:before="0"/>
      </w:pPr>
    </w:p>
    <w:p>
      <w:pPr>
        <w:spacing w:after="120"/>
      </w:pPr>
      <w:r>
        <w:rPr>
          <w:rFonts w:ascii="Georgia" w:hAnsi="Georgia"/>
          <w:color w:val="333333"/>
          <w:sz w:val="22"/>
        </w:rPr>
        <w:t>[PACING: This is the actionable section. Keep it concrete and sequential. Each input should feel like something the attorney can do tomorrow.]</w:t>
      </w:r>
    </w:p>
    <w:p>
      <w:pPr>
        <w:spacing w:after="40" w:before="0"/>
      </w:pPr>
    </w:p>
    <w:p>
      <w:pPr>
        <w:spacing w:after="120"/>
      </w:pPr>
      <w:r>
        <w:rPr>
          <w:rFonts w:ascii="Georgia" w:hAnsi="Georgia"/>
          <w:color w:val="333333"/>
          <w:sz w:val="22"/>
        </w:rPr>
        <w:t>[CHAPTER: The Timeline — 6:15]</w:t>
      </w:r>
    </w:p>
    <w:p>
      <w:pPr>
        <w:spacing w:after="40" w:before="0"/>
      </w:pPr>
    </w:p>
    <w:p>
      <w:pPr>
        <w:spacing w:after="120"/>
      </w:pPr>
      <w:r>
        <w:rPr>
          <w:rFonts w:ascii="Georgia" w:hAnsi="Georgia"/>
          <w:color w:val="333333"/>
          <w:sz w:val="22"/>
        </w:rPr>
        <w:t>The tattoo update takes three to six months of consistent inputs before it fully registers in referral source memory. By Month 3, the CPA who was thinking of you generically is now thinking of you specifically for business-owner situations. By Month 6, she's introducing you with that specificity: 'I have someone who needs exactly the kind of attorney you are.'</w:t>
      </w:r>
    </w:p>
    <w:p>
      <w:pPr>
        <w:spacing w:after="40" w:before="0"/>
      </w:pPr>
    </w:p>
    <w:p>
      <w:pPr>
        <w:spacing w:after="120"/>
      </w:pPr>
      <w:r>
        <w:rPr>
          <w:rFonts w:ascii="Georgia" w:hAnsi="Georgia"/>
          <w:color w:val="333333"/>
          <w:sz w:val="22"/>
        </w:rPr>
        <w:t>That introduction — 'exactly the kind of attorney you are' — is the tattoo working as designed."</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"The permanent association question is not about what you want to be known for someday. It's about what impression exists in your referral network right now — and whether you're providing the inputs that keep it specific. The attorneys who build the strongest referral networks are not the most experienced. They're the most deliberate about which tattoo they're building."</w:t>
      </w:r>
    </w:p>
    <w:p>
      <w:pPr>
        <w:spacing w:after="40" w:before="0"/>
      </w:pPr>
    </w:p>
    <w:p>
      <w:pPr>
        <w:spacing w:after="120"/>
      </w:pPr>
      <w:r>
        <w:rPr>
          <w:rFonts w:ascii="Georgia" w:hAnsi="Georgia"/>
          <w:b/>
          <w:color w:val="333333"/>
          <w:sz w:val="22"/>
        </w:rPr>
        <w:t>CTA (7:45–8:10) — Day 12: Survey as natural next step:</w:t>
      </w:r>
    </w:p>
    <w:p>
      <w:pPr>
        <w:spacing w:after="120"/>
      </w:pPr>
      <w:r>
        <w:rPr>
          <w:rFonts w:ascii="Georgia" w:hAnsi="Georgia"/>
          <w:color w:val="333333"/>
          <w:sz w:val="22"/>
        </w:rPr>
        <w:t>"If you want to understand specifically what your current positioning looks like from your referral network's perspective — what's vivid, what's generic, and what's missing — the five-minute diagnostic at survey.LegalGrowthDynamics.com maps it. Not a sales conversation. A positioning audit."</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"Monday: your pipeline isn't a moonshot. It's a trajectory problem — and the math is more specific than you think."</w:t>
      </w:r>
    </w:p>
    <w:p>
      <w:pPr>
        <w:spacing w:after="40" w:before="0"/>
      </w:pPr>
    </w:p>
    <w:p>
      <w:pPr>
        <w:pBdr>
          <w:bottom w:val="single" w:sz="12" w:space="1" w:color="25AAE1"/>
        </w:pBdr>
        <w:spacing w:before="80" w:after="80"/>
      </w:pPr>
    </w:p>
    <w:p>
      <w:pPr>
        <w:spacing w:after="40" w:before="0"/>
      </w:pPr>
    </w:p>
    <w:p>
      <w:pPr>
        <w:pStyle w:val="Heading3"/>
      </w:pPr>
      <w:r>
        <w:t>PRODUCTION NOTES — VIDEO 12</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9–11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Measured throughout; the tattoo audit section should feel like a practical assignment, not a theoretical exercise</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7 cues — tattoo application, CPA referral decision moment, impression blur-to-specific visual, attorney on referral source call, three-input protocol, six-month update timeline</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The Tattoo Your Referral Network Already Gave You</w:t>
      </w:r>
    </w:p>
    <w:p>
      <w:pPr>
        <w:spacing w:after="120"/>
      </w:pPr>
      <w:r>
        <w:rPr>
          <w:rFonts w:ascii="Georgia" w:hAnsi="Georgia"/>
          <w:color w:val="333333"/>
          <w:sz w:val="22"/>
        </w:rPr>
        <w:t xml:space="preserve">  - 2:00 — The Impression Is a Living System</w:t>
      </w:r>
    </w:p>
    <w:p>
      <w:pPr>
        <w:spacing w:after="120"/>
      </w:pPr>
      <w:r>
        <w:rPr>
          <w:rFonts w:ascii="Georgia" w:hAnsi="Georgia"/>
          <w:color w:val="333333"/>
          <w:sz w:val="22"/>
        </w:rPr>
        <w:t xml:space="preserve">  - 3:45 — The Tattoo Audit</w:t>
      </w:r>
    </w:p>
    <w:p>
      <w:pPr>
        <w:spacing w:after="120"/>
      </w:pPr>
      <w:r>
        <w:rPr>
          <w:rFonts w:ascii="Georgia" w:hAnsi="Georgia"/>
          <w:color w:val="333333"/>
          <w:sz w:val="22"/>
        </w:rPr>
        <w:t xml:space="preserve">  - 5:00 — The Tattoo Update Protocol</w:t>
      </w:r>
    </w:p>
    <w:p>
      <w:pPr>
        <w:spacing w:after="120"/>
      </w:pPr>
      <w:r>
        <w:rPr>
          <w:rFonts w:ascii="Georgia" w:hAnsi="Georgia"/>
          <w:color w:val="333333"/>
          <w:sz w:val="22"/>
        </w:rPr>
        <w:t xml:space="preserve">  - 6:15 — The Timeline</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Attorney with thoughtful expression; text overlay: "What Does Your Referral Network Think You're Best At?"</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"Your referral network already has an association for your name. The question is whether it's the one that produces the cases you want. Here's how to find out — and change it.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referral positioning, attorney reputation management, law firm referral network, referral source impression, family law authority positioning, attorney brand, legal marketing referral, family law practice management, attorney positioning strategy, referral relationship building</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- 1:30–2:00: The "generic tattoo" moment is the tension point. Make it specific enough to sting slightly — "good at family law generally" should feel like a missed opportunity.</w:t>
      </w:r>
    </w:p>
    <w:p>
      <w:pPr>
        <w:spacing w:after="120"/>
      </w:pPr>
      <w:r>
        <w:rPr>
          <w:rFonts w:ascii="Georgia" w:hAnsi="Georgia"/>
          <w:color w:val="333333"/>
          <w:sz w:val="22"/>
        </w:rPr>
        <w:t xml:space="preserve">  - 5:30–6:00: Three inputs risk feeling like a checklist. Reinforce that all three have to change simultaneously for the update to register.</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uses the tattoo analogy to set up the permanent association question. YouTube expands with the audit protocol and the three-input update system.</w:t>
      </w:r>
    </w:p>
    <w:p>
      <w:pPr>
        <w:spacing w:after="40" w:before="0"/>
      </w:pPr>
    </w:p>
    <w:p>
      <w:pPr>
        <w:pBdr>
          <w:bottom w:val="single" w:sz="12" w:space="1" w:color="25AAE1"/>
        </w:pBdr>
        <w:spacing w:before="80" w:after="80"/>
      </w:pPr>
    </w:p>
    <w:p>
      <w:pPr>
        <w:spacing w:after="40" w:before="0"/>
      </w:pPr>
    </w:p>
    <w:p>
      <w:pPr>
        <w:pStyle w:val="Heading3"/>
      </w:pPr>
      <w:r>
        <w:t>VALUE BOMB VARIANT — VIDEO 12</w:t>
      </w:r>
    </w:p>
    <w:p>
      <w:pPr>
        <w:spacing w:after="40" w:before="0"/>
      </w:pPr>
    </w:p>
    <w:p>
      <w:pPr>
        <w:spacing w:after="120"/>
      </w:pPr>
      <w:r>
        <w:rPr>
          <w:rFonts w:ascii="Georgia" w:hAnsi="Georgia"/>
          <w:color w:val="333333"/>
          <w:sz w:val="22"/>
        </w:rPr>
        <w:t>"Your referral network already has an association for your name. Call three referral sources and ask: 'What type of case would you most likely refer to me?' The answer is your current tattoo.</w:t>
      </w:r>
    </w:p>
    <w:p>
      <w:pPr>
        <w:spacing w:after="40" w:before="0"/>
      </w:pPr>
    </w:p>
    <w:p>
      <w:pPr>
        <w:spacing w:after="120"/>
      </w:pPr>
      <w:r>
        <w:rPr>
          <w:rFonts w:ascii="Georgia" w:hAnsi="Georgia"/>
          <w:color w:val="333333"/>
          <w:sz w:val="22"/>
        </w:rPr>
        <w:t>If it's generic — 'family law generally,' 'divorce and custody' — your reputation is wide but not deep. Wide reputations produce general cases. Specific reputations produce the cases you want.</w:t>
      </w:r>
    </w:p>
    <w:p>
      <w:pPr>
        <w:spacing w:after="40" w:before="0"/>
      </w:pPr>
    </w:p>
    <w:p>
      <w:pPr>
        <w:spacing w:after="120"/>
      </w:pPr>
      <w:r>
        <w:rPr>
          <w:rFonts w:ascii="Georgia" w:hAnsi="Georgia"/>
          <w:color w:val="333333"/>
          <w:sz w:val="22"/>
        </w:rPr>
        <w:t>To shift from generic to specific, three inputs need to change simultaneously:</w:t>
      </w:r>
    </w:p>
    <w:p>
      <w:pPr>
        <w:spacing w:after="40" w:before="0"/>
      </w:pPr>
    </w:p>
    <w:p>
      <w:pPr>
        <w:spacing w:after="120"/>
      </w:pPr>
      <w:r>
        <w:rPr>
          <w:rFonts w:ascii="Georgia" w:hAnsi="Georgia"/>
          <w:color w:val="333333"/>
          <w:sz w:val="22"/>
        </w:rPr>
        <w:t>One: publish content consistently about the specific case type you want to be known for. Not occasionally — consistently.</w:t>
      </w:r>
    </w:p>
    <w:p>
      <w:pPr>
        <w:spacing w:after="40" w:before="0"/>
      </w:pPr>
    </w:p>
    <w:p>
      <w:pPr>
        <w:spacing w:after="120"/>
      </w:pPr>
      <w:r>
        <w:rPr>
          <w:rFonts w:ascii="Georgia" w:hAnsi="Georgia"/>
          <w:color w:val="333333"/>
          <w:sz w:val="22"/>
        </w:rPr>
        <w:t>Two: use case-type specific language in every referral source conversation. Not 'a mix of divorce and custody' — 'a few business-owner cases where the valuation was contested.'</w:t>
      </w:r>
    </w:p>
    <w:p>
      <w:pPr>
        <w:spacing w:after="40" w:before="0"/>
      </w:pPr>
    </w:p>
    <w:p>
      <w:pPr>
        <w:spacing w:after="120"/>
      </w:pPr>
      <w:r>
        <w:rPr>
          <w:rFonts w:ascii="Georgia" w:hAnsi="Georgia"/>
          <w:color w:val="333333"/>
          <w:sz w:val="22"/>
        </w:rPr>
        <w:t>Three: when sharing case updates with referral sources, choose the case that reinforces the specific association.</w:t>
      </w:r>
    </w:p>
    <w:p>
      <w:pPr>
        <w:spacing w:after="40" w:before="0"/>
      </w:pPr>
    </w:p>
    <w:p>
      <w:pPr>
        <w:spacing w:after="120"/>
      </w:pPr>
      <w:r>
        <w:rPr>
          <w:rFonts w:ascii="Georgia" w:hAnsi="Georgia"/>
          <w:color w:val="333333"/>
          <w:sz w:val="22"/>
        </w:rPr>
        <w:t>Three to six months of consistent inputs updates the association. By Month 6, the introduction changes: 'I have someone who needs exactly the kind of attorney you are.'</w:t>
      </w:r>
    </w:p>
    <w:p>
      <w:pPr>
        <w:spacing w:after="40" w:before="0"/>
      </w:pPr>
    </w:p>
    <w:p>
      <w:pPr>
        <w:spacing w:after="120"/>
      </w:pPr>
      <w:r>
        <w:rPr>
          <w:rFonts w:ascii="Georgia" w:hAnsi="Georgia"/>
          <w:color w:val="333333"/>
          <w:sz w:val="22"/>
        </w:rPr>
        <w:t>That's the tattoo working as designed."</w:t>
      </w:r>
    </w:p>
    <w:p>
      <w:pPr>
        <w:spacing w:after="40" w:before="0"/>
      </w:pPr>
    </w:p>
    <w:p>
      <w:pPr>
        <w:pBdr>
          <w:bottom w:val="single" w:sz="12" w:space="1" w:color="25AAE1"/>
        </w:pBdr>
        <w:spacing w:before="80" w:after="80"/>
      </w:pPr>
    </w:p>
    <w:p>
      <w:pPr>
        <w:spacing w:after="40" w:before="0"/>
      </w:pPr>
    </w:p>
    <w:p>
      <w:pPr>
        <w:pStyle w:val="Heading3"/>
      </w:pPr>
      <w:r>
        <w:t>CONTRARIAN VARIANT — VIDEO 12</w:t>
      </w:r>
    </w:p>
    <w:p>
      <w:pPr>
        <w:spacing w:after="40" w:before="0"/>
      </w:pPr>
    </w:p>
    <w:p>
      <w:pPr>
        <w:spacing w:after="120"/>
      </w:pPr>
      <w:r>
        <w:rPr>
          <w:rFonts w:ascii="Georgia" w:hAnsi="Georgia"/>
          <w:color w:val="333333"/>
          <w:sz w:val="22"/>
        </w:rPr>
        <w:t>"The tattoo argument assumes that specialization is always the right positioning strategy. For some managing partners in some markets, it isn't.</w:t>
      </w:r>
    </w:p>
    <w:p>
      <w:pPr>
        <w:spacing w:after="40" w:before="0"/>
      </w:pPr>
    </w:p>
    <w:p>
      <w:pPr>
        <w:spacing w:after="120"/>
      </w:pPr>
      <w:r>
        <w:rPr>
          <w:rFonts w:ascii="Georgia" w:hAnsi="Georgia"/>
          <w:color w:val="333333"/>
          <w:sz w:val="22"/>
        </w:rPr>
        <w:t>A solo practitioner in a small market where the referral network is limited may need a broader association — 'the family law attorney in this market' — rather than a narrow one. In a market with twenty referral sources and one family law attorney, being known for everything is not a weakness. It's the practice.</w:t>
      </w:r>
    </w:p>
    <w:p>
      <w:pPr>
        <w:spacing w:after="40" w:before="0"/>
      </w:pPr>
    </w:p>
    <w:p>
      <w:pPr>
        <w:spacing w:after="120"/>
      </w:pPr>
      <w:r>
        <w:rPr>
          <w:rFonts w:ascii="Georgia" w:hAnsi="Georgia"/>
          <w:color w:val="333333"/>
          <w:sz w:val="22"/>
        </w:rPr>
        <w:t>The specialization argument is strongest in competitive markets where multiple competent family law attorneys exist and differentiation is necessary to avoid the commodity position. In those markets — and most urban and suburban markets qualify — being known for 'family law generally' puts you in a pool of interchangeable competent practitioners. Specific association breaks you out of the pool.</w:t>
      </w:r>
    </w:p>
    <w:p>
      <w:pPr>
        <w:spacing w:after="40" w:before="0"/>
      </w:pPr>
    </w:p>
    <w:p>
      <w:pPr>
        <w:spacing w:after="120"/>
      </w:pPr>
      <w:r>
        <w:rPr>
          <w:rFonts w:ascii="Georgia" w:hAnsi="Georgia"/>
          <w:color w:val="333333"/>
          <w:sz w:val="22"/>
        </w:rPr>
        <w:t>But the managing partner who practices in a low-competition market, with a stable referral network that already sends him everything — that attorney's tattoo doesn't need to be narrower. It needs to be current.</w:t>
      </w:r>
    </w:p>
    <w:p>
      <w:pPr>
        <w:spacing w:after="40" w:before="0"/>
      </w:pPr>
    </w:p>
    <w:p>
      <w:pPr>
        <w:spacing w:after="120"/>
      </w:pPr>
      <w:r>
        <w:rPr>
          <w:rFonts w:ascii="Georgia" w:hAnsi="Georgia"/>
          <w:color w:val="333333"/>
          <w:sz w:val="22"/>
        </w:rPr>
        <w:t>The tattoo update protocol still applies: provide consistent inputs that keep the impression vivid and current. The inputs just don't need to be narrowing inputs in a low-competition market. They need to be presence inputs — staying visible, staying specific enough to feel expert, staying current.</w:t>
      </w:r>
    </w:p>
    <w:p>
      <w:pPr>
        <w:spacing w:after="40" w:before="0"/>
      </w:pPr>
    </w:p>
    <w:p>
      <w:pPr>
        <w:spacing w:after="120"/>
      </w:pPr>
      <w:r>
        <w:rPr>
          <w:rFonts w:ascii="Georgia" w:hAnsi="Georgia"/>
          <w:color w:val="333333"/>
          <w:sz w:val="22"/>
        </w:rPr>
        <w:t>Know your market before you narrow the tattoo. Specialization wins where competition exists. Presence wins where it doesn't."</w:t>
      </w:r>
    </w:p>
    <w:p>
      <w:pPr>
        <w:spacing w:after="40" w:before="0"/>
      </w:pPr>
    </w:p>
    <w:p>
      <w:pPr>
        <w:pBdr>
          <w:bottom w:val="single" w:sz="12" w:space="1" w:color="25AAE1"/>
        </w:pBdr>
        <w:spacing w:before="80" w:after="80"/>
      </w:pPr>
    </w:p>
    <w:p>
      <w:pPr>
        <w:spacing w:after="40" w:before="0"/>
      </w:pPr>
    </w:p>
    <w:p>
      <w:pPr>
        <w:pStyle w:val="Heading2"/>
      </w:pPr>
      <w:r>
        <w:t>VIDEO 13 — Your Pipeline Isn't a Moonshot — It's a Trajectory Problem</w:t>
      </w:r>
    </w:p>
    <w:p>
      <w:pPr>
        <w:spacing w:after="40" w:before="0"/>
      </w:pPr>
    </w:p>
    <w:p>
      <w:pPr>
        <w:shd w:val="clear" w:color="auto" w:fill="F5F5F5"/>
        <w:spacing w:after="0"/>
      </w:pPr>
      <w:r>
        <w:rPr>
          <w:rFonts w:ascii="Courier New" w:hAnsi="Courier New"/>
          <w:color w:val="58585A"/>
          <w:sz w:val="18"/>
        </w:rPr>
        <w:t>Mirror Event: Jul 20 — National Moon Day (Apollo 11, 1969)</w:t>
      </w:r>
    </w:p>
    <w:p>
      <w:pPr>
        <w:shd w:val="clear" w:color="auto" w:fill="F5F5F5"/>
        <w:spacing w:after="0"/>
      </w:pPr>
      <w:r>
        <w:rPr>
          <w:rFonts w:ascii="Courier New" w:hAnsi="Courier New"/>
          <w:color w:val="58585A"/>
          <w:sz w:val="18"/>
        </w:rPr>
        <w:t>Stage: B3/E3→B4/E4</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Progress + Anticipation</w:t>
      </w:r>
    </w:p>
    <w:p>
      <w:pPr>
        <w:shd w:val="clear" w:color="auto" w:fill="F5F5F5"/>
        <w:spacing w:after="0"/>
      </w:pPr>
      <w:r>
        <w:rPr>
          <w:rFonts w:ascii="Courier New" w:hAnsi="Courier New"/>
          <w:color w:val="58585A"/>
          <w:sz w:val="18"/>
        </w:rPr>
        <w:t>Thumbnail Angle: Rocket trajectory arc with attorney at desk; text: "The Landing Is on the Calendar."</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"Apollo 11 didn't land on the moon because the astronauts were especially brave in the final hour. It landed because 363,000 miles of trajectory management preceded it. Every course correction, every burn calculation, every systems check from launch to landing made the moment possible. The landing was not the achievement. The trajectory was the achievement. The landing was the consequence. Your pipeline is a trajectory problem, not a moonshot. And the July quiet is when trajectory corrections are made."</w:t>
      </w:r>
    </w:p>
    <w:p>
      <w:pPr>
        <w:spacing w:after="40" w:before="0"/>
      </w:pPr>
    </w:p>
    <w:p>
      <w:pPr>
        <w:spacing w:after="120"/>
      </w:pPr>
      <w:r>
        <w:rPr>
          <w:rFonts w:ascii="Georgia" w:hAnsi="Georgia"/>
          <w:color w:val="333333"/>
          <w:sz w:val="22"/>
        </w:rPr>
        <w:t>[B-ROLL: Apollo 11 launch and flight path imagery, then cut to attorney reviewing content calendar — quiet, deliberate, building. The trajectory work illustrated.]</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"Managing Partner Matt wants to know: when does the content start producing cases? That's the moonshot question — the landing question. The trajectory question is different: what does the content need to do between now and the landing? July is a trajectory month. The landing is on the calendar."</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"Most family law content marketing discussions focus on the outcome: the cases, the referrals, the premium rate. Very few focus on the trajectory — the specific sequence of content, impression, and belief-movement that has to happen before the outcome is available. This video is about the trajectory."</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specific map of the trajectory from July's content to September's intake — and you'll understand why the quiet season is not a rest period but the correction window that determines where September lands."</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the pipeline question most managing partners are asking in July.</w:t>
      </w:r>
    </w:p>
    <w:p>
      <w:pPr>
        <w:spacing w:after="40" w:before="0"/>
      </w:pPr>
    </w:p>
    <w:p>
      <w:pPr>
        <w:spacing w:after="120"/>
      </w:pPr>
      <w:r>
        <w:rPr>
          <w:rFonts w:ascii="Georgia" w:hAnsi="Georgia"/>
          <w:color w:val="333333"/>
          <w:sz w:val="22"/>
        </w:rPr>
        <w:t>'When is this going to produce results?' They've been building content for three, four, maybe six months. The intake hasn't shifted dramatically. The referral sources haven't changed their behavior. The compound doesn't feel like it's working.</w:t>
      </w:r>
    </w:p>
    <w:p>
      <w:pPr>
        <w:spacing w:after="40" w:before="0"/>
      </w:pPr>
    </w:p>
    <w:p>
      <w:pPr>
        <w:spacing w:after="120"/>
      </w:pPr>
      <w:r>
        <w:rPr>
          <w:rFonts w:ascii="Georgia" w:hAnsi="Georgia"/>
          <w:color w:val="333333"/>
          <w:sz w:val="22"/>
        </w:rPr>
        <w:t>[B-ROLL: Attorney checking analytics — views, impressions, engagement. The numbers are growing but the intake hasn't visibly changed. The gap between activity and outcome.]</w:t>
      </w:r>
    </w:p>
    <w:p>
      <w:pPr>
        <w:spacing w:after="40" w:before="0"/>
      </w:pPr>
    </w:p>
    <w:p>
      <w:pPr>
        <w:spacing w:after="120"/>
      </w:pPr>
      <w:r>
        <w:rPr>
          <w:rFonts w:ascii="Georgia" w:hAnsi="Georgia"/>
          <w:color w:val="333333"/>
          <w:sz w:val="22"/>
        </w:rPr>
        <w:t>This is the trajectory gap. The content is building. The impressions are accumulating. The search presence is developing. But none of it has produced the visible output yet — because the landing hasn't happened yet.</w:t>
      </w:r>
    </w:p>
    <w:p>
      <w:pPr>
        <w:spacing w:after="40" w:before="0"/>
      </w:pPr>
    </w:p>
    <w:p>
      <w:pPr>
        <w:spacing w:after="120"/>
      </w:pPr>
      <w:r>
        <w:rPr>
          <w:rFonts w:ascii="Georgia" w:hAnsi="Georgia"/>
          <w:color w:val="333333"/>
          <w:sz w:val="22"/>
        </w:rPr>
        <w:t>Here's what the trajectory looks like from the inside:</w:t>
      </w:r>
    </w:p>
    <w:p>
      <w:pPr>
        <w:spacing w:after="40" w:before="0"/>
      </w:pPr>
    </w:p>
    <w:p>
      <w:pPr>
        <w:spacing w:after="120"/>
      </w:pPr>
      <w:r>
        <w:rPr>
          <w:rFonts w:ascii="Georgia" w:hAnsi="Georgia"/>
          <w:color w:val="333333"/>
          <w:sz w:val="22"/>
        </w:rPr>
        <w:t>Month 1 through 3: the content is indexed, the first impressions form, the search presence is nascent. Nothing visible in intake yet.</w:t>
      </w:r>
    </w:p>
    <w:p>
      <w:pPr>
        <w:spacing w:after="40" w:before="0"/>
      </w:pPr>
    </w:p>
    <w:p>
      <w:pPr>
        <w:spacing w:after="120"/>
      </w:pPr>
      <w:r>
        <w:rPr>
          <w:rFonts w:ascii="Georgia" w:hAnsi="Georgia"/>
          <w:color w:val="333333"/>
          <w:sz w:val="22"/>
        </w:rPr>
        <w:t>Month 4 through 6: referral sources who have seen the content consistently now have a specific impression. Some are beginning to think of the attorney for specific case types. Still no dramatic intake change.</w:t>
      </w:r>
    </w:p>
    <w:p>
      <w:pPr>
        <w:spacing w:after="40" w:before="0"/>
      </w:pPr>
    </w:p>
    <w:p>
      <w:pPr>
        <w:spacing w:after="120"/>
      </w:pPr>
      <w:r>
        <w:rPr>
          <w:rFonts w:ascii="Georgia" w:hAnsi="Georgia"/>
          <w:color w:val="333333"/>
          <w:sz w:val="22"/>
        </w:rPr>
        <w:t>Month 7 through 9: the first pre-aware inquiries arrive — prospects who found the content without a referral. The referral introductions start coming with more specificity. The attorney begins to notice the intake composition shifting.</w:t>
      </w:r>
    </w:p>
    <w:p>
      <w:pPr>
        <w:spacing w:after="40" w:before="0"/>
      </w:pPr>
    </w:p>
    <w:p>
      <w:pPr>
        <w:spacing w:after="120"/>
      </w:pPr>
      <w:r>
        <w:rPr>
          <w:rFonts w:ascii="Georgia" w:hAnsi="Georgia"/>
          <w:color w:val="333333"/>
          <w:sz w:val="22"/>
        </w:rPr>
        <w:t>Month 10 through 12: the compound is producing consistently. The trajectory has reached the landing zone.</w:t>
      </w:r>
    </w:p>
    <w:p>
      <w:pPr>
        <w:spacing w:after="40" w:before="0"/>
      </w:pPr>
    </w:p>
    <w:p>
      <w:pPr>
        <w:spacing w:after="120"/>
      </w:pPr>
      <w:r>
        <w:rPr>
          <w:rFonts w:ascii="Georgia" w:hAnsi="Georgia"/>
          <w:color w:val="333333"/>
          <w:sz w:val="22"/>
        </w:rPr>
        <w:t>[B-ROLL: Trajectory arc diagram — labeled by month, the gap between launch and landing clearly shown. The attorney's current position on the arc marked.]</w:t>
      </w:r>
    </w:p>
    <w:p>
      <w:pPr>
        <w:spacing w:after="40" w:before="0"/>
      </w:pPr>
    </w:p>
    <w:p>
      <w:pPr>
        <w:spacing w:after="120"/>
      </w:pPr>
      <w:r>
        <w:rPr>
          <w:rFonts w:ascii="Georgia" w:hAnsi="Georgia"/>
          <w:color w:val="333333"/>
          <w:sz w:val="22"/>
        </w:rPr>
        <w:t>The attorney who quits at Month 5 never sees Month 10. He experienced the trajectory without the landing."</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the reframe that changes the July question.</w:t>
      </w:r>
    </w:p>
    <w:p>
      <w:pPr>
        <w:spacing w:after="40" w:before="0"/>
      </w:pPr>
    </w:p>
    <w:p>
      <w:pPr>
        <w:spacing w:after="120"/>
      </w:pPr>
      <w:r>
        <w:rPr>
          <w:rFonts w:ascii="Georgia" w:hAnsi="Georgia"/>
          <w:color w:val="333333"/>
          <w:sz w:val="22"/>
        </w:rPr>
        <w:t>The question is not 'when is this going to produce results?' The question is: 'Is my trajectory correct?'</w:t>
      </w:r>
    </w:p>
    <w:p>
      <w:pPr>
        <w:spacing w:after="40" w:before="0"/>
      </w:pPr>
    </w:p>
    <w:p>
      <w:pPr>
        <w:spacing w:after="120"/>
      </w:pPr>
      <w:r>
        <w:rPr>
          <w:rFonts w:ascii="Georgia" w:hAnsi="Georgia"/>
          <w:color w:val="333333"/>
          <w:sz w:val="22"/>
        </w:rPr>
        <w:t>A trajectory can be correct and still not have produced the landing yet. Apollo 11 spent three days in transit. The landing didn't happen in Day 1. But the trajectory was correct from launch — and every hour of transit was evidence of that, even though the visible outcome hadn't arrived yet.</w:t>
      </w:r>
    </w:p>
    <w:p>
      <w:pPr>
        <w:spacing w:after="40" w:before="0"/>
      </w:pPr>
    </w:p>
    <w:p>
      <w:pPr>
        <w:spacing w:after="120"/>
      </w:pPr>
      <w:r>
        <w:rPr>
          <w:rFonts w:ascii="Georgia" w:hAnsi="Georgia"/>
          <w:color w:val="333333"/>
          <w:sz w:val="22"/>
        </w:rPr>
        <w:t>A content authority trajectory is correct when:</w:t>
      </w:r>
    </w:p>
    <w:p>
      <w:pPr>
        <w:spacing w:after="40" w:before="0"/>
      </w:pPr>
    </w:p>
    <w:p>
      <w:pPr>
        <w:spacing w:after="120"/>
      </w:pPr>
      <w:r>
        <w:rPr>
          <w:rFonts w:ascii="Georgia" w:hAnsi="Georgia"/>
          <w:color w:val="333333"/>
          <w:sz w:val="22"/>
        </w:rPr>
        <w:t>The content is specific enough to build a case-type association, not just general family law awareness.</w:t>
      </w:r>
    </w:p>
    <w:p>
      <w:pPr>
        <w:spacing w:after="120"/>
      </w:pPr>
      <w:r>
        <w:rPr>
          <w:rFonts w:ascii="Georgia" w:hAnsi="Georgia"/>
          <w:color w:val="333333"/>
          <w:sz w:val="22"/>
        </w:rPr>
        <w:t>The publishing frequency is consistent enough to maintain presence in referral source feeds.</w:t>
      </w:r>
    </w:p>
    <w:p>
      <w:pPr>
        <w:spacing w:after="120"/>
      </w:pPr>
      <w:r>
        <w:rPr>
          <w:rFonts w:ascii="Georgia" w:hAnsi="Georgia"/>
          <w:color w:val="333333"/>
          <w:sz w:val="22"/>
        </w:rPr>
        <w:t>The content is found-able through the search queries the avatar actually uses.</w:t>
      </w:r>
    </w:p>
    <w:p>
      <w:pPr>
        <w:spacing w:after="120"/>
      </w:pPr>
      <w:r>
        <w:rPr>
          <w:rFonts w:ascii="Georgia" w:hAnsi="Georgia"/>
          <w:color w:val="333333"/>
          <w:sz w:val="22"/>
        </w:rPr>
        <w:t>The CTA progression is moving correctly from engagement to survey without jumping to premature asks.</w:t>
      </w:r>
    </w:p>
    <w:p>
      <w:pPr>
        <w:spacing w:after="40" w:before="0"/>
      </w:pPr>
    </w:p>
    <w:p>
      <w:pPr>
        <w:spacing w:after="120"/>
      </w:pPr>
      <w:r>
        <w:rPr>
          <w:rFonts w:ascii="Georgia" w:hAnsi="Georgia"/>
          <w:color w:val="333333"/>
          <w:sz w:val="22"/>
        </w:rPr>
        <w:t>[B-ROLL: Trajectory checklist — each checkpoint shown as a progress indicator on the arc. The attorney can verify where they are without seeing the landing yet.]</w:t>
      </w:r>
    </w:p>
    <w:p>
      <w:pPr>
        <w:spacing w:after="40" w:before="0"/>
      </w:pPr>
    </w:p>
    <w:p>
      <w:pPr>
        <w:spacing w:after="120"/>
      </w:pPr>
      <w:r>
        <w:rPr>
          <w:rFonts w:ascii="Georgia" w:hAnsi="Georgia"/>
          <w:color w:val="333333"/>
          <w:sz w:val="22"/>
        </w:rPr>
        <w:t>If all four conditions are met, the trajectory is correct and the landing is a question of time, not a question of whether.</w:t>
      </w:r>
    </w:p>
    <w:p>
      <w:pPr>
        <w:spacing w:after="40" w:before="0"/>
      </w:pPr>
    </w:p>
    <w:p>
      <w:pPr>
        <w:spacing w:after="120"/>
      </w:pPr>
      <w:r>
        <w:rPr>
          <w:rFonts w:ascii="Georgia" w:hAnsi="Georgia"/>
          <w:color w:val="333333"/>
          <w:sz w:val="22"/>
        </w:rPr>
        <w:t>July is when trajectory corrections are made — when the attorney who's been publishing too generically sharpens the specificity, when the one who's been inconsistent gets back on schedule, when the one whose content isn't findable fixes the titles and the search-intent alignment."</w:t>
      </w:r>
    </w:p>
    <w:p>
      <w:pPr>
        <w:spacing w:after="40" w:before="0"/>
      </w:pPr>
    </w:p>
    <w:p>
      <w:pPr>
        <w:pBdr>
          <w:bottom w:val="single" w:sz="12" w:space="1" w:color="25AAE1"/>
        </w:pBdr>
        <w:spacing w:before="80" w:after="80"/>
      </w:pPr>
    </w:p>
    <w:p>
      <w:pPr>
        <w:spacing w:after="40" w:before="0"/>
      </w:pPr>
    </w:p>
    <w:p>
      <w:pPr>
        <w:pStyle w:val="Heading3"/>
      </w:pPr>
      <w:r>
        <w:t>THE PROOF / MECHANISM (3:30–8:00)</w:t>
      </w:r>
    </w:p>
    <w:p>
      <w:pPr>
        <w:spacing w:after="40" w:before="0"/>
      </w:pPr>
    </w:p>
    <w:p>
      <w:pPr>
        <w:spacing w:after="120"/>
      </w:pPr>
      <w:r>
        <w:rPr>
          <w:rFonts w:ascii="Georgia" w:hAnsi="Georgia"/>
          <w:color w:val="333333"/>
          <w:sz w:val="22"/>
        </w:rPr>
        <w:t>"Let me walk through the trajectory correction protocol for July.</w:t>
      </w:r>
    </w:p>
    <w:p>
      <w:pPr>
        <w:spacing w:after="40" w:before="0"/>
      </w:pPr>
    </w:p>
    <w:p>
      <w:pPr>
        <w:spacing w:after="120"/>
      </w:pPr>
      <w:r>
        <w:rPr>
          <w:rFonts w:ascii="Georgia" w:hAnsi="Georgia"/>
          <w:color w:val="333333"/>
          <w:sz w:val="22"/>
        </w:rPr>
        <w:t>[CHAPTER: Correction One — Specificity — 4:00]</w:t>
      </w:r>
    </w:p>
    <w:p>
      <w:pPr>
        <w:spacing w:after="40" w:before="0"/>
      </w:pPr>
    </w:p>
    <w:p>
      <w:pPr>
        <w:spacing w:after="120"/>
      </w:pPr>
      <w:r>
        <w:rPr>
          <w:rFonts w:ascii="Georgia" w:hAnsi="Georgia"/>
          <w:color w:val="333333"/>
          <w:sz w:val="22"/>
        </w:rPr>
        <w:t>Look at the last eight pieces of content you've published. Could each one belong to a different family law attorney's website? If yes, the specificity is insufficient.</w:t>
      </w:r>
    </w:p>
    <w:p>
      <w:pPr>
        <w:spacing w:after="40" w:before="0"/>
      </w:pPr>
    </w:p>
    <w:p>
      <w:pPr>
        <w:spacing w:after="120"/>
      </w:pPr>
      <w:r>
        <w:rPr>
          <w:rFonts w:ascii="Georgia" w:hAnsi="Georgia"/>
          <w:color w:val="333333"/>
          <w:sz w:val="22"/>
        </w:rPr>
        <w:t>The correction: rebuild the next eight pieces around one case type, one avatar, one specific anxiety. Not 'we handle all family law matters' in any piece. Every piece addresses the business owner, the high-asset client, the professional with a complex custody situation — whichever case type you're building authority around.</w:t>
      </w:r>
    </w:p>
    <w:p>
      <w:pPr>
        <w:spacing w:after="40" w:before="0"/>
      </w:pPr>
    </w:p>
    <w:p>
      <w:pPr>
        <w:spacing w:after="120"/>
      </w:pPr>
      <w:r>
        <w:rPr>
          <w:rFonts w:ascii="Georgia" w:hAnsi="Georgia"/>
          <w:color w:val="333333"/>
          <w:sz w:val="22"/>
        </w:rPr>
        <w:t>Specificity is the most common trajectory error, and it's correctable in one publishing cycle.</w:t>
      </w:r>
    </w:p>
    <w:p>
      <w:pPr>
        <w:spacing w:after="40" w:before="0"/>
      </w:pPr>
    </w:p>
    <w:p>
      <w:pPr>
        <w:spacing w:after="120"/>
      </w:pPr>
      <w:r>
        <w:rPr>
          <w:rFonts w:ascii="Georgia" w:hAnsi="Georgia"/>
          <w:color w:val="333333"/>
          <w:sz w:val="22"/>
        </w:rPr>
        <w:t>[B-ROLL: Content audit — articles on screen, evaluating specificity. Some pieces clearly specific, some generic. The correction: marking the next eight as specific.]</w:t>
      </w:r>
    </w:p>
    <w:p>
      <w:pPr>
        <w:spacing w:after="40" w:before="0"/>
      </w:pPr>
    </w:p>
    <w:p>
      <w:pPr>
        <w:spacing w:after="120"/>
      </w:pPr>
      <w:r>
        <w:rPr>
          <w:rFonts w:ascii="Georgia" w:hAnsi="Georgia"/>
          <w:color w:val="333333"/>
          <w:sz w:val="22"/>
        </w:rPr>
        <w:t>[CHAPTER: Correction Two — Consistency — 5:15]</w:t>
      </w:r>
    </w:p>
    <w:p>
      <w:pPr>
        <w:spacing w:after="40" w:before="0"/>
      </w:pPr>
    </w:p>
    <w:p>
      <w:pPr>
        <w:spacing w:after="120"/>
      </w:pPr>
      <w:r>
        <w:rPr>
          <w:rFonts w:ascii="Georgia" w:hAnsi="Georgia"/>
          <w:color w:val="333333"/>
          <w:sz w:val="22"/>
        </w:rPr>
        <w:t>Look at your publishing calendar for the past three months. Was there a week where nothing went out? Two weeks? A month-long gap after a trial?</w:t>
      </w:r>
    </w:p>
    <w:p>
      <w:pPr>
        <w:spacing w:after="40" w:before="0"/>
      </w:pPr>
    </w:p>
    <w:p>
      <w:pPr>
        <w:spacing w:after="120"/>
      </w:pPr>
      <w:r>
        <w:rPr>
          <w:rFonts w:ascii="Georgia" w:hAnsi="Georgia"/>
          <w:color w:val="333333"/>
          <w:sz w:val="22"/>
        </w:rPr>
        <w:t>Gaps break the referral source memory loop. The CPA who sees your content three weeks in a row and then nothing for six weeks starts the awareness accumulation from a lower baseline. Consistency isn't about daily publication — it's about predictable presence.</w:t>
      </w:r>
    </w:p>
    <w:p>
      <w:pPr>
        <w:spacing w:after="40" w:before="0"/>
      </w:pPr>
    </w:p>
    <w:p>
      <w:pPr>
        <w:spacing w:after="120"/>
      </w:pPr>
      <w:r>
        <w:rPr>
          <w:rFonts w:ascii="Georgia" w:hAnsi="Georgia"/>
          <w:color w:val="333333"/>
          <w:sz w:val="22"/>
        </w:rPr>
        <w:t>The correction: publish one piece per week at a predictable time. Not brilliant — consistent. The sugar cookie, not the gateau.</w:t>
      </w:r>
    </w:p>
    <w:p>
      <w:pPr>
        <w:spacing w:after="40" w:before="0"/>
      </w:pPr>
    </w:p>
    <w:p>
      <w:pPr>
        <w:spacing w:after="120"/>
      </w:pPr>
      <w:r>
        <w:rPr>
          <w:rFonts w:ascii="Georgia" w:hAnsi="Georgia"/>
          <w:color w:val="333333"/>
          <w:sz w:val="22"/>
        </w:rPr>
        <w:t>[CHAPTER: Correction Three — Findability — 6:15]</w:t>
      </w:r>
    </w:p>
    <w:p>
      <w:pPr>
        <w:spacing w:after="40" w:before="0"/>
      </w:pPr>
    </w:p>
    <w:p>
      <w:pPr>
        <w:spacing w:after="120"/>
      </w:pPr>
      <w:r>
        <w:rPr>
          <w:rFonts w:ascii="Georgia" w:hAnsi="Georgia"/>
          <w:color w:val="333333"/>
          <w:sz w:val="22"/>
        </w:rPr>
        <w:t>Search for the questions your ideal client or referral source types when they're researching your case type. Are your articles and videos appearing in those results?</w:t>
      </w:r>
    </w:p>
    <w:p>
      <w:pPr>
        <w:spacing w:after="40" w:before="0"/>
      </w:pPr>
    </w:p>
    <w:p>
      <w:pPr>
        <w:spacing w:after="120"/>
      </w:pPr>
      <w:r>
        <w:rPr>
          <w:rFonts w:ascii="Georgia" w:hAnsi="Georgia"/>
          <w:color w:val="333333"/>
          <w:sz w:val="22"/>
        </w:rPr>
        <w:t>If not, the content may be excellent but invisible. The correction is in the title and the opening paragraph — they need to match the language of the search query, not the language of the attorney's expertise description.</w:t>
      </w:r>
    </w:p>
    <w:p>
      <w:pPr>
        <w:spacing w:after="40" w:before="0"/>
      </w:pPr>
    </w:p>
    <w:p>
      <w:pPr>
        <w:spacing w:after="120"/>
      </w:pPr>
      <w:r>
        <w:rPr>
          <w:rFonts w:ascii="Georgia" w:hAnsi="Georgia"/>
          <w:color w:val="333333"/>
          <w:sz w:val="22"/>
        </w:rPr>
        <w:t>'Protecting Your Business in a Divorce' appears in search for 'business divorce attorney.' 'Equitable Distribution of Business Interests in Marital Dissolution' does not.</w:t>
      </w:r>
    </w:p>
    <w:p>
      <w:pPr>
        <w:spacing w:after="40" w:before="0"/>
      </w:pPr>
    </w:p>
    <w:p>
      <w:pPr>
        <w:spacing w:after="120"/>
      </w:pPr>
      <w:r>
        <w:rPr>
          <w:rFonts w:ascii="Georgia" w:hAnsi="Georgia"/>
          <w:color w:val="333333"/>
          <w:sz w:val="22"/>
        </w:rPr>
        <w:t>[B-ROLL: Search query typed — attorney's content appearing vs. not appearing. The findability correction illustrated.]</w:t>
      </w:r>
    </w:p>
    <w:p>
      <w:pPr>
        <w:spacing w:after="40" w:before="0"/>
      </w:pPr>
    </w:p>
    <w:p>
      <w:pPr>
        <w:spacing w:after="120"/>
      </w:pPr>
      <w:r>
        <w:rPr>
          <w:rFonts w:ascii="Georgia" w:hAnsi="Georgia"/>
          <w:color w:val="333333"/>
          <w:sz w:val="22"/>
        </w:rPr>
        <w:t>[PACING: This section is practical and specific. Keep the energy up — each correction should feel immediately actionable.]</w:t>
      </w:r>
    </w:p>
    <w:p>
      <w:pPr>
        <w:spacing w:after="40" w:before="0"/>
      </w:pPr>
    </w:p>
    <w:p>
      <w:pPr>
        <w:spacing w:after="120"/>
      </w:pPr>
      <w:r>
        <w:rPr>
          <w:rFonts w:ascii="Georgia" w:hAnsi="Georgia"/>
          <w:color w:val="333333"/>
          <w:sz w:val="22"/>
        </w:rPr>
        <w:t>[CHAPTER: The July Correction Window — 7:15]</w:t>
      </w:r>
    </w:p>
    <w:p>
      <w:pPr>
        <w:spacing w:after="40" w:before="0"/>
      </w:pPr>
    </w:p>
    <w:p>
      <w:pPr>
        <w:spacing w:after="120"/>
      </w:pPr>
      <w:r>
        <w:rPr>
          <w:rFonts w:ascii="Georgia" w:hAnsi="Georgia"/>
          <w:color w:val="333333"/>
          <w:sz w:val="22"/>
        </w:rPr>
        <w:t>July is the correction window because September doesn't allow for corrections. When September intake accelerates — the back-to-school custody surge, the Q3 business transactions, the fall filing season — the managing partner is in reactive mode. No time for trajectory adjustments.</w:t>
      </w:r>
    </w:p>
    <w:p>
      <w:pPr>
        <w:spacing w:after="40" w:before="0"/>
      </w:pPr>
    </w:p>
    <w:p>
      <w:pPr>
        <w:spacing w:after="120"/>
      </w:pPr>
      <w:r>
        <w:rPr>
          <w:rFonts w:ascii="Georgia" w:hAnsi="Georgia"/>
          <w:color w:val="333333"/>
          <w:sz w:val="22"/>
        </w:rPr>
        <w:t>The content published in August and September rides on the trajectory established in July. If the July trajectory is correct, September's intake reflects that. If the July trajectory has uncorrected errors, September's intake reflects those too.</w:t>
      </w:r>
    </w:p>
    <w:p>
      <w:pPr>
        <w:spacing w:after="40" w:before="0"/>
      </w:pPr>
    </w:p>
    <w:p>
      <w:pPr>
        <w:spacing w:after="120"/>
      </w:pPr>
      <w:r>
        <w:rPr>
          <w:rFonts w:ascii="Georgia" w:hAnsi="Georgia"/>
          <w:color w:val="333333"/>
          <w:sz w:val="22"/>
        </w:rPr>
        <w:t>Correct the trajectory now. The landing is on the calendar."</w:t>
      </w:r>
    </w:p>
    <w:p>
      <w:pPr>
        <w:spacing w:after="40" w:before="0"/>
      </w:pPr>
    </w:p>
    <w:p>
      <w:pPr>
        <w:pBdr>
          <w:bottom w:val="single" w:sz="12" w:space="1" w:color="25AAE1"/>
        </w:pBdr>
        <w:spacing w:before="80" w:after="80"/>
      </w:pPr>
    </w:p>
    <w:p>
      <w:pPr>
        <w:spacing w:after="40" w:before="0"/>
      </w:pPr>
    </w:p>
    <w:p>
      <w:pPr>
        <w:pStyle w:val="Heading3"/>
      </w:pPr>
      <w:r>
        <w:t>THE CLOSE (8:00–END)</w:t>
      </w:r>
    </w:p>
    <w:p>
      <w:pPr>
        <w:spacing w:after="40" w:before="0"/>
      </w:pPr>
    </w:p>
    <w:p>
      <w:pPr>
        <w:spacing w:after="120"/>
      </w:pPr>
      <w:r>
        <w:rPr>
          <w:rFonts w:ascii="Georgia" w:hAnsi="Georgia"/>
          <w:b/>
          <w:color w:val="333333"/>
          <w:sz w:val="22"/>
        </w:rPr>
        <w:t>Identity Anchor (8:00–8:45):</w:t>
      </w:r>
    </w:p>
    <w:p>
      <w:pPr>
        <w:spacing w:after="120"/>
      </w:pPr>
      <w:r>
        <w:rPr>
          <w:rFonts w:ascii="Georgia" w:hAnsi="Georgia"/>
          <w:color w:val="333333"/>
          <w:sz w:val="22"/>
        </w:rPr>
        <w:t>"You're not waiting for the moonshot. You're managing the trajectory. The attorneys who arrive in September with a running content system didn't get lucky in September. They made trajectory corrections in July — in the quiet, when no one was watching and the correction was still possible."</w:t>
      </w:r>
    </w:p>
    <w:p>
      <w:pPr>
        <w:spacing w:after="40" w:before="0"/>
      </w:pPr>
    </w:p>
    <w:p>
      <w:pPr>
        <w:spacing w:after="120"/>
      </w:pPr>
      <w:r>
        <w:rPr>
          <w:rFonts w:ascii="Georgia" w:hAnsi="Georgia"/>
          <w:b/>
          <w:color w:val="333333"/>
          <w:sz w:val="22"/>
        </w:rPr>
        <w:t>CTA (8:45–9:15) — Day 13: Survey as natural next step:</w:t>
      </w:r>
    </w:p>
    <w:p>
      <w:pPr>
        <w:spacing w:after="120"/>
      </w:pPr>
      <w:r>
        <w:rPr>
          <w:rFonts w:ascii="Georgia" w:hAnsi="Georgia"/>
          <w:color w:val="333333"/>
          <w:sz w:val="22"/>
        </w:rPr>
        <w:t>"If you want to know where your trajectory is today — specifically, which of the four correction areas is your biggest gap — the five-minute assessment at survey.LegalGrowthDynamics.com maps it. It's the quickest way to find out whether your trajectory is correct or whether you need a July correction before September changes the pace."</w:t>
      </w:r>
    </w:p>
    <w:p>
      <w:pPr>
        <w:spacing w:after="40" w:before="0"/>
      </w:pPr>
    </w:p>
    <w:p>
      <w:pPr>
        <w:spacing w:after="120"/>
      </w:pPr>
      <w:r>
        <w:rPr>
          <w:rFonts w:ascii="Georgia" w:hAnsi="Georgia"/>
          <w:b/>
          <w:color w:val="333333"/>
          <w:sz w:val="22"/>
        </w:rPr>
        <w:t>Channel Hook (9:15–9:30):</w:t>
      </w:r>
    </w:p>
    <w:p>
      <w:pPr>
        <w:spacing w:after="120"/>
      </w:pPr>
      <w:r>
        <w:rPr>
          <w:rFonts w:ascii="Georgia" w:hAnsi="Georgia"/>
          <w:color w:val="333333"/>
          <w:sz w:val="22"/>
        </w:rPr>
        <w:t>"Tomorrow: the content diet that's quietly degrading your practice's authority — and how to tell whether what you're publishing is building the compound or diluting it."</w:t>
      </w:r>
    </w:p>
    <w:p>
      <w:pPr>
        <w:spacing w:after="40" w:before="0"/>
      </w:pPr>
    </w:p>
    <w:p>
      <w:pPr>
        <w:pBdr>
          <w:bottom w:val="single" w:sz="12" w:space="1" w:color="25AAE1"/>
        </w:pBdr>
        <w:spacing w:before="80" w:after="80"/>
      </w:pPr>
    </w:p>
    <w:p>
      <w:pPr>
        <w:spacing w:after="40" w:before="0"/>
      </w:pPr>
    </w:p>
    <w:p>
      <w:pPr>
        <w:pStyle w:val="Heading3"/>
      </w:pPr>
      <w:r>
        <w:t>PRODUCTION NOTES — VIDEO 13</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10–12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Deliberate and structured — this is a framework video; the four trajectory checkpoints each need space</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10 cues — Apollo 11 launch and flight path, trajectory arc diagram, attorney checking analytics, monthly milestone markers, content audit, search query findability test, July correction window calendar</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Trajectory, Not Moonshot</w:t>
      </w:r>
    </w:p>
    <w:p>
      <w:pPr>
        <w:spacing w:after="120"/>
      </w:pPr>
      <w:r>
        <w:rPr>
          <w:rFonts w:ascii="Georgia" w:hAnsi="Georgia"/>
          <w:color w:val="333333"/>
          <w:sz w:val="22"/>
        </w:rPr>
        <w:t xml:space="preserve">  - 2:00 — Is the Trajectory Correct?</w:t>
      </w:r>
    </w:p>
    <w:p>
      <w:pPr>
        <w:spacing w:after="120"/>
      </w:pPr>
      <w:r>
        <w:rPr>
          <w:rFonts w:ascii="Georgia" w:hAnsi="Georgia"/>
          <w:color w:val="333333"/>
          <w:sz w:val="22"/>
        </w:rPr>
        <w:t xml:space="preserve">  - 4:00 — Correction One: Specificity</w:t>
      </w:r>
    </w:p>
    <w:p>
      <w:pPr>
        <w:spacing w:after="120"/>
      </w:pPr>
      <w:r>
        <w:rPr>
          <w:rFonts w:ascii="Georgia" w:hAnsi="Georgia"/>
          <w:color w:val="333333"/>
          <w:sz w:val="22"/>
        </w:rPr>
        <w:t xml:space="preserve">  - 5:15 — Correction Two: Consistency</w:t>
      </w:r>
    </w:p>
    <w:p>
      <w:pPr>
        <w:spacing w:after="120"/>
      </w:pPr>
      <w:r>
        <w:rPr>
          <w:rFonts w:ascii="Georgia" w:hAnsi="Georgia"/>
          <w:color w:val="333333"/>
          <w:sz w:val="22"/>
        </w:rPr>
        <w:t xml:space="preserve">  - 6:15 — Correction Three: Findability</w:t>
      </w:r>
    </w:p>
    <w:p>
      <w:pPr>
        <w:spacing w:after="120"/>
      </w:pPr>
      <w:r>
        <w:rPr>
          <w:rFonts w:ascii="Georgia" w:hAnsi="Georgia"/>
          <w:color w:val="333333"/>
          <w:sz w:val="22"/>
        </w:rPr>
        <w:t xml:space="preserve">  - 7:15 — The July Correction Window</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Rocket arc trajectory diagram with attorney at desk; text: "The Landing Is on the Calendar."</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"Your pipeline isn't a moonshot. It's a trajectory problem. July is when corrections are made — before September changes the pace. Here's the four-point trajectory check. [4:00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content trajectory, attorney content strategy, pipeline management family law, law firm content correction, content authority building, family law marketing July, attorney pipeline building, content compound effect, family law practice growth, law firm Q3 strategy</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- 3:00–3:30: The "is the trajectory correct?" reframe is the conceptual pivot. Don't rush past it — it's the difference between the attorney who quits and the one who corrects.</w:t>
      </w:r>
    </w:p>
    <w:p>
      <w:pPr>
        <w:spacing w:after="120"/>
      </w:pPr>
      <w:r>
        <w:rPr>
          <w:rFonts w:ascii="Georgia" w:hAnsi="Georgia"/>
          <w:color w:val="333333"/>
          <w:sz w:val="22"/>
        </w:rPr>
        <w:t xml:space="preserve">  - 7:00–7:30: The July correction window urgency needs to feel real, not manufactured. September's demands are genuine. Make the time pressure specific.</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Apollo 11 hook and ends on "trajectory corrections are made in July." YouTube expands with the full four-point correction protocol and the month-by-month trajectory arc.</w:t>
      </w:r>
    </w:p>
    <w:p>
      <w:pPr>
        <w:spacing w:after="40" w:before="0"/>
      </w:pPr>
    </w:p>
    <w:p>
      <w:pPr>
        <w:pBdr>
          <w:bottom w:val="single" w:sz="12" w:space="1" w:color="25AAE1"/>
        </w:pBdr>
        <w:spacing w:before="80" w:after="80"/>
      </w:pPr>
    </w:p>
    <w:p>
      <w:pPr>
        <w:spacing w:after="40" w:before="0"/>
      </w:pPr>
    </w:p>
    <w:p>
      <w:pPr>
        <w:pStyle w:val="Heading3"/>
      </w:pPr>
      <w:r>
        <w:t>VALUE BOMB VARIANT — VIDEO 13</w:t>
      </w:r>
    </w:p>
    <w:p>
      <w:pPr>
        <w:spacing w:after="40" w:before="0"/>
      </w:pPr>
    </w:p>
    <w:p>
      <w:pPr>
        <w:spacing w:after="120"/>
      </w:pPr>
      <w:r>
        <w:rPr>
          <w:rFonts w:ascii="Georgia" w:hAnsi="Georgia"/>
          <w:color w:val="333333"/>
          <w:sz w:val="22"/>
        </w:rPr>
        <w:t>"Your pipeline is a trajectory problem. Four checkpoints tell you whether the trajectory is correct.</w:t>
      </w:r>
    </w:p>
    <w:p>
      <w:pPr>
        <w:spacing w:after="40" w:before="0"/>
      </w:pPr>
    </w:p>
    <w:p>
      <w:pPr>
        <w:spacing w:after="120"/>
      </w:pPr>
      <w:r>
        <w:rPr>
          <w:rFonts w:ascii="Georgia" w:hAnsi="Georgia"/>
          <w:color w:val="333333"/>
          <w:sz w:val="22"/>
        </w:rPr>
        <w:t>One — specificity: look at your last eight pieces of content. Could each one belong to a different attorney's website? If yes, the specificity is insufficient. Rebuild the next eight around one case type, one avatar, one specific anxiety.</w:t>
      </w:r>
    </w:p>
    <w:p>
      <w:pPr>
        <w:spacing w:after="40" w:before="0"/>
      </w:pPr>
    </w:p>
    <w:p>
      <w:pPr>
        <w:spacing w:after="120"/>
      </w:pPr>
      <w:r>
        <w:rPr>
          <w:rFonts w:ascii="Georgia" w:hAnsi="Georgia"/>
          <w:color w:val="333333"/>
          <w:sz w:val="22"/>
        </w:rPr>
        <w:t>Two — consistency: look at your publishing calendar for the past three months. Were there gaps longer than two weeks? Gaps break the referral source memory loop. One piece per week, predictable schedule.</w:t>
      </w:r>
    </w:p>
    <w:p>
      <w:pPr>
        <w:spacing w:after="40" w:before="0"/>
      </w:pPr>
    </w:p>
    <w:p>
      <w:pPr>
        <w:spacing w:after="120"/>
      </w:pPr>
      <w:r>
        <w:rPr>
          <w:rFonts w:ascii="Georgia" w:hAnsi="Georgia"/>
          <w:color w:val="333333"/>
          <w:sz w:val="22"/>
        </w:rPr>
        <w:t>Three — findability: search for the questions your ideal client or referral source types. Are your articles and videos appearing? If not, the titles don't match the search query language. Fix the titles.</w:t>
      </w:r>
    </w:p>
    <w:p>
      <w:pPr>
        <w:spacing w:after="40" w:before="0"/>
      </w:pPr>
    </w:p>
    <w:p>
      <w:pPr>
        <w:spacing w:after="120"/>
      </w:pPr>
      <w:r>
        <w:rPr>
          <w:rFonts w:ascii="Georgia" w:hAnsi="Georgia"/>
          <w:color w:val="333333"/>
          <w:sz w:val="22"/>
        </w:rPr>
        <w:t>Four — CTA progression: are you asking for the right thing at the right stage? Early-stage content should ask for engagement, not consultations.</w:t>
      </w:r>
    </w:p>
    <w:p>
      <w:pPr>
        <w:spacing w:after="40" w:before="0"/>
      </w:pPr>
    </w:p>
    <w:p>
      <w:pPr>
        <w:spacing w:after="120"/>
      </w:pPr>
      <w:r>
        <w:rPr>
          <w:rFonts w:ascii="Georgia" w:hAnsi="Georgia"/>
          <w:color w:val="333333"/>
          <w:sz w:val="22"/>
        </w:rPr>
        <w:t>Four correct conditions: the trajectory is right and the landing is a question of time.</w:t>
      </w:r>
    </w:p>
    <w:p>
      <w:pPr>
        <w:spacing w:after="120"/>
      </w:pPr>
      <w:r>
        <w:rPr>
          <w:rFonts w:ascii="Georgia" w:hAnsi="Georgia"/>
          <w:color w:val="333333"/>
          <w:sz w:val="22"/>
        </w:rPr>
        <w:t>Any incorrect condition: make the correction in July. September doesn't allow for it.</w:t>
      </w:r>
    </w:p>
    <w:p>
      <w:pPr>
        <w:spacing w:after="40" w:before="0"/>
      </w:pPr>
    </w:p>
    <w:p>
      <w:pPr>
        <w:spacing w:after="120"/>
      </w:pPr>
      <w:r>
        <w:rPr>
          <w:rFonts w:ascii="Georgia" w:hAnsi="Georgia"/>
          <w:color w:val="333333"/>
          <w:sz w:val="22"/>
        </w:rPr>
        <w:t>The landing is on the calendar. The trajectory determines where it lands."</w:t>
      </w:r>
    </w:p>
    <w:p>
      <w:pPr>
        <w:spacing w:after="40" w:before="0"/>
      </w:pPr>
    </w:p>
    <w:p>
      <w:pPr>
        <w:pBdr>
          <w:bottom w:val="single" w:sz="12" w:space="1" w:color="25AAE1"/>
        </w:pBdr>
        <w:spacing w:before="80" w:after="80"/>
      </w:pPr>
    </w:p>
    <w:p>
      <w:pPr>
        <w:spacing w:after="40" w:before="0"/>
      </w:pPr>
    </w:p>
    <w:p>
      <w:pPr>
        <w:pStyle w:val="Heading3"/>
      </w:pPr>
      <w:r>
        <w:t>CONTRARIAN VARIANT — VIDEO 13</w:t>
      </w:r>
    </w:p>
    <w:p>
      <w:pPr>
        <w:spacing w:after="40" w:before="0"/>
      </w:pPr>
    </w:p>
    <w:p>
      <w:pPr>
        <w:spacing w:after="120"/>
      </w:pPr>
      <w:r>
        <w:rPr>
          <w:rFonts w:ascii="Georgia" w:hAnsi="Georgia"/>
          <w:color w:val="333333"/>
          <w:sz w:val="22"/>
        </w:rPr>
        <w:t>"The trajectory framework is useful, but it has a hidden assumption worth naming: it assumes you know where the landing should be.</w:t>
      </w:r>
    </w:p>
    <w:p>
      <w:pPr>
        <w:spacing w:after="40" w:before="0"/>
      </w:pPr>
    </w:p>
    <w:p>
      <w:pPr>
        <w:spacing w:after="120"/>
      </w:pPr>
      <w:r>
        <w:rPr>
          <w:rFonts w:ascii="Georgia" w:hAnsi="Georgia"/>
          <w:color w:val="333333"/>
          <w:sz w:val="22"/>
        </w:rPr>
        <w:t>Most managing partners have a vague sense of 'more high-value cases' or 'better referral relationships.' That's not a landing coordinate. That's a direction. Trajectory management requires specific coordinates — the case type, the client profile, the referral source category, the intake volume and composition you're building toward.</w:t>
      </w:r>
    </w:p>
    <w:p>
      <w:pPr>
        <w:spacing w:after="40" w:before="0"/>
      </w:pPr>
    </w:p>
    <w:p>
      <w:pPr>
        <w:spacing w:after="120"/>
      </w:pPr>
      <w:r>
        <w:rPr>
          <w:rFonts w:ascii="Georgia" w:hAnsi="Georgia"/>
          <w:color w:val="333333"/>
          <w:sz w:val="22"/>
        </w:rPr>
        <w:t>An attorney managing trajectory toward 'more clients generally' will produce a content system that attracts more clients generally. Which sounds fine until it produces more of the cases you don't want along with more of the cases you do.</w:t>
      </w:r>
    </w:p>
    <w:p>
      <w:pPr>
        <w:spacing w:after="40" w:before="0"/>
      </w:pPr>
    </w:p>
    <w:p>
      <w:pPr>
        <w:spacing w:after="120"/>
      </w:pPr>
      <w:r>
        <w:rPr>
          <w:rFonts w:ascii="Georgia" w:hAnsi="Georgia"/>
          <w:color w:val="333333"/>
          <w:sz w:val="22"/>
        </w:rPr>
        <w:t>Before you run the trajectory correction protocol, define the landing:</w:t>
      </w:r>
    </w:p>
    <w:p>
      <w:pPr>
        <w:spacing w:after="40" w:before="0"/>
      </w:pPr>
    </w:p>
    <w:p>
      <w:pPr>
        <w:spacing w:after="120"/>
      </w:pPr>
      <w:r>
        <w:rPr>
          <w:rFonts w:ascii="Georgia" w:hAnsi="Georgia"/>
          <w:color w:val="333333"/>
          <w:sz w:val="22"/>
        </w:rPr>
        <w:t>What case type? Specific. Business-owner divorce, complex custody, high-asset property division — pick one.</w:t>
      </w:r>
    </w:p>
    <w:p>
      <w:pPr>
        <w:spacing w:after="120"/>
      </w:pPr>
      <w:r>
        <w:rPr>
          <w:rFonts w:ascii="Georgia" w:hAnsi="Georgia"/>
          <w:color w:val="333333"/>
          <w:sz w:val="22"/>
        </w:rPr>
        <w:t>What client profile? The business owner at a specific company size, the professional with a specific anxiety, the high-net-worth individual with specific concerns.</w:t>
      </w:r>
    </w:p>
    <w:p>
      <w:pPr>
        <w:spacing w:after="120"/>
      </w:pPr>
      <w:r>
        <w:rPr>
          <w:rFonts w:ascii="Georgia" w:hAnsi="Georgia"/>
          <w:color w:val="333333"/>
          <w:sz w:val="22"/>
        </w:rPr>
        <w:t>What referral source category? CPAs in a specific industry, estate planning attorneys, family therapists — pick the category that has the most of your ideal clients.</w:t>
      </w:r>
    </w:p>
    <w:p>
      <w:pPr>
        <w:spacing w:after="40" w:before="0"/>
      </w:pPr>
    </w:p>
    <w:p>
      <w:pPr>
        <w:spacing w:after="120"/>
      </w:pPr>
      <w:r>
        <w:rPr>
          <w:rFonts w:ascii="Georgia" w:hAnsi="Georgia"/>
          <w:color w:val="333333"/>
          <w:sz w:val="22"/>
        </w:rPr>
        <w:t>With specific landing coordinates, the trajectory corrections in July are calibrated toward a defined destination. Without them, you're correcting trajectory toward a vague direction — which produces a vague landing.</w:t>
      </w:r>
    </w:p>
    <w:p>
      <w:pPr>
        <w:spacing w:after="40" w:before="0"/>
      </w:pPr>
    </w:p>
    <w:p>
      <w:pPr>
        <w:spacing w:after="120"/>
      </w:pPr>
      <w:r>
        <w:rPr>
          <w:rFonts w:ascii="Georgia" w:hAnsi="Georgia"/>
          <w:color w:val="333333"/>
          <w:sz w:val="22"/>
        </w:rPr>
        <w:t>Define the destination first. Then correct the trajectory. July gives you the time to do both."</w:t>
      </w:r>
    </w:p>
    <w:p>
      <w:pPr>
        <w:spacing w:after="40" w:before="0"/>
      </w:pPr>
    </w:p>
    <w:p>
      <w:pPr>
        <w:pBdr>
          <w:bottom w:val="single" w:sz="12" w:space="1" w:color="25AAE1"/>
        </w:pBdr>
        <w:spacing w:before="80" w:after="80"/>
      </w:pPr>
    </w:p>
    <w:p>
      <w:pPr>
        <w:spacing w:after="40" w:before="0"/>
      </w:pPr>
    </w:p>
    <w:p>
      <w:pPr>
        <w:pStyle w:val="Heading2"/>
      </w:pPr>
      <w:r>
        <w:t>VIDEO 14 — The Content Diet That's Quietly Degrading Your Practice's Authority</w:t>
      </w:r>
    </w:p>
    <w:p>
      <w:pPr>
        <w:spacing w:after="40" w:before="0"/>
      </w:pPr>
    </w:p>
    <w:p>
      <w:pPr>
        <w:shd w:val="clear" w:color="auto" w:fill="F5F5F5"/>
        <w:spacing w:after="0"/>
      </w:pPr>
      <w:r>
        <w:rPr>
          <w:rFonts w:ascii="Courier New" w:hAnsi="Courier New"/>
          <w:color w:val="58585A"/>
          <w:sz w:val="18"/>
        </w:rPr>
        <w:t>Mirror Event: Jul 21 — National Junk Food Day</w:t>
      </w:r>
    </w:p>
    <w:p>
      <w:pPr>
        <w:shd w:val="clear" w:color="auto" w:fill="F5F5F5"/>
        <w:spacing w:after="0"/>
      </w:pPr>
      <w:r>
        <w:rPr>
          <w:rFonts w:ascii="Courier New" w:hAnsi="Courier New"/>
          <w:color w:val="58585A"/>
          <w:sz w:val="18"/>
        </w:rPr>
        <w:t>Stage: B4/E4</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Self-Assessment + Contrast</w:t>
      </w:r>
    </w:p>
    <w:p>
      <w:pPr>
        <w:shd w:val="clear" w:color="auto" w:fill="F5F5F5"/>
        <w:spacing w:after="0"/>
      </w:pPr>
      <w:r>
        <w:rPr>
          <w:rFonts w:ascii="Courier New" w:hAnsi="Courier New"/>
          <w:color w:val="58585A"/>
          <w:sz w:val="18"/>
        </w:rPr>
        <w:t>Thumbnail Angle: Two plates — junk content vs. nutritional content; text: "What's Your Content Diet?"</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"Junk food satisfies in the moment. It's fast, it's easy, it creates a brief feeling of having handled something. The deficiency shows up later — not as a single event but as a slow degradation of something that was working before. Most family law managing partners are running a junk food content diet. Not deliberately — they're producing content that feels like progress, that satisfies the 'I published something this week' requirement, but that is slowly diluting the specific authority they're trying to build. I want to show you what the nutritional version looks like — and how to tell the difference."</w:t>
      </w:r>
    </w:p>
    <w:p>
      <w:pPr>
        <w:spacing w:after="40" w:before="0"/>
      </w:pPr>
    </w:p>
    <w:p>
      <w:pPr>
        <w:spacing w:after="120"/>
      </w:pPr>
      <w:r>
        <w:rPr>
          <w:rFonts w:ascii="Georgia" w:hAnsi="Georgia"/>
          <w:color w:val="333333"/>
          <w:sz w:val="22"/>
        </w:rPr>
        <w:t>[B-ROLL: Junk food consumed quickly — brief satisfaction, then the camera holds on the aftermath. Cut to a nutritional meal prepared deliberately. The contrast is about the process and the effect, not the appearance.]</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"The managing partner who posts a comment on a news story about local divorce law, shares a generic 'five tips for co-parenting' graphic, and publishes an 'our team wishes you a great summer' update has technically published content three times this week. He's also trained his referral sources to skim past him. That's the junk food content diet — and most attorneys are running it."</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"There's a specific type of content that feels productive to publish and actively undermines the authority you're trying to build. It's not low-quality. It's generic. And generic content doesn't just fail to compound — it trains the people watching you to expect nothing specific."</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practical framework for evaluating every piece of content before you publish it — and you'll know the four categories of content that build authority vs. the four that dilute it."</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what a junk food content calendar looks like in the family law attorney market.</w:t>
      </w:r>
    </w:p>
    <w:p>
      <w:pPr>
        <w:spacing w:after="40" w:before="0"/>
      </w:pPr>
    </w:p>
    <w:p>
      <w:pPr>
        <w:spacing w:after="120"/>
      </w:pPr>
      <w:r>
        <w:rPr>
          <w:rFonts w:ascii="Georgia" w:hAnsi="Georgia"/>
          <w:color w:val="333333"/>
          <w:sz w:val="22"/>
        </w:rPr>
        <w:t>Monday: a comment on a recent court ruling in your state. 'Interesting development in family law — courts are taking a harder look at [issue].' This is correct. This is timely. This is completely generic.</w:t>
      </w:r>
    </w:p>
    <w:p>
      <w:pPr>
        <w:spacing w:after="40" w:before="0"/>
      </w:pPr>
    </w:p>
    <w:p>
      <w:pPr>
        <w:spacing w:after="120"/>
      </w:pPr>
      <w:r>
        <w:rPr>
          <w:rFonts w:ascii="Georgia" w:hAnsi="Georgia"/>
          <w:color w:val="333333"/>
          <w:sz w:val="22"/>
        </w:rPr>
        <w:t>Wednesday: a 'tips for navigating divorce' post. Three bullet points. Could have been written by any family law attorney in any state.</w:t>
      </w:r>
    </w:p>
    <w:p>
      <w:pPr>
        <w:spacing w:after="40" w:before="0"/>
      </w:pPr>
    </w:p>
    <w:p>
      <w:pPr>
        <w:spacing w:after="120"/>
      </w:pPr>
      <w:r>
        <w:rPr>
          <w:rFonts w:ascii="Georgia" w:hAnsi="Georgia"/>
          <w:color w:val="333333"/>
          <w:sz w:val="22"/>
        </w:rPr>
        <w:t>Friday: a photo from a bar association event. 'Great evening connecting with colleagues at the [organization] dinner.' Visibility with zero expertise signal.</w:t>
      </w:r>
    </w:p>
    <w:p>
      <w:pPr>
        <w:spacing w:after="40" w:before="0"/>
      </w:pPr>
    </w:p>
    <w:p>
      <w:pPr>
        <w:spacing w:after="120"/>
      </w:pPr>
      <w:r>
        <w:rPr>
          <w:rFonts w:ascii="Georgia" w:hAnsi="Georgia"/>
          <w:color w:val="333333"/>
          <w:sz w:val="22"/>
        </w:rPr>
        <w:t>[B-ROLL: Social media feed showing each of these three content types — they look active, they look professional, they look like nothing specific.]</w:t>
      </w:r>
    </w:p>
    <w:p>
      <w:pPr>
        <w:spacing w:after="40" w:before="0"/>
      </w:pPr>
    </w:p>
    <w:p>
      <w:pPr>
        <w:spacing w:after="120"/>
      </w:pPr>
      <w:r>
        <w:rPr>
          <w:rFonts w:ascii="Georgia" w:hAnsi="Georgia"/>
          <w:color w:val="333333"/>
          <w:sz w:val="22"/>
        </w:rPr>
        <w:t>The managing partner who publishes this content has not published nothing. He's published the content equivalent of a bag of chips, a granola bar, and a diet soda. It fills the space. It doesn't build anything.</w:t>
      </w:r>
    </w:p>
    <w:p>
      <w:pPr>
        <w:spacing w:after="40" w:before="0"/>
      </w:pPr>
    </w:p>
    <w:p>
      <w:pPr>
        <w:spacing w:after="120"/>
      </w:pPr>
      <w:r>
        <w:rPr>
          <w:rFonts w:ascii="Georgia" w:hAnsi="Georgia"/>
          <w:color w:val="333333"/>
          <w:sz w:val="22"/>
        </w:rPr>
        <w:t>And here's the specific damage: his referral sources, seeing this content consistently, are being trained to expect nothing specific from him. The impression isn't building toward 'the expert in business-owner divorce' — it's building toward 'the attorney who posts about general family law topics.' That impression is not the one that produces specific referrals."</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the distinction that separates nutritional from junk content.</w:t>
      </w:r>
    </w:p>
    <w:p>
      <w:pPr>
        <w:spacing w:after="40" w:before="0"/>
      </w:pPr>
    </w:p>
    <w:p>
      <w:pPr>
        <w:spacing w:after="120"/>
      </w:pPr>
      <w:r>
        <w:rPr>
          <w:rFonts w:ascii="Georgia" w:hAnsi="Georgia"/>
          <w:color w:val="333333"/>
          <w:sz w:val="22"/>
        </w:rPr>
        <w:t>Nutritional content moves a belief. It takes the reader from a position they currently hold to a position that makes them more likely to think of this attorney for a specific case type or to refer a specific kind of client.</w:t>
      </w:r>
    </w:p>
    <w:p>
      <w:pPr>
        <w:spacing w:after="40" w:before="0"/>
      </w:pPr>
    </w:p>
    <w:p>
      <w:pPr>
        <w:spacing w:after="120"/>
      </w:pPr>
      <w:r>
        <w:rPr>
          <w:rFonts w:ascii="Georgia" w:hAnsi="Georgia"/>
          <w:color w:val="333333"/>
          <w:sz w:val="22"/>
        </w:rPr>
        <w:t>Junk content occupies a space. It is present, it is visible, it does not move anything. The reader finishes it and their impression of the attorney is identical to what it was before they read it.</w:t>
      </w:r>
    </w:p>
    <w:p>
      <w:pPr>
        <w:spacing w:after="40" w:before="0"/>
      </w:pPr>
    </w:p>
    <w:p>
      <w:pPr>
        <w:spacing w:after="120"/>
      </w:pPr>
      <w:r>
        <w:rPr>
          <w:rFonts w:ascii="Georgia" w:hAnsi="Georgia"/>
          <w:color w:val="333333"/>
          <w:sz w:val="22"/>
        </w:rPr>
        <w:t>[B-ROLL: Two content pieces side by side — one moving a visible belief (reader's expression shifts), one leaving them unchanged. The contrast in outcome is illustrated.]</w:t>
      </w:r>
    </w:p>
    <w:p>
      <w:pPr>
        <w:spacing w:after="40" w:before="0"/>
      </w:pPr>
    </w:p>
    <w:p>
      <w:pPr>
        <w:spacing w:after="120"/>
      </w:pPr>
      <w:r>
        <w:rPr>
          <w:rFonts w:ascii="Georgia" w:hAnsi="Georgia"/>
          <w:color w:val="333333"/>
          <w:sz w:val="22"/>
        </w:rPr>
        <w:t>The test is simple: after a referral source reads this piece, what specifically does she now believe about this attorney that she didn't believe before?</w:t>
      </w:r>
    </w:p>
    <w:p>
      <w:pPr>
        <w:spacing w:after="40" w:before="0"/>
      </w:pPr>
    </w:p>
    <w:p>
      <w:pPr>
        <w:spacing w:after="120"/>
      </w:pPr>
      <w:r>
        <w:rPr>
          <w:rFonts w:ascii="Georgia" w:hAnsi="Georgia"/>
          <w:color w:val="333333"/>
          <w:sz w:val="22"/>
        </w:rPr>
        <w:t>If the answer is 'nothing specific changed' — it's junk. If the answer is 'she now understands that business owners face a specific valuation risk in contested divorces that this attorney has handled before' — it's nutritional.</w:t>
      </w:r>
    </w:p>
    <w:p>
      <w:pPr>
        <w:spacing w:after="40" w:before="0"/>
      </w:pPr>
    </w:p>
    <w:p>
      <w:pPr>
        <w:spacing w:after="120"/>
      </w:pPr>
      <w:r>
        <w:rPr>
          <w:rFonts w:ascii="Georgia" w:hAnsi="Georgia"/>
          <w:color w:val="333333"/>
          <w:sz w:val="22"/>
        </w:rPr>
        <w:t>The belief shift is the nutrition. The occupation of space is the junk."</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"Here are the four junk content categories most commonly found in family law marketing — and their nutritional alternatives.</w:t>
      </w:r>
    </w:p>
    <w:p>
      <w:pPr>
        <w:spacing w:after="40" w:before="0"/>
      </w:pPr>
    </w:p>
    <w:p>
      <w:pPr>
        <w:spacing w:after="120"/>
      </w:pPr>
      <w:r>
        <w:rPr>
          <w:rFonts w:ascii="Georgia" w:hAnsi="Georgia"/>
          <w:color w:val="333333"/>
          <w:sz w:val="22"/>
        </w:rPr>
        <w:t>[CHAPTER: The Four Junk Categories — 3:45]</w:t>
      </w:r>
    </w:p>
    <w:p>
      <w:pPr>
        <w:spacing w:after="40" w:before="0"/>
      </w:pPr>
    </w:p>
    <w:p>
      <w:pPr>
        <w:spacing w:after="120"/>
      </w:pPr>
      <w:r>
        <w:rPr>
          <w:rFonts w:ascii="Georgia" w:hAnsi="Georgia"/>
          <w:color w:val="333333"/>
          <w:sz w:val="22"/>
        </w:rPr>
        <w:t>Junk Category One: news reaction content. 'Interesting development — courts are reconsidering [X].' This signals that the attorney reads the news. It does not signal specific expertise. The nutritional alternative: 'Here's specifically what this ruling means for business owners facing contested divorce in our jurisdiction — and the three questions you should be asking before this changes your case strategy.' Same news event. Specific application to the case type. Belief moved.</w:t>
      </w:r>
    </w:p>
    <w:p>
      <w:pPr>
        <w:spacing w:after="40" w:before="0"/>
      </w:pPr>
    </w:p>
    <w:p>
      <w:pPr>
        <w:spacing w:after="120"/>
      </w:pPr>
      <w:r>
        <w:rPr>
          <w:rFonts w:ascii="Georgia" w:hAnsi="Georgia"/>
          <w:color w:val="333333"/>
          <w:sz w:val="22"/>
        </w:rPr>
        <w:t>Junk Category Two: generic advice content. 'Five tips for navigating divorce.' 'What to expect in mediation.' 'Co-parenting after separation.' This is advice that any attorney in any state could have published. The nutritional alternative: advice specific to the case type and avatar. 'Three things business owners get wrong about business valuation in divorce — and what the right move actually looks like.' Same advice format. Specific to the audience. Belief moved.</w:t>
      </w:r>
    </w:p>
    <w:p>
      <w:pPr>
        <w:spacing w:after="40" w:before="0"/>
      </w:pPr>
    </w:p>
    <w:p>
      <w:pPr>
        <w:spacing w:after="120"/>
      </w:pPr>
      <w:r>
        <w:rPr>
          <w:rFonts w:ascii="Georgia" w:hAnsi="Georgia"/>
          <w:color w:val="333333"/>
          <w:sz w:val="22"/>
        </w:rPr>
        <w:t>[B-ROLL: Side-by-side examples of junk and nutritional content — the difference is visible in the headlines and the specificity of the body.]</w:t>
      </w:r>
    </w:p>
    <w:p>
      <w:pPr>
        <w:spacing w:after="40" w:before="0"/>
      </w:pPr>
    </w:p>
    <w:p>
      <w:pPr>
        <w:spacing w:after="120"/>
      </w:pPr>
      <w:r>
        <w:rPr>
          <w:rFonts w:ascii="Georgia" w:hAnsi="Georgia"/>
          <w:color w:val="333333"/>
          <w:sz w:val="22"/>
        </w:rPr>
        <w:t>[CHAPTER: The Other Two — 5:15]</w:t>
      </w:r>
    </w:p>
    <w:p>
      <w:pPr>
        <w:spacing w:after="40" w:before="0"/>
      </w:pPr>
    </w:p>
    <w:p>
      <w:pPr>
        <w:spacing w:after="120"/>
      </w:pPr>
      <w:r>
        <w:rPr>
          <w:rFonts w:ascii="Georgia" w:hAnsi="Georgia"/>
          <w:color w:val="333333"/>
          <w:sz w:val="22"/>
        </w:rPr>
        <w:t>Junk Category Three: event and photo content. Bar association dinners, charity events, team celebrations. This builds social proof of activity — 'this attorney is professionally engaged.' It does not build case-type authority. The nutritional alternative is not to stop attending events — it's to publish the insight, not the photo. 'At the CPA society dinner this week, three CPAs asked me the same question about business valuation in divorce. Here's my answer.' Same event. Insight extracted. Belief moved.</w:t>
      </w:r>
    </w:p>
    <w:p>
      <w:pPr>
        <w:spacing w:after="40" w:before="0"/>
      </w:pPr>
    </w:p>
    <w:p>
      <w:pPr>
        <w:spacing w:after="120"/>
      </w:pPr>
      <w:r>
        <w:rPr>
          <w:rFonts w:ascii="Georgia" w:hAnsi="Georgia"/>
          <w:color w:val="333333"/>
          <w:sz w:val="22"/>
        </w:rPr>
        <w:t>Junk Category Four: credential and announcement content. 'Proud to announce we've been recognized as [award].' 'Our firm celebrates [anniversary].' This is important to publish occasionally — it builds baseline credibility. As a primary content type, it signals the attorney is proud of his credentials but has nothing specific to say about his expertise. The nutritional alternative: case-type demonstrations of the expertise the award supposedly recognizes.</w:t>
      </w:r>
    </w:p>
    <w:p>
      <w:pPr>
        <w:spacing w:after="40" w:before="0"/>
      </w:pPr>
    </w:p>
    <w:p>
      <w:pPr>
        <w:spacing w:after="120"/>
      </w:pPr>
      <w:r>
        <w:rPr>
          <w:rFonts w:ascii="Georgia" w:hAnsi="Georgia"/>
          <w:color w:val="333333"/>
          <w:sz w:val="22"/>
        </w:rPr>
        <w:t>[PACING: The four categories should feel like a diagnostic the attorney is running on his own current content. Keep it practical.]</w:t>
      </w:r>
    </w:p>
    <w:p>
      <w:pPr>
        <w:spacing w:after="40" w:before="0"/>
      </w:pPr>
    </w:p>
    <w:p>
      <w:pPr>
        <w:spacing w:after="120"/>
      </w:pPr>
      <w:r>
        <w:rPr>
          <w:rFonts w:ascii="Georgia" w:hAnsi="Georgia"/>
          <w:color w:val="333333"/>
          <w:sz w:val="22"/>
        </w:rPr>
        <w:t>[CHAPTER: The One-Week Audit — 6:30]</w:t>
      </w:r>
    </w:p>
    <w:p>
      <w:pPr>
        <w:spacing w:after="40" w:before="0"/>
      </w:pPr>
    </w:p>
    <w:p>
      <w:pPr>
        <w:spacing w:after="120"/>
      </w:pPr>
      <w:r>
        <w:rPr>
          <w:rFonts w:ascii="Georgia" w:hAnsi="Georgia"/>
          <w:color w:val="333333"/>
          <w:sz w:val="22"/>
        </w:rPr>
        <w:t>Pull up your last month of content. For each piece, ask the belief-shift question: what did this move? If most pieces return 'nothing specific,' the diet is junk-heavy.</w:t>
      </w:r>
    </w:p>
    <w:p>
      <w:pPr>
        <w:spacing w:after="40" w:before="0"/>
      </w:pPr>
    </w:p>
    <w:p>
      <w:pPr>
        <w:spacing w:after="120"/>
      </w:pPr>
      <w:r>
        <w:rPr>
          <w:rFonts w:ascii="Georgia" w:hAnsi="Georgia"/>
          <w:color w:val="333333"/>
          <w:sz w:val="22"/>
        </w:rPr>
        <w:t>The correction is not to publish less — it's to publish with intention. Every piece should be able to answer: whose belief does this move, from what to what, and why does that make them more likely to refer the case type I'm building authority around?"</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"You're not trying to be the most visible family law attorney in your referral network's feed. You're trying to be the most specifically credible one for the case type you do best. Junk content makes you visible. Nutritional content makes you the obvious choice. The diet change starts with one question per piece: what belief does this move?"</w:t>
      </w:r>
    </w:p>
    <w:p>
      <w:pPr>
        <w:spacing w:after="40" w:before="0"/>
      </w:pPr>
    </w:p>
    <w:p>
      <w:pPr>
        <w:spacing w:after="120"/>
      </w:pPr>
      <w:r>
        <w:rPr>
          <w:rFonts w:ascii="Georgia" w:hAnsi="Georgia"/>
          <w:b/>
          <w:color w:val="333333"/>
          <w:sz w:val="22"/>
        </w:rPr>
        <w:t>CTA (7:45–8:10) — Day 14: Direct survey mention:</w:t>
      </w:r>
    </w:p>
    <w:p>
      <w:pPr>
        <w:spacing w:after="120"/>
      </w:pPr>
      <w:r>
        <w:rPr>
          <w:rFonts w:ascii="Georgia" w:hAnsi="Georgia"/>
          <w:color w:val="333333"/>
          <w:sz w:val="22"/>
        </w:rPr>
        <w:t>"If you want to understand specifically how your current content is being perceived by referral sources — what's building authority and what's diluting it — the assessment at survey.LegalGrowthDynamics.com includes a content positioning audit. Five minutes. Tells you exactly where the diet is junk-heavy."</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"Tomorrow: the precision problem — why most family law content keeps missing the right client, and the one adjustment that closes the gap."</w:t>
      </w:r>
    </w:p>
    <w:p>
      <w:pPr>
        <w:spacing w:after="40" w:before="0"/>
      </w:pPr>
    </w:p>
    <w:p>
      <w:pPr>
        <w:pBdr>
          <w:bottom w:val="single" w:sz="12" w:space="1" w:color="25AAE1"/>
        </w:pBdr>
        <w:spacing w:before="80" w:after="80"/>
      </w:pPr>
    </w:p>
    <w:p>
      <w:pPr>
        <w:spacing w:after="40" w:before="0"/>
      </w:pPr>
    </w:p>
    <w:p>
      <w:pPr>
        <w:pStyle w:val="Heading3"/>
      </w:pPr>
      <w:r>
        <w:t>PRODUCTION NOTES — VIDEO 14</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9–11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Engaging and practical — the four categories should feel like a checklist the attorney is running in real time</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8 cues — junk food consumption, social media feed of generic content, belief-shift contrast visual, four junk categories on screen, side-by-side content examples, one-week audit exercise</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The Junk Food Content Diet</w:t>
      </w:r>
    </w:p>
    <w:p>
      <w:pPr>
        <w:spacing w:after="120"/>
      </w:pPr>
      <w:r>
        <w:rPr>
          <w:rFonts w:ascii="Georgia" w:hAnsi="Georgia"/>
          <w:color w:val="333333"/>
          <w:sz w:val="22"/>
        </w:rPr>
        <w:t xml:space="preserve">  - 2:00 — Nutritional vs. Junk: The Belief-Shift Test</w:t>
      </w:r>
    </w:p>
    <w:p>
      <w:pPr>
        <w:spacing w:after="120"/>
      </w:pPr>
      <w:r>
        <w:rPr>
          <w:rFonts w:ascii="Georgia" w:hAnsi="Georgia"/>
          <w:color w:val="333333"/>
          <w:sz w:val="22"/>
        </w:rPr>
        <w:t xml:space="preserve">  - 3:45 — The Four Junk Categories</w:t>
      </w:r>
    </w:p>
    <w:p>
      <w:pPr>
        <w:spacing w:after="120"/>
      </w:pPr>
      <w:r>
        <w:rPr>
          <w:rFonts w:ascii="Georgia" w:hAnsi="Georgia"/>
          <w:color w:val="333333"/>
          <w:sz w:val="22"/>
        </w:rPr>
        <w:t xml:space="preserve">  - 5:15 — The Other Two</w:t>
      </w:r>
    </w:p>
    <w:p>
      <w:pPr>
        <w:spacing w:after="120"/>
      </w:pPr>
      <w:r>
        <w:rPr>
          <w:rFonts w:ascii="Georgia" w:hAnsi="Georgia"/>
          <w:color w:val="333333"/>
          <w:sz w:val="22"/>
        </w:rPr>
        <w:t xml:space="preserve">  - 6:30 — The One-Week Audit</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Two plates — one with junk food items labeled with generic content types, one with nutritional items labeled with specific authority content; text: "What's Your Content Diet?"</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"Most family law attorneys are running a junk food content diet — not because they publish bad content, but because they publish generic content. Here's the four-category audit.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content quality, attorney content audit, law firm content strategy, generic vs specific content, authority content law firm, family law marketing, content that builds authority, attorney referral content, family law brand, content diet attorneys</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- 2:30–3:00: The belief-shift test is the core diagnostic. Make it concrete immediately with an example — don't let it float as a theoretical concept.</w:t>
      </w:r>
    </w:p>
    <w:p>
      <w:pPr>
        <w:spacing w:after="120"/>
      </w:pPr>
      <w:r>
        <w:rPr>
          <w:rFonts w:ascii="Georgia" w:hAnsi="Georgia"/>
          <w:color w:val="333333"/>
          <w:sz w:val="22"/>
        </w:rPr>
        <w:t xml:space="preserve">  - 5:30–6:00: Event/photo and credential content are the two that attorneys feel defensive about. Acknowledge that they serve a purpose — the issue is proportion, not elimination.</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junk food analogy and ends on "the belief-shift test." YouTube expands with all four categories and the full audit protocol.</w:t>
      </w:r>
    </w:p>
    <w:p>
      <w:pPr>
        <w:spacing w:after="40" w:before="0"/>
      </w:pPr>
    </w:p>
    <w:p>
      <w:pPr>
        <w:pBdr>
          <w:bottom w:val="single" w:sz="12" w:space="1" w:color="25AAE1"/>
        </w:pBdr>
        <w:spacing w:before="80" w:after="80"/>
      </w:pPr>
    </w:p>
    <w:p>
      <w:pPr>
        <w:spacing w:after="40" w:before="0"/>
      </w:pPr>
    </w:p>
    <w:p>
      <w:pPr>
        <w:pStyle w:val="Heading3"/>
      </w:pPr>
      <w:r>
        <w:t>VALUE BOMB VARIANT — VIDEO 14</w:t>
      </w:r>
    </w:p>
    <w:p>
      <w:pPr>
        <w:spacing w:after="40" w:before="0"/>
      </w:pPr>
    </w:p>
    <w:p>
      <w:pPr>
        <w:spacing w:after="120"/>
      </w:pPr>
      <w:r>
        <w:rPr>
          <w:rFonts w:ascii="Georgia" w:hAnsi="Georgia"/>
          <w:color w:val="333333"/>
          <w:sz w:val="22"/>
        </w:rPr>
        <w:t>"Four content categories that dilute your authority instead of building it:</w:t>
      </w:r>
    </w:p>
    <w:p>
      <w:pPr>
        <w:spacing w:after="40" w:before="0"/>
      </w:pPr>
    </w:p>
    <w:p>
      <w:pPr>
        <w:spacing w:after="120"/>
      </w:pPr>
      <w:r>
        <w:rPr>
          <w:rFonts w:ascii="Georgia" w:hAnsi="Georgia"/>
          <w:color w:val="333333"/>
          <w:sz w:val="22"/>
        </w:rPr>
        <w:t>One — news reaction: commenting on legal developments without applying them specifically to your case type and avatar. Signals you read the news. Doesn't signal expertise.</w:t>
      </w:r>
    </w:p>
    <w:p>
      <w:pPr>
        <w:spacing w:after="40" w:before="0"/>
      </w:pPr>
    </w:p>
    <w:p>
      <w:pPr>
        <w:spacing w:after="120"/>
      </w:pPr>
      <w:r>
        <w:rPr>
          <w:rFonts w:ascii="Georgia" w:hAnsi="Georgia"/>
          <w:color w:val="333333"/>
          <w:sz w:val="22"/>
        </w:rPr>
        <w:t>Two — generic advice: 'tips for navigating divorce' that any attorney in any state could have written. Occupies a space. Moves nothing.</w:t>
      </w:r>
    </w:p>
    <w:p>
      <w:pPr>
        <w:spacing w:after="40" w:before="0"/>
      </w:pPr>
    </w:p>
    <w:p>
      <w:pPr>
        <w:spacing w:after="120"/>
      </w:pPr>
      <w:r>
        <w:rPr>
          <w:rFonts w:ascii="Georgia" w:hAnsi="Georgia"/>
          <w:color w:val="333333"/>
          <w:sz w:val="22"/>
        </w:rPr>
        <w:t>Three — event and photo content: bar association dinners, team photos. Builds social proof of activity. Doesn't build case-type authority.</w:t>
      </w:r>
    </w:p>
    <w:p>
      <w:pPr>
        <w:spacing w:after="40" w:before="0"/>
      </w:pPr>
    </w:p>
    <w:p>
      <w:pPr>
        <w:spacing w:after="120"/>
      </w:pPr>
      <w:r>
        <w:rPr>
          <w:rFonts w:ascii="Georgia" w:hAnsi="Georgia"/>
          <w:color w:val="333333"/>
          <w:sz w:val="22"/>
        </w:rPr>
        <w:t>Four — credentials and announcements: important to publish occasionally. As a primary content type, it signals you're proud of credentials but have nothing specific to say.</w:t>
      </w:r>
    </w:p>
    <w:p>
      <w:pPr>
        <w:spacing w:after="40" w:before="0"/>
      </w:pPr>
    </w:p>
    <w:p>
      <w:pPr>
        <w:spacing w:after="120"/>
      </w:pPr>
      <w:r>
        <w:rPr>
          <w:rFonts w:ascii="Georgia" w:hAnsi="Georgia"/>
          <w:color w:val="333333"/>
          <w:sz w:val="22"/>
        </w:rPr>
        <w:t>The test for every piece: what belief does this move? Whose impression shifts from what to what after reading this? If the answer is 'nothing specific,' it's junk.</w:t>
      </w:r>
    </w:p>
    <w:p>
      <w:pPr>
        <w:spacing w:after="40" w:before="0"/>
      </w:pPr>
    </w:p>
    <w:p>
      <w:pPr>
        <w:spacing w:after="120"/>
      </w:pPr>
      <w:r>
        <w:rPr>
          <w:rFonts w:ascii="Georgia" w:hAnsi="Georgia"/>
          <w:color w:val="333333"/>
          <w:sz w:val="22"/>
        </w:rPr>
        <w:t>Run that test on your last month of content. Whatever percentage returns 'nothing specific' is how junk-heavy your diet is.</w:t>
      </w:r>
    </w:p>
    <w:p>
      <w:pPr>
        <w:spacing w:after="40" w:before="0"/>
      </w:pPr>
    </w:p>
    <w:p>
      <w:pPr>
        <w:spacing w:after="120"/>
      </w:pPr>
      <w:r>
        <w:rPr>
          <w:rFonts w:ascii="Georgia" w:hAnsi="Georgia"/>
          <w:color w:val="333333"/>
          <w:sz w:val="22"/>
        </w:rPr>
        <w:t>Nutritional content moves specific beliefs in specific readers toward specific referral behavior. Every piece should be able to answer: why does this make the CPA more likely to refer the business-owner divorce case?"</w:t>
      </w:r>
    </w:p>
    <w:p>
      <w:pPr>
        <w:spacing w:after="40" w:before="0"/>
      </w:pPr>
    </w:p>
    <w:p>
      <w:pPr>
        <w:pBdr>
          <w:bottom w:val="single" w:sz="12" w:space="1" w:color="25AAE1"/>
        </w:pBdr>
        <w:spacing w:before="80" w:after="80"/>
      </w:pPr>
    </w:p>
    <w:p>
      <w:pPr>
        <w:spacing w:after="40" w:before="0"/>
      </w:pPr>
    </w:p>
    <w:p>
      <w:pPr>
        <w:pStyle w:val="Heading3"/>
      </w:pPr>
      <w:r>
        <w:t>CONTRARIAN VARIANT — VIDEO 14</w:t>
      </w:r>
    </w:p>
    <w:p>
      <w:pPr>
        <w:spacing w:after="40" w:before="0"/>
      </w:pPr>
    </w:p>
    <w:p>
      <w:pPr>
        <w:spacing w:after="120"/>
      </w:pPr>
      <w:r>
        <w:rPr>
          <w:rFonts w:ascii="Georgia" w:hAnsi="Georgia"/>
          <w:color w:val="333333"/>
          <w:sz w:val="22"/>
        </w:rPr>
        <w:t>"The junk content argument is correct — but here's where it gets applied too rigidly.</w:t>
      </w:r>
    </w:p>
    <w:p>
      <w:pPr>
        <w:spacing w:after="40" w:before="0"/>
      </w:pPr>
    </w:p>
    <w:p>
      <w:pPr>
        <w:spacing w:after="120"/>
      </w:pPr>
      <w:r>
        <w:rPr>
          <w:rFonts w:ascii="Georgia" w:hAnsi="Georgia"/>
          <w:color w:val="333333"/>
          <w:sz w:val="22"/>
        </w:rPr>
        <w:t>Some managing partners hear 'only publish nutritional content' and stop publishing the event photos, the team announcements, the credential news. Their feed becomes exclusively case-type authority content. Very specific. Very dense. Very little warmth.</w:t>
      </w:r>
    </w:p>
    <w:p>
      <w:pPr>
        <w:spacing w:after="40" w:before="0"/>
      </w:pPr>
    </w:p>
    <w:p>
      <w:pPr>
        <w:spacing w:after="120"/>
      </w:pPr>
      <w:r>
        <w:rPr>
          <w:rFonts w:ascii="Georgia" w:hAnsi="Georgia"/>
          <w:color w:val="333333"/>
          <w:sz w:val="22"/>
        </w:rPr>
        <w:t>Here's the problem: referral relationships are not purely intellectual. The CPA who refers cases to an attorney she likes and trusts — as a person — is making a relationship decision as much as an expertise decision. The event photos and team announcements serve the relationship function. They make the attorney feel like a person, not a content machine.</w:t>
      </w:r>
    </w:p>
    <w:p>
      <w:pPr>
        <w:spacing w:after="40" w:before="0"/>
      </w:pPr>
    </w:p>
    <w:p>
      <w:pPr>
        <w:spacing w:after="120"/>
      </w:pPr>
      <w:r>
        <w:rPr>
          <w:rFonts w:ascii="Georgia" w:hAnsi="Georgia"/>
          <w:color w:val="333333"/>
          <w:sz w:val="22"/>
        </w:rPr>
        <w:t>The correct ratio is not 'all nutritional, zero junk.' It's something closer to 80/20 — eighty percent belief-moving, case-type-specific content; twenty percent relationship-warmth content that makes the attorney feel present and human.</w:t>
      </w:r>
    </w:p>
    <w:p>
      <w:pPr>
        <w:spacing w:after="40" w:before="0"/>
      </w:pPr>
    </w:p>
    <w:p>
      <w:pPr>
        <w:spacing w:after="120"/>
      </w:pPr>
      <w:r>
        <w:rPr>
          <w:rFonts w:ascii="Georgia" w:hAnsi="Georgia"/>
          <w:color w:val="333333"/>
          <w:sz w:val="22"/>
        </w:rPr>
        <w:t>The managing partner who publishes only authority content is technically building expertise signals. He's potentially not building the relationship warmth that makes referral sources want to send him cases.</w:t>
      </w:r>
    </w:p>
    <w:p>
      <w:pPr>
        <w:spacing w:after="40" w:before="0"/>
      </w:pPr>
    </w:p>
    <w:p>
      <w:pPr>
        <w:spacing w:after="120"/>
      </w:pPr>
      <w:r>
        <w:rPr>
          <w:rFonts w:ascii="Georgia" w:hAnsi="Georgia"/>
          <w:color w:val="333333"/>
          <w:sz w:val="22"/>
        </w:rPr>
        <w:t>Authority gets you considered. Warmth gets you chosen when two attorneys are equally considered.</w:t>
      </w:r>
    </w:p>
    <w:p>
      <w:pPr>
        <w:spacing w:after="40" w:before="0"/>
      </w:pPr>
    </w:p>
    <w:p>
      <w:pPr>
        <w:spacing w:after="120"/>
      </w:pPr>
      <w:r>
        <w:rPr>
          <w:rFonts w:ascii="Georgia" w:hAnsi="Georgia"/>
          <w:color w:val="333333"/>
          <w:sz w:val="22"/>
        </w:rPr>
        <w:t>The diet should be primarily nutritional with intentional relationship-warmth pieces mixed in — not as filler, but as a deliberate relationship investment."</w:t>
      </w:r>
    </w:p>
    <w:p>
      <w:pPr>
        <w:spacing w:after="40" w:before="0"/>
      </w:pPr>
    </w:p>
    <w:p>
      <w:pPr>
        <w:pBdr>
          <w:bottom w:val="single" w:sz="12" w:space="1" w:color="25AAE1"/>
        </w:pBdr>
        <w:spacing w:before="80" w:after="80"/>
      </w:pPr>
    </w:p>
    <w:p>
      <w:pPr>
        <w:spacing w:after="40" w:before="0"/>
      </w:pPr>
    </w:p>
    <w:p>
      <w:pPr>
        <w:pStyle w:val="Heading2"/>
      </w:pPr>
      <w:r>
        <w:t>VIDEO 15 — Why Your Content Keeps Missing the Right Client (The Precision Problem)</w:t>
      </w:r>
    </w:p>
    <w:p>
      <w:pPr>
        <w:spacing w:after="40" w:before="0"/>
      </w:pPr>
    </w:p>
    <w:p>
      <w:pPr>
        <w:shd w:val="clear" w:color="auto" w:fill="F5F5F5"/>
        <w:spacing w:after="0"/>
      </w:pPr>
      <w:r>
        <w:rPr>
          <w:rFonts w:ascii="Courier New" w:hAnsi="Courier New"/>
          <w:color w:val="58585A"/>
          <w:sz w:val="18"/>
        </w:rPr>
        <w:t>Mirror Event: Jul 22 — Pi Approximation Day (22/7)</w:t>
      </w:r>
    </w:p>
    <w:p>
      <w:pPr>
        <w:shd w:val="clear" w:color="auto" w:fill="F5F5F5"/>
        <w:spacing w:after="0"/>
      </w:pPr>
      <w:r>
        <w:rPr>
          <w:rFonts w:ascii="Courier New" w:hAnsi="Courier New"/>
          <w:color w:val="58585A"/>
          <w:sz w:val="18"/>
        </w:rPr>
        <w:t>Stage: B4/E4</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Mastery + Clarity</w:t>
      </w:r>
    </w:p>
    <w:p>
      <w:pPr>
        <w:shd w:val="clear" w:color="auto" w:fill="F5F5F5"/>
        <w:spacing w:after="0"/>
      </w:pPr>
      <w:r>
        <w:rPr>
          <w:rFonts w:ascii="Courier New" w:hAnsi="Courier New"/>
          <w:color w:val="58585A"/>
          <w:sz w:val="18"/>
        </w:rPr>
        <w:t>Thumbnail Angle: Target with arrows near center; text: "Close Isn't Close Enough."</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"Pi is infinite. The approximation 22/7 gets you close — close enough for most calculations. But close enough for most calculations is not close enough for the calculations where precision matters. A rocket trajectory calculated at 22/7 instead of pi misses by hundreds of miles. Most family law content marketing is running at 22/7 precision: close to the right client, never quite on target. And in a market where the right client is worth twenty to thirty times the wrong one, the precision gap has a very specific dollar cost."</w:t>
      </w:r>
    </w:p>
    <w:p>
      <w:pPr>
        <w:spacing w:after="40" w:before="0"/>
      </w:pPr>
    </w:p>
    <w:p>
      <w:pPr>
        <w:spacing w:after="120"/>
      </w:pPr>
      <w:r>
        <w:rPr>
          <w:rFonts w:ascii="Georgia" w:hAnsi="Georgia"/>
          <w:color w:val="333333"/>
          <w:sz w:val="22"/>
        </w:rPr>
        <w:t>[B-ROLL: Target graphic with arrows clustered near center but not bullseye. Then: attorney's content appearing in search — being found by near-miss clients, not exact-match ones.]</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"Here's the precision problem in family law content marketing: most attorneys write for 'people going through divorce who can afford my rates.' That's an approximation. The content that produces the cases worth having is written for a specific person with a specific anxiety at a specific point in their decision. The precision gap between those two targets determines the quality of inquiries."</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"You've probably experienced this: a content piece performs well — gets views, gets shares — and then produces inquiries from exactly the wrong clients. That's the precision problem. The content is working. It's just aimed at the wrong target."</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the three precision adjustments that close the gap between 'near-miss inquiries' and 'exact-match clients' — and you'll have a specific method for evaluating whether your current content is aimed at 22/7 or pi."</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the precision problem in its most common form.</w:t>
      </w:r>
    </w:p>
    <w:p>
      <w:pPr>
        <w:spacing w:after="40" w:before="0"/>
      </w:pPr>
    </w:p>
    <w:p>
      <w:pPr>
        <w:spacing w:after="120"/>
      </w:pPr>
      <w:r>
        <w:rPr>
          <w:rFonts w:ascii="Georgia" w:hAnsi="Georgia"/>
          <w:color w:val="333333"/>
          <w:sz w:val="22"/>
        </w:rPr>
        <w:t>A managing partner publishes a piece titled 'What to Know About Divorce in [State].' It ranks well. It gets traffic. People read it. Inquiries come in.</w:t>
      </w:r>
    </w:p>
    <w:p>
      <w:pPr>
        <w:spacing w:after="40" w:before="0"/>
      </w:pPr>
    </w:p>
    <w:p>
      <w:pPr>
        <w:spacing w:after="120"/>
      </w:pPr>
      <w:r>
        <w:rPr>
          <w:rFonts w:ascii="Georgia" w:hAnsi="Georgia"/>
          <w:color w:val="333333"/>
          <w:sz w:val="22"/>
        </w:rPr>
        <w:t>The inquiries are from people who need a competent family law attorney at a standard rate. Not the business owner with a contested valuation. Not the high-net-worth individual with complex property division. The general divorce client who found general divorce content.</w:t>
      </w:r>
    </w:p>
    <w:p>
      <w:pPr>
        <w:spacing w:after="40" w:before="0"/>
      </w:pPr>
    </w:p>
    <w:p>
      <w:pPr>
        <w:spacing w:after="120"/>
      </w:pPr>
      <w:r>
        <w:rPr>
          <w:rFonts w:ascii="Georgia" w:hAnsi="Georgia"/>
          <w:color w:val="333333"/>
          <w:sz w:val="22"/>
        </w:rPr>
        <w:t>[B-ROLL: Content piece ranking in search, traffic coming in. Then: intake calls — each one slightly off from the attorney's ideal. The precision gap visible in the inquiry composition.]</w:t>
      </w:r>
    </w:p>
    <w:p>
      <w:pPr>
        <w:spacing w:after="40" w:before="0"/>
      </w:pPr>
    </w:p>
    <w:p>
      <w:pPr>
        <w:spacing w:after="120"/>
      </w:pPr>
      <w:r>
        <w:rPr>
          <w:rFonts w:ascii="Georgia" w:hAnsi="Georgia"/>
          <w:color w:val="333333"/>
          <w:sz w:val="22"/>
        </w:rPr>
        <w:t>The attorney concludes that the content is working — and it is, at 22/7 precision. It's reaching people going through divorce. It's just not reaching the specific people the attorney does his best work for.</w:t>
      </w:r>
    </w:p>
    <w:p>
      <w:pPr>
        <w:spacing w:after="40" w:before="0"/>
      </w:pPr>
    </w:p>
    <w:p>
      <w:pPr>
        <w:spacing w:after="120"/>
      </w:pPr>
      <w:r>
        <w:rPr>
          <w:rFonts w:ascii="Georgia" w:hAnsi="Georgia"/>
          <w:color w:val="333333"/>
          <w:sz w:val="22"/>
        </w:rPr>
        <w:t>The precision gap is not a traffic problem. It's an aim problem. The content is pointed slightly wide of the target, and it's hitting the clients in the adjacent area — competent family law matters — rather than the bullseye — high-value, complex cases where the attorney's specific expertise creates the most value."</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the precision adjustment that closes the gap.</w:t>
      </w:r>
    </w:p>
    <w:p>
      <w:pPr>
        <w:spacing w:after="40" w:before="0"/>
      </w:pPr>
    </w:p>
    <w:p>
      <w:pPr>
        <w:spacing w:after="120"/>
      </w:pPr>
      <w:r>
        <w:rPr>
          <w:rFonts w:ascii="Georgia" w:hAnsi="Georgia"/>
          <w:color w:val="333333"/>
          <w:sz w:val="22"/>
        </w:rPr>
        <w:t>The difference between 22/7 precision and pi precision in content is not quality. It's specificity of target. The 22/7 piece is aimed at 'people going through divorce.' The pi piece is aimed at 'a business owner, specifically a founder or partner in a closely held company, who has become aware that his upcoming divorce will involve a contested valuation of the business he has spent twenty years building, and who is afraid of losing control of the company.'</w:t>
      </w:r>
    </w:p>
    <w:p>
      <w:pPr>
        <w:spacing w:after="40" w:before="0"/>
      </w:pPr>
    </w:p>
    <w:p>
      <w:pPr>
        <w:spacing w:after="120"/>
      </w:pPr>
      <w:r>
        <w:rPr>
          <w:rFonts w:ascii="Georgia" w:hAnsi="Georgia"/>
          <w:color w:val="333333"/>
          <w:sz w:val="22"/>
        </w:rPr>
        <w:t>[B-ROLL: Two targeting diagrams — 22/7 aimed at a wide zone, pi aimed at a specific point. The headline and opening sentence of each content piece shown as the aim mechanism.]</w:t>
      </w:r>
    </w:p>
    <w:p>
      <w:pPr>
        <w:spacing w:after="40" w:before="0"/>
      </w:pPr>
    </w:p>
    <w:p>
      <w:pPr>
        <w:spacing w:after="120"/>
      </w:pPr>
      <w:r>
        <w:rPr>
          <w:rFonts w:ascii="Georgia" w:hAnsi="Georgia"/>
          <w:color w:val="333333"/>
          <w:sz w:val="22"/>
        </w:rPr>
        <w:t>Same case type. Completely different precision.</w:t>
      </w:r>
    </w:p>
    <w:p>
      <w:pPr>
        <w:spacing w:after="40" w:before="0"/>
      </w:pPr>
    </w:p>
    <w:p>
      <w:pPr>
        <w:spacing w:after="120"/>
      </w:pPr>
      <w:r>
        <w:rPr>
          <w:rFonts w:ascii="Georgia" w:hAnsi="Georgia"/>
          <w:color w:val="333333"/>
          <w:sz w:val="22"/>
        </w:rPr>
        <w:t>The 22/7 piece attracts everyone going through divorce, including the ones who need a business valuation expert but don't yet know they need to be looking for that specifically.</w:t>
      </w:r>
    </w:p>
    <w:p>
      <w:pPr>
        <w:spacing w:after="40" w:before="0"/>
      </w:pPr>
    </w:p>
    <w:p>
      <w:pPr>
        <w:spacing w:after="120"/>
      </w:pPr>
      <w:r>
        <w:rPr>
          <w:rFonts w:ascii="Georgia" w:hAnsi="Georgia"/>
          <w:color w:val="333333"/>
          <w:sz w:val="22"/>
        </w:rPr>
        <w:t>The pi piece attracts only the business owner who knows his company's valuation is at stake — who is already looking for someone who understands exactly that situation.</w:t>
      </w:r>
    </w:p>
    <w:p>
      <w:pPr>
        <w:spacing w:after="40" w:before="0"/>
      </w:pPr>
    </w:p>
    <w:p>
      <w:pPr>
        <w:spacing w:after="120"/>
      </w:pPr>
      <w:r>
        <w:rPr>
          <w:rFonts w:ascii="Georgia" w:hAnsi="Georgia"/>
          <w:color w:val="333333"/>
          <w:sz w:val="22"/>
        </w:rPr>
        <w:t>The pi inquiry arrives pre-qualified. Pre-aware. Pre-convinced this attorney is the right one. That's the bullseye."</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"Here are the three precision adjustments that close the gap.</w:t>
      </w:r>
    </w:p>
    <w:p>
      <w:pPr>
        <w:spacing w:after="40" w:before="0"/>
      </w:pPr>
    </w:p>
    <w:p>
      <w:pPr>
        <w:spacing w:after="120"/>
      </w:pPr>
      <w:r>
        <w:rPr>
          <w:rFonts w:ascii="Georgia" w:hAnsi="Georgia"/>
          <w:color w:val="333333"/>
          <w:sz w:val="22"/>
        </w:rPr>
        <w:t>[CHAPTER: Precision Adjustment One — The Title — 3:45]</w:t>
      </w:r>
    </w:p>
    <w:p>
      <w:pPr>
        <w:spacing w:after="40" w:before="0"/>
      </w:pPr>
    </w:p>
    <w:p>
      <w:pPr>
        <w:spacing w:after="120"/>
      </w:pPr>
      <w:r>
        <w:rPr>
          <w:rFonts w:ascii="Georgia" w:hAnsi="Georgia"/>
          <w:color w:val="333333"/>
          <w:sz w:val="22"/>
        </w:rPr>
        <w:t>The title is the aim mechanism. The title determines who clicks. The title determines who finds the piece in search. And the title is the first precision signal that tells the reader whether this content is for them specifically.</w:t>
      </w:r>
    </w:p>
    <w:p>
      <w:pPr>
        <w:spacing w:after="40" w:before="0"/>
      </w:pPr>
    </w:p>
    <w:p>
      <w:pPr>
        <w:spacing w:after="120"/>
      </w:pPr>
      <w:r>
        <w:rPr>
          <w:rFonts w:ascii="Georgia" w:hAnsi="Georgia"/>
          <w:color w:val="333333"/>
          <w:sz w:val="22"/>
        </w:rPr>
        <w:t>22/7 title: 'Divorce and Business Ownership: What You Need to Know'</w:t>
      </w:r>
    </w:p>
    <w:p>
      <w:pPr>
        <w:spacing w:after="120"/>
      </w:pPr>
      <w:r>
        <w:rPr>
          <w:rFonts w:ascii="Georgia" w:hAnsi="Georgia"/>
          <w:color w:val="333333"/>
          <w:sz w:val="22"/>
        </w:rPr>
        <w:t>Pi title: 'What Happens to Your Company When You Get Divorced — The Valuation Question No One Tells Business Owners About'</w:t>
      </w:r>
    </w:p>
    <w:p>
      <w:pPr>
        <w:spacing w:after="40" w:before="0"/>
      </w:pPr>
    </w:p>
    <w:p>
      <w:pPr>
        <w:spacing w:after="120"/>
      </w:pPr>
      <w:r>
        <w:rPr>
          <w:rFonts w:ascii="Georgia" w:hAnsi="Georgia"/>
          <w:color w:val="333333"/>
          <w:sz w:val="22"/>
        </w:rPr>
        <w:t>The second title filters immediately. The business owner who owns a company reads 'your company' and knows this is for him. The general divorce client reads it and knows this isn't specifically for her. The filter happens before the first sentence.</w:t>
      </w:r>
    </w:p>
    <w:p>
      <w:pPr>
        <w:spacing w:after="40" w:before="0"/>
      </w:pPr>
    </w:p>
    <w:p>
      <w:pPr>
        <w:spacing w:after="120"/>
      </w:pPr>
      <w:r>
        <w:rPr>
          <w:rFonts w:ascii="Georgia" w:hAnsi="Georgia"/>
          <w:color w:val="333333"/>
          <w:sz w:val="22"/>
        </w:rPr>
        <w:t>[B-ROLL: Search results showing both titles. The pi title's click-through from the right audience illustrated — the business owner selects it immediately.]</w:t>
      </w:r>
    </w:p>
    <w:p>
      <w:pPr>
        <w:spacing w:after="40" w:before="0"/>
      </w:pPr>
    </w:p>
    <w:p>
      <w:pPr>
        <w:spacing w:after="120"/>
      </w:pPr>
      <w:r>
        <w:rPr>
          <w:rFonts w:ascii="Georgia" w:hAnsi="Georgia"/>
          <w:color w:val="333333"/>
          <w:sz w:val="22"/>
        </w:rPr>
        <w:t>[CHAPTER: Precision Adjustment Two — The Opening — 4:45]</w:t>
      </w:r>
    </w:p>
    <w:p>
      <w:pPr>
        <w:spacing w:after="40" w:before="0"/>
      </w:pPr>
    </w:p>
    <w:p>
      <w:pPr>
        <w:spacing w:after="120"/>
      </w:pPr>
      <w:r>
        <w:rPr>
          <w:rFonts w:ascii="Georgia" w:hAnsi="Georgia"/>
          <w:color w:val="333333"/>
          <w:sz w:val="22"/>
        </w:rPr>
        <w:t>The opening paragraph is the second precision filter. After the title brings them in, the first three sentences confirm whether this content understands their specific situation.</w:t>
      </w:r>
    </w:p>
    <w:p>
      <w:pPr>
        <w:spacing w:after="40" w:before="0"/>
      </w:pPr>
    </w:p>
    <w:p>
      <w:pPr>
        <w:spacing w:after="120"/>
      </w:pPr>
      <w:r>
        <w:rPr>
          <w:rFonts w:ascii="Georgia" w:hAnsi="Georgia"/>
          <w:color w:val="333333"/>
          <w:sz w:val="22"/>
        </w:rPr>
        <w:t>22/7 opening: 'Going through divorce when you own a business adds complexity to an already difficult process. Here's what you need to know.'</w:t>
      </w:r>
    </w:p>
    <w:p>
      <w:pPr>
        <w:spacing w:after="40" w:before="0"/>
      </w:pPr>
    </w:p>
    <w:p>
      <w:pPr>
        <w:spacing w:after="120"/>
      </w:pPr>
      <w:r>
        <w:rPr>
          <w:rFonts w:ascii="Georgia" w:hAnsi="Georgia"/>
          <w:color w:val="333333"/>
          <w:sz w:val="22"/>
        </w:rPr>
        <w:t>Pi opening: 'If your company is worth real money — and you're the one who built it — a contested divorce is not primarily a legal problem. It's a valuation problem. And the decisions made in discovery can affect the outcome by hundreds of thousands of dollars, depending on which assumptions the forensic accountant uses.'</w:t>
      </w:r>
    </w:p>
    <w:p>
      <w:pPr>
        <w:spacing w:after="40" w:before="0"/>
      </w:pPr>
    </w:p>
    <w:p>
      <w:pPr>
        <w:spacing w:after="120"/>
      </w:pPr>
      <w:r>
        <w:rPr>
          <w:rFonts w:ascii="Georgia" w:hAnsi="Georgia"/>
          <w:color w:val="333333"/>
          <w:sz w:val="22"/>
        </w:rPr>
        <w:t>The second opening names the specific anxiety. The business owner reading it feels seen. He keeps reading.</w:t>
      </w:r>
    </w:p>
    <w:p>
      <w:pPr>
        <w:spacing w:after="40" w:before="0"/>
      </w:pPr>
    </w:p>
    <w:p>
      <w:pPr>
        <w:spacing w:after="120"/>
      </w:pPr>
      <w:r>
        <w:rPr>
          <w:rFonts w:ascii="Georgia" w:hAnsi="Georgia"/>
          <w:color w:val="333333"/>
          <w:sz w:val="22"/>
        </w:rPr>
        <w:t>[CHAPTER: Precision Adjustment Three — The Case Detail — 5:45]</w:t>
      </w:r>
    </w:p>
    <w:p>
      <w:pPr>
        <w:spacing w:after="40" w:before="0"/>
      </w:pPr>
    </w:p>
    <w:p>
      <w:pPr>
        <w:spacing w:after="120"/>
      </w:pPr>
      <w:r>
        <w:rPr>
          <w:rFonts w:ascii="Georgia" w:hAnsi="Georgia"/>
          <w:color w:val="333333"/>
          <w:sz w:val="22"/>
        </w:rPr>
        <w:t>The body of the piece is the third precision filter. At 22/7 precision, the case details are general — what usually happens, how courts typically decide, what the process looks like on average. At pi precision, the case details are specific to the avatar's situation.</w:t>
      </w:r>
    </w:p>
    <w:p>
      <w:pPr>
        <w:spacing w:after="40" w:before="0"/>
      </w:pPr>
    </w:p>
    <w:p>
      <w:pPr>
        <w:spacing w:after="120"/>
      </w:pPr>
      <w:r>
        <w:rPr>
          <w:rFonts w:ascii="Georgia" w:hAnsi="Georgia"/>
          <w:color w:val="333333"/>
          <w:sz w:val="22"/>
        </w:rPr>
        <w:t>For the business owner: what specifically happens to a closely held company in discovery. What a forensic accountant looks for and what they might find. What protection moves are available and when they need to be made. How valuation methodology affects settlement range.</w:t>
      </w:r>
    </w:p>
    <w:p>
      <w:pPr>
        <w:spacing w:after="40" w:before="0"/>
      </w:pPr>
    </w:p>
    <w:p>
      <w:pPr>
        <w:spacing w:after="120"/>
      </w:pPr>
      <w:r>
        <w:rPr>
          <w:rFonts w:ascii="Georgia" w:hAnsi="Georgia"/>
          <w:color w:val="333333"/>
          <w:sz w:val="22"/>
        </w:rPr>
        <w:t>The reader who matches the avatar doesn't just read this — she saves it, shares it with her financial advisor, and calls the attorney who wrote it.</w:t>
      </w:r>
    </w:p>
    <w:p>
      <w:pPr>
        <w:spacing w:after="40" w:before="0"/>
      </w:pPr>
    </w:p>
    <w:p>
      <w:pPr>
        <w:spacing w:after="120"/>
      </w:pPr>
      <w:r>
        <w:rPr>
          <w:rFonts w:ascii="Georgia" w:hAnsi="Georgia"/>
          <w:color w:val="333333"/>
          <w:sz w:val="22"/>
        </w:rPr>
        <w:t>[PACING: Each adjustment should feel like a tool the attorney can apply immediately. Keep the examples concrete.]</w:t>
      </w:r>
    </w:p>
    <w:p>
      <w:pPr>
        <w:spacing w:after="40" w:before="0"/>
      </w:pPr>
    </w:p>
    <w:p>
      <w:pPr>
        <w:spacing w:after="120"/>
      </w:pPr>
      <w:r>
        <w:rPr>
          <w:rFonts w:ascii="Georgia" w:hAnsi="Georgia"/>
          <w:color w:val="333333"/>
          <w:sz w:val="22"/>
        </w:rPr>
        <w:t>[CHAPTER: The Precision Test — 6:30]</w:t>
      </w:r>
    </w:p>
    <w:p>
      <w:pPr>
        <w:spacing w:after="40" w:before="0"/>
      </w:pPr>
    </w:p>
    <w:p>
      <w:pPr>
        <w:spacing w:after="120"/>
      </w:pPr>
      <w:r>
        <w:rPr>
          <w:rFonts w:ascii="Georgia" w:hAnsi="Georgia"/>
          <w:color w:val="333333"/>
          <w:sz w:val="22"/>
        </w:rPr>
        <w:t>Read your most recent piece of content. Then ask: if the wrong kind of client reads this, will they realize immediately that this isn't for them? If yes — if the business-owner focus is clear enough that a general divorce client self-selects out — the precision is close to pi. If no — if anyone going through divorce could read this and feel spoken to — you're at 22/7."</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"You're not trying to be found by everyone going through divorce. You're trying to be found by the specific person whose situation requires exactly what you do best. The precision adjustments are what make your content findable by exactly that person — and invisible enough to the wrong people that your intake stops being diluted by cases you don't want."</w:t>
      </w:r>
    </w:p>
    <w:p>
      <w:pPr>
        <w:spacing w:after="40" w:before="0"/>
      </w:pPr>
    </w:p>
    <w:p>
      <w:pPr>
        <w:spacing w:after="120"/>
      </w:pPr>
      <w:r>
        <w:rPr>
          <w:rFonts w:ascii="Georgia" w:hAnsi="Georgia"/>
          <w:b/>
          <w:color w:val="333333"/>
          <w:sz w:val="22"/>
        </w:rPr>
        <w:t>CTA (7:45–8:10) — Day 15: Direct survey mention:</w:t>
      </w:r>
    </w:p>
    <w:p>
      <w:pPr>
        <w:spacing w:after="120"/>
      </w:pPr>
      <w:r>
        <w:rPr>
          <w:rFonts w:ascii="Georgia" w:hAnsi="Georgia"/>
          <w:color w:val="333333"/>
          <w:sz w:val="22"/>
        </w:rPr>
        <w:t>"The survey at survey.LegalGrowthDynamics.com includes a content precision audit — it maps whether your current content is aimed at your ideal avatar or at the broader family law market. The difference in intake quality is significant. Five minutes."</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"Tomorrow: the underrated content fundamental that outperforms complex legal analysis — and why 'plain language' is not a dumbing-down but a precision upgrade."</w:t>
      </w:r>
    </w:p>
    <w:p>
      <w:pPr>
        <w:spacing w:after="40" w:before="0"/>
      </w:pPr>
    </w:p>
    <w:p>
      <w:pPr>
        <w:pBdr>
          <w:bottom w:val="single" w:sz="12" w:space="1" w:color="25AAE1"/>
        </w:pBdr>
        <w:spacing w:before="80" w:after="80"/>
      </w:pPr>
    </w:p>
    <w:p>
      <w:pPr>
        <w:spacing w:after="40" w:before="0"/>
      </w:pPr>
    </w:p>
    <w:p>
      <w:pPr>
        <w:pStyle w:val="Heading3"/>
      </w:pPr>
      <w:r>
        <w:t>PRODUCTION NOTES — VIDEO 15</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8–10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Deliberate and example-driven — the title, opening, and case detail comparisons are the core value; give each one space</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7 cues — target with near-miss arrows, two targeting diagrams, search results with both titles, business owner clicking pi title, opening paragraph comparison on screen, precision test being applied</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The 22/7 Problem</w:t>
      </w:r>
    </w:p>
    <w:p>
      <w:pPr>
        <w:spacing w:after="120"/>
      </w:pPr>
      <w:r>
        <w:rPr>
          <w:rFonts w:ascii="Georgia" w:hAnsi="Georgia"/>
          <w:color w:val="333333"/>
          <w:sz w:val="22"/>
        </w:rPr>
        <w:t xml:space="preserve">  - 2:00 — Pi vs. 22/7 in Content Targeting</w:t>
      </w:r>
    </w:p>
    <w:p>
      <w:pPr>
        <w:spacing w:after="120"/>
      </w:pPr>
      <w:r>
        <w:rPr>
          <w:rFonts w:ascii="Georgia" w:hAnsi="Georgia"/>
          <w:color w:val="333333"/>
          <w:sz w:val="22"/>
        </w:rPr>
        <w:t xml:space="preserve">  - 3:45 — Precision Adjustment One: The Title</w:t>
      </w:r>
    </w:p>
    <w:p>
      <w:pPr>
        <w:spacing w:after="120"/>
      </w:pPr>
      <w:r>
        <w:rPr>
          <w:rFonts w:ascii="Georgia" w:hAnsi="Georgia"/>
          <w:color w:val="333333"/>
          <w:sz w:val="22"/>
        </w:rPr>
        <w:t xml:space="preserve">  - 4:45 — Precision Adjustment Two: The Opening</w:t>
      </w:r>
    </w:p>
    <w:p>
      <w:pPr>
        <w:spacing w:after="120"/>
      </w:pPr>
      <w:r>
        <w:rPr>
          <w:rFonts w:ascii="Georgia" w:hAnsi="Georgia"/>
          <w:color w:val="333333"/>
          <w:sz w:val="22"/>
        </w:rPr>
        <w:t xml:space="preserve">  - 5:45 — Precision Adjustment Three: The Case Detail</w:t>
      </w:r>
    </w:p>
    <w:p>
      <w:pPr>
        <w:spacing w:after="120"/>
      </w:pPr>
      <w:r>
        <w:rPr>
          <w:rFonts w:ascii="Georgia" w:hAnsi="Georgia"/>
          <w:color w:val="333333"/>
          <w:sz w:val="22"/>
        </w:rPr>
        <w:t xml:space="preserve">  - 6:30 — The Precision Test</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Target with arrows clustered near center — not quite bullseye; text: "Close Isn't Close Enough."</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"Most family law content runs at 22/7 precision — close to the right client, never quite on target. Here are the three adjustments that close the gap.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content precision, attorney avatar targeting, law firm content strategy, family law client acquisition, precision content marketing, attorney content optimization, business owner divorce attorney, family law authority, content that attracts right clients, legal marketing precision</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- 2:30–3:00: The pi vs. 22/7 distinction needs to feel like a revelation, not a semantic distinction. The dollar-cost framing in the hook should carry through to the turn.</w:t>
      </w:r>
    </w:p>
    <w:p>
      <w:pPr>
        <w:spacing w:after="120"/>
      </w:pPr>
      <w:r>
        <w:rPr>
          <w:rFonts w:ascii="Georgia" w:hAnsi="Georgia"/>
          <w:color w:val="333333"/>
          <w:sz w:val="22"/>
        </w:rPr>
        <w:t xml:space="preserve">  - 5:00–5:30: The opening paragraph comparison is the most quotable moment. Slow down. Let both versions land fully before moving on.</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pi approximation hook and ends on "close isn't close enough." YouTube expands with all three precision adjustments and the full before/after content examples.</w:t>
      </w:r>
    </w:p>
    <w:p>
      <w:pPr>
        <w:spacing w:after="40" w:before="0"/>
      </w:pPr>
    </w:p>
    <w:p>
      <w:pPr>
        <w:pBdr>
          <w:bottom w:val="single" w:sz="12" w:space="1" w:color="25AAE1"/>
        </w:pBdr>
        <w:spacing w:before="80" w:after="80"/>
      </w:pPr>
    </w:p>
    <w:p>
      <w:pPr>
        <w:spacing w:after="40" w:before="0"/>
      </w:pPr>
    </w:p>
    <w:p>
      <w:pPr>
        <w:pStyle w:val="Heading3"/>
      </w:pPr>
      <w:r>
        <w:t>VALUE BOMB VARIANT — VIDEO 15</w:t>
      </w:r>
    </w:p>
    <w:p>
      <w:pPr>
        <w:spacing w:after="40" w:before="0"/>
      </w:pPr>
    </w:p>
    <w:p>
      <w:pPr>
        <w:spacing w:after="120"/>
      </w:pPr>
      <w:r>
        <w:rPr>
          <w:rFonts w:ascii="Georgia" w:hAnsi="Georgia"/>
          <w:color w:val="333333"/>
          <w:sz w:val="22"/>
        </w:rPr>
        <w:t>"Three precision adjustments that close the gap between near-miss inquiries and exact-match clients.</w:t>
      </w:r>
    </w:p>
    <w:p>
      <w:pPr>
        <w:spacing w:after="40" w:before="0"/>
      </w:pPr>
    </w:p>
    <w:p>
      <w:pPr>
        <w:spacing w:after="120"/>
      </w:pPr>
      <w:r>
        <w:rPr>
          <w:rFonts w:ascii="Georgia" w:hAnsi="Georgia"/>
          <w:color w:val="333333"/>
          <w:sz w:val="22"/>
        </w:rPr>
        <w:t>One — the title. The title filters who clicks. 'What to Know About Divorce and Business Ownership' is 22/7. 'What Happens to Your Company When You Get Divorced' is pi. The pi title filters in business owners and filters out general divorce clients before the first sentence.</w:t>
      </w:r>
    </w:p>
    <w:p>
      <w:pPr>
        <w:spacing w:after="40" w:before="0"/>
      </w:pPr>
    </w:p>
    <w:p>
      <w:pPr>
        <w:spacing w:after="120"/>
      </w:pPr>
      <w:r>
        <w:rPr>
          <w:rFonts w:ascii="Georgia" w:hAnsi="Georgia"/>
          <w:color w:val="333333"/>
          <w:sz w:val="22"/>
        </w:rPr>
        <w:t>Two — the opening. The first three sentences confirm whether this content understands the reader's specific situation. 22/7 opening: 'Business ownership adds complexity to divorce.' Pi opening: 'If your company is worth real money — and you're the one who built it — a contested divorce is not primarily a legal problem. It's a valuation problem.'</w:t>
      </w:r>
    </w:p>
    <w:p>
      <w:pPr>
        <w:spacing w:after="40" w:before="0"/>
      </w:pPr>
    </w:p>
    <w:p>
      <w:pPr>
        <w:spacing w:after="120"/>
      </w:pPr>
      <w:r>
        <w:rPr>
          <w:rFonts w:ascii="Georgia" w:hAnsi="Georgia"/>
          <w:color w:val="333333"/>
          <w:sz w:val="22"/>
        </w:rPr>
        <w:t>Three — the case detail. At pi precision, every example and explanation is specific to the avatar's situation. Not 'what usually happens in business-owner divorce cases' — what specifically happens to a closely held company in discovery, what a forensic accountant looks for, what protection moves are available.</w:t>
      </w:r>
    </w:p>
    <w:p>
      <w:pPr>
        <w:spacing w:after="40" w:before="0"/>
      </w:pPr>
    </w:p>
    <w:p>
      <w:pPr>
        <w:spacing w:after="120"/>
      </w:pPr>
      <w:r>
        <w:rPr>
          <w:rFonts w:ascii="Georgia" w:hAnsi="Georgia"/>
          <w:color w:val="333333"/>
          <w:sz w:val="22"/>
        </w:rPr>
        <w:t>The precision test: if the wrong kind of client reads this, does she realize immediately it isn't for her? If yes, the precision is close to pi. If no, you're at 22/7."</w:t>
      </w:r>
    </w:p>
    <w:p>
      <w:pPr>
        <w:spacing w:after="40" w:before="0"/>
      </w:pPr>
    </w:p>
    <w:p>
      <w:pPr>
        <w:pBdr>
          <w:bottom w:val="single" w:sz="12" w:space="1" w:color="25AAE1"/>
        </w:pBdr>
        <w:spacing w:before="80" w:after="80"/>
      </w:pPr>
    </w:p>
    <w:p>
      <w:pPr>
        <w:spacing w:after="40" w:before="0"/>
      </w:pPr>
    </w:p>
    <w:p>
      <w:pPr>
        <w:pStyle w:val="Heading3"/>
      </w:pPr>
      <w:r>
        <w:t>CONTRARIAN VARIANT — VIDEO 15</w:t>
      </w:r>
    </w:p>
    <w:p>
      <w:pPr>
        <w:spacing w:after="40" w:before="0"/>
      </w:pPr>
    </w:p>
    <w:p>
      <w:pPr>
        <w:spacing w:after="120"/>
      </w:pPr>
      <w:r>
        <w:rPr>
          <w:rFonts w:ascii="Georgia" w:hAnsi="Georgia"/>
          <w:color w:val="333333"/>
          <w:sz w:val="22"/>
        </w:rPr>
        <w:t>"The precision argument has a market-size trap worth naming.</w:t>
      </w:r>
    </w:p>
    <w:p>
      <w:pPr>
        <w:spacing w:after="40" w:before="0"/>
      </w:pPr>
    </w:p>
    <w:p>
      <w:pPr>
        <w:spacing w:after="120"/>
      </w:pPr>
      <w:r>
        <w:rPr>
          <w:rFonts w:ascii="Georgia" w:hAnsi="Georgia"/>
          <w:color w:val="333333"/>
          <w:sz w:val="22"/>
        </w:rPr>
        <w:t>The more precisely you target your content, the smaller the findable audience becomes. A piece titled for business owners in contested divorces will receive significantly less traffic than a piece titled for anyone going through divorce. The pi content reaches fewer people.</w:t>
      </w:r>
    </w:p>
    <w:p>
      <w:pPr>
        <w:spacing w:after="40" w:before="0"/>
      </w:pPr>
    </w:p>
    <w:p>
      <w:pPr>
        <w:spacing w:after="120"/>
      </w:pPr>
      <w:r>
        <w:rPr>
          <w:rFonts w:ascii="Georgia" w:hAnsi="Georgia"/>
          <w:color w:val="333333"/>
          <w:sz w:val="22"/>
        </w:rPr>
        <w:t>If your goal is traffic volume — impressions, views, shares — pi precision is not the right strategy. Generic content reaches more people.</w:t>
      </w:r>
    </w:p>
    <w:p>
      <w:pPr>
        <w:spacing w:after="40" w:before="0"/>
      </w:pPr>
    </w:p>
    <w:p>
      <w:pPr>
        <w:spacing w:after="120"/>
      </w:pPr>
      <w:r>
        <w:rPr>
          <w:rFonts w:ascii="Georgia" w:hAnsi="Georgia"/>
          <w:color w:val="333333"/>
          <w:sz w:val="22"/>
        </w:rPr>
        <w:t>The precision argument only wins if the value of reaching the right person significantly exceeds the value of reaching more people. For most family law managing partners trying to attract high-value cases, this math is clear: one business-owner divorce case is worth more in revenue and more in authority-building than ten standard divorce cases. The smaller audience is the more valuable audience.</w:t>
      </w:r>
    </w:p>
    <w:p>
      <w:pPr>
        <w:spacing w:after="40" w:before="0"/>
      </w:pPr>
    </w:p>
    <w:p>
      <w:pPr>
        <w:spacing w:after="120"/>
      </w:pPr>
      <w:r>
        <w:rPr>
          <w:rFonts w:ascii="Georgia" w:hAnsi="Georgia"/>
          <w:color w:val="333333"/>
          <w:sz w:val="22"/>
        </w:rPr>
        <w:t>But for the managing partner who needs volume — who is building a high-volume practice on standard divorce cases — the pi precision strategy is not the right fit. He needs 22/7 content that reaches more people in the general divorce market, even if the case value per client is lower.</w:t>
      </w:r>
    </w:p>
    <w:p>
      <w:pPr>
        <w:spacing w:after="40" w:before="0"/>
      </w:pPr>
    </w:p>
    <w:p>
      <w:pPr>
        <w:spacing w:after="120"/>
      </w:pPr>
      <w:r>
        <w:rPr>
          <w:rFonts w:ascii="Georgia" w:hAnsi="Georgia"/>
          <w:color w:val="333333"/>
          <w:sz w:val="22"/>
        </w:rPr>
        <w:t>Know your practice model before you close the precision gap. If your revenue comes from case volume, don't sacrifice reach for precision. If your revenue comes from case value, sacrifice reach for precision every time."</w:t>
      </w:r>
    </w:p>
    <w:p>
      <w:pPr>
        <w:spacing w:after="40" w:before="0"/>
      </w:pPr>
    </w:p>
    <w:p>
      <w:pPr>
        <w:pBdr>
          <w:bottom w:val="single" w:sz="12" w:space="1" w:color="25AAE1"/>
        </w:pBdr>
        <w:spacing w:before="80" w:after="80"/>
      </w:pPr>
    </w:p>
    <w:p>
      <w:pPr>
        <w:spacing w:after="40" w:before="0"/>
      </w:pPr>
    </w:p>
    <w:p>
      <w:pPr>
        <w:pStyle w:val="Heading2"/>
      </w:pPr>
      <w:r>
        <w:t>VIDEO 16 — The Underrated Content Fundamental That Outperforms Complex Legal Analysis</w:t>
      </w:r>
    </w:p>
    <w:p>
      <w:pPr>
        <w:spacing w:after="40" w:before="0"/>
      </w:pPr>
    </w:p>
    <w:p>
      <w:pPr>
        <w:shd w:val="clear" w:color="auto" w:fill="F5F5F5"/>
        <w:spacing w:after="0"/>
      </w:pPr>
      <w:r>
        <w:rPr>
          <w:rFonts w:ascii="Courier New" w:hAnsi="Courier New"/>
          <w:color w:val="58585A"/>
          <w:sz w:val="18"/>
        </w:rPr>
        <w:t>Mirror Event: Jul 23 — National Vanilla Ice Cream Day</w:t>
      </w:r>
    </w:p>
    <w:p>
      <w:pPr>
        <w:shd w:val="clear" w:color="auto" w:fill="F5F5F5"/>
        <w:spacing w:after="0"/>
      </w:pPr>
      <w:r>
        <w:rPr>
          <w:rFonts w:ascii="Courier New" w:hAnsi="Courier New"/>
          <w:color w:val="58585A"/>
          <w:sz w:val="18"/>
        </w:rPr>
        <w:t>Stage: B4/E4</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Relief + Simplicity</w:t>
      </w:r>
    </w:p>
    <w:p>
      <w:pPr>
        <w:shd w:val="clear" w:color="auto" w:fill="F5F5F5"/>
        <w:spacing w:after="0"/>
      </w:pPr>
      <w:r>
        <w:rPr>
          <w:rFonts w:ascii="Courier New" w:hAnsi="Courier New"/>
          <w:color w:val="58585A"/>
          <w:sz w:val="18"/>
        </w:rPr>
        <w:t>Thumbnail Angle: Simple vs. complex content; text: "The Fundamental Wins."</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"Vanilla is the most consumed ice cream flavor in the world. Not because it's plain — because it's excellent and universal. It works with everything. It satisfies reliably. It doesn't require explanation. The pastry chef who dismisses vanilla because it's not interesting enough has missed the point: the most foundational flavors are not the most exotic ones. They're the ones that work everywhere, for everyone, every time. The most effective content format for building family law authority is not the complex legal analysis. It's the plain-language explanation of something your client or referral source actually needs to understand. Most attorneys dismiss it because it seems too simple."</w:t>
      </w:r>
    </w:p>
    <w:p>
      <w:pPr>
        <w:spacing w:after="40" w:before="0"/>
      </w:pPr>
    </w:p>
    <w:p>
      <w:pPr>
        <w:spacing w:after="120"/>
      </w:pPr>
      <w:r>
        <w:rPr>
          <w:rFonts w:ascii="Georgia" w:hAnsi="Georgia"/>
          <w:color w:val="333333"/>
          <w:sz w:val="22"/>
        </w:rPr>
        <w:t>[B-ROLL: Vanilla ice cream served simply, clearly excellent. Then: elaborate dessert that requires explanation to be understood. The simple one is chosen more often.]</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"The managing partner who can explain what happens to a closely held business in a contested divorce in plain English — no jargon, no hedging, no 'it depends' — is more authoritative to a business owner than the one who can cite the relevant statutory framework. This video is about why plain-language explanation is the most underrated authority tool in family law."</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"Most family law attorneys believe their authority is demonstrated by the complexity of what they know. The attorneys who actually build the strongest referral authority demonstrate it through the clarity of how they explain it. Complex and clear are not opposites. Clear is the harder skill."</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specific framework for translating your expertise into the plain-language explanations that referral sources and clients retain, share, and act on — without losing an ounce of the underlying authority."</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how most family law attorneys approach demonstrating expertise in content.</w:t>
      </w:r>
    </w:p>
    <w:p>
      <w:pPr>
        <w:spacing w:after="40" w:before="0"/>
      </w:pPr>
    </w:p>
    <w:p>
      <w:pPr>
        <w:spacing w:after="120"/>
      </w:pPr>
      <w:r>
        <w:rPr>
          <w:rFonts w:ascii="Georgia" w:hAnsi="Georgia"/>
          <w:color w:val="333333"/>
          <w:sz w:val="22"/>
        </w:rPr>
        <w:t>They write the way they were trained to write — carefully, precisely, with appropriate qualifications. 'Under the equitable distribution framework applied in most jurisdictions, courts will consider multiple factors in determining the marital share of business assets, including but not limited to the nature of the business interest, the contribution of marital funds or effort, and the applicable statutory or case law standards.'</w:t>
      </w:r>
    </w:p>
    <w:p>
      <w:pPr>
        <w:spacing w:after="40" w:before="0"/>
      </w:pPr>
    </w:p>
    <w:p>
      <w:pPr>
        <w:spacing w:after="120"/>
      </w:pPr>
      <w:r>
        <w:rPr>
          <w:rFonts w:ascii="Georgia" w:hAnsi="Georgia"/>
          <w:color w:val="333333"/>
          <w:sz w:val="22"/>
        </w:rPr>
        <w:t>[B-ROLL: Attorney writing — precise, hedged, technically accurate content. Then: CPA reading it, losing interest by the second paragraph.]</w:t>
      </w:r>
    </w:p>
    <w:p>
      <w:pPr>
        <w:spacing w:after="40" w:before="0"/>
      </w:pPr>
    </w:p>
    <w:p>
      <w:pPr>
        <w:spacing w:after="120"/>
      </w:pPr>
      <w:r>
        <w:rPr>
          <w:rFonts w:ascii="Georgia" w:hAnsi="Georgia"/>
          <w:color w:val="333333"/>
          <w:sz w:val="22"/>
        </w:rPr>
        <w:t>This is correct. This is thorough. This is unreadable to any non-attorney.</w:t>
      </w:r>
    </w:p>
    <w:p>
      <w:pPr>
        <w:spacing w:after="40" w:before="0"/>
      </w:pPr>
    </w:p>
    <w:p>
      <w:pPr>
        <w:spacing w:after="120"/>
      </w:pPr>
      <w:r>
        <w:rPr>
          <w:rFonts w:ascii="Georgia" w:hAnsi="Georgia"/>
          <w:color w:val="333333"/>
          <w:sz w:val="22"/>
        </w:rPr>
        <w:t>The CPA who was going to share this article with a business-owner client puts it down at the second paragraph. Not because she's not intelligent — because the language requires legal translation she doesn't have time to do.</w:t>
      </w:r>
    </w:p>
    <w:p>
      <w:pPr>
        <w:spacing w:after="40" w:before="0"/>
      </w:pPr>
    </w:p>
    <w:p>
      <w:pPr>
        <w:spacing w:after="120"/>
      </w:pPr>
      <w:r>
        <w:rPr>
          <w:rFonts w:ascii="Georgia" w:hAnsi="Georgia"/>
          <w:color w:val="333333"/>
          <w:sz w:val="22"/>
        </w:rPr>
        <w:t>The attorney who wrote this has demonstrated that he knows the law. He has not demonstrated that he can explain why it matters to the business owner whose company is at stake. Those are different skills. The second one is the one that builds referral authority."</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the reframe: plain language is not a simplification of expertise. It's a demonstration of it.</w:t>
      </w:r>
    </w:p>
    <w:p>
      <w:pPr>
        <w:spacing w:after="40" w:before="0"/>
      </w:pPr>
    </w:p>
    <w:p>
      <w:pPr>
        <w:spacing w:after="120"/>
      </w:pPr>
      <w:r>
        <w:rPr>
          <w:rFonts w:ascii="Georgia" w:hAnsi="Georgia"/>
          <w:color w:val="333333"/>
          <w:sz w:val="22"/>
        </w:rPr>
        <w:t>The attorney who can explain, in three sentences that a CPA can read to a client and have the client understand immediately, what happens to a business in contested divorce discovery — that attorney has done something harder than writing the technically precise version.</w:t>
      </w:r>
    </w:p>
    <w:p>
      <w:pPr>
        <w:spacing w:after="40" w:before="0"/>
      </w:pPr>
    </w:p>
    <w:p>
      <w:pPr>
        <w:spacing w:after="120"/>
      </w:pPr>
      <w:r>
        <w:rPr>
          <w:rFonts w:ascii="Georgia" w:hAnsi="Georgia"/>
          <w:color w:val="333333"/>
          <w:sz w:val="22"/>
        </w:rPr>
        <w:t>Translation requires mastery. Anyone who knows the law can write the legal version. Only someone who has genuinely internalized the material — who understands it at the level of the client's experience, not just the attorney's — can translate it into language that makes the client feel seen.</w:t>
      </w:r>
    </w:p>
    <w:p>
      <w:pPr>
        <w:spacing w:after="40" w:before="0"/>
      </w:pPr>
    </w:p>
    <w:p>
      <w:pPr>
        <w:spacing w:after="120"/>
      </w:pPr>
      <w:r>
        <w:rPr>
          <w:rFonts w:ascii="Georgia" w:hAnsi="Georgia"/>
          <w:color w:val="333333"/>
          <w:sz w:val="22"/>
        </w:rPr>
        <w:t>[B-ROLL: Split screen — complex legal explanation on left, clear client-language explanation on right. Same information. Dramatically different readability. The attorney's depth is visible in both — but only one communicates it to the non-attorney reader.]</w:t>
      </w:r>
    </w:p>
    <w:p>
      <w:pPr>
        <w:spacing w:after="40" w:before="0"/>
      </w:pPr>
    </w:p>
    <w:p>
      <w:pPr>
        <w:spacing w:after="120"/>
      </w:pPr>
      <w:r>
        <w:rPr>
          <w:rFonts w:ascii="Georgia" w:hAnsi="Georgia"/>
          <w:color w:val="333333"/>
          <w:sz w:val="22"/>
        </w:rPr>
        <w:t>Vanilla is not the failure mode of not having anything interesting to say. Vanilla is the mastery of making the excellent thing accessible to everyone who encounters it. The attorney who can explain complex case mechanics in plain language is not dumbing them down. He's demonstrating that he understands them well enough to explain them without the protection of jargon."</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"Here's the plain-language translation framework for family law content.</w:t>
      </w:r>
    </w:p>
    <w:p>
      <w:pPr>
        <w:spacing w:after="40" w:before="0"/>
      </w:pPr>
    </w:p>
    <w:p>
      <w:pPr>
        <w:spacing w:after="120"/>
      </w:pPr>
      <w:r>
        <w:rPr>
          <w:rFonts w:ascii="Georgia" w:hAnsi="Georgia"/>
          <w:color w:val="333333"/>
          <w:sz w:val="22"/>
        </w:rPr>
        <w:t>[CHAPTER: The Three-Sentence Test — 3:45]</w:t>
      </w:r>
    </w:p>
    <w:p>
      <w:pPr>
        <w:spacing w:after="40" w:before="0"/>
      </w:pPr>
    </w:p>
    <w:p>
      <w:pPr>
        <w:spacing w:after="120"/>
      </w:pPr>
      <w:r>
        <w:rPr>
          <w:rFonts w:ascii="Georgia" w:hAnsi="Georgia"/>
          <w:color w:val="333333"/>
          <w:sz w:val="22"/>
        </w:rPr>
        <w:t>For any complex concept you're writing about, draft the explanation in three sentences. Not three paragraphs — three sentences. No defined terms. No 'pursuant to.' No 'courts will generally consider.'</w:t>
      </w:r>
    </w:p>
    <w:p>
      <w:pPr>
        <w:spacing w:after="40" w:before="0"/>
      </w:pPr>
    </w:p>
    <w:p>
      <w:pPr>
        <w:spacing w:after="120"/>
      </w:pPr>
      <w:r>
        <w:rPr>
          <w:rFonts w:ascii="Georgia" w:hAnsi="Georgia"/>
          <w:color w:val="333333"/>
          <w:sz w:val="22"/>
        </w:rPr>
        <w:t>Then ask: if a business owner's spouse read this three-sentence explanation over her shoulder while he was looking at his phone, would she understand the situation well enough to know whether this applies to them?</w:t>
      </w:r>
    </w:p>
    <w:p>
      <w:pPr>
        <w:spacing w:after="40" w:before="0"/>
      </w:pPr>
    </w:p>
    <w:p>
      <w:pPr>
        <w:spacing w:after="120"/>
      </w:pPr>
      <w:r>
        <w:rPr>
          <w:rFonts w:ascii="Georgia" w:hAnsi="Georgia"/>
          <w:color w:val="333333"/>
          <w:sz w:val="22"/>
        </w:rPr>
        <w:t>If yes — the explanation passes. If no — simplify further.</w:t>
      </w:r>
    </w:p>
    <w:p>
      <w:pPr>
        <w:spacing w:after="40" w:before="0"/>
      </w:pPr>
    </w:p>
    <w:p>
      <w:pPr>
        <w:spacing w:after="120"/>
      </w:pPr>
      <w:r>
        <w:rPr>
          <w:rFonts w:ascii="Georgia" w:hAnsi="Georgia"/>
          <w:color w:val="333333"/>
          <w:sz w:val="22"/>
        </w:rPr>
        <w:t>Example: what happens to a business in divorce discovery.</w:t>
      </w:r>
    </w:p>
    <w:p>
      <w:pPr>
        <w:spacing w:after="40" w:before="0"/>
      </w:pPr>
    </w:p>
    <w:p>
      <w:pPr>
        <w:spacing w:after="120"/>
      </w:pPr>
      <w:r>
        <w:rPr>
          <w:rFonts w:ascii="Georgia" w:hAnsi="Georgia"/>
          <w:color w:val="333333"/>
          <w:sz w:val="22"/>
        </w:rPr>
        <w:t>Attorney version: 'During discovery in a contested divorce involving business interests, the opposing party may seek financial records, tax returns, and other documentation to assess the fair market value of the marital estate's interest in the business.'</w:t>
      </w:r>
    </w:p>
    <w:p>
      <w:pPr>
        <w:spacing w:after="40" w:before="0"/>
      </w:pPr>
    </w:p>
    <w:p>
      <w:pPr>
        <w:spacing w:after="120"/>
      </w:pPr>
      <w:r>
        <w:rPr>
          <w:rFonts w:ascii="Georgia" w:hAnsi="Georgia"/>
          <w:color w:val="333333"/>
          <w:sz w:val="22"/>
        </w:rPr>
        <w:t>Three-sentence plain version: 'When your company is part of a divorce, the other side gets to look at your books. A forensic accountant will try to figure out what your business is worth — and their number becomes the starting point for settlement. The assumptions they use in that valuation can shift the outcome by hundreds of thousands of dollars.'</w:t>
      </w:r>
    </w:p>
    <w:p>
      <w:pPr>
        <w:spacing w:after="40" w:before="0"/>
      </w:pPr>
    </w:p>
    <w:p>
      <w:pPr>
        <w:spacing w:after="120"/>
      </w:pPr>
      <w:r>
        <w:rPr>
          <w:rFonts w:ascii="Georgia" w:hAnsi="Georgia"/>
          <w:color w:val="333333"/>
          <w:sz w:val="22"/>
        </w:rPr>
        <w:t>[B-ROLL: Both versions on screen. The difference in readability is immediate and visual.]</w:t>
      </w:r>
    </w:p>
    <w:p>
      <w:pPr>
        <w:spacing w:after="40" w:before="0"/>
      </w:pPr>
    </w:p>
    <w:p>
      <w:pPr>
        <w:spacing w:after="120"/>
      </w:pPr>
      <w:r>
        <w:rPr>
          <w:rFonts w:ascii="Georgia" w:hAnsi="Georgia"/>
          <w:color w:val="333333"/>
          <w:sz w:val="22"/>
        </w:rPr>
        <w:t>[CHAPTER: The Implication Layer — 5:00]</w:t>
      </w:r>
    </w:p>
    <w:p>
      <w:pPr>
        <w:spacing w:after="40" w:before="0"/>
      </w:pPr>
    </w:p>
    <w:p>
      <w:pPr>
        <w:spacing w:after="120"/>
      </w:pPr>
      <w:r>
        <w:rPr>
          <w:rFonts w:ascii="Georgia" w:hAnsi="Georgia"/>
          <w:color w:val="333333"/>
          <w:sz w:val="22"/>
        </w:rPr>
        <w:t>After the three-sentence explanation, add one implication sentence: 'Here's why this matters to you specifically.'</w:t>
      </w:r>
    </w:p>
    <w:p>
      <w:pPr>
        <w:spacing w:after="40" w:before="0"/>
      </w:pPr>
    </w:p>
    <w:p>
      <w:pPr>
        <w:spacing w:after="120"/>
      </w:pPr>
      <w:r>
        <w:rPr>
          <w:rFonts w:ascii="Georgia" w:hAnsi="Georgia"/>
          <w:color w:val="333333"/>
          <w:sz w:val="22"/>
        </w:rPr>
        <w:t>'The assumptions they use in that valuation can shift the outcome by hundreds of thousands of dollars. Here's what that means if your business has intangible value — goodwill, client relationships, brand — that doesn't show up easily on a balance sheet.'</w:t>
      </w:r>
    </w:p>
    <w:p>
      <w:pPr>
        <w:spacing w:after="40" w:before="0"/>
      </w:pPr>
    </w:p>
    <w:p>
      <w:pPr>
        <w:spacing w:after="120"/>
      </w:pPr>
      <w:r>
        <w:rPr>
          <w:rFonts w:ascii="Georgia" w:hAnsi="Georgia"/>
          <w:color w:val="333333"/>
          <w:sz w:val="22"/>
        </w:rPr>
        <w:t>The implication layer is what converts a reader from 'this is interesting' to 'I need to understand this for my situation.' It personalizes the explanation to the avatar's specific anxiety.</w:t>
      </w:r>
    </w:p>
    <w:p>
      <w:pPr>
        <w:spacing w:after="40" w:before="0"/>
      </w:pPr>
    </w:p>
    <w:p>
      <w:pPr>
        <w:spacing w:after="120"/>
      </w:pPr>
      <w:r>
        <w:rPr>
          <w:rFonts w:ascii="Georgia" w:hAnsi="Georgia"/>
          <w:color w:val="333333"/>
          <w:sz w:val="22"/>
        </w:rPr>
        <w:t>[CHAPTER: The Referral Source Translation — 6:00]</w:t>
      </w:r>
    </w:p>
    <w:p>
      <w:pPr>
        <w:spacing w:after="40" w:before="0"/>
      </w:pPr>
    </w:p>
    <w:p>
      <w:pPr>
        <w:spacing w:after="120"/>
      </w:pPr>
      <w:r>
        <w:rPr>
          <w:rFonts w:ascii="Georgia" w:hAnsi="Georgia"/>
          <w:color w:val="333333"/>
          <w:sz w:val="22"/>
        </w:rPr>
        <w:t>The same three-sentence-plus-implication framework works for referral source content. The difference: translate for the referral source's role, not the client's situation.</w:t>
      </w:r>
    </w:p>
    <w:p>
      <w:pPr>
        <w:spacing w:after="40" w:before="0"/>
      </w:pPr>
    </w:p>
    <w:p>
      <w:pPr>
        <w:spacing w:after="120"/>
      </w:pPr>
      <w:r>
        <w:rPr>
          <w:rFonts w:ascii="Georgia" w:hAnsi="Georgia"/>
          <w:color w:val="333333"/>
          <w:sz w:val="22"/>
        </w:rPr>
        <w:t>CPA version: 'When your client's business is contested in a divorce, the forensic accountant's assumptions about goodwill and future earnings can change the settlement range dramatically. How the business income was structured before the divorce — compensation vs. distributions — affects the valuation methodology the forensic accountant uses. This is where how you've been advising your client on compensation structure may become relevant to the divorce proceeding.'</w:t>
      </w:r>
    </w:p>
    <w:p>
      <w:pPr>
        <w:spacing w:after="40" w:before="0"/>
      </w:pPr>
    </w:p>
    <w:p>
      <w:pPr>
        <w:spacing w:after="120"/>
      </w:pPr>
      <w:r>
        <w:rPr>
          <w:rFonts w:ascii="Georgia" w:hAnsi="Georgia"/>
          <w:color w:val="333333"/>
          <w:sz w:val="22"/>
        </w:rPr>
        <w:t>That sentence — 'how you've been advising your client on compensation structure' — is the implication layer for the CPA. It connects the legal mechanic to her professional responsibility. That's the content that gets forwarded."</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"You know this material better than anyone in your referral network. The question is not whether you have the expertise to explain it — you do. The question is whether you're willing to take the time to translate it into language that makes a CPA feel like she just learned something she didn't know she needed to know. That translation is the work. The plain-language explanation is the product."</w:t>
      </w:r>
    </w:p>
    <w:p>
      <w:pPr>
        <w:spacing w:after="40" w:before="0"/>
      </w:pPr>
    </w:p>
    <w:p>
      <w:pPr>
        <w:spacing w:after="120"/>
      </w:pPr>
      <w:r>
        <w:rPr>
          <w:rFonts w:ascii="Georgia" w:hAnsi="Georgia"/>
          <w:b/>
          <w:color w:val="333333"/>
          <w:sz w:val="22"/>
        </w:rPr>
        <w:t>CTA (7:45–8:10) — Day 16: Direct survey mention:</w:t>
      </w:r>
    </w:p>
    <w:p>
      <w:pPr>
        <w:spacing w:after="120"/>
      </w:pPr>
      <w:r>
        <w:rPr>
          <w:rFonts w:ascii="Georgia" w:hAnsi="Georgia"/>
          <w:color w:val="333333"/>
          <w:sz w:val="22"/>
        </w:rPr>
        <w:t>"The assessment at survey.LegalGrowthDynamics.com includes a content readability audit — specifically whether your current content is written in attorney language or avatar language. The gap between the two is usually larger than managing partners expect. Five minutes."</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"Tomorrow: the navigation problem — why most managing partners are flying their pipeline blind, and the instruments that change that."</w:t>
      </w:r>
    </w:p>
    <w:p>
      <w:pPr>
        <w:spacing w:after="40" w:before="0"/>
      </w:pPr>
    </w:p>
    <w:p>
      <w:pPr>
        <w:pBdr>
          <w:bottom w:val="single" w:sz="12" w:space="1" w:color="25AAE1"/>
        </w:pBdr>
        <w:spacing w:before="80" w:after="80"/>
      </w:pPr>
    </w:p>
    <w:p>
      <w:pPr>
        <w:spacing w:after="40" w:before="0"/>
      </w:pPr>
    </w:p>
    <w:p>
      <w:pPr>
        <w:pStyle w:val="Heading3"/>
      </w:pPr>
      <w:r>
        <w:t>PRODUCTION NOTES — VIDEO 16</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8–10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Conversational and practical throughout — this should feel like a workshop, not a lecture</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7 cues — vanilla ice cream served simply, complex vs. simple content side by side, split-screen explanation comparison, three-sentence test being applied, implication layer visual, CPA reading referral source content</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Vanilla Is the Highest Skill</w:t>
      </w:r>
    </w:p>
    <w:p>
      <w:pPr>
        <w:spacing w:after="120"/>
      </w:pPr>
      <w:r>
        <w:rPr>
          <w:rFonts w:ascii="Georgia" w:hAnsi="Georgia"/>
          <w:color w:val="333333"/>
          <w:sz w:val="22"/>
        </w:rPr>
        <w:t xml:space="preserve">  - 2:00 — Plain Language as Demonstration of Mastery</w:t>
      </w:r>
    </w:p>
    <w:p>
      <w:pPr>
        <w:spacing w:after="120"/>
      </w:pPr>
      <w:r>
        <w:rPr>
          <w:rFonts w:ascii="Georgia" w:hAnsi="Georgia"/>
          <w:color w:val="333333"/>
          <w:sz w:val="22"/>
        </w:rPr>
        <w:t xml:space="preserve">  - 3:45 — The Three-Sentence Test</w:t>
      </w:r>
    </w:p>
    <w:p>
      <w:pPr>
        <w:spacing w:after="120"/>
      </w:pPr>
      <w:r>
        <w:rPr>
          <w:rFonts w:ascii="Georgia" w:hAnsi="Georgia"/>
          <w:color w:val="333333"/>
          <w:sz w:val="22"/>
        </w:rPr>
        <w:t xml:space="preserve">  - 5:00 — The Implication Layer</w:t>
      </w:r>
    </w:p>
    <w:p>
      <w:pPr>
        <w:spacing w:after="120"/>
      </w:pPr>
      <w:r>
        <w:rPr>
          <w:rFonts w:ascii="Georgia" w:hAnsi="Georgia"/>
          <w:color w:val="333333"/>
          <w:sz w:val="22"/>
        </w:rPr>
        <w:t xml:space="preserve">  - 6:00 — The Referral Source Translation</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Two ice cream servings — elaborate and overworked vs. perfectly served vanilla; text: "The Fundamental Wins."</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"Complex legal analysis impresses attorneys. Plain-language explanation wins referrals. Here's the three-sentence test that makes your expertise accessible — without losing any of the authority.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content clarity, attorney plain language, law firm content readability, referral source content, family law authority communication, attorney content strategy, plain language legal marketing, family law expert communication, content that gets shared, attorney referral trust</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- 1:30–2:00: Some attorneys feel that plain language undermines their professional image. Address this directly in the turn: "Translation requires mastery. This is harder, not easier, than writing the legal version."</w:t>
      </w:r>
    </w:p>
    <w:p>
      <w:pPr>
        <w:spacing w:after="120"/>
      </w:pPr>
      <w:r>
        <w:rPr>
          <w:rFonts w:ascii="Georgia" w:hAnsi="Georgia"/>
          <w:color w:val="333333"/>
          <w:sz w:val="22"/>
        </w:rPr>
        <w:t xml:space="preserve">  - 5:30–6:00: The CPA implication layer is the most specific moment. Don't rush it — it's the proof that the framework works for referral source content, not just client content.</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vanilla ice cream hook and ends on "translation is the harder skill." YouTube expands with the full three-sentence-plus-implication framework and both client and referral source versions.</w:t>
      </w:r>
    </w:p>
    <w:p>
      <w:pPr>
        <w:spacing w:after="40" w:before="0"/>
      </w:pPr>
    </w:p>
    <w:p>
      <w:pPr>
        <w:pBdr>
          <w:bottom w:val="single" w:sz="12" w:space="1" w:color="25AAE1"/>
        </w:pBdr>
        <w:spacing w:before="80" w:after="80"/>
      </w:pPr>
    </w:p>
    <w:p>
      <w:pPr>
        <w:spacing w:after="40" w:before="0"/>
      </w:pPr>
    </w:p>
    <w:p>
      <w:pPr>
        <w:pStyle w:val="Heading3"/>
      </w:pPr>
      <w:r>
        <w:t>VALUE BOMB VARIANT — VIDEO 16</w:t>
      </w:r>
    </w:p>
    <w:p>
      <w:pPr>
        <w:spacing w:after="40" w:before="0"/>
      </w:pPr>
    </w:p>
    <w:p>
      <w:pPr>
        <w:spacing w:after="120"/>
      </w:pPr>
      <w:r>
        <w:rPr>
          <w:rFonts w:ascii="Georgia" w:hAnsi="Georgia"/>
          <w:color w:val="333333"/>
          <w:sz w:val="22"/>
        </w:rPr>
        <w:t>"The three-sentence plain-language test for any complex concept you're writing about:</w:t>
      </w:r>
    </w:p>
    <w:p>
      <w:pPr>
        <w:spacing w:after="40" w:before="0"/>
      </w:pPr>
    </w:p>
    <w:p>
      <w:pPr>
        <w:spacing w:after="120"/>
      </w:pPr>
      <w:r>
        <w:rPr>
          <w:rFonts w:ascii="Georgia" w:hAnsi="Georgia"/>
          <w:color w:val="333333"/>
          <w:sz w:val="22"/>
        </w:rPr>
        <w:t>Draft the explanation in three sentences. No defined terms. No 'courts will generally consider.' No 'pursuant to.'</w:t>
      </w:r>
    </w:p>
    <w:p>
      <w:pPr>
        <w:spacing w:after="40" w:before="0"/>
      </w:pPr>
    </w:p>
    <w:p>
      <w:pPr>
        <w:spacing w:after="120"/>
      </w:pPr>
      <w:r>
        <w:rPr>
          <w:rFonts w:ascii="Georgia" w:hAnsi="Georgia"/>
          <w:color w:val="333333"/>
          <w:sz w:val="22"/>
        </w:rPr>
        <w:t>Then ask: if someone read this three-sentence explanation over a client's shoulder, would they understand the situation well enough to know whether it applies to them?</w:t>
      </w:r>
    </w:p>
    <w:p>
      <w:pPr>
        <w:spacing w:after="40" w:before="0"/>
      </w:pPr>
    </w:p>
    <w:p>
      <w:pPr>
        <w:spacing w:after="120"/>
      </w:pPr>
      <w:r>
        <w:rPr>
          <w:rFonts w:ascii="Georgia" w:hAnsi="Georgia"/>
          <w:color w:val="333333"/>
          <w:sz w:val="22"/>
        </w:rPr>
        <w:t>If yes — pass. If no — simplify further.</w:t>
      </w:r>
    </w:p>
    <w:p>
      <w:pPr>
        <w:spacing w:after="40" w:before="0"/>
      </w:pPr>
    </w:p>
    <w:p>
      <w:pPr>
        <w:spacing w:after="120"/>
      </w:pPr>
      <w:r>
        <w:rPr>
          <w:rFonts w:ascii="Georgia" w:hAnsi="Georgia"/>
          <w:color w:val="333333"/>
          <w:sz w:val="22"/>
        </w:rPr>
        <w:t>Add one implication sentence: 'Here's why this matters to you specifically.' That sentence converts 'this is interesting' to 'I need to understand this for my situation.'</w:t>
      </w:r>
    </w:p>
    <w:p>
      <w:pPr>
        <w:spacing w:after="40" w:before="0"/>
      </w:pPr>
    </w:p>
    <w:p>
      <w:pPr>
        <w:spacing w:after="120"/>
      </w:pPr>
      <w:r>
        <w:rPr>
          <w:rFonts w:ascii="Georgia" w:hAnsi="Georgia"/>
          <w:color w:val="333333"/>
          <w:sz w:val="22"/>
        </w:rPr>
        <w:t>Example — what happens to a business in divorce discovery:</w:t>
      </w:r>
    </w:p>
    <w:p>
      <w:pPr>
        <w:spacing w:after="40" w:before="0"/>
      </w:pPr>
    </w:p>
    <w:p>
      <w:pPr>
        <w:spacing w:after="120"/>
      </w:pPr>
      <w:r>
        <w:rPr>
          <w:rFonts w:ascii="Georgia" w:hAnsi="Georgia"/>
          <w:color w:val="333333"/>
          <w:sz w:val="22"/>
        </w:rPr>
        <w:t>'When your company is part of a divorce, the other side gets to look at your books. A forensic accountant will try to figure out what your business is worth — and their number becomes the starting point for settlement. The assumptions they use in that valuation can shift the outcome by hundreds of thousands of dollars. Here's what that means if your business has intangible value that doesn't show up easily on a balance sheet.'</w:t>
      </w:r>
    </w:p>
    <w:p>
      <w:pPr>
        <w:spacing w:after="40" w:before="0"/>
      </w:pPr>
    </w:p>
    <w:p>
      <w:pPr>
        <w:spacing w:after="120"/>
      </w:pPr>
      <w:r>
        <w:rPr>
          <w:rFonts w:ascii="Georgia" w:hAnsi="Georgia"/>
          <w:color w:val="333333"/>
          <w:sz w:val="22"/>
        </w:rPr>
        <w:t>That's vanilla. Made well. It builds more referral authority than the technically precise version, because the CPA can read it to the client in the consultation room.</w:t>
      </w:r>
    </w:p>
    <w:p>
      <w:pPr>
        <w:spacing w:after="40" w:before="0"/>
      </w:pPr>
    </w:p>
    <w:p>
      <w:pPr>
        <w:spacing w:after="120"/>
      </w:pPr>
      <w:r>
        <w:rPr>
          <w:rFonts w:ascii="Georgia" w:hAnsi="Georgia"/>
          <w:color w:val="333333"/>
          <w:sz w:val="22"/>
        </w:rPr>
        <w:t>Translation is the harder skill. Plain language is the harder product. Vanilla is the highest mastery."</w:t>
      </w:r>
    </w:p>
    <w:p>
      <w:pPr>
        <w:spacing w:after="40" w:before="0"/>
      </w:pPr>
    </w:p>
    <w:p>
      <w:pPr>
        <w:pBdr>
          <w:bottom w:val="single" w:sz="12" w:space="1" w:color="25AAE1"/>
        </w:pBdr>
        <w:spacing w:before="80" w:after="80"/>
      </w:pPr>
    </w:p>
    <w:p>
      <w:pPr>
        <w:spacing w:after="40" w:before="0"/>
      </w:pPr>
    </w:p>
    <w:p>
      <w:pPr>
        <w:pStyle w:val="Heading3"/>
      </w:pPr>
      <w:r>
        <w:t>CONTRARIAN VARIANT — VIDEO 16</w:t>
      </w:r>
    </w:p>
    <w:p>
      <w:pPr>
        <w:spacing w:after="40" w:before="0"/>
      </w:pPr>
    </w:p>
    <w:p>
      <w:pPr>
        <w:spacing w:after="120"/>
      </w:pPr>
      <w:r>
        <w:rPr>
          <w:rFonts w:ascii="Georgia" w:hAnsi="Georgia"/>
          <w:color w:val="333333"/>
          <w:sz w:val="22"/>
        </w:rPr>
        <w:t>"Plain language wins referrals — but there's a client profile for whom plain language signals insufficient rigor, and it's worth knowing who that is before you simplify everything.</w:t>
      </w:r>
    </w:p>
    <w:p>
      <w:pPr>
        <w:spacing w:after="40" w:before="0"/>
      </w:pPr>
    </w:p>
    <w:p>
      <w:pPr>
        <w:spacing w:after="120"/>
      </w:pPr>
      <w:r>
        <w:rPr>
          <w:rFonts w:ascii="Georgia" w:hAnsi="Georgia"/>
          <w:color w:val="333333"/>
          <w:sz w:val="22"/>
        </w:rPr>
        <w:t>The sophisticated business owner — the one who has built a company worth real money, who has worked with financial advisors and CPAs and estate attorneys for years — often has a higher tolerance for technical language than the general public. He's been in rooms where people use defined terms and statutory references without explanation. He's been in board meetings with lawyers.</w:t>
      </w:r>
    </w:p>
    <w:p>
      <w:pPr>
        <w:spacing w:after="40" w:before="0"/>
      </w:pPr>
    </w:p>
    <w:p>
      <w:pPr>
        <w:spacing w:after="120"/>
      </w:pPr>
      <w:r>
        <w:rPr>
          <w:rFonts w:ascii="Georgia" w:hAnsi="Georgia"/>
          <w:color w:val="333333"/>
          <w:sz w:val="22"/>
        </w:rPr>
        <w:t>For this avatar, plain language that's too simple signals that the attorney doesn't know the full complexity of the situation. The three-sentence test works — but the implication layer for this avatar needs to go deeper than basic.</w:t>
      </w:r>
    </w:p>
    <w:p>
      <w:pPr>
        <w:spacing w:after="40" w:before="0"/>
      </w:pPr>
    </w:p>
    <w:p>
      <w:pPr>
        <w:spacing w:after="120"/>
      </w:pPr>
      <w:r>
        <w:rPr>
          <w:rFonts w:ascii="Georgia" w:hAnsi="Georgia"/>
          <w:color w:val="333333"/>
          <w:sz w:val="22"/>
        </w:rPr>
        <w:t>'The forensic accountant's goodwill assumption matters' is plain language. For a sophisticated business owner, go one level further: 'The difference between enterprise goodwill and personal goodwill is the question — and depending on which framework your jurisdiction uses, the answer can swing the valuation by thirty to fifty percent. Here's why that matters specifically to a service business where the client relationships are tied to the founder.'</w:t>
      </w:r>
    </w:p>
    <w:p>
      <w:pPr>
        <w:spacing w:after="40" w:before="0"/>
      </w:pPr>
    </w:p>
    <w:p>
      <w:pPr>
        <w:spacing w:after="120"/>
      </w:pPr>
      <w:r>
        <w:rPr>
          <w:rFonts w:ascii="Georgia" w:hAnsi="Georgia"/>
          <w:color w:val="333333"/>
          <w:sz w:val="22"/>
        </w:rPr>
        <w:t>That's still plain language for a sophisticated reader — no legal jargon, direct, specific. But it goes deeper than the three-sentence test minimum.</w:t>
      </w:r>
    </w:p>
    <w:p>
      <w:pPr>
        <w:spacing w:after="40" w:before="0"/>
      </w:pPr>
    </w:p>
    <w:p>
      <w:pPr>
        <w:spacing w:after="120"/>
      </w:pPr>
      <w:r>
        <w:rPr>
          <w:rFonts w:ascii="Georgia" w:hAnsi="Georgia"/>
          <w:color w:val="333333"/>
          <w:sz w:val="22"/>
        </w:rPr>
        <w:t>Know your avatar's sophistication level. Plain enough to be accessible. Deep enough to signal mastery of the full complexity. That's the calibration."</w:t>
      </w:r>
    </w:p>
    <w:p>
      <w:pPr>
        <w:spacing w:after="40" w:before="0"/>
      </w:pPr>
    </w:p>
    <w:p>
      <w:pPr>
        <w:pBdr>
          <w:bottom w:val="single" w:sz="12" w:space="1" w:color="25AAE1"/>
        </w:pBdr>
        <w:spacing w:before="80" w:after="80"/>
      </w:pPr>
    </w:p>
    <w:p>
      <w:pPr>
        <w:spacing w:after="40" w:before="0"/>
      </w:pPr>
    </w:p>
    <w:p>
      <w:pPr>
        <w:pStyle w:val="Heading2"/>
      </w:pPr>
      <w:r>
        <w:t>VIDEO 17 — Flying Your Pipeline Blind: The Navigation Problem Most Managing Partners Don't Recognize</w:t>
      </w:r>
    </w:p>
    <w:p>
      <w:pPr>
        <w:spacing w:after="40" w:before="0"/>
      </w:pPr>
    </w:p>
    <w:p>
      <w:pPr>
        <w:shd w:val="clear" w:color="auto" w:fill="F5F5F5"/>
        <w:spacing w:after="0"/>
      </w:pPr>
      <w:r>
        <w:rPr>
          <w:rFonts w:ascii="Courier New" w:hAnsi="Courier New"/>
          <w:color w:val="58585A"/>
          <w:sz w:val="18"/>
        </w:rPr>
        <w:t>Mirror Event: Jul 24 — Amelia Earhart Day</w:t>
      </w:r>
    </w:p>
    <w:p>
      <w:pPr>
        <w:shd w:val="clear" w:color="auto" w:fill="F5F5F5"/>
        <w:spacing w:after="0"/>
      </w:pPr>
      <w:r>
        <w:rPr>
          <w:rFonts w:ascii="Courier New" w:hAnsi="Courier New"/>
          <w:color w:val="58585A"/>
          <w:sz w:val="18"/>
        </w:rPr>
        <w:t>Stage: B4/E4</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Threat + Resolution</w:t>
      </w:r>
    </w:p>
    <w:p>
      <w:pPr>
        <w:shd w:val="clear" w:color="auto" w:fill="F5F5F5"/>
        <w:spacing w:after="0"/>
      </w:pPr>
      <w:r>
        <w:rPr>
          <w:rFonts w:ascii="Courier New" w:hAnsi="Courier New"/>
          <w:color w:val="58585A"/>
          <w:sz w:val="18"/>
        </w:rPr>
        <w:t>Thumbnail Angle: Compass with "No Pipeline Data" overlay; text: "You're Flying Blind."</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"Amelia Earhart's final flight failed not because she wasn't skilled — she was the most capable aviator of her era. It failed because she lost navigational contact. The instruments couldn't tell her where she was. And without that information, every decision she made was dead reckoning — experience-based estimation with no real-time feedback. Most family law managing partners are flying their pipeline the same way. Experience tells them things are fine. The instruments don't exist. And the moment something changes — a referral source retires, a competitor builds authority in their case type, intake starts softening — they find out too late to correct."</w:t>
      </w:r>
    </w:p>
    <w:p>
      <w:pPr>
        <w:spacing w:after="40" w:before="0"/>
      </w:pPr>
    </w:p>
    <w:p>
      <w:pPr>
        <w:spacing w:after="120"/>
      </w:pPr>
      <w:r>
        <w:rPr>
          <w:rFonts w:ascii="Georgia" w:hAnsi="Georgia"/>
          <w:color w:val="333333"/>
          <w:sz w:val="22"/>
        </w:rPr>
        <w:t>[B-ROLL: Historical Earhart imagery, flight path over ocean, then cut to attorney at desk — no dashboard visible, no data, just intuition. The navigation gap illustrated.]</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"Here's the question most managing partners can't answer: which of your referral sources sent cases this quarter that they didn't send last quarter? And which sent fewer? Most attorneys manage their referral network by feel — by whether the relationships feel warm, by whether they remember having lunch recently. That's dead reckoning. This video is about what instruments look like."</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"You know when a case comes in. You don't know when one didn't. The case that would have come from the CPA who hasn't called in six months is invisible — until the pipeline goes quiet and you wonder what changed. Flying blind means you can't see the gaps until they've already cost you."</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the three specific instruments that tell you where your pipeline is in real time — so corrections happen before intake softens, not after."</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what pipeline management looks like in most family law practices.</w:t>
      </w:r>
    </w:p>
    <w:p>
      <w:pPr>
        <w:spacing w:after="40" w:before="0"/>
      </w:pPr>
    </w:p>
    <w:p>
      <w:pPr>
        <w:spacing w:after="120"/>
      </w:pPr>
      <w:r>
        <w:rPr>
          <w:rFonts w:ascii="Georgia" w:hAnsi="Georgia"/>
          <w:color w:val="333333"/>
          <w:sz w:val="22"/>
        </w:rPr>
        <w:t>The managing partner knows his top referral sources by name. He has a sense of which ones are active and which have been quieter lately. When he thinks about his pipeline, he thinks about those relationships — are they warm? Have I had lunch with this person recently? Did I send them a case back when one was appropriate?</w:t>
      </w:r>
    </w:p>
    <w:p>
      <w:pPr>
        <w:spacing w:after="40" w:before="0"/>
      </w:pPr>
    </w:p>
    <w:p>
      <w:pPr>
        <w:spacing w:after="120"/>
      </w:pPr>
      <w:r>
        <w:rPr>
          <w:rFonts w:ascii="Georgia" w:hAnsi="Georgia"/>
          <w:color w:val="333333"/>
          <w:sz w:val="22"/>
        </w:rPr>
        <w:t>[B-ROLL: Attorney mentally reviewing relationships — no data, just memory and feeling. The informality of most pipeline management illustrated.]</w:t>
      </w:r>
    </w:p>
    <w:p>
      <w:pPr>
        <w:spacing w:after="40" w:before="0"/>
      </w:pPr>
    </w:p>
    <w:p>
      <w:pPr>
        <w:spacing w:after="120"/>
      </w:pPr>
      <w:r>
        <w:rPr>
          <w:rFonts w:ascii="Georgia" w:hAnsi="Georgia"/>
          <w:color w:val="333333"/>
          <w:sz w:val="22"/>
        </w:rPr>
        <w:t>This intuition-based management works when the pipeline is healthy. When referral sources are consistent, when intake is regular, when the relationships feel stable — the managing partner's gut-level assessment is reasonably accurate.</w:t>
      </w:r>
    </w:p>
    <w:p>
      <w:pPr>
        <w:spacing w:after="40" w:before="0"/>
      </w:pPr>
    </w:p>
    <w:p>
      <w:pPr>
        <w:spacing w:after="120"/>
      </w:pPr>
      <w:r>
        <w:rPr>
          <w:rFonts w:ascii="Georgia" w:hAnsi="Georgia"/>
          <w:color w:val="333333"/>
          <w:sz w:val="22"/>
        </w:rPr>
        <w:t>But here's what intuition can't see.</w:t>
      </w:r>
    </w:p>
    <w:p>
      <w:pPr>
        <w:spacing w:after="40" w:before="0"/>
      </w:pPr>
    </w:p>
    <w:p>
      <w:pPr>
        <w:spacing w:after="120"/>
      </w:pPr>
      <w:r>
        <w:rPr>
          <w:rFonts w:ascii="Georgia" w:hAnsi="Georgia"/>
          <w:color w:val="333333"/>
          <w:sz w:val="22"/>
        </w:rPr>
        <w:t>The CPA who sends one case per quarter. If she skips a quarter, the managing partner might not notice for six months. By the time the absence registers, two quarters have passed without a case from a source he considered reliable.</w:t>
      </w:r>
    </w:p>
    <w:p>
      <w:pPr>
        <w:spacing w:after="40" w:before="0"/>
      </w:pPr>
    </w:p>
    <w:p>
      <w:pPr>
        <w:spacing w:after="120"/>
      </w:pPr>
      <w:r>
        <w:rPr>
          <w:rFonts w:ascii="Georgia" w:hAnsi="Georgia"/>
          <w:color w:val="333333"/>
          <w:sz w:val="22"/>
        </w:rPr>
        <w:t>The referral source who has started recommending a different attorney — not because the relationship changed, but because a competitor's content has created a stronger specific impression for the case type. This shift is invisible until the referral flow has already redirected.</w:t>
      </w:r>
    </w:p>
    <w:p>
      <w:pPr>
        <w:spacing w:after="40" w:before="0"/>
      </w:pPr>
    </w:p>
    <w:p>
      <w:pPr>
        <w:spacing w:after="120"/>
      </w:pPr>
      <w:r>
        <w:rPr>
          <w:rFonts w:ascii="Georgia" w:hAnsi="Georgia"/>
          <w:color w:val="333333"/>
          <w:sz w:val="22"/>
        </w:rPr>
        <w:t>The case type the attorney is attracting that doesn't match his ideal — the standard divorce cases arriving via search because his content is at 22/7 precision, diluting the high-value case composition.</w:t>
      </w:r>
    </w:p>
    <w:p>
      <w:pPr>
        <w:spacing w:after="40" w:before="0"/>
      </w:pPr>
    </w:p>
    <w:p>
      <w:pPr>
        <w:spacing w:after="120"/>
      </w:pPr>
      <w:r>
        <w:rPr>
          <w:rFonts w:ascii="Georgia" w:hAnsi="Georgia"/>
          <w:color w:val="333333"/>
          <w:sz w:val="22"/>
        </w:rPr>
        <w:t>None of these are visible through intuition. They require instruments."</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the navigation reframe.</w:t>
      </w:r>
    </w:p>
    <w:p>
      <w:pPr>
        <w:spacing w:after="40" w:before="0"/>
      </w:pPr>
    </w:p>
    <w:p>
      <w:pPr>
        <w:spacing w:after="120"/>
      </w:pPr>
      <w:r>
        <w:rPr>
          <w:rFonts w:ascii="Georgia" w:hAnsi="Georgia"/>
          <w:color w:val="333333"/>
          <w:sz w:val="22"/>
        </w:rPr>
        <w:t>Dead reckoning is not wrong. It's the best available tool when instruments don't exist. Earhart didn't have GPS — she used the best navigation available to her. And she succeeded on every flight that didn't require perfect positioning over featureless ocean.</w:t>
      </w:r>
    </w:p>
    <w:p>
      <w:pPr>
        <w:spacing w:after="40" w:before="0"/>
      </w:pPr>
    </w:p>
    <w:p>
      <w:pPr>
        <w:spacing w:after="120"/>
      </w:pPr>
      <w:r>
        <w:rPr>
          <w:rFonts w:ascii="Georgia" w:hAnsi="Georgia"/>
          <w:color w:val="333333"/>
          <w:sz w:val="22"/>
        </w:rPr>
        <w:t>Your referral management intuition is not wrong either. For a practice with stable relationships and consistent intake, it's sufficient for most decisions.</w:t>
      </w:r>
    </w:p>
    <w:p>
      <w:pPr>
        <w:spacing w:after="40" w:before="0"/>
      </w:pPr>
    </w:p>
    <w:p>
      <w:pPr>
        <w:spacing w:after="120"/>
      </w:pPr>
      <w:r>
        <w:rPr>
          <w:rFonts w:ascii="Georgia" w:hAnsi="Georgia"/>
          <w:color w:val="333333"/>
          <w:sz w:val="22"/>
        </w:rPr>
        <w:t>But the family law attorney who wants to grow — who wants to shift case type composition, develop new referral sources, understand which content is producing which inquiries — needs instruments. Because growth decisions made on dead reckoning produce outcomes you can't predict and can't replicate.</w:t>
      </w:r>
    </w:p>
    <w:p>
      <w:pPr>
        <w:spacing w:after="40" w:before="0"/>
      </w:pPr>
    </w:p>
    <w:p>
      <w:pPr>
        <w:spacing w:after="120"/>
      </w:pPr>
      <w:r>
        <w:rPr>
          <w:rFonts w:ascii="Georgia" w:hAnsi="Georgia"/>
          <w:color w:val="333333"/>
          <w:sz w:val="22"/>
        </w:rPr>
        <w:t>[B-ROLL: Navigation instrument panel appearing — not a complex dashboard, three clear gauges. Each one providing one specific signal about pipeline health.]</w:t>
      </w:r>
    </w:p>
    <w:p>
      <w:pPr>
        <w:spacing w:after="40" w:before="0"/>
      </w:pPr>
    </w:p>
    <w:p>
      <w:pPr>
        <w:spacing w:after="120"/>
      </w:pPr>
      <w:r>
        <w:rPr>
          <w:rFonts w:ascii="Georgia" w:hAnsi="Georgia"/>
          <w:color w:val="333333"/>
          <w:sz w:val="22"/>
        </w:rPr>
        <w:t>Three instruments. Simple. Specific. Available to any managing partner who decides to track them."</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"Here are the three instruments.</w:t>
      </w:r>
    </w:p>
    <w:p>
      <w:pPr>
        <w:spacing w:after="40" w:before="0"/>
      </w:pPr>
    </w:p>
    <w:p>
      <w:pPr>
        <w:spacing w:after="120"/>
      </w:pPr>
      <w:r>
        <w:rPr>
          <w:rFonts w:ascii="Georgia" w:hAnsi="Georgia"/>
          <w:color w:val="333333"/>
          <w:sz w:val="22"/>
        </w:rPr>
        <w:t>[CHAPTER: Instrument One — Source Composition — 3:45]</w:t>
      </w:r>
    </w:p>
    <w:p>
      <w:pPr>
        <w:spacing w:after="40" w:before="0"/>
      </w:pPr>
    </w:p>
    <w:p>
      <w:pPr>
        <w:spacing w:after="120"/>
      </w:pPr>
      <w:r>
        <w:rPr>
          <w:rFonts w:ascii="Georgia" w:hAnsi="Georgia"/>
          <w:color w:val="333333"/>
          <w:sz w:val="22"/>
        </w:rPr>
        <w:t>Track every new inquiry by source. Not just cases you take — every inquiry. Where did they come from? Referral (who specifically)? Search (which search term or content piece)? Direct outreach? Social media?</w:t>
      </w:r>
    </w:p>
    <w:p>
      <w:pPr>
        <w:spacing w:after="40" w:before="0"/>
      </w:pPr>
    </w:p>
    <w:p>
      <w:pPr>
        <w:spacing w:after="120"/>
      </w:pPr>
      <w:r>
        <w:rPr>
          <w:rFonts w:ascii="Georgia" w:hAnsi="Georgia"/>
          <w:color w:val="333333"/>
          <w:sz w:val="22"/>
        </w:rPr>
        <w:t>Do this for three months. The pattern that emerges tells you two things: which sources are active and how your source composition is changing over time.</w:t>
      </w:r>
    </w:p>
    <w:p>
      <w:pPr>
        <w:spacing w:after="40" w:before="0"/>
      </w:pPr>
    </w:p>
    <w:p>
      <w:pPr>
        <w:spacing w:after="120"/>
      </w:pPr>
      <w:r>
        <w:rPr>
          <w:rFonts w:ascii="Georgia" w:hAnsi="Georgia"/>
          <w:color w:val="333333"/>
          <w:sz w:val="22"/>
        </w:rPr>
        <w:t>A source composition that's concentrating — three sources producing more than eighty percent of inquiries — is a navigation warning. A source composition that's diversifying — search producing an increasing share alongside referrals — is a healthy signal.</w:t>
      </w:r>
    </w:p>
    <w:p>
      <w:pPr>
        <w:spacing w:after="40" w:before="0"/>
      </w:pPr>
    </w:p>
    <w:p>
      <w:pPr>
        <w:spacing w:after="120"/>
      </w:pPr>
      <w:r>
        <w:rPr>
          <w:rFonts w:ascii="Georgia" w:hAnsi="Georgia"/>
          <w:color w:val="333333"/>
          <w:sz w:val="22"/>
        </w:rPr>
        <w:t>[B-ROLL: Simple spreadsheet — source column, inquiry date, case type. Three months of data beginning to reveal a pattern. The managing partner can see the concentration risk clearly for the first time.]</w:t>
      </w:r>
    </w:p>
    <w:p>
      <w:pPr>
        <w:spacing w:after="40" w:before="0"/>
      </w:pPr>
    </w:p>
    <w:p>
      <w:pPr>
        <w:spacing w:after="120"/>
      </w:pPr>
      <w:r>
        <w:rPr>
          <w:rFonts w:ascii="Georgia" w:hAnsi="Georgia"/>
          <w:color w:val="333333"/>
          <w:sz w:val="22"/>
        </w:rPr>
        <w:t>[CHAPTER: Instrument Two — Case Type Composition — 5:00]</w:t>
      </w:r>
    </w:p>
    <w:p>
      <w:pPr>
        <w:spacing w:after="40" w:before="0"/>
      </w:pPr>
    </w:p>
    <w:p>
      <w:pPr>
        <w:spacing w:after="120"/>
      </w:pPr>
      <w:r>
        <w:rPr>
          <w:rFonts w:ascii="Georgia" w:hAnsi="Georgia"/>
          <w:color w:val="333333"/>
          <w:sz w:val="22"/>
        </w:rPr>
        <w:t>Track every inquiry by case type. Not by whether you took the case — by what the inquiry was about.</w:t>
      </w:r>
    </w:p>
    <w:p>
      <w:pPr>
        <w:spacing w:after="40" w:before="0"/>
      </w:pPr>
    </w:p>
    <w:p>
      <w:pPr>
        <w:spacing w:after="120"/>
      </w:pPr>
      <w:r>
        <w:rPr>
          <w:rFonts w:ascii="Georgia" w:hAnsi="Georgia"/>
          <w:color w:val="333333"/>
          <w:sz w:val="22"/>
        </w:rPr>
        <w:t>After three months, this tells you whether the content you're publishing is attracting the case type you're building authority around, or whether it's attracting the general market.</w:t>
      </w:r>
    </w:p>
    <w:p>
      <w:pPr>
        <w:spacing w:after="40" w:before="0"/>
      </w:pPr>
    </w:p>
    <w:p>
      <w:pPr>
        <w:spacing w:after="120"/>
      </w:pPr>
      <w:r>
        <w:rPr>
          <w:rFonts w:ascii="Georgia" w:hAnsi="Georgia"/>
          <w:color w:val="333333"/>
          <w:sz w:val="22"/>
        </w:rPr>
        <w:t>A managing partner who is publishing business-owner divorce content but whose inquiry composition shows eighty percent general divorce cases has a precision problem — the content is working, but not at the right precision level. The instrument reveals this. Dead reckoning doesn't.</w:t>
      </w:r>
    </w:p>
    <w:p>
      <w:pPr>
        <w:spacing w:after="40" w:before="0"/>
      </w:pPr>
    </w:p>
    <w:p>
      <w:pPr>
        <w:spacing w:after="120"/>
      </w:pPr>
      <w:r>
        <w:rPr>
          <w:rFonts w:ascii="Georgia" w:hAnsi="Georgia"/>
          <w:color w:val="333333"/>
          <w:sz w:val="22"/>
        </w:rPr>
        <w:t>[B-ROLL: Case type composition chart — shows general vs. specific case type inquiries over time. The mismatch between publishing intent and inquiry composition is visible.]</w:t>
      </w:r>
    </w:p>
    <w:p>
      <w:pPr>
        <w:spacing w:after="40" w:before="0"/>
      </w:pPr>
    </w:p>
    <w:p>
      <w:pPr>
        <w:spacing w:after="120"/>
      </w:pPr>
      <w:r>
        <w:rPr>
          <w:rFonts w:ascii="Georgia" w:hAnsi="Georgia"/>
          <w:color w:val="333333"/>
          <w:sz w:val="22"/>
        </w:rPr>
        <w:t>[PACING: These instruments should feel practical and specific. The attorney should be able to start tracking this tomorrow.]</w:t>
      </w:r>
    </w:p>
    <w:p>
      <w:pPr>
        <w:spacing w:after="40" w:before="0"/>
      </w:pPr>
    </w:p>
    <w:p>
      <w:pPr>
        <w:spacing w:after="120"/>
      </w:pPr>
      <w:r>
        <w:rPr>
          <w:rFonts w:ascii="Georgia" w:hAnsi="Georgia"/>
          <w:color w:val="333333"/>
          <w:sz w:val="22"/>
        </w:rPr>
        <w:t>[CHAPTER: Instrument Three — Referral Source Activity — 6:00]</w:t>
      </w:r>
    </w:p>
    <w:p>
      <w:pPr>
        <w:spacing w:after="40" w:before="0"/>
      </w:pPr>
    </w:p>
    <w:p>
      <w:pPr>
        <w:spacing w:after="120"/>
      </w:pPr>
      <w:r>
        <w:rPr>
          <w:rFonts w:ascii="Georgia" w:hAnsi="Georgia"/>
          <w:color w:val="333333"/>
          <w:sz w:val="22"/>
        </w:rPr>
        <w:t>For your top five referral sources, track inquiry frequency by quarter. Not a gut sense — actual data.</w:t>
      </w:r>
    </w:p>
    <w:p>
      <w:pPr>
        <w:spacing w:after="40" w:before="0"/>
      </w:pPr>
    </w:p>
    <w:p>
      <w:pPr>
        <w:spacing w:after="120"/>
      </w:pPr>
      <w:r>
        <w:rPr>
          <w:rFonts w:ascii="Georgia" w:hAnsi="Georgia"/>
          <w:color w:val="333333"/>
          <w:sz w:val="22"/>
        </w:rPr>
        <w:t>Quarterly tracking shows two things: which sources are consistent, and whether the frequency is changing over time. A source who sent four cases last year and three the year before and two this year is on a declining trend that intuition might not have caught until it reached zero.</w:t>
      </w:r>
    </w:p>
    <w:p>
      <w:pPr>
        <w:spacing w:after="40" w:before="0"/>
      </w:pPr>
    </w:p>
    <w:p>
      <w:pPr>
        <w:spacing w:after="120"/>
      </w:pPr>
      <w:r>
        <w:rPr>
          <w:rFonts w:ascii="Georgia" w:hAnsi="Georgia"/>
          <w:color w:val="333333"/>
          <w:sz w:val="22"/>
        </w:rPr>
        <w:t>The managing partner who notices a declining trend while it's at two cases per quarter has time to reinforce the relationship, send a co-referral, or publish content specifically targeted at keeping that source engaged. The one who notices it at zero is already months behind.</w:t>
      </w:r>
    </w:p>
    <w:p>
      <w:pPr>
        <w:spacing w:after="40" w:before="0"/>
      </w:pPr>
    </w:p>
    <w:p>
      <w:pPr>
        <w:spacing w:after="120"/>
      </w:pPr>
      <w:r>
        <w:rPr>
          <w:rFonts w:ascii="Georgia" w:hAnsi="Georgia"/>
          <w:color w:val="333333"/>
          <w:sz w:val="22"/>
        </w:rPr>
        <w:t>[B-ROLL: Referral source tracking chart — top five sources, quarterly frequency over two years. One source showing a clear declining trend. The correction opportunity visible while it's still correctable.]</w:t>
      </w:r>
    </w:p>
    <w:p>
      <w:pPr>
        <w:spacing w:after="40" w:before="0"/>
      </w:pPr>
    </w:p>
    <w:p>
      <w:pPr>
        <w:spacing w:after="120"/>
      </w:pPr>
      <w:r>
        <w:rPr>
          <w:rFonts w:ascii="Georgia" w:hAnsi="Georgia"/>
          <w:color w:val="333333"/>
          <w:sz w:val="22"/>
        </w:rPr>
        <w:t>That's the dashboard. Three instruments. Tracked for three months. More navigational clarity than most managing partners have ever had."</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"You've been flying this practice on skill and intuition. For most of what you've accomplished, that was sufficient. But the decisions that grow a practice — case type composition shifts, referral source development, content precision calibration — require instruments. Building the dashboard is a Monday morning exercise. The data starts telling you things within thirty days."</w:t>
      </w:r>
    </w:p>
    <w:p>
      <w:pPr>
        <w:spacing w:after="40" w:before="0"/>
      </w:pPr>
    </w:p>
    <w:p>
      <w:pPr>
        <w:spacing w:after="120"/>
      </w:pPr>
      <w:r>
        <w:rPr>
          <w:rFonts w:ascii="Georgia" w:hAnsi="Georgia"/>
          <w:b/>
          <w:color w:val="333333"/>
          <w:sz w:val="22"/>
        </w:rPr>
        <w:t>CTA (7:45–8:10) — Day 17: Direct survey mention:</w:t>
      </w:r>
    </w:p>
    <w:p>
      <w:pPr>
        <w:spacing w:after="120"/>
      </w:pPr>
      <w:r>
        <w:rPr>
          <w:rFonts w:ascii="Georgia" w:hAnsi="Georgia"/>
          <w:color w:val="333333"/>
          <w:sz w:val="22"/>
        </w:rPr>
        <w:t>"The assessment at survey.LegalGrowthDynamics.com includes a pipeline instrument audit — it identifies specifically which of the three tracking mechanisms you have in place and which are missing. Takes five minutes and tells you exactly where you're flying blind."</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"Monday: the twenty-minute content audit that reveals more than a quarterly strategy session — and the specific questions that make it useful."</w:t>
      </w:r>
    </w:p>
    <w:p>
      <w:pPr>
        <w:spacing w:after="40" w:before="0"/>
      </w:pPr>
    </w:p>
    <w:p>
      <w:pPr>
        <w:pBdr>
          <w:bottom w:val="single" w:sz="12" w:space="1" w:color="25AAE1"/>
        </w:pBdr>
        <w:spacing w:before="80" w:after="80"/>
      </w:pPr>
    </w:p>
    <w:p>
      <w:pPr>
        <w:spacing w:after="40" w:before="0"/>
      </w:pPr>
    </w:p>
    <w:p>
      <w:pPr>
        <w:pStyle w:val="Heading3"/>
      </w:pPr>
      <w:r>
        <w:t>PRODUCTION NOTES — VIDEO 17</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9–11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Measured through hook and setup (the navigation metaphor earns its space), practical and direct through the three instruments</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8 cues — Earhart imagery, flight path over ocean, attorney managing by feel, three-instrument dashboard, source composition spreadsheet, case type composition chart, referral source tracking chart</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Flying Blind</w:t>
      </w:r>
    </w:p>
    <w:p>
      <w:pPr>
        <w:spacing w:after="120"/>
      </w:pPr>
      <w:r>
        <w:rPr>
          <w:rFonts w:ascii="Georgia" w:hAnsi="Georgia"/>
          <w:color w:val="333333"/>
          <w:sz w:val="22"/>
        </w:rPr>
        <w:t xml:space="preserve">  - 2:00 — Dead Reckoning vs. Instruments</w:t>
      </w:r>
    </w:p>
    <w:p>
      <w:pPr>
        <w:spacing w:after="120"/>
      </w:pPr>
      <w:r>
        <w:rPr>
          <w:rFonts w:ascii="Georgia" w:hAnsi="Georgia"/>
          <w:color w:val="333333"/>
          <w:sz w:val="22"/>
        </w:rPr>
        <w:t xml:space="preserve">  - 3:45 — Instrument One: Source Composition</w:t>
      </w:r>
    </w:p>
    <w:p>
      <w:pPr>
        <w:spacing w:after="120"/>
      </w:pPr>
      <w:r>
        <w:rPr>
          <w:rFonts w:ascii="Georgia" w:hAnsi="Georgia"/>
          <w:color w:val="333333"/>
          <w:sz w:val="22"/>
        </w:rPr>
        <w:t xml:space="preserve">  - 5:00 — Instrument Two: Case Type Composition</w:t>
      </w:r>
    </w:p>
    <w:p>
      <w:pPr>
        <w:spacing w:after="120"/>
      </w:pPr>
      <w:r>
        <w:rPr>
          <w:rFonts w:ascii="Georgia" w:hAnsi="Georgia"/>
          <w:color w:val="333333"/>
          <w:sz w:val="22"/>
        </w:rPr>
        <w:t xml:space="preserve">  - 6:00 — Instrument Three: Referral Source Activity</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Compass overlay with "No Pipeline Data"; text: "You're Flying Blind."</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"Most family law practices are managed by feel. Here are the three specific instruments that tell you where your pipeline actually is — and how to build them in a Monday morning.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pipeline management, attorney pipeline data, law firm referral tracking, family law practice management, pipeline instruments attorney, referral source analytics, law firm growth data, family law marketing measurement, attorney pipeline health, content marketing ROI family law</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- 1:30–2:00: The "invisible gaps" moment. Make it visceral — the case that didn't come in is the one that's hardest to notice.</w:t>
      </w:r>
    </w:p>
    <w:p>
      <w:pPr>
        <w:spacing w:after="120"/>
      </w:pPr>
      <w:r>
        <w:rPr>
          <w:rFonts w:ascii="Georgia" w:hAnsi="Georgia"/>
          <w:color w:val="333333"/>
          <w:sz w:val="22"/>
        </w:rPr>
        <w:t xml:space="preserve">  - 5:30–6:00: The case type composition instrument is the most revealing for most attorneys. Give it sufficient space.</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Earhart navigation failure hook and ends on "three instruments, thirty days of data." YouTube expands with the full three-instrument tracking system and specific implementation steps.</w:t>
      </w:r>
    </w:p>
    <w:p>
      <w:pPr>
        <w:spacing w:after="40" w:before="0"/>
      </w:pPr>
    </w:p>
    <w:p>
      <w:pPr>
        <w:pBdr>
          <w:bottom w:val="single" w:sz="12" w:space="1" w:color="25AAE1"/>
        </w:pBdr>
        <w:spacing w:before="80" w:after="80"/>
      </w:pPr>
    </w:p>
    <w:p>
      <w:pPr>
        <w:spacing w:after="40" w:before="0"/>
      </w:pPr>
    </w:p>
    <w:p>
      <w:pPr>
        <w:pStyle w:val="Heading3"/>
      </w:pPr>
      <w:r>
        <w:t>VALUE BOMB VARIANT — VIDEO 17</w:t>
      </w:r>
    </w:p>
    <w:p>
      <w:pPr>
        <w:spacing w:after="40" w:before="0"/>
      </w:pPr>
    </w:p>
    <w:p>
      <w:pPr>
        <w:spacing w:after="120"/>
      </w:pPr>
      <w:r>
        <w:rPr>
          <w:rFonts w:ascii="Georgia" w:hAnsi="Georgia"/>
          <w:color w:val="333333"/>
          <w:sz w:val="22"/>
        </w:rPr>
        <w:t>"Three pipeline instruments. Start tracking these tomorrow.</w:t>
      </w:r>
    </w:p>
    <w:p>
      <w:pPr>
        <w:spacing w:after="40" w:before="0"/>
      </w:pPr>
    </w:p>
    <w:p>
      <w:pPr>
        <w:spacing w:after="120"/>
      </w:pPr>
      <w:r>
        <w:rPr>
          <w:rFonts w:ascii="Georgia" w:hAnsi="Georgia"/>
          <w:color w:val="333333"/>
          <w:sz w:val="22"/>
        </w:rPr>
        <w:t>One — source composition: every new inquiry tracked by source. Referral (who specifically), search, direct, social. Three months of data shows concentration risk and source diversification over time.</w:t>
      </w:r>
    </w:p>
    <w:p>
      <w:pPr>
        <w:spacing w:after="40" w:before="0"/>
      </w:pPr>
    </w:p>
    <w:p>
      <w:pPr>
        <w:spacing w:after="120"/>
      </w:pPr>
      <w:r>
        <w:rPr>
          <w:rFonts w:ascii="Georgia" w:hAnsi="Georgia"/>
          <w:color w:val="333333"/>
          <w:sz w:val="22"/>
        </w:rPr>
        <w:t>Two — case type composition: every inquiry tracked by case type. After three months, this tells you whether your content is attracting the case type you're building authority around or the general market. The mismatch is only visible with data.</w:t>
      </w:r>
    </w:p>
    <w:p>
      <w:pPr>
        <w:spacing w:after="40" w:before="0"/>
      </w:pPr>
    </w:p>
    <w:p>
      <w:pPr>
        <w:spacing w:after="120"/>
      </w:pPr>
      <w:r>
        <w:rPr>
          <w:rFonts w:ascii="Georgia" w:hAnsi="Georgia"/>
          <w:color w:val="333333"/>
          <w:sz w:val="22"/>
        </w:rPr>
        <w:t>Three — referral source activity: your top five sources, quarterly frequency over time. A source declining from four cases per year to two is on a trend that intuition won't catch until it reaches zero. Data catches it while there's time to correct.</w:t>
      </w:r>
    </w:p>
    <w:p>
      <w:pPr>
        <w:spacing w:after="40" w:before="0"/>
      </w:pPr>
    </w:p>
    <w:p>
      <w:pPr>
        <w:spacing w:after="120"/>
      </w:pPr>
      <w:r>
        <w:rPr>
          <w:rFonts w:ascii="Georgia" w:hAnsi="Georgia"/>
          <w:color w:val="333333"/>
          <w:sz w:val="22"/>
        </w:rPr>
        <w:t>Three months of tracking these three instruments gives a managing partner more navigational clarity than most have ever had. Earhart didn't have GPS. You do. Use it."</w:t>
      </w:r>
    </w:p>
    <w:p>
      <w:pPr>
        <w:spacing w:after="40" w:before="0"/>
      </w:pPr>
    </w:p>
    <w:p>
      <w:pPr>
        <w:pBdr>
          <w:bottom w:val="single" w:sz="12" w:space="1" w:color="25AAE1"/>
        </w:pBdr>
        <w:spacing w:before="80" w:after="80"/>
      </w:pPr>
    </w:p>
    <w:p>
      <w:pPr>
        <w:spacing w:after="40" w:before="0"/>
      </w:pPr>
    </w:p>
    <w:p>
      <w:pPr>
        <w:pStyle w:val="Heading3"/>
      </w:pPr>
      <w:r>
        <w:t>CONTRARIAN VARIANT — VIDEO 17</w:t>
      </w:r>
    </w:p>
    <w:p>
      <w:pPr>
        <w:spacing w:after="40" w:before="0"/>
      </w:pPr>
    </w:p>
    <w:p>
      <w:pPr>
        <w:spacing w:after="120"/>
      </w:pPr>
      <w:r>
        <w:rPr>
          <w:rFonts w:ascii="Georgia" w:hAnsi="Georgia"/>
          <w:color w:val="333333"/>
          <w:sz w:val="22"/>
        </w:rPr>
        <w:t>"The dashboard argument has a real limitation for small practices: it introduces administrative complexity that solo practitioners and small firms may not have bandwidth for.</w:t>
      </w:r>
    </w:p>
    <w:p>
      <w:pPr>
        <w:spacing w:after="40" w:before="0"/>
      </w:pPr>
    </w:p>
    <w:p>
      <w:pPr>
        <w:spacing w:after="120"/>
      </w:pPr>
      <w:r>
        <w:rPr>
          <w:rFonts w:ascii="Georgia" w:hAnsi="Georgia"/>
          <w:color w:val="333333"/>
          <w:sz w:val="22"/>
        </w:rPr>
        <w:t>Tracking source composition, case type composition, and referral source activity on a quarterly basis requires discipline and a system. For a managing partner who is also doing the billing, managing the staff, and actually practicing law — adding three tracking systems to the Monday morning routine may not be realistic.</w:t>
      </w:r>
    </w:p>
    <w:p>
      <w:pPr>
        <w:spacing w:after="40" w:before="0"/>
      </w:pPr>
    </w:p>
    <w:p>
      <w:pPr>
        <w:spacing w:after="120"/>
      </w:pPr>
      <w:r>
        <w:rPr>
          <w:rFonts w:ascii="Georgia" w:hAnsi="Georgia"/>
          <w:color w:val="333333"/>
          <w:sz w:val="22"/>
        </w:rPr>
        <w:t>Here's the minimum viable version of the navigation dashboard for time-constrained practices:</w:t>
      </w:r>
    </w:p>
    <w:p>
      <w:pPr>
        <w:spacing w:after="40" w:before="0"/>
      </w:pPr>
    </w:p>
    <w:p>
      <w:pPr>
        <w:spacing w:after="120"/>
      </w:pPr>
      <w:r>
        <w:rPr>
          <w:rFonts w:ascii="Georgia" w:hAnsi="Georgia"/>
          <w:color w:val="333333"/>
          <w:sz w:val="22"/>
        </w:rPr>
        <w:t>One data point per quarter: which three referral sources produced the most cases, and is that list the same as last quarter?</w:t>
      </w:r>
    </w:p>
    <w:p>
      <w:pPr>
        <w:spacing w:after="40" w:before="0"/>
      </w:pPr>
    </w:p>
    <w:p>
      <w:pPr>
        <w:spacing w:after="120"/>
      </w:pPr>
      <w:r>
        <w:rPr>
          <w:rFonts w:ascii="Georgia" w:hAnsi="Georgia"/>
          <w:color w:val="333333"/>
          <w:sz w:val="22"/>
        </w:rPr>
        <w:t>That single data point catches concentration risk and source shifts without requiring a full tracking system. It's not GPS. It's a compass reading — better than nothing, infinitely simpler than a full dashboard.</w:t>
      </w:r>
    </w:p>
    <w:p>
      <w:pPr>
        <w:spacing w:after="40" w:before="0"/>
      </w:pPr>
    </w:p>
    <w:p>
      <w:pPr>
        <w:spacing w:after="120"/>
      </w:pPr>
      <w:r>
        <w:rPr>
          <w:rFonts w:ascii="Georgia" w:hAnsi="Georgia"/>
          <w:color w:val="333333"/>
          <w:sz w:val="22"/>
        </w:rPr>
        <w:t>The full three-instrument system is ideal. The compass reading is the minimum. Any managing partner who does at least the quarterly compass reading has more navigational clarity than the one flying entirely by feel.</w:t>
      </w:r>
    </w:p>
    <w:p>
      <w:pPr>
        <w:spacing w:after="40" w:before="0"/>
      </w:pPr>
    </w:p>
    <w:p>
      <w:pPr>
        <w:spacing w:after="120"/>
      </w:pPr>
      <w:r>
        <w:rPr>
          <w:rFonts w:ascii="Georgia" w:hAnsi="Georgia"/>
          <w:color w:val="333333"/>
          <w:sz w:val="22"/>
        </w:rPr>
        <w:t>Start with the compass. Build toward the dashboard when the practice size justifies the investment."</w:t>
      </w:r>
    </w:p>
    <w:p>
      <w:pPr>
        <w:spacing w:after="40" w:before="0"/>
      </w:pPr>
    </w:p>
    <w:p>
      <w:pPr>
        <w:pBdr>
          <w:bottom w:val="single" w:sz="12" w:space="1" w:color="25AAE1"/>
        </w:pBdr>
        <w:spacing w:before="80" w:after="80"/>
      </w:pPr>
    </w:p>
    <w:p>
      <w:pPr>
        <w:spacing w:after="40" w:before="0"/>
      </w:pPr>
    </w:p>
    <w:p>
      <w:pPr>
        <w:pStyle w:val="Heading2"/>
      </w:pPr>
      <w:r>
        <w:t>VIDEO 18 — The 20-Minute Content Audit That Reveals More Than a Quarterly Strategy Session</w:t>
      </w:r>
    </w:p>
    <w:p>
      <w:pPr>
        <w:spacing w:after="40" w:before="0"/>
      </w:pPr>
    </w:p>
    <w:p>
      <w:pPr>
        <w:shd w:val="clear" w:color="auto" w:fill="F5F5F5"/>
        <w:spacing w:after="0"/>
      </w:pPr>
      <w:r>
        <w:rPr>
          <w:rFonts w:ascii="Courier New" w:hAnsi="Courier New"/>
          <w:color w:val="58585A"/>
          <w:sz w:val="18"/>
        </w:rPr>
        <w:t>Mirror Event: Jul 27 — Take Your Pants for a Walk Day</w:t>
      </w:r>
    </w:p>
    <w:p>
      <w:pPr>
        <w:shd w:val="clear" w:color="auto" w:fill="F5F5F5"/>
        <w:spacing w:after="0"/>
      </w:pPr>
      <w:r>
        <w:rPr>
          <w:rFonts w:ascii="Courier New" w:hAnsi="Courier New"/>
          <w:color w:val="58585A"/>
          <w:sz w:val="18"/>
        </w:rPr>
        <w:t>Stage: B4/E4</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8–10 min</w:t>
      </w:r>
    </w:p>
    <w:p>
      <w:pPr>
        <w:shd w:val="clear" w:color="auto" w:fill="F5F5F5"/>
        <w:spacing w:after="0"/>
      </w:pPr>
      <w:r>
        <w:rPr>
          <w:rFonts w:ascii="Courier New" w:hAnsi="Courier New"/>
          <w:color w:val="58585A"/>
          <w:sz w:val="18"/>
        </w:rPr>
        <w:t>Dopamine Driver: Practicality + Control</w:t>
      </w:r>
    </w:p>
    <w:p>
      <w:pPr>
        <w:shd w:val="clear" w:color="auto" w:fill="F5F5F5"/>
        <w:spacing w:after="0"/>
      </w:pPr>
      <w:r>
        <w:rPr>
          <w:rFonts w:ascii="Courier New" w:hAnsi="Courier New"/>
          <w:color w:val="58585A"/>
          <w:sz w:val="18"/>
        </w:rPr>
        <w:t>Thumbnail Angle: Attorney with checklist; text: "20 Minutes. Total Clarity."</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"Take Your Pants for a Walk Day is exactly what it sounds like: a casual, deliberate diagnostic walk where the act of moving through familiar territory reveals things you stopped noticing from behind a desk. The content audit works the same way. Most managing partners review their marketing strategy in quarterly sessions — two hours, a spreadsheet, a conversation with an agency about what the metrics mean. The twenty-minute content audit I'm going to walk you through today reveals more than any of those sessions. Not because it's more sophisticated. Because it asks different questions."</w:t>
      </w:r>
    </w:p>
    <w:p>
      <w:pPr>
        <w:spacing w:after="40" w:before="0"/>
      </w:pPr>
    </w:p>
    <w:p>
      <w:pPr>
        <w:spacing w:after="120"/>
      </w:pPr>
      <w:r>
        <w:rPr>
          <w:rFonts w:ascii="Georgia" w:hAnsi="Georgia"/>
          <w:color w:val="333333"/>
          <w:sz w:val="22"/>
        </w:rPr>
        <w:t>[B-ROLL: Person on a casual morning walk — noticing things they pass every day but usually don't see. Cut to attorney sitting down with his content library, not a strategy deck.]</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"Here's the content audit question that most quarterly strategy sessions never ask: for each piece of content you've published, whose specific belief does it move, from what to what? If you can't answer that for most of what's in your library, the audit reveals the gap faster than any analytics dashboard."</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"A twenty-minute audit of your last twelve pieces of content tells you three things: whether the content is specific enough to build authority, whether the frequency is consistent enough to build presence, and whether the case type focus has drifted. Most managing partners don't know any of these three things about their own content library."</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twenty-minute audit protocol that gives you immediate, specific clarity about what your content is actually doing — and the two or three adjustments that close the most significant gaps."</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what most managing partners know about their own content marketing.</w:t>
      </w:r>
    </w:p>
    <w:p>
      <w:pPr>
        <w:spacing w:after="40" w:before="0"/>
      </w:pPr>
    </w:p>
    <w:p>
      <w:pPr>
        <w:spacing w:after="120"/>
      </w:pPr>
      <w:r>
        <w:rPr>
          <w:rFonts w:ascii="Georgia" w:hAnsi="Georgia"/>
          <w:color w:val="333333"/>
          <w:sz w:val="22"/>
        </w:rPr>
        <w:t>They know how many posts they've published. They know roughly how often they're publishing. They have a general sense of whether engagement has been good or bad. And they have a quarterly conversation with their agency or marketing contact about what the metrics mean.</w:t>
      </w:r>
    </w:p>
    <w:p>
      <w:pPr>
        <w:spacing w:after="40" w:before="0"/>
      </w:pPr>
    </w:p>
    <w:p>
      <w:pPr>
        <w:spacing w:after="120"/>
      </w:pPr>
      <w:r>
        <w:rPr>
          <w:rFonts w:ascii="Georgia" w:hAnsi="Georgia"/>
          <w:color w:val="333333"/>
          <w:sz w:val="22"/>
        </w:rPr>
        <w:t>[B-ROLL: Metrics dashboard — views, impressions, engagement rates. Looks informative. Actually reveals very little about whether the content is building authority.]</w:t>
      </w:r>
    </w:p>
    <w:p>
      <w:pPr>
        <w:spacing w:after="40" w:before="0"/>
      </w:pPr>
    </w:p>
    <w:p>
      <w:pPr>
        <w:spacing w:after="120"/>
      </w:pPr>
      <w:r>
        <w:rPr>
          <w:rFonts w:ascii="Georgia" w:hAnsi="Georgia"/>
          <w:color w:val="333333"/>
          <w:sz w:val="22"/>
        </w:rPr>
        <w:t>Here's what they usually don't know:</w:t>
      </w:r>
    </w:p>
    <w:p>
      <w:pPr>
        <w:spacing w:after="40" w:before="0"/>
      </w:pPr>
    </w:p>
    <w:p>
      <w:pPr>
        <w:spacing w:after="120"/>
      </w:pPr>
      <w:r>
        <w:rPr>
          <w:rFonts w:ascii="Georgia" w:hAnsi="Georgia"/>
          <w:color w:val="333333"/>
          <w:sz w:val="22"/>
        </w:rPr>
        <w:t>Whether the last twelve pieces build a consistent, specific impression of expertise in one case type — or whether they scatter across multiple topics without building anything cumulative.</w:t>
      </w:r>
    </w:p>
    <w:p>
      <w:pPr>
        <w:spacing w:after="40" w:before="0"/>
      </w:pPr>
    </w:p>
    <w:p>
      <w:pPr>
        <w:spacing w:after="120"/>
      </w:pPr>
      <w:r>
        <w:rPr>
          <w:rFonts w:ascii="Georgia" w:hAnsi="Georgia"/>
          <w:color w:val="333333"/>
          <w:sz w:val="22"/>
        </w:rPr>
        <w:t>Whether the content is written in the avatar's language or the attorney's language.</w:t>
      </w:r>
    </w:p>
    <w:p>
      <w:pPr>
        <w:spacing w:after="40" w:before="0"/>
      </w:pPr>
    </w:p>
    <w:p>
      <w:pPr>
        <w:spacing w:after="120"/>
      </w:pPr>
      <w:r>
        <w:rPr>
          <w:rFonts w:ascii="Georgia" w:hAnsi="Georgia"/>
          <w:color w:val="333333"/>
          <w:sz w:val="22"/>
        </w:rPr>
        <w:t>Whether the titles match what a prospect or referral source would actually search for — or whether they're titled in the attorney's frame.</w:t>
      </w:r>
    </w:p>
    <w:p>
      <w:pPr>
        <w:spacing w:after="40" w:before="0"/>
      </w:pPr>
    </w:p>
    <w:p>
      <w:pPr>
        <w:spacing w:after="120"/>
      </w:pPr>
      <w:r>
        <w:rPr>
          <w:rFonts w:ascii="Georgia" w:hAnsi="Georgia"/>
          <w:color w:val="333333"/>
          <w:sz w:val="22"/>
        </w:rPr>
        <w:t>Whether the CTA progression is moving correctly or whether every piece ends with the same vague 'contact us for a consultation.'</w:t>
      </w:r>
    </w:p>
    <w:p>
      <w:pPr>
        <w:spacing w:after="40" w:before="0"/>
      </w:pPr>
    </w:p>
    <w:p>
      <w:pPr>
        <w:spacing w:after="120"/>
      </w:pPr>
      <w:r>
        <w:rPr>
          <w:rFonts w:ascii="Georgia" w:hAnsi="Georgia"/>
          <w:color w:val="333333"/>
          <w:sz w:val="22"/>
        </w:rPr>
        <w:t>These aren't metrics questions. Metrics tell you what happened to content after it was published. The audit asks whether the content should be producing authority in the first place."</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the reframe that makes the audit work.</w:t>
      </w:r>
    </w:p>
    <w:p>
      <w:pPr>
        <w:spacing w:after="40" w:before="0"/>
      </w:pPr>
    </w:p>
    <w:p>
      <w:pPr>
        <w:spacing w:after="120"/>
      </w:pPr>
      <w:r>
        <w:rPr>
          <w:rFonts w:ascii="Georgia" w:hAnsi="Georgia"/>
          <w:color w:val="333333"/>
          <w:sz w:val="22"/>
        </w:rPr>
        <w:t>Instead of asking 'how did this content perform?' ask 'what does this content do?'</w:t>
      </w:r>
    </w:p>
    <w:p>
      <w:pPr>
        <w:spacing w:after="40" w:before="0"/>
      </w:pPr>
    </w:p>
    <w:p>
      <w:pPr>
        <w:spacing w:after="120"/>
      </w:pPr>
      <w:r>
        <w:rPr>
          <w:rFonts w:ascii="Georgia" w:hAnsi="Georgia"/>
          <w:color w:val="333333"/>
          <w:sz w:val="22"/>
        </w:rPr>
        <w:t>Performance metrics measure downstream behavior — views, clicks, shares. They tell you what the audience did with what you published. They don't tell you whether what you published was the right thing.</w:t>
      </w:r>
    </w:p>
    <w:p>
      <w:pPr>
        <w:spacing w:after="40" w:before="0"/>
      </w:pPr>
    </w:p>
    <w:p>
      <w:pPr>
        <w:spacing w:after="120"/>
      </w:pPr>
      <w:r>
        <w:rPr>
          <w:rFonts w:ascii="Georgia" w:hAnsi="Georgia"/>
          <w:color w:val="333333"/>
          <w:sz w:val="22"/>
        </w:rPr>
        <w:t>'What does this content do?' measures the content itself against its stated purpose: does it move a specific belief in a specific reader toward a specific referral or inquiry behavior?</w:t>
      </w:r>
    </w:p>
    <w:p>
      <w:pPr>
        <w:spacing w:after="40" w:before="0"/>
      </w:pPr>
    </w:p>
    <w:p>
      <w:pPr>
        <w:spacing w:after="120"/>
      </w:pPr>
      <w:r>
        <w:rPr>
          <w:rFonts w:ascii="Georgia" w:hAnsi="Georgia"/>
          <w:color w:val="333333"/>
          <w:sz w:val="22"/>
        </w:rPr>
        <w:t>[B-ROLL: Two evaluation modes — analytics dashboard on left (performance), checklist of content-quality questions on right (function). The audit is about function, not performance.]</w:t>
      </w:r>
    </w:p>
    <w:p>
      <w:pPr>
        <w:spacing w:after="40" w:before="0"/>
      </w:pPr>
    </w:p>
    <w:p>
      <w:pPr>
        <w:spacing w:after="120"/>
      </w:pPr>
      <w:r>
        <w:rPr>
          <w:rFonts w:ascii="Georgia" w:hAnsi="Georgia"/>
          <w:color w:val="333333"/>
          <w:sz w:val="22"/>
        </w:rPr>
        <w:t>A piece of content that performs well but moves no specific belief is junk food with high calorie counts. A piece of content that performs modestly but creates a specific, durable impression in exactly the right referral source is the content that compounds.</w:t>
      </w:r>
    </w:p>
    <w:p>
      <w:pPr>
        <w:spacing w:after="40" w:before="0"/>
      </w:pPr>
    </w:p>
    <w:p>
      <w:pPr>
        <w:spacing w:after="120"/>
      </w:pPr>
      <w:r>
        <w:rPr>
          <w:rFonts w:ascii="Georgia" w:hAnsi="Georgia"/>
          <w:color w:val="333333"/>
          <w:sz w:val="22"/>
        </w:rPr>
        <w:t>The twenty-minute audit measures function. What does this content do? And is what it does aligned with the authority you're trying to build?"</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"Here is the twenty-minute audit protocol.</w:t>
      </w:r>
    </w:p>
    <w:p>
      <w:pPr>
        <w:spacing w:after="40" w:before="0"/>
      </w:pPr>
    </w:p>
    <w:p>
      <w:pPr>
        <w:spacing w:after="120"/>
      </w:pPr>
      <w:r>
        <w:rPr>
          <w:rFonts w:ascii="Georgia" w:hAnsi="Georgia"/>
          <w:color w:val="333333"/>
          <w:sz w:val="22"/>
        </w:rPr>
        <w:t>Pull up your last twelve pieces of content. For each one, answer four questions. You can do this in a spreadsheet or on paper — it takes about ninety seconds per piece.</w:t>
      </w:r>
    </w:p>
    <w:p>
      <w:pPr>
        <w:spacing w:after="40" w:before="0"/>
      </w:pPr>
    </w:p>
    <w:p>
      <w:pPr>
        <w:spacing w:after="120"/>
      </w:pPr>
      <w:r>
        <w:rPr>
          <w:rFonts w:ascii="Georgia" w:hAnsi="Georgia"/>
          <w:color w:val="333333"/>
          <w:sz w:val="22"/>
        </w:rPr>
        <w:t>[CHAPTER: Question One — Who Is This For? — 3:45]</w:t>
      </w:r>
    </w:p>
    <w:p>
      <w:pPr>
        <w:spacing w:after="40" w:before="0"/>
      </w:pPr>
    </w:p>
    <w:p>
      <w:pPr>
        <w:spacing w:after="120"/>
      </w:pPr>
      <w:r>
        <w:rPr>
          <w:rFonts w:ascii="Georgia" w:hAnsi="Georgia"/>
          <w:color w:val="333333"/>
          <w:sz w:val="22"/>
        </w:rPr>
        <w:t>Not 'family law clients generally.' Specifically. The business owner with a contested valuation. The CPA who advises business-owner clients. The estate attorney who encounters business-owner divorce situations.</w:t>
      </w:r>
    </w:p>
    <w:p>
      <w:pPr>
        <w:spacing w:after="40" w:before="0"/>
      </w:pPr>
    </w:p>
    <w:p>
      <w:pPr>
        <w:spacing w:after="120"/>
      </w:pPr>
      <w:r>
        <w:rPr>
          <w:rFonts w:ascii="Georgia" w:hAnsi="Georgia"/>
          <w:color w:val="333333"/>
          <w:sz w:val="22"/>
        </w:rPr>
        <w:t>If the answer is 'anyone going through divorce' or 'general family law audience' — mark it. That piece is at 22/7 precision. It may perform. It doesn't compound.</w:t>
      </w:r>
    </w:p>
    <w:p>
      <w:pPr>
        <w:spacing w:after="40" w:before="0"/>
      </w:pPr>
    </w:p>
    <w:p>
      <w:pPr>
        <w:spacing w:after="120"/>
      </w:pPr>
      <w:r>
        <w:rPr>
          <w:rFonts w:ascii="Georgia" w:hAnsi="Georgia"/>
          <w:color w:val="333333"/>
          <w:sz w:val="22"/>
        </w:rPr>
        <w:t>[CHAPTER: Question Two — What Belief Does This Move? — 4:30]</w:t>
      </w:r>
    </w:p>
    <w:p>
      <w:pPr>
        <w:spacing w:after="40" w:before="0"/>
      </w:pPr>
    </w:p>
    <w:p>
      <w:pPr>
        <w:spacing w:after="120"/>
      </w:pPr>
      <w:r>
        <w:rPr>
          <w:rFonts w:ascii="Georgia" w:hAnsi="Georgia"/>
          <w:color w:val="333333"/>
          <w:sz w:val="22"/>
        </w:rPr>
        <w:t>Whose belief, from what to what? 'The CPA, from thinking business-owner divorce is a standard family law matter to understanding that valuation methodology is the critical differentiator.'</w:t>
      </w:r>
    </w:p>
    <w:p>
      <w:pPr>
        <w:spacing w:after="40" w:before="0"/>
      </w:pPr>
    </w:p>
    <w:p>
      <w:pPr>
        <w:spacing w:after="120"/>
      </w:pPr>
      <w:r>
        <w:rPr>
          <w:rFonts w:ascii="Georgia" w:hAnsi="Georgia"/>
          <w:color w:val="333333"/>
          <w:sz w:val="22"/>
        </w:rPr>
        <w:t>If you can't answer this in one sentence — mark it. The content has no navigation. It may contain good information. It is not moving the reader toward a specific referral behavior.</w:t>
      </w:r>
    </w:p>
    <w:p>
      <w:pPr>
        <w:spacing w:after="40" w:before="0"/>
      </w:pPr>
    </w:p>
    <w:p>
      <w:pPr>
        <w:spacing w:after="120"/>
      </w:pPr>
      <w:r>
        <w:rPr>
          <w:rFonts w:ascii="Georgia" w:hAnsi="Georgia"/>
          <w:color w:val="333333"/>
          <w:sz w:val="22"/>
        </w:rPr>
        <w:t>[CHAPTER: Question Three — Is the Title Searchable? — 5:15]</w:t>
      </w:r>
    </w:p>
    <w:p>
      <w:pPr>
        <w:spacing w:after="40" w:before="0"/>
      </w:pPr>
    </w:p>
    <w:p>
      <w:pPr>
        <w:spacing w:after="120"/>
      </w:pPr>
      <w:r>
        <w:rPr>
          <w:rFonts w:ascii="Georgia" w:hAnsi="Georgia"/>
          <w:color w:val="333333"/>
          <w:sz w:val="22"/>
        </w:rPr>
        <w:t>Would a referral source or prospect who has never heard of you type this title into a search engine when looking for information about this situation?</w:t>
      </w:r>
    </w:p>
    <w:p>
      <w:pPr>
        <w:spacing w:after="40" w:before="0"/>
      </w:pPr>
    </w:p>
    <w:p>
      <w:pPr>
        <w:spacing w:after="120"/>
      </w:pPr>
      <w:r>
        <w:rPr>
          <w:rFonts w:ascii="Georgia" w:hAnsi="Georgia"/>
          <w:color w:val="333333"/>
          <w:sz w:val="22"/>
        </w:rPr>
        <w:t>'What Attorneys Should Know About Family Law in 2026' — no one searches this. 'What Happens to My Business if I Get Divorced' — many people search this.</w:t>
      </w:r>
    </w:p>
    <w:p>
      <w:pPr>
        <w:spacing w:after="40" w:before="0"/>
      </w:pPr>
    </w:p>
    <w:p>
      <w:pPr>
        <w:spacing w:after="120"/>
      </w:pPr>
      <w:r>
        <w:rPr>
          <w:rFonts w:ascii="Georgia" w:hAnsi="Georgia"/>
          <w:color w:val="333333"/>
          <w:sz w:val="22"/>
        </w:rPr>
        <w:t>If the title is written in your frame rather than the searcher's frame — mark it. The content may be excellent. It won't be found.</w:t>
      </w:r>
    </w:p>
    <w:p>
      <w:pPr>
        <w:spacing w:after="40" w:before="0"/>
      </w:pPr>
    </w:p>
    <w:p>
      <w:pPr>
        <w:spacing w:after="120"/>
      </w:pPr>
      <w:r>
        <w:rPr>
          <w:rFonts w:ascii="Georgia" w:hAnsi="Georgia"/>
          <w:color w:val="333333"/>
          <w:sz w:val="22"/>
        </w:rPr>
        <w:t>[CHAPTER: Question Four — Does the CTA Match the Stage? — 6:00]</w:t>
      </w:r>
    </w:p>
    <w:p>
      <w:pPr>
        <w:spacing w:after="40" w:before="0"/>
      </w:pPr>
    </w:p>
    <w:p>
      <w:pPr>
        <w:spacing w:after="120"/>
      </w:pPr>
      <w:r>
        <w:rPr>
          <w:rFonts w:ascii="Georgia" w:hAnsi="Georgia"/>
          <w:color w:val="333333"/>
          <w:sz w:val="22"/>
        </w:rPr>
        <w:t>Early-stage content (B2/E2) should invite engagement — a comment, a reflection, a DM for a resource. Mid-stage content (B3/E3) can mention a diagnostic or next step. Late-stage content (B4/E4 and beyond) can direct to the survey or consultation.</w:t>
      </w:r>
    </w:p>
    <w:p>
      <w:pPr>
        <w:spacing w:after="40" w:before="0"/>
      </w:pPr>
    </w:p>
    <w:p>
      <w:pPr>
        <w:spacing w:after="120"/>
      </w:pPr>
      <w:r>
        <w:rPr>
          <w:rFonts w:ascii="Georgia" w:hAnsi="Georgia"/>
          <w:color w:val="333333"/>
          <w:sz w:val="22"/>
        </w:rPr>
        <w:t>If every piece ends with 'contact us for a consultation' regardless of where the reader is in their decision — mark it. You're asking for commitment before you've built sufficient conviction.</w:t>
      </w:r>
    </w:p>
    <w:p>
      <w:pPr>
        <w:spacing w:after="40" w:before="0"/>
      </w:pPr>
    </w:p>
    <w:p>
      <w:pPr>
        <w:spacing w:after="120"/>
      </w:pPr>
      <w:r>
        <w:rPr>
          <w:rFonts w:ascii="Georgia" w:hAnsi="Georgia"/>
          <w:color w:val="333333"/>
          <w:sz w:val="22"/>
        </w:rPr>
        <w:t>[PACING: Each question should feel fast and concrete. Ninety seconds per piece. Twelve pieces. The audit is done in twenty minutes.]</w:t>
      </w:r>
    </w:p>
    <w:p>
      <w:pPr>
        <w:spacing w:after="40" w:before="0"/>
      </w:pPr>
    </w:p>
    <w:p>
      <w:pPr>
        <w:spacing w:after="120"/>
      </w:pPr>
      <w:r>
        <w:rPr>
          <w:rFonts w:ascii="Georgia" w:hAnsi="Georgia"/>
          <w:color w:val="333333"/>
          <w:sz w:val="22"/>
        </w:rPr>
        <w:t>After twelve pieces, count the marks. Any question that returns marks on more than half the pieces is a systematic gap. Two or three adjustments — precision, belief-movement, title language, CTA progression — closes the most significant gaps."</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"You built the content. The audit is fifteen minutes of honest evaluation against four questions. The managing partners who do this audit find two or three adjustments that change how their content compounds — not because the content was bad, but because small systematic gaps were making good content work less hard than it should."</w:t>
      </w:r>
    </w:p>
    <w:p>
      <w:pPr>
        <w:spacing w:after="40" w:before="0"/>
      </w:pPr>
    </w:p>
    <w:p>
      <w:pPr>
        <w:spacing w:after="120"/>
      </w:pPr>
      <w:r>
        <w:rPr>
          <w:rFonts w:ascii="Georgia" w:hAnsi="Georgia"/>
          <w:b/>
          <w:color w:val="333333"/>
          <w:sz w:val="22"/>
        </w:rPr>
        <w:t>CTA (7:45–8:10) — Day 18: Direct survey mention:</w:t>
      </w:r>
    </w:p>
    <w:p>
      <w:pPr>
        <w:spacing w:after="120"/>
      </w:pPr>
      <w:r>
        <w:rPr>
          <w:rFonts w:ascii="Georgia" w:hAnsi="Georgia"/>
          <w:color w:val="333333"/>
          <w:sz w:val="22"/>
        </w:rPr>
        <w:t>"DM me the word AUDIT and I'll send you the twenty-minute content audit template — the four questions formatted as a twelve-row spreadsheet, with scoring guidance for each mark. It's the fastest way to understand what your content library is actually doing."</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"Tomorrow: how consistent content compounds into the authority your referral network defaults to — and the specific pattern that makes the compound visible."</w:t>
      </w:r>
    </w:p>
    <w:p>
      <w:pPr>
        <w:spacing w:after="40" w:before="0"/>
      </w:pPr>
    </w:p>
    <w:p>
      <w:pPr>
        <w:pBdr>
          <w:bottom w:val="single" w:sz="12" w:space="1" w:color="25AAE1"/>
        </w:pBdr>
        <w:spacing w:before="80" w:after="80"/>
      </w:pPr>
    </w:p>
    <w:p>
      <w:pPr>
        <w:spacing w:after="40" w:before="0"/>
      </w:pPr>
    </w:p>
    <w:p>
      <w:pPr>
        <w:pStyle w:val="Heading3"/>
      </w:pPr>
      <w:r>
        <w:t>PRODUCTION NOTES — VIDEO 18</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8–10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Practical and direct throughout — this is a tool video; keep it moving, make each question feel immediately usable</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7 cues — morning walk imagery, analytics dashboard vs. function checklist, twelve pieces of content laid out, four-question spreadsheet, each question's visual illustration, marks accumulating</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The Walk vs. the Dashboard</w:t>
      </w:r>
    </w:p>
    <w:p>
      <w:pPr>
        <w:spacing w:after="120"/>
      </w:pPr>
      <w:r>
        <w:rPr>
          <w:rFonts w:ascii="Georgia" w:hAnsi="Georgia"/>
          <w:color w:val="333333"/>
          <w:sz w:val="22"/>
        </w:rPr>
        <w:t xml:space="preserve">  - 2:00 — Performance vs. Function</w:t>
      </w:r>
    </w:p>
    <w:p>
      <w:pPr>
        <w:spacing w:after="120"/>
      </w:pPr>
      <w:r>
        <w:rPr>
          <w:rFonts w:ascii="Georgia" w:hAnsi="Georgia"/>
          <w:color w:val="333333"/>
          <w:sz w:val="22"/>
        </w:rPr>
        <w:t xml:space="preserve">  - 3:45 — Question One: Who Is This For?</w:t>
      </w:r>
    </w:p>
    <w:p>
      <w:pPr>
        <w:spacing w:after="120"/>
      </w:pPr>
      <w:r>
        <w:rPr>
          <w:rFonts w:ascii="Georgia" w:hAnsi="Georgia"/>
          <w:color w:val="333333"/>
          <w:sz w:val="22"/>
        </w:rPr>
        <w:t xml:space="preserve">  - 4:30 — Question Two: What Belief Does This Move?</w:t>
      </w:r>
    </w:p>
    <w:p>
      <w:pPr>
        <w:spacing w:after="120"/>
      </w:pPr>
      <w:r>
        <w:rPr>
          <w:rFonts w:ascii="Georgia" w:hAnsi="Georgia"/>
          <w:color w:val="333333"/>
          <w:sz w:val="22"/>
        </w:rPr>
        <w:t xml:space="preserve">  - 5:15 — Question Three: Is the Title Searchable?</w:t>
      </w:r>
    </w:p>
    <w:p>
      <w:pPr>
        <w:spacing w:after="120"/>
      </w:pPr>
      <w:r>
        <w:rPr>
          <w:rFonts w:ascii="Georgia" w:hAnsi="Georgia"/>
          <w:color w:val="333333"/>
          <w:sz w:val="22"/>
        </w:rPr>
        <w:t xml:space="preserve">  - 6:00 — Question Four: Does the CTA Match the Stage?</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Attorney with a simple checklist and clock showing 20 minutes; text: "20 Minutes. Total Clarity."</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"Four questions. Twelve pieces of content. Twenty minutes. Here's the audit that reveals more about your content's actual function than any analytics report.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content audit, attorney content review, law firm content strategy, content function test, family law marketing audit, attorney content effectiveness, content audit protocol, law firm content quality, family law authority check, content that compounds</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- 2:30–3:00: The "performance vs. function" reframe is the conceptual anchor. Make it concrete with the junk-food-with-high-calorie-counts analogy.</w:t>
      </w:r>
    </w:p>
    <w:p>
      <w:pPr>
        <w:spacing w:after="120"/>
      </w:pPr>
      <w:r>
        <w:rPr>
          <w:rFonts w:ascii="Georgia" w:hAnsi="Georgia"/>
          <w:color w:val="333333"/>
          <w:sz w:val="22"/>
        </w:rPr>
        <w:t xml:space="preserve">  - 5:30–6:00: Questions Three and Four are the fastest to answer but often produce the most marks. Signal this to keep the attorney engaged through the end.</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"Take Your Pants for a Walk" analogy and ends on "four questions, twelve pieces, twenty minutes." YouTube expands with the full protocol and scoring guidance.</w:t>
      </w:r>
    </w:p>
    <w:p>
      <w:pPr>
        <w:spacing w:after="40" w:before="0"/>
      </w:pPr>
    </w:p>
    <w:p>
      <w:pPr>
        <w:pBdr>
          <w:bottom w:val="single" w:sz="12" w:space="1" w:color="25AAE1"/>
        </w:pBdr>
        <w:spacing w:before="80" w:after="80"/>
      </w:pPr>
    </w:p>
    <w:p>
      <w:pPr>
        <w:spacing w:after="40" w:before="0"/>
      </w:pPr>
    </w:p>
    <w:p>
      <w:pPr>
        <w:pStyle w:val="Heading3"/>
      </w:pPr>
      <w:r>
        <w:t>VALUE BOMB VARIANT — VIDEO 18</w:t>
      </w:r>
    </w:p>
    <w:p>
      <w:pPr>
        <w:spacing w:after="40" w:before="0"/>
      </w:pPr>
    </w:p>
    <w:p>
      <w:pPr>
        <w:spacing w:after="120"/>
      </w:pPr>
      <w:r>
        <w:rPr>
          <w:rFonts w:ascii="Georgia" w:hAnsi="Georgia"/>
          <w:color w:val="333333"/>
          <w:sz w:val="22"/>
        </w:rPr>
        <w:t>"The twenty-minute content audit: four questions, ninety seconds per piece, twelve pieces.</w:t>
      </w:r>
    </w:p>
    <w:p>
      <w:pPr>
        <w:spacing w:after="40" w:before="0"/>
      </w:pPr>
    </w:p>
    <w:p>
      <w:pPr>
        <w:spacing w:after="120"/>
      </w:pPr>
      <w:r>
        <w:rPr>
          <w:rFonts w:ascii="Georgia" w:hAnsi="Georgia"/>
          <w:color w:val="333333"/>
          <w:sz w:val="22"/>
        </w:rPr>
        <w:t>Question One — Who is this for? If the answer is 'anyone going through divorce' instead of a specific avatar with a specific anxiety — mark it.</w:t>
      </w:r>
    </w:p>
    <w:p>
      <w:pPr>
        <w:spacing w:after="40" w:before="0"/>
      </w:pPr>
    </w:p>
    <w:p>
      <w:pPr>
        <w:spacing w:after="120"/>
      </w:pPr>
      <w:r>
        <w:rPr>
          <w:rFonts w:ascii="Georgia" w:hAnsi="Georgia"/>
          <w:color w:val="333333"/>
          <w:sz w:val="22"/>
        </w:rPr>
        <w:t>Question Two — What belief does this move? Whose belief, from what to what, in one sentence. If you can't answer it — mark it.</w:t>
      </w:r>
    </w:p>
    <w:p>
      <w:pPr>
        <w:spacing w:after="40" w:before="0"/>
      </w:pPr>
    </w:p>
    <w:p>
      <w:pPr>
        <w:spacing w:after="120"/>
      </w:pPr>
      <w:r>
        <w:rPr>
          <w:rFonts w:ascii="Georgia" w:hAnsi="Georgia"/>
          <w:color w:val="333333"/>
          <w:sz w:val="22"/>
        </w:rPr>
        <w:t>Question Three — Is the title searchable? Would someone who has never heard of you type this title into search when looking for this information? If it's written in your frame rather than the searcher's frame — mark it.</w:t>
      </w:r>
    </w:p>
    <w:p>
      <w:pPr>
        <w:spacing w:after="40" w:before="0"/>
      </w:pPr>
    </w:p>
    <w:p>
      <w:pPr>
        <w:spacing w:after="120"/>
      </w:pPr>
      <w:r>
        <w:rPr>
          <w:rFonts w:ascii="Georgia" w:hAnsi="Georgia"/>
          <w:color w:val="333333"/>
          <w:sz w:val="22"/>
        </w:rPr>
        <w:t>Question Four — Does the CTA match the stage? Early content invites engagement. Mid-stage content mentions a next step. Late-stage content asks for the assessment or consultation. If every piece ends with the same CTA regardless of stage — mark it.</w:t>
      </w:r>
    </w:p>
    <w:p>
      <w:pPr>
        <w:spacing w:after="40" w:before="0"/>
      </w:pPr>
    </w:p>
    <w:p>
      <w:pPr>
        <w:spacing w:after="120"/>
      </w:pPr>
      <w:r>
        <w:rPr>
          <w:rFonts w:ascii="Georgia" w:hAnsi="Georgia"/>
          <w:color w:val="333333"/>
          <w:sz w:val="22"/>
        </w:rPr>
        <w:t>After twelve pieces, count marks per question. Any question with marks on more than half the pieces is a systematic gap. Two or three adjustments close it.</w:t>
      </w:r>
    </w:p>
    <w:p>
      <w:pPr>
        <w:spacing w:after="40" w:before="0"/>
      </w:pPr>
    </w:p>
    <w:p>
      <w:pPr>
        <w:spacing w:after="120"/>
      </w:pPr>
      <w:r>
        <w:rPr>
          <w:rFonts w:ascii="Georgia" w:hAnsi="Georgia"/>
          <w:color w:val="333333"/>
          <w:sz w:val="22"/>
        </w:rPr>
        <w:t>The walk reveals what the desk couldn't see."</w:t>
      </w:r>
    </w:p>
    <w:p>
      <w:pPr>
        <w:spacing w:after="40" w:before="0"/>
      </w:pPr>
    </w:p>
    <w:p>
      <w:pPr>
        <w:pBdr>
          <w:bottom w:val="single" w:sz="12" w:space="1" w:color="25AAE1"/>
        </w:pBdr>
        <w:spacing w:before="80" w:after="80"/>
      </w:pPr>
    </w:p>
    <w:p>
      <w:pPr>
        <w:spacing w:after="40" w:before="0"/>
      </w:pPr>
    </w:p>
    <w:p>
      <w:pPr>
        <w:pStyle w:val="Heading3"/>
      </w:pPr>
      <w:r>
        <w:t>CONTRARIAN VARIANT — VIDEO 18</w:t>
      </w:r>
    </w:p>
    <w:p>
      <w:pPr>
        <w:spacing w:after="40" w:before="0"/>
      </w:pPr>
    </w:p>
    <w:p>
      <w:pPr>
        <w:spacing w:after="120"/>
      </w:pPr>
      <w:r>
        <w:rPr>
          <w:rFonts w:ascii="Georgia" w:hAnsi="Georgia"/>
          <w:color w:val="333333"/>
          <w:sz w:val="22"/>
        </w:rPr>
        <w:t>"The four-question audit is useful — but there's a failure mode worth flagging.</w:t>
      </w:r>
    </w:p>
    <w:p>
      <w:pPr>
        <w:spacing w:after="40" w:before="0"/>
      </w:pPr>
    </w:p>
    <w:p>
      <w:pPr>
        <w:spacing w:after="120"/>
      </w:pPr>
      <w:r>
        <w:rPr>
          <w:rFonts w:ascii="Georgia" w:hAnsi="Georgia"/>
          <w:color w:val="333333"/>
          <w:sz w:val="22"/>
        </w:rPr>
        <w:t>The managing partner who runs the audit and finds systematic marks on every question may conclude that everything needs to be rebuilt from scratch. That conclusion is almost always wrong.</w:t>
      </w:r>
    </w:p>
    <w:p>
      <w:pPr>
        <w:spacing w:after="40" w:before="0"/>
      </w:pPr>
    </w:p>
    <w:p>
      <w:pPr>
        <w:spacing w:after="120"/>
      </w:pPr>
      <w:r>
        <w:rPr>
          <w:rFonts w:ascii="Georgia" w:hAnsi="Georgia"/>
          <w:color w:val="333333"/>
          <w:sz w:val="22"/>
        </w:rPr>
        <w:t>The content library rarely needs to be demolished. It needs to be recalibrated.</w:t>
      </w:r>
    </w:p>
    <w:p>
      <w:pPr>
        <w:spacing w:after="40" w:before="0"/>
      </w:pPr>
    </w:p>
    <w:p>
      <w:pPr>
        <w:spacing w:after="120"/>
      </w:pPr>
      <w:r>
        <w:rPr>
          <w:rFonts w:ascii="Georgia" w:hAnsi="Georgia"/>
          <w:color w:val="333333"/>
          <w:sz w:val="22"/>
        </w:rPr>
        <w:t>Here's the triage order for responding to the audit:</w:t>
      </w:r>
    </w:p>
    <w:p>
      <w:pPr>
        <w:spacing w:after="40" w:before="0"/>
      </w:pPr>
    </w:p>
    <w:p>
      <w:pPr>
        <w:spacing w:after="120"/>
      </w:pPr>
      <w:r>
        <w:rPr>
          <w:rFonts w:ascii="Georgia" w:hAnsi="Georgia"/>
          <w:color w:val="333333"/>
          <w:sz w:val="22"/>
        </w:rPr>
        <w:t>First, fix the titles. Title searchability is the easiest change and has the highest immediate impact on findability. Changing a title doesn't require rewriting the content — it just requires knowing what the searcher actually types.</w:t>
      </w:r>
    </w:p>
    <w:p>
      <w:pPr>
        <w:spacing w:after="40" w:before="0"/>
      </w:pPr>
    </w:p>
    <w:p>
      <w:pPr>
        <w:spacing w:after="120"/>
      </w:pPr>
      <w:r>
        <w:rPr>
          <w:rFonts w:ascii="Georgia" w:hAnsi="Georgia"/>
          <w:color w:val="333333"/>
          <w:sz w:val="22"/>
        </w:rPr>
        <w:t>Second, recalibrate the CTA. Adding a stage-appropriate CTA to existing pieces is a single edit per piece. Not a rewrite.</w:t>
      </w:r>
    </w:p>
    <w:p>
      <w:pPr>
        <w:spacing w:after="40" w:before="0"/>
      </w:pPr>
    </w:p>
    <w:p>
      <w:pPr>
        <w:spacing w:after="120"/>
      </w:pPr>
      <w:r>
        <w:rPr>
          <w:rFonts w:ascii="Georgia" w:hAnsi="Georgia"/>
          <w:color w:val="333333"/>
          <w:sz w:val="22"/>
        </w:rPr>
        <w:t>Third, identify the two or three best existing pieces — the ones that already score well on all four questions — and amplify them. Share them again. Build content that links to them. Make the best work do more.</w:t>
      </w:r>
    </w:p>
    <w:p>
      <w:pPr>
        <w:spacing w:after="40" w:before="0"/>
      </w:pPr>
    </w:p>
    <w:p>
      <w:pPr>
        <w:spacing w:after="120"/>
      </w:pPr>
      <w:r>
        <w:rPr>
          <w:rFonts w:ascii="Georgia" w:hAnsi="Georgia"/>
          <w:color w:val="333333"/>
          <w:sz w:val="22"/>
        </w:rPr>
        <w:t>Last, address the avatar specificity gap in new content going forward. You don't need to rewrite the existing library. You need to publish the next twelve pieces at pi precision.</w:t>
      </w:r>
    </w:p>
    <w:p>
      <w:pPr>
        <w:spacing w:after="40" w:before="0"/>
      </w:pPr>
    </w:p>
    <w:p>
      <w:pPr>
        <w:spacing w:after="120"/>
      </w:pPr>
      <w:r>
        <w:rPr>
          <w:rFonts w:ascii="Georgia" w:hAnsi="Georgia"/>
          <w:color w:val="333333"/>
          <w:sz w:val="22"/>
        </w:rPr>
        <w:t>The audit is a diagnostic, not a demolition order. The response should be the smallest effective change, not the largest available one."</w:t>
      </w:r>
    </w:p>
    <w:p>
      <w:pPr>
        <w:spacing w:after="40" w:before="0"/>
      </w:pPr>
    </w:p>
    <w:p>
      <w:pPr>
        <w:pBdr>
          <w:bottom w:val="single" w:sz="12" w:space="1" w:color="25AAE1"/>
        </w:pBdr>
        <w:spacing w:before="80" w:after="80"/>
      </w:pPr>
    </w:p>
    <w:p>
      <w:pPr>
        <w:spacing w:after="40" w:before="0"/>
      </w:pPr>
    </w:p>
    <w:p>
      <w:pPr>
        <w:pStyle w:val="Heading2"/>
      </w:pPr>
      <w:r>
        <w:t>VIDEO 19 — How Consistent Content Compounds Into the Authority Your Referral Network Defaults To</w:t>
      </w:r>
    </w:p>
    <w:p>
      <w:pPr>
        <w:spacing w:after="40" w:before="0"/>
      </w:pPr>
    </w:p>
    <w:p>
      <w:pPr>
        <w:shd w:val="clear" w:color="auto" w:fill="F5F5F5"/>
        <w:spacing w:after="0"/>
      </w:pPr>
      <w:r>
        <w:rPr>
          <w:rFonts w:ascii="Courier New" w:hAnsi="Courier New"/>
          <w:color w:val="58585A"/>
          <w:sz w:val="18"/>
        </w:rPr>
        <w:t>Mirror Event: Jul 28 — National Milk Chocolate Day</w:t>
      </w:r>
    </w:p>
    <w:p>
      <w:pPr>
        <w:shd w:val="clear" w:color="auto" w:fill="F5F5F5"/>
        <w:spacing w:after="0"/>
      </w:pPr>
      <w:r>
        <w:rPr>
          <w:rFonts w:ascii="Courier New" w:hAnsi="Courier New"/>
          <w:color w:val="58585A"/>
          <w:sz w:val="18"/>
        </w:rPr>
        <w:t>Stage: B4/E4</w:t>
      </w:r>
    </w:p>
    <w:p>
      <w:pPr>
        <w:shd w:val="clear" w:color="auto" w:fill="F5F5F5"/>
        <w:spacing w:after="0"/>
      </w:pPr>
      <w:r>
        <w:rPr>
          <w:rFonts w:ascii="Courier New" w:hAnsi="Courier New"/>
          <w:color w:val="58585A"/>
          <w:sz w:val="18"/>
        </w:rPr>
        <w:t>Pillar: Outcome Story</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Contrast + Desire</w:t>
      </w:r>
    </w:p>
    <w:p>
      <w:pPr>
        <w:shd w:val="clear" w:color="auto" w:fill="F5F5F5"/>
        <w:spacing w:after="0"/>
      </w:pPr>
      <w:r>
        <w:rPr>
          <w:rFonts w:ascii="Courier New" w:hAnsi="Courier New"/>
          <w:color w:val="58585A"/>
          <w:sz w:val="18"/>
        </w:rPr>
        <w:t>Thumbnail Angle: Sporadic vs. consistent publishing timeline; text: "The Default Attorney."</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"Milk chocolate is not remarkable. It doesn't require a tasting note. It is smooth, consistent, reliably excellent — and consumed more than any other chocolate format in the world precisely because of that consistency. The referral relationship works the same way. The attorney who shows up consistently — not brilliantly, not intermittently, but consistently — becomes part of the professional routine. When the CPA's client mentions divorce, the consistent attorney is the one she reaches for without needing to think about it. He is the default. That default position is built through consistency, not brilliance. And it compounds."</w:t>
      </w:r>
    </w:p>
    <w:p>
      <w:pPr>
        <w:spacing w:after="40" w:before="0"/>
      </w:pPr>
    </w:p>
    <w:p>
      <w:pPr>
        <w:spacing w:after="120"/>
      </w:pPr>
      <w:r>
        <w:rPr>
          <w:rFonts w:ascii="Georgia" w:hAnsi="Georgia"/>
          <w:color w:val="333333"/>
          <w:sz w:val="22"/>
        </w:rPr>
        <w:t>[B-ROLL: Milk chocolate served reliably — not elaborate, just consistently excellent. Then: referral source reaching for a phone to make a call — not hesitating, not considering options.]</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"Here's the outcome I want to show you today: the family law attorney who has become the automatic referral for CPAs in his market for business-owner divorce cases. Not because he campaigns for it. Not because he asks for referrals. Because he has shown up consistently in their professional field of view for eighteen months, with specific, useful content, until the association became reflexive."</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 word I hear most often from managing partners who have completed eighteen months of consistent content authority is 'automatic.' The referrals started happening automatically. The introductions started coming without being solicited. The cases started arriving pre-qualified. This video is about what builds the automatic."</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concrete picture of what the compound looks like at eighteen months — the specific behavioral changes in referral sources that signal the automatic position has been reached — and you'll understand the consistency pattern that produces it."</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the referral relationship most managing partners have with their best sources.</w:t>
      </w:r>
    </w:p>
    <w:p>
      <w:pPr>
        <w:spacing w:after="40" w:before="0"/>
      </w:pPr>
    </w:p>
    <w:p>
      <w:pPr>
        <w:spacing w:after="120"/>
      </w:pPr>
      <w:r>
        <w:rPr>
          <w:rFonts w:ascii="Georgia" w:hAnsi="Georgia"/>
          <w:color w:val="333333"/>
          <w:sz w:val="22"/>
        </w:rPr>
        <w:t>The relationship is warm. It's real. There's mutual trust, genuine affinity, and a history of cases. When the attorney thinks about this referral source, he thinks: 'She knows me well. She trusts my work. She sends cases when she has them.'</w:t>
      </w:r>
    </w:p>
    <w:p>
      <w:pPr>
        <w:spacing w:after="40" w:before="0"/>
      </w:pPr>
    </w:p>
    <w:p>
      <w:pPr>
        <w:spacing w:after="120"/>
      </w:pPr>
      <w:r>
        <w:rPr>
          <w:rFonts w:ascii="Georgia" w:hAnsi="Georgia"/>
          <w:color w:val="333333"/>
          <w:sz w:val="22"/>
        </w:rPr>
        <w:t>[B-ROLL: Managing partner and referral source at a professional lunch — warm, genuine relationship. The relationship is good.]</w:t>
      </w:r>
    </w:p>
    <w:p>
      <w:pPr>
        <w:spacing w:after="40" w:before="0"/>
      </w:pPr>
    </w:p>
    <w:p>
      <w:pPr>
        <w:spacing w:after="120"/>
      </w:pPr>
      <w:r>
        <w:rPr>
          <w:rFonts w:ascii="Georgia" w:hAnsi="Georgia"/>
          <w:color w:val="333333"/>
          <w:sz w:val="22"/>
        </w:rPr>
        <w:t>But here's what 'sends cases when she has them' actually depends on: she has to encounter a case that matches her mental image of what you do. She has to think of you at the moment the client presents. She has to have a vivid enough, specific enough impression that she connects this client's situation to your expertise.</w:t>
      </w:r>
    </w:p>
    <w:p>
      <w:pPr>
        <w:spacing w:after="40" w:before="0"/>
      </w:pPr>
    </w:p>
    <w:p>
      <w:pPr>
        <w:spacing w:after="120"/>
      </w:pPr>
      <w:r>
        <w:rPr>
          <w:rFonts w:ascii="Georgia" w:hAnsi="Georgia"/>
          <w:color w:val="333333"/>
          <w:sz w:val="22"/>
        </w:rPr>
        <w:t>If three months have passed since she last encountered your content, her impression of your expertise is three months stale. She may still think of you — the relationship is warm enough. But she thinks of 'family law attorney she trusts.' Not 'the attorney who specifically understands business-owner divorce valuation.' The specific impression has faded.</w:t>
      </w:r>
    </w:p>
    <w:p>
      <w:pPr>
        <w:spacing w:after="40" w:before="0"/>
      </w:pPr>
    </w:p>
    <w:p>
      <w:pPr>
        <w:spacing w:after="120"/>
      </w:pPr>
      <w:r>
        <w:rPr>
          <w:rFonts w:ascii="Georgia" w:hAnsi="Georgia"/>
          <w:color w:val="333333"/>
          <w:sz w:val="22"/>
        </w:rPr>
        <w:t>[B-ROLL: Referral source's impression of the attorney fading over time without content contact. A once-vivid picture becoming less specific, more generic.]</w:t>
      </w:r>
    </w:p>
    <w:p>
      <w:pPr>
        <w:spacing w:after="40" w:before="0"/>
      </w:pPr>
    </w:p>
    <w:p>
      <w:pPr>
        <w:spacing w:after="120"/>
      </w:pPr>
      <w:r>
        <w:rPr>
          <w:rFonts w:ascii="Georgia" w:hAnsi="Georgia"/>
          <w:color w:val="333333"/>
          <w:sz w:val="22"/>
        </w:rPr>
        <w:t>The warm relationship stays warm. The specific impression fades. And the case that needed the specific expertise goes to the attorney whose specific impression is current."</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what consistent content does to this dynamic.</w:t>
      </w:r>
    </w:p>
    <w:p>
      <w:pPr>
        <w:spacing w:after="40" w:before="0"/>
      </w:pPr>
    </w:p>
    <w:p>
      <w:pPr>
        <w:spacing w:after="120"/>
      </w:pPr>
      <w:r>
        <w:rPr>
          <w:rFonts w:ascii="Georgia" w:hAnsi="Georgia"/>
          <w:color w:val="333333"/>
          <w:sz w:val="22"/>
        </w:rPr>
        <w:t>The managing partner who publishes one specific, useful piece per week — the business-owner divorce angle, every week, consistently — is refreshing the referral source's specific impression every week. The CPA opens LinkedIn on Tuesday and sees one piece of specific content from the attorney whose expertise she already trusts.</w:t>
      </w:r>
    </w:p>
    <w:p>
      <w:pPr>
        <w:spacing w:after="40" w:before="0"/>
      </w:pPr>
    </w:p>
    <w:p>
      <w:pPr>
        <w:spacing w:after="120"/>
      </w:pPr>
      <w:r>
        <w:rPr>
          <w:rFonts w:ascii="Georgia" w:hAnsi="Georgia"/>
          <w:color w:val="333333"/>
          <w:sz w:val="22"/>
        </w:rPr>
        <w:t>Not a flood. Not a sales pitch. One useful piece that keeps the specific impression current.</w:t>
      </w:r>
    </w:p>
    <w:p>
      <w:pPr>
        <w:spacing w:after="40" w:before="0"/>
      </w:pPr>
    </w:p>
    <w:p>
      <w:pPr>
        <w:spacing w:after="120"/>
      </w:pPr>
      <w:r>
        <w:rPr>
          <w:rFonts w:ascii="Georgia" w:hAnsi="Georgia"/>
          <w:color w:val="333333"/>
          <w:sz w:val="22"/>
        </w:rPr>
        <w:t>[B-ROLL: LinkedIn feed — attorney's content appearing consistently, once a week, specific each time. The CPA's mental image of the attorney's expertise staying vivid and current.]</w:t>
      </w:r>
    </w:p>
    <w:p>
      <w:pPr>
        <w:spacing w:after="40" w:before="0"/>
      </w:pPr>
    </w:p>
    <w:p>
      <w:pPr>
        <w:spacing w:after="120"/>
      </w:pPr>
      <w:r>
        <w:rPr>
          <w:rFonts w:ascii="Georgia" w:hAnsi="Georgia"/>
          <w:color w:val="333333"/>
          <w:sz w:val="22"/>
        </w:rPr>
        <w:t>After six months of this, the specific impression in the CPA's mind is not three months stale — it was refreshed last Tuesday. When a business-owner client mentions divorce on Wednesday, the attorney whose content she just read is the one she thinks of first. Not as a considered option. As the reflex.</w:t>
      </w:r>
    </w:p>
    <w:p>
      <w:pPr>
        <w:spacing w:after="40" w:before="0"/>
      </w:pPr>
    </w:p>
    <w:p>
      <w:pPr>
        <w:spacing w:after="120"/>
      </w:pPr>
      <w:r>
        <w:rPr>
          <w:rFonts w:ascii="Georgia" w:hAnsi="Georgia"/>
          <w:color w:val="333333"/>
          <w:sz w:val="22"/>
        </w:rPr>
        <w:t>That reflex is the default position. And it was built by consistency, not by campaigns."</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"Let me walk through what the compound looks like at specific milestones.</w:t>
      </w:r>
    </w:p>
    <w:p>
      <w:pPr>
        <w:spacing w:after="40" w:before="0"/>
      </w:pPr>
    </w:p>
    <w:p>
      <w:pPr>
        <w:spacing w:after="120"/>
      </w:pPr>
      <w:r>
        <w:rPr>
          <w:rFonts w:ascii="Georgia" w:hAnsi="Georgia"/>
          <w:color w:val="333333"/>
          <w:sz w:val="22"/>
        </w:rPr>
        <w:t>[CHAPTER: Month 3 — Early Signals — 3:45]</w:t>
      </w:r>
    </w:p>
    <w:p>
      <w:pPr>
        <w:spacing w:after="40" w:before="0"/>
      </w:pPr>
    </w:p>
    <w:p>
      <w:pPr>
        <w:spacing w:after="120"/>
      </w:pPr>
      <w:r>
        <w:rPr>
          <w:rFonts w:ascii="Georgia" w:hAnsi="Georgia"/>
          <w:color w:val="333333"/>
          <w:sz w:val="22"/>
        </w:rPr>
        <w:t>By Month 3, referral sources who have seen the content consistently start responding differently to the attorney. LinkedIn comments that reference the content: 'This is exactly what I've been trying to explain to a client.' DM conversations starting from content pieces. Referral sources sharing specific pieces with colleagues or clients.</w:t>
      </w:r>
    </w:p>
    <w:p>
      <w:pPr>
        <w:spacing w:after="40" w:before="0"/>
      </w:pPr>
    </w:p>
    <w:p>
      <w:pPr>
        <w:spacing w:after="120"/>
      </w:pPr>
      <w:r>
        <w:rPr>
          <w:rFonts w:ascii="Georgia" w:hAnsi="Georgia"/>
          <w:color w:val="333333"/>
          <w:sz w:val="22"/>
        </w:rPr>
        <w:t>These are not referral signals yet. They're relationship-warm signals. The content is building engagement that makes the specific impression stickier. The CPA who comments on a piece has now done a cognitive act — she's processed the content actively, which deepens the memory encoding.</w:t>
      </w:r>
    </w:p>
    <w:p>
      <w:pPr>
        <w:spacing w:after="40" w:before="0"/>
      </w:pPr>
    </w:p>
    <w:p>
      <w:pPr>
        <w:spacing w:after="120"/>
      </w:pPr>
      <w:r>
        <w:rPr>
          <w:rFonts w:ascii="Georgia" w:hAnsi="Georgia"/>
          <w:color w:val="333333"/>
          <w:sz w:val="22"/>
        </w:rPr>
        <w:t>[CHAPTER: Month 6 — Referral Source Language Changes — 5:00]</w:t>
      </w:r>
    </w:p>
    <w:p>
      <w:pPr>
        <w:spacing w:after="40" w:before="0"/>
      </w:pPr>
    </w:p>
    <w:p>
      <w:pPr>
        <w:spacing w:after="120"/>
      </w:pPr>
      <w:r>
        <w:rPr>
          <w:rFonts w:ascii="Georgia" w:hAnsi="Georgia"/>
          <w:color w:val="333333"/>
          <w:sz w:val="22"/>
        </w:rPr>
        <w:t>By Month 6, something specific shifts in how referral sources make introductions. The language changes.</w:t>
      </w:r>
    </w:p>
    <w:p>
      <w:pPr>
        <w:spacing w:after="40" w:before="0"/>
      </w:pPr>
    </w:p>
    <w:p>
      <w:pPr>
        <w:spacing w:after="120"/>
      </w:pPr>
      <w:r>
        <w:rPr>
          <w:rFonts w:ascii="Georgia" w:hAnsi="Georgia"/>
          <w:color w:val="333333"/>
          <w:sz w:val="22"/>
        </w:rPr>
        <w:t>Before: 'I know a good family law attorney you should talk to.'</w:t>
      </w:r>
    </w:p>
    <w:p>
      <w:pPr>
        <w:spacing w:after="120"/>
      </w:pPr>
      <w:r>
        <w:rPr>
          <w:rFonts w:ascii="Georgia" w:hAnsi="Georgia"/>
          <w:color w:val="333333"/>
          <w:sz w:val="22"/>
        </w:rPr>
        <w:t>After: 'I've been reading this attorney's content on business-owner divorce cases — I think he's exactly right for what you're facing.'</w:t>
      </w:r>
    </w:p>
    <w:p>
      <w:pPr>
        <w:spacing w:after="40" w:before="0"/>
      </w:pPr>
    </w:p>
    <w:p>
      <w:pPr>
        <w:spacing w:after="120"/>
      </w:pPr>
      <w:r>
        <w:rPr>
          <w:rFonts w:ascii="Georgia" w:hAnsi="Georgia"/>
          <w:color w:val="333333"/>
          <w:sz w:val="22"/>
        </w:rPr>
        <w:t>The introduction has upgraded from a general referral to a specific recommendation based on demonstrated expertise. The referral source is borrowing the attorney's content as evidence for the introduction.</w:t>
      </w:r>
    </w:p>
    <w:p>
      <w:pPr>
        <w:spacing w:after="40" w:before="0"/>
      </w:pPr>
    </w:p>
    <w:p>
      <w:pPr>
        <w:spacing w:after="120"/>
      </w:pPr>
      <w:r>
        <w:rPr>
          <w:rFonts w:ascii="Georgia" w:hAnsi="Georgia"/>
          <w:color w:val="333333"/>
          <w:sz w:val="22"/>
        </w:rPr>
        <w:t>[B-ROLL: Two introduction scenes — before (general) and after (specific, content-referenced). The quality difference in the introduction is immediately apparent.]</w:t>
      </w:r>
    </w:p>
    <w:p>
      <w:pPr>
        <w:spacing w:after="40" w:before="0"/>
      </w:pPr>
    </w:p>
    <w:p>
      <w:pPr>
        <w:spacing w:after="120"/>
      </w:pPr>
      <w:r>
        <w:rPr>
          <w:rFonts w:ascii="Georgia" w:hAnsi="Georgia"/>
          <w:color w:val="333333"/>
          <w:sz w:val="22"/>
        </w:rPr>
        <w:t>[PACING: This is the emotional payoff. Let both introduction scenes land. The "after" scene is what every managing partner is trying to reach.]</w:t>
      </w:r>
    </w:p>
    <w:p>
      <w:pPr>
        <w:spacing w:after="40" w:before="0"/>
      </w:pPr>
    </w:p>
    <w:p>
      <w:pPr>
        <w:spacing w:after="120"/>
      </w:pPr>
      <w:r>
        <w:rPr>
          <w:rFonts w:ascii="Georgia" w:hAnsi="Georgia"/>
          <w:color w:val="333333"/>
          <w:sz w:val="22"/>
        </w:rPr>
        <w:t>[CHAPTER: Month 12-18 — The Default Position — 6:15]</w:t>
      </w:r>
    </w:p>
    <w:p>
      <w:pPr>
        <w:spacing w:after="40" w:before="0"/>
      </w:pPr>
    </w:p>
    <w:p>
      <w:pPr>
        <w:spacing w:after="120"/>
      </w:pPr>
      <w:r>
        <w:rPr>
          <w:rFonts w:ascii="Georgia" w:hAnsi="Georgia"/>
          <w:color w:val="333333"/>
          <w:sz w:val="22"/>
        </w:rPr>
        <w:t>At Month 12 to 18, the automatic begins to function.</w:t>
      </w:r>
    </w:p>
    <w:p>
      <w:pPr>
        <w:spacing w:after="40" w:before="0"/>
      </w:pPr>
    </w:p>
    <w:p>
      <w:pPr>
        <w:spacing w:after="120"/>
      </w:pPr>
      <w:r>
        <w:rPr>
          <w:rFonts w:ascii="Georgia" w:hAnsi="Georgia"/>
          <w:color w:val="333333"/>
          <w:sz w:val="22"/>
        </w:rPr>
        <w:t>The referral source stops consciously deciding to refer the attorney. She refers him reflexively. The business-owner client mentions divorce, and the attorney's name is out of her mouth before she's finished the thought. She doesn't compare him to other options. She reaches for him.</w:t>
      </w:r>
    </w:p>
    <w:p>
      <w:pPr>
        <w:spacing w:after="40" w:before="0"/>
      </w:pPr>
    </w:p>
    <w:p>
      <w:pPr>
        <w:spacing w:after="120"/>
      </w:pPr>
      <w:r>
        <w:rPr>
          <w:rFonts w:ascii="Georgia" w:hAnsi="Georgia"/>
          <w:color w:val="333333"/>
          <w:sz w:val="22"/>
        </w:rPr>
        <w:t>This is the default position. And the managing partner who holds it doesn't fight for cases. They arrive.</w:t>
      </w:r>
    </w:p>
    <w:p>
      <w:pPr>
        <w:spacing w:after="40" w:before="0"/>
      </w:pPr>
    </w:p>
    <w:p>
      <w:pPr>
        <w:spacing w:after="120"/>
      </w:pPr>
      <w:r>
        <w:rPr>
          <w:rFonts w:ascii="Georgia" w:hAnsi="Georgia"/>
          <w:color w:val="333333"/>
          <w:sz w:val="22"/>
        </w:rPr>
        <w:t>The compound isn't a sudden event. It's the accumulation of consistent impressions until the reflex forms. Milk chocolate, every week. Not an elaborate confection once a quarter. The consistency is what produces the reflex."</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"You're not trying to be remembered. You're trying to become the reflex. The attorneys who hold the default position in their market built it the same way — consistently, specifically, in the referral source's field of view, until the association became automatic. That's available to you. It requires consistency and time. Both are within your control."</w:t>
      </w:r>
    </w:p>
    <w:p>
      <w:pPr>
        <w:spacing w:after="40" w:before="0"/>
      </w:pPr>
    </w:p>
    <w:p>
      <w:pPr>
        <w:spacing w:after="120"/>
      </w:pPr>
      <w:r>
        <w:rPr>
          <w:rFonts w:ascii="Georgia" w:hAnsi="Georgia"/>
          <w:b/>
          <w:color w:val="333333"/>
          <w:sz w:val="22"/>
        </w:rPr>
        <w:t>CTA (7:45–8:10) — Day 19: Direct survey mention:</w:t>
      </w:r>
    </w:p>
    <w:p>
      <w:pPr>
        <w:spacing w:after="120"/>
      </w:pPr>
      <w:r>
        <w:rPr>
          <w:rFonts w:ascii="Georgia" w:hAnsi="Georgia"/>
          <w:color w:val="333333"/>
          <w:sz w:val="22"/>
        </w:rPr>
        <w:t>"If you want to know specifically how far you are from the default position in your market — what's working in your current consistency pattern and what's creating gaps — the assessment at survey.LegalGrowthDynamics.com maps it. Five minutes to know where you are in the compound arc."</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"Tomorrow: what LGD actually is — and why the difference between a campaign service and a mission infrastructure changes everything about how you should evaluate it."</w:t>
      </w:r>
    </w:p>
    <w:p>
      <w:pPr>
        <w:spacing w:after="40" w:before="0"/>
      </w:pPr>
    </w:p>
    <w:p>
      <w:pPr>
        <w:pBdr>
          <w:bottom w:val="single" w:sz="12" w:space="1" w:color="25AAE1"/>
        </w:pBdr>
        <w:spacing w:before="80" w:after="80"/>
      </w:pPr>
    </w:p>
    <w:p>
      <w:pPr>
        <w:spacing w:after="40" w:before="0"/>
      </w:pPr>
    </w:p>
    <w:p>
      <w:pPr>
        <w:pStyle w:val="Heading3"/>
      </w:pPr>
      <w:r>
        <w:t>PRODUCTION NOTES — VIDEO 19</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9–11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Narrative-driven through setup, deliberate through the compound milestones — let each milestone breathe</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8 cues — milk chocolate served consistently, referral source relationship lunch, fading impression visual, weekly content refresh in LinkedIn feed, Month 3 engagement signals, two introduction scenes, Month 12-18 reflex moment</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The Default Position</w:t>
      </w:r>
    </w:p>
    <w:p>
      <w:pPr>
        <w:spacing w:after="120"/>
      </w:pPr>
      <w:r>
        <w:rPr>
          <w:rFonts w:ascii="Georgia" w:hAnsi="Georgia"/>
          <w:color w:val="333333"/>
          <w:sz w:val="22"/>
        </w:rPr>
        <w:t xml:space="preserve">  - 2:00 — What Consistent Content Does</w:t>
      </w:r>
    </w:p>
    <w:p>
      <w:pPr>
        <w:spacing w:after="120"/>
      </w:pPr>
      <w:r>
        <w:rPr>
          <w:rFonts w:ascii="Georgia" w:hAnsi="Georgia"/>
          <w:color w:val="333333"/>
          <w:sz w:val="22"/>
        </w:rPr>
        <w:t xml:space="preserve">  - 3:45 — Month 3: Early Signals</w:t>
      </w:r>
    </w:p>
    <w:p>
      <w:pPr>
        <w:spacing w:after="120"/>
      </w:pPr>
      <w:r>
        <w:rPr>
          <w:rFonts w:ascii="Georgia" w:hAnsi="Georgia"/>
          <w:color w:val="333333"/>
          <w:sz w:val="22"/>
        </w:rPr>
        <w:t xml:space="preserve">  - 5:00 — Month 6: Referral Source Language Changes</w:t>
      </w:r>
    </w:p>
    <w:p>
      <w:pPr>
        <w:spacing w:after="120"/>
      </w:pPr>
      <w:r>
        <w:rPr>
          <w:rFonts w:ascii="Georgia" w:hAnsi="Georgia"/>
          <w:color w:val="333333"/>
          <w:sz w:val="22"/>
        </w:rPr>
        <w:t xml:space="preserve">  - 6:15 — Month 12-18: The Default Position</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Two content timelines — sporadic vs. consistent — with "Default Attorney" label at the end of the consistent one.</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"The attorney who becomes the automatic referral didn't get there through campaigns. Here's the compound arc — what changes at Month 3, Month 6, and Month 12-18 — and the consistency pattern that builds it.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referral authority, law firm default position, attorney content consistency, referral source trust building, family law authority compound, consistent attorney content, referral network authority, content marketing compound effect, family law practice growth, attorney top of mind</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- 2:30–3:00: The "specific impression fading" visual is the setup that makes the turn land. Don't rush it — the managed partner needs to feel the gap before seeing the solution.</w:t>
      </w:r>
    </w:p>
    <w:p>
      <w:pPr>
        <w:spacing w:after="120"/>
      </w:pPr>
      <w:r>
        <w:rPr>
          <w:rFonts w:ascii="Georgia" w:hAnsi="Georgia"/>
          <w:color w:val="333333"/>
          <w:sz w:val="22"/>
        </w:rPr>
        <w:t xml:space="preserve">  - 5:00–5:30: The two introduction scenes. This is the most quotable moment in the video. Slow down significantly. Let both versions fully land.</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milk chocolate consistency hook and ends on "the compound produces the reflex." YouTube expands with the full three-milestone arc and the introduction-language transformation scenes.</w:t>
      </w:r>
    </w:p>
    <w:p>
      <w:pPr>
        <w:spacing w:after="40" w:before="0"/>
      </w:pPr>
    </w:p>
    <w:p>
      <w:pPr>
        <w:pBdr>
          <w:bottom w:val="single" w:sz="12" w:space="1" w:color="25AAE1"/>
        </w:pBdr>
        <w:spacing w:before="80" w:after="80"/>
      </w:pPr>
    </w:p>
    <w:p>
      <w:pPr>
        <w:spacing w:after="40" w:before="0"/>
      </w:pPr>
    </w:p>
    <w:p>
      <w:pPr>
        <w:pStyle w:val="Heading3"/>
      </w:pPr>
      <w:r>
        <w:t>VALUE BOMB VARIANT — VIDEO 19</w:t>
      </w:r>
    </w:p>
    <w:p>
      <w:pPr>
        <w:spacing w:after="40" w:before="0"/>
      </w:pPr>
    </w:p>
    <w:p>
      <w:pPr>
        <w:spacing w:after="120"/>
      </w:pPr>
      <w:r>
        <w:rPr>
          <w:rFonts w:ascii="Georgia" w:hAnsi="Georgia"/>
          <w:color w:val="333333"/>
          <w:sz w:val="22"/>
        </w:rPr>
        <w:t>"Three milestones in the compound arc from consistent content to default position.</w:t>
      </w:r>
    </w:p>
    <w:p>
      <w:pPr>
        <w:spacing w:after="40" w:before="0"/>
      </w:pPr>
    </w:p>
    <w:p>
      <w:pPr>
        <w:spacing w:after="120"/>
      </w:pPr>
      <w:r>
        <w:rPr>
          <w:rFonts w:ascii="Georgia" w:hAnsi="Georgia"/>
          <w:color w:val="333333"/>
          <w:sz w:val="22"/>
        </w:rPr>
        <w:t>Month 3: referral source engagement changes. Comments that reference the content. DMs starting from specific pieces. Content being shared. The specific impression is becoming stickier through active processing.</w:t>
      </w:r>
    </w:p>
    <w:p>
      <w:pPr>
        <w:spacing w:after="40" w:before="0"/>
      </w:pPr>
    </w:p>
    <w:p>
      <w:pPr>
        <w:spacing w:after="120"/>
      </w:pPr>
      <w:r>
        <w:rPr>
          <w:rFonts w:ascii="Georgia" w:hAnsi="Georgia"/>
          <w:color w:val="333333"/>
          <w:sz w:val="22"/>
        </w:rPr>
        <w:t>Month 6: introduction language changes. Before: 'I know a good family law attorney.' After: 'I've been reading this attorney's content on business-owner divorce — I think he's exactly right for what you're facing.' The referral source is borrowing the attorney's content as evidence for the introduction.</w:t>
      </w:r>
    </w:p>
    <w:p>
      <w:pPr>
        <w:spacing w:after="40" w:before="0"/>
      </w:pPr>
    </w:p>
    <w:p>
      <w:pPr>
        <w:spacing w:after="120"/>
      </w:pPr>
      <w:r>
        <w:rPr>
          <w:rFonts w:ascii="Georgia" w:hAnsi="Georgia"/>
          <w:color w:val="333333"/>
          <w:sz w:val="22"/>
        </w:rPr>
        <w:t>Month 12-18: the reflex forms. The business-owner client mentions divorce, and the attorney's name is out of the referral source's mouth before she's finished the thought. No comparison. No deliberation. The default position.</w:t>
      </w:r>
    </w:p>
    <w:p>
      <w:pPr>
        <w:spacing w:after="40" w:before="0"/>
      </w:pPr>
    </w:p>
    <w:p>
      <w:pPr>
        <w:spacing w:after="120"/>
      </w:pPr>
      <w:r>
        <w:rPr>
          <w:rFonts w:ascii="Georgia" w:hAnsi="Georgia"/>
          <w:color w:val="333333"/>
          <w:sz w:val="22"/>
        </w:rPr>
        <w:t>That reflex is built by one thing: consistency. Specific, useful content, in the referral source's field of view, every week, for twelve to eighteen months. Not brilliance. Not campaigns. Milk chocolate. Every week."</w:t>
      </w:r>
    </w:p>
    <w:p>
      <w:pPr>
        <w:spacing w:after="40" w:before="0"/>
      </w:pPr>
    </w:p>
    <w:p>
      <w:pPr>
        <w:pBdr>
          <w:bottom w:val="single" w:sz="12" w:space="1" w:color="25AAE1"/>
        </w:pBdr>
        <w:spacing w:before="80" w:after="80"/>
      </w:pPr>
    </w:p>
    <w:p>
      <w:pPr>
        <w:spacing w:after="40" w:before="0"/>
      </w:pPr>
    </w:p>
    <w:p>
      <w:pPr>
        <w:pStyle w:val="Heading3"/>
      </w:pPr>
      <w:r>
        <w:t>CONTRARIAN VARIANT — VIDEO 19</w:t>
      </w:r>
    </w:p>
    <w:p>
      <w:pPr>
        <w:spacing w:after="40" w:before="0"/>
      </w:pPr>
    </w:p>
    <w:p>
      <w:pPr>
        <w:spacing w:after="120"/>
      </w:pPr>
      <w:r>
        <w:rPr>
          <w:rFonts w:ascii="Georgia" w:hAnsi="Georgia"/>
          <w:color w:val="333333"/>
          <w:sz w:val="22"/>
        </w:rPr>
        <w:t>"The default position is real — but it has a market-share constraint worth understanding.</w:t>
      </w:r>
    </w:p>
    <w:p>
      <w:pPr>
        <w:spacing w:after="40" w:before="0"/>
      </w:pPr>
    </w:p>
    <w:p>
      <w:pPr>
        <w:spacing w:after="120"/>
      </w:pPr>
      <w:r>
        <w:rPr>
          <w:rFonts w:ascii="Georgia" w:hAnsi="Georgia"/>
          <w:color w:val="333333"/>
          <w:sz w:val="22"/>
        </w:rPr>
        <w:t>A managing partner can hold the default position in the minds of a finite number of referral sources for a finite number of case types. The CPA who defaults to him for business-owner divorce cases may default to a different attorney for standard divorce cases and yet another for custody-only matters. The managing partner holds the default for his specific case type — not for all family law matters.</w:t>
      </w:r>
    </w:p>
    <w:p>
      <w:pPr>
        <w:spacing w:after="40" w:before="0"/>
      </w:pPr>
    </w:p>
    <w:p>
      <w:pPr>
        <w:spacing w:after="120"/>
      </w:pPr>
      <w:r>
        <w:rPr>
          <w:rFonts w:ascii="Georgia" w:hAnsi="Georgia"/>
          <w:color w:val="333333"/>
          <w:sz w:val="22"/>
        </w:rPr>
        <w:t>This is actually the correct outcome. Holding a narrow default position is more valuable than holding a general awareness position across a broader range. The managing partner who is the automatic for business-owner divorce cases among the CPAs who regularly advise business owners has a more valuable default position than the one who is the vaguely-remembered family law attorney for a much larger general referral network.</w:t>
      </w:r>
    </w:p>
    <w:p>
      <w:pPr>
        <w:spacing w:after="40" w:before="0"/>
      </w:pPr>
    </w:p>
    <w:p>
      <w:pPr>
        <w:spacing w:after="120"/>
      </w:pPr>
      <w:r>
        <w:rPr>
          <w:rFonts w:ascii="Georgia" w:hAnsi="Georgia"/>
          <w:color w:val="333333"/>
          <w:sz w:val="22"/>
        </w:rPr>
        <w:t>The consistency argument applies equally to narrow and broad strategies. But the compound produces a more durable default for the attorney who is specific — because there are fewer competitors for the narrow position, and the specific impression is harder to displace once formed.</w:t>
      </w:r>
    </w:p>
    <w:p>
      <w:pPr>
        <w:spacing w:after="40" w:before="0"/>
      </w:pPr>
    </w:p>
    <w:p>
      <w:pPr>
        <w:spacing w:after="120"/>
      </w:pPr>
      <w:r>
        <w:rPr>
          <w:rFonts w:ascii="Georgia" w:hAnsi="Georgia"/>
          <w:color w:val="333333"/>
          <w:sz w:val="22"/>
        </w:rPr>
        <w:t>Build for the narrow default. That's the one that compounds into pricing power and case selectivity."</w:t>
      </w:r>
    </w:p>
    <w:p>
      <w:pPr>
        <w:spacing w:after="40" w:before="0"/>
      </w:pPr>
    </w:p>
    <w:p>
      <w:pPr>
        <w:pBdr>
          <w:bottom w:val="single" w:sz="12" w:space="1" w:color="25AAE1"/>
        </w:pBdr>
        <w:spacing w:before="80" w:after="80"/>
      </w:pPr>
    </w:p>
    <w:p>
      <w:pPr>
        <w:spacing w:after="40" w:before="0"/>
      </w:pPr>
    </w:p>
    <w:p>
      <w:pPr>
        <w:pStyle w:val="Heading2"/>
      </w:pPr>
      <w:r>
        <w:t>VIDEO 20 — LGD Is Not a Marketing Agency (Here's What It Actually Is)</w:t>
      </w:r>
    </w:p>
    <w:p>
      <w:pPr>
        <w:spacing w:after="40" w:before="0"/>
      </w:pPr>
    </w:p>
    <w:p>
      <w:pPr>
        <w:shd w:val="clear" w:color="auto" w:fill="F5F5F5"/>
        <w:spacing w:after="0"/>
      </w:pPr>
      <w:r>
        <w:rPr>
          <w:rFonts w:ascii="Courier New" w:hAnsi="Courier New"/>
          <w:color w:val="58585A"/>
          <w:sz w:val="18"/>
        </w:rPr>
        <w:t>Mirror Event: Jul 29 — NASA Established (1958)</w:t>
      </w:r>
    </w:p>
    <w:p>
      <w:pPr>
        <w:shd w:val="clear" w:color="auto" w:fill="F5F5F5"/>
        <w:spacing w:after="0"/>
      </w:pPr>
      <w:r>
        <w:rPr>
          <w:rFonts w:ascii="Courier New" w:hAnsi="Courier New"/>
          <w:color w:val="58585A"/>
          <w:sz w:val="18"/>
        </w:rPr>
        <w:t>Stage: B4/E4→B5/E5</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Differentiation + Clarity</w:t>
      </w:r>
    </w:p>
    <w:p>
      <w:pPr>
        <w:shd w:val="clear" w:color="auto" w:fill="F5F5F5"/>
        <w:spacing w:after="0"/>
      </w:pPr>
      <w:r>
        <w:rPr>
          <w:rFonts w:ascii="Courier New" w:hAnsi="Courier New"/>
          <w:color w:val="58585A"/>
          <w:sz w:val="18"/>
        </w:rPr>
        <w:t>Thumbnail Angle: Mission control room vs. marketing agency; text: "This Is Different."</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"NASA was not established in 1958 to run campaigns. It was established to accomplish a mission — a specific, ambitious, multi-year mission that required systematic, compounding effort across a team of specialists, over years, not months. It was infrastructure built for a destination. Most marketing agencies are campaign services: they execute campaigns, measure the campaigns, and report on them. Legal Growth Dynamics is not a campaign service. It is the infrastructure that gets your practice to a destination you've defined. The difference matters — because one of these you hire for ninety days and one of these you build with for three years."</w:t>
      </w:r>
    </w:p>
    <w:p>
      <w:pPr>
        <w:spacing w:after="40" w:before="0"/>
      </w:pPr>
    </w:p>
    <w:p>
      <w:pPr>
        <w:spacing w:after="120"/>
      </w:pPr>
      <w:r>
        <w:rPr>
          <w:rFonts w:ascii="Georgia" w:hAnsi="Georgia"/>
          <w:color w:val="333333"/>
          <w:sz w:val="22"/>
        </w:rPr>
        <w:t>[B-ROLL: NASA mission control — deliberate, systematic, mission-oriented. Cut to: marketing agency presenting a campaign deck. The contrast in orientation is immediate.]</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"Here's the question that separates LGD from every other marketing option you've evaluated: do you want a campaign, or do you want a system? Campaigns produce results in their window and stop when the campaign ends. Systems compound. They produce results in Month 6 that they weren't producing in Month 1, and in Month 18 that they weren't producing in Month 6. LGD builds systems."</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"Every managing partner who calls us has evaluated other marketing agencies first. Here's the most common thing they say: 'They all sound the same. I can't tell what's actually different.' This video is the answer to that question — specifically, mechanically, what LGD does that a standard legal marketing agency doesn't."</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precisely what LGD is, how it works, and whether it's the right infrastructure for where you're trying to take your practice. If it's not the right fit, I'll tell you what is."</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what the managing partner who has tried marketing before has experienced.</w:t>
      </w:r>
    </w:p>
    <w:p>
      <w:pPr>
        <w:spacing w:after="40" w:before="0"/>
      </w:pPr>
    </w:p>
    <w:p>
      <w:pPr>
        <w:spacing w:after="120"/>
      </w:pPr>
      <w:r>
        <w:rPr>
          <w:rFonts w:ascii="Georgia" w:hAnsi="Georgia"/>
          <w:color w:val="333333"/>
          <w:sz w:val="22"/>
        </w:rPr>
        <w:t>He hired an agency. The agency produced a content calendar, managed social media, wrote blog posts, and ran LinkedIn ads. At Month 6, the reports showed traffic and impressions. At Month 9, the managing partner asked about cases. The agency mentioned that attribution is difficult and longer timelines are expected. At Month 12, the engagement ended.</w:t>
      </w:r>
    </w:p>
    <w:p>
      <w:pPr>
        <w:spacing w:after="40" w:before="0"/>
      </w:pPr>
    </w:p>
    <w:p>
      <w:pPr>
        <w:spacing w:after="120"/>
      </w:pPr>
      <w:r>
        <w:rPr>
          <w:rFonts w:ascii="Georgia" w:hAnsi="Georgia"/>
          <w:color w:val="333333"/>
          <w:sz w:val="22"/>
        </w:rPr>
        <w:t>[B-ROLL: Agency deliverables — content calendar, social media posts, ad reports. All professional. All activity-oriented. All measuring the wrong thing.]</w:t>
      </w:r>
    </w:p>
    <w:p>
      <w:pPr>
        <w:spacing w:after="40" w:before="0"/>
      </w:pPr>
    </w:p>
    <w:p>
      <w:pPr>
        <w:spacing w:after="120"/>
      </w:pPr>
      <w:r>
        <w:rPr>
          <w:rFonts w:ascii="Georgia" w:hAnsi="Georgia"/>
          <w:color w:val="333333"/>
          <w:sz w:val="22"/>
        </w:rPr>
        <w:t>The managing partner's conclusion: 'Marketing doesn't work for family law.' What actually happened: he bought a campaign service and expected infrastructure results.</w:t>
      </w:r>
    </w:p>
    <w:p>
      <w:pPr>
        <w:spacing w:after="40" w:before="0"/>
      </w:pPr>
    </w:p>
    <w:p>
      <w:pPr>
        <w:spacing w:after="120"/>
      </w:pPr>
      <w:r>
        <w:rPr>
          <w:rFonts w:ascii="Georgia" w:hAnsi="Georgia"/>
          <w:color w:val="333333"/>
          <w:sz w:val="22"/>
        </w:rPr>
        <w:t>Campaign services are not wrong. They're a tool with a specific function. If you need a specific result in a specific window — a promotional push, a seasonal campaign, a launch event — a campaign service is the right tool.</w:t>
      </w:r>
    </w:p>
    <w:p>
      <w:pPr>
        <w:spacing w:after="40" w:before="0"/>
      </w:pPr>
    </w:p>
    <w:p>
      <w:pPr>
        <w:spacing w:after="120"/>
      </w:pPr>
      <w:r>
        <w:rPr>
          <w:rFonts w:ascii="Georgia" w:hAnsi="Georgia"/>
          <w:color w:val="333333"/>
          <w:sz w:val="22"/>
        </w:rPr>
        <w:t>If you want a practice where cases arrive predictably from specific sources, where referral relationships deepen without constant manual maintenance, where premium rate conversations are short — you need infrastructure. Not a campaign."</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what infrastructure actually means for a family law practice.</w:t>
      </w:r>
    </w:p>
    <w:p>
      <w:pPr>
        <w:spacing w:after="40" w:before="0"/>
      </w:pPr>
    </w:p>
    <w:p>
      <w:pPr>
        <w:spacing w:after="120"/>
      </w:pPr>
      <w:r>
        <w:rPr>
          <w:rFonts w:ascii="Georgia" w:hAnsi="Georgia"/>
          <w:color w:val="333333"/>
          <w:sz w:val="22"/>
        </w:rPr>
        <w:t>Infrastructure is built once, correctly, and then maintained. It compounds — it produces more results in Month 18 than it did in Month 6, without requiring proportionally more input. It runs whether or not you're actively working on it. And it protects the practice from the concentration risks and seasonal fluctuations that campaigns can't address.</w:t>
      </w:r>
    </w:p>
    <w:p>
      <w:pPr>
        <w:spacing w:after="40" w:before="0"/>
      </w:pPr>
    </w:p>
    <w:p>
      <w:pPr>
        <w:spacing w:after="120"/>
      </w:pPr>
      <w:r>
        <w:rPr>
          <w:rFonts w:ascii="Georgia" w:hAnsi="Georgia"/>
          <w:color w:val="333333"/>
          <w:sz w:val="22"/>
        </w:rPr>
        <w:t>[B-ROLL: NASA infrastructure — mission control, tracking systems, communication networks. Built once, maintained continuously, producing results at scale. Cut to: family law practice with a running content system — content in search, referral sources engaged, inquiries arriving.]</w:t>
      </w:r>
    </w:p>
    <w:p>
      <w:pPr>
        <w:spacing w:after="40" w:before="0"/>
      </w:pPr>
    </w:p>
    <w:p>
      <w:pPr>
        <w:spacing w:after="120"/>
      </w:pPr>
      <w:r>
        <w:rPr>
          <w:rFonts w:ascii="Georgia" w:hAnsi="Georgia"/>
          <w:color w:val="333333"/>
          <w:sz w:val="22"/>
        </w:rPr>
        <w:t>LGD builds three specific infrastructure components for managing partners who want predictable pipeline from specific clients.</w:t>
      </w:r>
    </w:p>
    <w:p>
      <w:pPr>
        <w:spacing w:after="40" w:before="0"/>
      </w:pPr>
    </w:p>
    <w:p>
      <w:pPr>
        <w:spacing w:after="120"/>
      </w:pPr>
      <w:r>
        <w:rPr>
          <w:rFonts w:ascii="Georgia" w:hAnsi="Georgia"/>
          <w:color w:val="333333"/>
          <w:sz w:val="22"/>
        </w:rPr>
        <w:t>One: the positioning foundation — the avatar specificity, belief mapping, and case-type authority architecture that makes all content compound correctly.</w:t>
      </w:r>
    </w:p>
    <w:p>
      <w:pPr>
        <w:spacing w:after="40" w:before="0"/>
      </w:pPr>
    </w:p>
    <w:p>
      <w:pPr>
        <w:spacing w:after="120"/>
      </w:pPr>
      <w:r>
        <w:rPr>
          <w:rFonts w:ascii="Georgia" w:hAnsi="Georgia"/>
          <w:color w:val="333333"/>
          <w:sz w:val="22"/>
        </w:rPr>
        <w:t>Two: the content system — the recurring production of specific, useful, findable content that runs on a schedule the attorney doesn't have to manage.</w:t>
      </w:r>
    </w:p>
    <w:p>
      <w:pPr>
        <w:spacing w:after="40" w:before="0"/>
      </w:pPr>
    </w:p>
    <w:p>
      <w:pPr>
        <w:spacing w:after="120"/>
      </w:pPr>
      <w:r>
        <w:rPr>
          <w:rFonts w:ascii="Georgia" w:hAnsi="Georgia"/>
          <w:color w:val="333333"/>
          <w:sz w:val="22"/>
        </w:rPr>
        <w:t>Three: the referral source development system — the deliberate cultivation of new referral relationships through content-based warm-up and targeted co-education.</w:t>
      </w:r>
    </w:p>
    <w:p>
      <w:pPr>
        <w:spacing w:after="40" w:before="0"/>
      </w:pPr>
    </w:p>
    <w:p>
      <w:pPr>
        <w:spacing w:after="120"/>
      </w:pPr>
      <w:r>
        <w:rPr>
          <w:rFonts w:ascii="Georgia" w:hAnsi="Georgia"/>
          <w:color w:val="333333"/>
          <w:sz w:val="22"/>
        </w:rPr>
        <w:t>These three components, built and running together, are the infrastructure. Not a campaign. A system."</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"Let me walk through what each component actually produces.</w:t>
      </w:r>
    </w:p>
    <w:p>
      <w:pPr>
        <w:spacing w:after="40" w:before="0"/>
      </w:pPr>
    </w:p>
    <w:p>
      <w:pPr>
        <w:spacing w:after="120"/>
      </w:pPr>
      <w:r>
        <w:rPr>
          <w:rFonts w:ascii="Georgia" w:hAnsi="Georgia"/>
          <w:color w:val="333333"/>
          <w:sz w:val="22"/>
        </w:rPr>
        <w:t>[CHAPTER: The Positioning Foundation — 3:45]</w:t>
      </w:r>
    </w:p>
    <w:p>
      <w:pPr>
        <w:spacing w:after="40" w:before="0"/>
      </w:pPr>
    </w:p>
    <w:p>
      <w:pPr>
        <w:spacing w:after="120"/>
      </w:pPr>
      <w:r>
        <w:rPr>
          <w:rFonts w:ascii="Georgia" w:hAnsi="Georgia"/>
          <w:color w:val="333333"/>
          <w:sz w:val="22"/>
        </w:rPr>
        <w:t>Most managing partners who come to LGD have been publishing content without a positioning foundation. The content is fine. It's not compounding because the foundation is missing.</w:t>
      </w:r>
    </w:p>
    <w:p>
      <w:pPr>
        <w:spacing w:after="40" w:before="0"/>
      </w:pPr>
    </w:p>
    <w:p>
      <w:pPr>
        <w:spacing w:after="120"/>
      </w:pPr>
      <w:r>
        <w:rPr>
          <w:rFonts w:ascii="Georgia" w:hAnsi="Georgia"/>
          <w:color w:val="333333"/>
          <w:sz w:val="22"/>
        </w:rPr>
        <w:t>The positioning work — four to six weeks, done before content production begins — answers three questions with specificity:</w:t>
      </w:r>
    </w:p>
    <w:p>
      <w:pPr>
        <w:spacing w:after="40" w:before="0"/>
      </w:pPr>
    </w:p>
    <w:p>
      <w:pPr>
        <w:spacing w:after="120"/>
      </w:pPr>
      <w:r>
        <w:rPr>
          <w:rFonts w:ascii="Georgia" w:hAnsi="Georgia"/>
          <w:color w:val="333333"/>
          <w:sz w:val="22"/>
        </w:rPr>
        <w:t>Who is the specific avatar this practice is building authority for?</w:t>
      </w:r>
    </w:p>
    <w:p>
      <w:pPr>
        <w:spacing w:after="120"/>
      </w:pPr>
      <w:r>
        <w:rPr>
          <w:rFonts w:ascii="Georgia" w:hAnsi="Georgia"/>
          <w:color w:val="333333"/>
          <w:sz w:val="22"/>
        </w:rPr>
        <w:t>What belief needs to move for that avatar to see this attorney as the obvious choice?</w:t>
      </w:r>
    </w:p>
    <w:p>
      <w:pPr>
        <w:spacing w:after="120"/>
      </w:pPr>
      <w:r>
        <w:rPr>
          <w:rFonts w:ascii="Georgia" w:hAnsi="Georgia"/>
          <w:color w:val="333333"/>
          <w:sz w:val="22"/>
        </w:rPr>
        <w:t>What case type and expertise will anchor the content authority?</w:t>
      </w:r>
    </w:p>
    <w:p>
      <w:pPr>
        <w:spacing w:after="40" w:before="0"/>
      </w:pPr>
    </w:p>
    <w:p>
      <w:pPr>
        <w:spacing w:after="120"/>
      </w:pPr>
      <w:r>
        <w:rPr>
          <w:rFonts w:ascii="Georgia" w:hAnsi="Georgia"/>
          <w:color w:val="333333"/>
          <w:sz w:val="22"/>
        </w:rPr>
        <w:t>With those three questions answered specifically, every content piece that follows is aimed correctly. Without them, every content piece is a guess.</w:t>
      </w:r>
    </w:p>
    <w:p>
      <w:pPr>
        <w:spacing w:after="40" w:before="0"/>
      </w:pPr>
    </w:p>
    <w:p>
      <w:pPr>
        <w:spacing w:after="120"/>
      </w:pPr>
      <w:r>
        <w:rPr>
          <w:rFonts w:ascii="Georgia" w:hAnsi="Georgia"/>
          <w:color w:val="333333"/>
          <w:sz w:val="22"/>
        </w:rPr>
        <w:t>[B-ROLL: Positioning work illustrated — avatar definition, belief mapping, case-type anchor. Four to six weeks of invisible work that makes everything after it compound correctly.]</w:t>
      </w:r>
    </w:p>
    <w:p>
      <w:pPr>
        <w:spacing w:after="40" w:before="0"/>
      </w:pPr>
    </w:p>
    <w:p>
      <w:pPr>
        <w:spacing w:after="120"/>
      </w:pPr>
      <w:r>
        <w:rPr>
          <w:rFonts w:ascii="Georgia" w:hAnsi="Georgia"/>
          <w:color w:val="333333"/>
          <w:sz w:val="22"/>
        </w:rPr>
        <w:t>[CHAPTER: The Content System — 5:00]</w:t>
      </w:r>
    </w:p>
    <w:p>
      <w:pPr>
        <w:spacing w:after="40" w:before="0"/>
      </w:pPr>
    </w:p>
    <w:p>
      <w:pPr>
        <w:spacing w:after="120"/>
      </w:pPr>
      <w:r>
        <w:rPr>
          <w:rFonts w:ascii="Georgia" w:hAnsi="Georgia"/>
          <w:color w:val="333333"/>
          <w:sz w:val="22"/>
        </w:rPr>
        <w:t>The content system LGD builds produces one piece per week at pi precision — specific to the avatar, in the avatar's language, titled for the search query the avatar actually uses.</w:t>
      </w:r>
    </w:p>
    <w:p>
      <w:pPr>
        <w:spacing w:after="40" w:before="0"/>
      </w:pPr>
    </w:p>
    <w:p>
      <w:pPr>
        <w:spacing w:after="120"/>
      </w:pPr>
      <w:r>
        <w:rPr>
          <w:rFonts w:ascii="Georgia" w:hAnsi="Georgia"/>
          <w:color w:val="333333"/>
          <w:sz w:val="22"/>
        </w:rPr>
        <w:t>The managing partner's role: a one-hour monthly review. The system produces the content, publishes it, and tracks the performance. The attorney reviews the output, approves, and maintains the positioning discipline. That's it.</w:t>
      </w:r>
    </w:p>
    <w:p>
      <w:pPr>
        <w:spacing w:after="40" w:before="0"/>
      </w:pPr>
    </w:p>
    <w:p>
      <w:pPr>
        <w:spacing w:after="120"/>
      </w:pPr>
      <w:r>
        <w:rPr>
          <w:rFonts w:ascii="Georgia" w:hAnsi="Georgia"/>
          <w:color w:val="333333"/>
          <w:sz w:val="22"/>
        </w:rPr>
        <w:t>[B-ROLL: Content system running — pieces produced, published, tracked without the attorney being the bottleneck. Monthly review calendar visible.]</w:t>
      </w:r>
    </w:p>
    <w:p>
      <w:pPr>
        <w:spacing w:after="40" w:before="0"/>
      </w:pPr>
    </w:p>
    <w:p>
      <w:pPr>
        <w:spacing w:after="120"/>
      </w:pPr>
      <w:r>
        <w:rPr>
          <w:rFonts w:ascii="Georgia" w:hAnsi="Georgia"/>
          <w:color w:val="333333"/>
          <w:sz w:val="22"/>
        </w:rPr>
        <w:t>[CHAPTER: The Referral Source Development System — 6:00]</w:t>
      </w:r>
    </w:p>
    <w:p>
      <w:pPr>
        <w:spacing w:after="40" w:before="0"/>
      </w:pPr>
    </w:p>
    <w:p>
      <w:pPr>
        <w:spacing w:after="120"/>
      </w:pPr>
      <w:r>
        <w:rPr>
          <w:rFonts w:ascii="Georgia" w:hAnsi="Georgia"/>
          <w:color w:val="333333"/>
          <w:sz w:val="22"/>
        </w:rPr>
        <w:t>The third component is what most marketing agencies don't offer: a deliberate referral source development system that builds new referral relationships through content and co-education.</w:t>
      </w:r>
    </w:p>
    <w:p>
      <w:pPr>
        <w:spacing w:after="40" w:before="0"/>
      </w:pPr>
    </w:p>
    <w:p>
      <w:pPr>
        <w:spacing w:after="120"/>
      </w:pPr>
      <w:r>
        <w:rPr>
          <w:rFonts w:ascii="Georgia" w:hAnsi="Georgia"/>
          <w:color w:val="333333"/>
          <w:sz w:val="22"/>
        </w:rPr>
        <w:t>Specifically: LGD identifies the professional categories where the attorney's ideal clients concentrate (CPAs who advise business owners, estate planning attorneys, specific therapist networks), produces content specifically for those referral sources, and builds warm-up sequences that put the attorney in the referral source's field of view before any direct outreach is made.</w:t>
      </w:r>
    </w:p>
    <w:p>
      <w:pPr>
        <w:spacing w:after="40" w:before="0"/>
      </w:pPr>
    </w:p>
    <w:p>
      <w:pPr>
        <w:spacing w:after="120"/>
      </w:pPr>
      <w:r>
        <w:rPr>
          <w:rFonts w:ascii="Georgia" w:hAnsi="Georgia"/>
          <w:color w:val="333333"/>
          <w:sz w:val="22"/>
        </w:rPr>
        <w:t>New referral relationships developed this way arrive pre-warmed — the source already knows the attorney's specific expertise before the first conversation."</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"NASA wasn't built to win a single mission. It was built to accomplish missions that didn't exist yet at the time of its founding. The infrastructure LGD builds with you is the same orientation: not for the case that comes in next month, but for the practice you're running in three years. The cases that arrive from infrastructure built today are available to you for as long as the infrastructure runs."</w:t>
      </w:r>
    </w:p>
    <w:p>
      <w:pPr>
        <w:spacing w:after="40" w:before="0"/>
      </w:pPr>
    </w:p>
    <w:p>
      <w:pPr>
        <w:spacing w:after="120"/>
      </w:pPr>
      <w:r>
        <w:rPr>
          <w:rFonts w:ascii="Georgia" w:hAnsi="Georgia"/>
          <w:b/>
          <w:color w:val="333333"/>
          <w:sz w:val="22"/>
        </w:rPr>
        <w:t>CTA (7:45–8:15) — Day 20: Direct survey CTA:</w:t>
      </w:r>
    </w:p>
    <w:p>
      <w:pPr>
        <w:spacing w:after="120"/>
      </w:pPr>
      <w:r>
        <w:rPr>
          <w:rFonts w:ascii="Georgia" w:hAnsi="Georgia"/>
          <w:color w:val="333333"/>
          <w:sz w:val="22"/>
        </w:rPr>
        <w:t>"If you want to understand specifically where your practice sits relative to the three infrastructure components — what's built, what's missing, and what the gap costs in intake quality and case selectivity — the five-minute assessment at survey.LegalGrowthDynamics.com maps it. That's the right first step. survey.LegalGrowthDynamics.com."</w:t>
      </w:r>
    </w:p>
    <w:p>
      <w:pPr>
        <w:spacing w:after="40" w:before="0"/>
      </w:pPr>
    </w:p>
    <w:p>
      <w:pPr>
        <w:spacing w:after="120"/>
      </w:pPr>
      <w:r>
        <w:rPr>
          <w:rFonts w:ascii="Georgia" w:hAnsi="Georgia"/>
          <w:b/>
          <w:color w:val="333333"/>
          <w:sz w:val="22"/>
        </w:rPr>
        <w:t>Channel Hook (8:15–8:30):</w:t>
      </w:r>
    </w:p>
    <w:p>
      <w:pPr>
        <w:spacing w:after="120"/>
      </w:pPr>
      <w:r>
        <w:rPr>
          <w:rFonts w:ascii="Georgia" w:hAnsi="Georgia"/>
          <w:color w:val="333333"/>
          <w:sz w:val="22"/>
        </w:rPr>
        <w:t>"Tomorrow: building referral trust with people you've never met — and why the CPAs and therapists who most need to know about your expertise are currently finding it on their own, or not at all."</w:t>
      </w:r>
    </w:p>
    <w:p>
      <w:pPr>
        <w:spacing w:after="40" w:before="0"/>
      </w:pPr>
    </w:p>
    <w:p>
      <w:pPr>
        <w:pBdr>
          <w:bottom w:val="single" w:sz="12" w:space="1" w:color="25AAE1"/>
        </w:pBdr>
        <w:spacing w:before="80" w:after="80"/>
      </w:pPr>
    </w:p>
    <w:p>
      <w:pPr>
        <w:spacing w:after="40" w:before="0"/>
      </w:pPr>
    </w:p>
    <w:p>
      <w:pPr>
        <w:pStyle w:val="Heading3"/>
      </w:pPr>
      <w:r>
        <w:t>PRODUCTION NOTES — VIDEO 20</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9–11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Confident and clear throughout — this is the positioning video for LGD itself; it should feel like the attorney is speaking to a peer, not pitching</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8 cues — NASA mission control, marketing agency campaign deck, infrastructure vs. campaign visual, positioning work illustrated, content system running, referral source development system, monthly review visual</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Mission Infrastructure vs. Campaign Service</w:t>
      </w:r>
    </w:p>
    <w:p>
      <w:pPr>
        <w:spacing w:after="120"/>
      </w:pPr>
      <w:r>
        <w:rPr>
          <w:rFonts w:ascii="Georgia" w:hAnsi="Georgia"/>
          <w:color w:val="333333"/>
          <w:sz w:val="22"/>
        </w:rPr>
        <w:t xml:space="preserve">  - 2:00 — What Infrastructure Means for a Law Practice</w:t>
      </w:r>
    </w:p>
    <w:p>
      <w:pPr>
        <w:spacing w:after="120"/>
      </w:pPr>
      <w:r>
        <w:rPr>
          <w:rFonts w:ascii="Georgia" w:hAnsi="Georgia"/>
          <w:color w:val="333333"/>
          <w:sz w:val="22"/>
        </w:rPr>
        <w:t xml:space="preserve">  - 3:45 — The Positioning Foundation</w:t>
      </w:r>
    </w:p>
    <w:p>
      <w:pPr>
        <w:spacing w:after="120"/>
      </w:pPr>
      <w:r>
        <w:rPr>
          <w:rFonts w:ascii="Georgia" w:hAnsi="Georgia"/>
          <w:color w:val="333333"/>
          <w:sz w:val="22"/>
        </w:rPr>
        <w:t xml:space="preserve">  - 5:00 — The Content System</w:t>
      </w:r>
    </w:p>
    <w:p>
      <w:pPr>
        <w:spacing w:after="120"/>
      </w:pPr>
      <w:r>
        <w:rPr>
          <w:rFonts w:ascii="Georgia" w:hAnsi="Georgia"/>
          <w:color w:val="333333"/>
          <w:sz w:val="22"/>
        </w:rPr>
        <w:t xml:space="preserve">  - 6:00 — The Referral Source Development System</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Mission control on left vs. marketing agency on right; text: "This Is Different."</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"Every marketing agency sounds the same. Here's specifically what makes LGD different — and why the distinction changes the results you should expect. [2:00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LGD legal growth dynamics, family law marketing agency, law firm marketing infrastructure, attorney content system, family law pipeline building, legal marketing vs campaigns, family law referral development, content authority law firm, attorney growth system, family law practice development</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- 2:00–2:30: The "infrastructure vs. campaign" distinction is the pivot point. Use the NASA analogy to make it concrete — not abstract categories.</w:t>
      </w:r>
    </w:p>
    <w:p>
      <w:pPr>
        <w:spacing w:after="120"/>
      </w:pPr>
      <w:r>
        <w:rPr>
          <w:rFonts w:ascii="Georgia" w:hAnsi="Georgia"/>
          <w:color w:val="333333"/>
          <w:sz w:val="22"/>
        </w:rPr>
        <w:t xml:space="preserve">  - 6:00–6:30: The referral source development system is the differentiator most attorneys haven't seen before. Give it full space.</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NASA establishment hook and ends on "campaign service vs. mission infrastructure." YouTube expands with all three components of the LGD system.</w:t>
      </w:r>
    </w:p>
    <w:p>
      <w:pPr>
        <w:spacing w:after="40" w:before="0"/>
      </w:pPr>
    </w:p>
    <w:p>
      <w:pPr>
        <w:pBdr>
          <w:bottom w:val="single" w:sz="12" w:space="1" w:color="25AAE1"/>
        </w:pBdr>
        <w:spacing w:before="80" w:after="80"/>
      </w:pPr>
    </w:p>
    <w:p>
      <w:pPr>
        <w:spacing w:after="40" w:before="0"/>
      </w:pPr>
    </w:p>
    <w:p>
      <w:pPr>
        <w:pStyle w:val="Heading3"/>
      </w:pPr>
      <w:r>
        <w:t>VALUE BOMB VARIANT — VIDEO 20</w:t>
      </w:r>
    </w:p>
    <w:p>
      <w:pPr>
        <w:spacing w:after="40" w:before="0"/>
      </w:pPr>
    </w:p>
    <w:p>
      <w:pPr>
        <w:spacing w:after="120"/>
      </w:pPr>
      <w:r>
        <w:rPr>
          <w:rFonts w:ascii="Georgia" w:hAnsi="Georgia"/>
          <w:color w:val="333333"/>
          <w:sz w:val="22"/>
        </w:rPr>
        <w:t>"The distinction: campaign service vs. mission infrastructure.</w:t>
      </w:r>
    </w:p>
    <w:p>
      <w:pPr>
        <w:spacing w:after="40" w:before="0"/>
      </w:pPr>
    </w:p>
    <w:p>
      <w:pPr>
        <w:spacing w:after="120"/>
      </w:pPr>
      <w:r>
        <w:rPr>
          <w:rFonts w:ascii="Georgia" w:hAnsi="Georgia"/>
          <w:color w:val="333333"/>
          <w:sz w:val="22"/>
        </w:rPr>
        <w:t>Campaign services produce results in a window and stop when the campaign ends. Infrastructure compounds — producing more in Month 18 than Month 6, running whether or not you're actively working on it.</w:t>
      </w:r>
    </w:p>
    <w:p>
      <w:pPr>
        <w:spacing w:after="40" w:before="0"/>
      </w:pPr>
    </w:p>
    <w:p>
      <w:pPr>
        <w:spacing w:after="120"/>
      </w:pPr>
      <w:r>
        <w:rPr>
          <w:rFonts w:ascii="Georgia" w:hAnsi="Georgia"/>
          <w:color w:val="333333"/>
          <w:sz w:val="22"/>
        </w:rPr>
        <w:t>LGD builds three infrastructure components:</w:t>
      </w:r>
    </w:p>
    <w:p>
      <w:pPr>
        <w:spacing w:after="40" w:before="0"/>
      </w:pPr>
    </w:p>
    <w:p>
      <w:pPr>
        <w:spacing w:after="120"/>
      </w:pPr>
      <w:r>
        <w:rPr>
          <w:rFonts w:ascii="Georgia" w:hAnsi="Georgia"/>
          <w:color w:val="333333"/>
          <w:sz w:val="22"/>
        </w:rPr>
        <w:t>One — positioning foundation: avatar specificity, belief mapping, case-type authority architecture. Four to six weeks. Invisible work. Makes everything after it compound correctly.</w:t>
      </w:r>
    </w:p>
    <w:p>
      <w:pPr>
        <w:spacing w:after="40" w:before="0"/>
      </w:pPr>
    </w:p>
    <w:p>
      <w:pPr>
        <w:spacing w:after="120"/>
      </w:pPr>
      <w:r>
        <w:rPr>
          <w:rFonts w:ascii="Georgia" w:hAnsi="Georgia"/>
          <w:color w:val="333333"/>
          <w:sz w:val="22"/>
        </w:rPr>
        <w:t>Two — content system: one specific piece per week, at pi precision, produced and published without the attorney being the bottleneck. One hour per month for review and approval.</w:t>
      </w:r>
    </w:p>
    <w:p>
      <w:pPr>
        <w:spacing w:after="40" w:before="0"/>
      </w:pPr>
    </w:p>
    <w:p>
      <w:pPr>
        <w:spacing w:after="120"/>
      </w:pPr>
      <w:r>
        <w:rPr>
          <w:rFonts w:ascii="Georgia" w:hAnsi="Georgia"/>
          <w:color w:val="333333"/>
          <w:sz w:val="22"/>
        </w:rPr>
        <w:t>Three — referral source development: deliberate cultivation of new referral categories through content and co-education. CPAs who advise business owners, estate attorneys, therapist networks. New sources arrive pre-warmed.</w:t>
      </w:r>
    </w:p>
    <w:p>
      <w:pPr>
        <w:spacing w:after="40" w:before="0"/>
      </w:pPr>
    </w:p>
    <w:p>
      <w:pPr>
        <w:spacing w:after="120"/>
      </w:pPr>
      <w:r>
        <w:rPr>
          <w:rFonts w:ascii="Georgia" w:hAnsi="Georgia"/>
          <w:color w:val="333333"/>
          <w:sz w:val="22"/>
        </w:rPr>
        <w:t>That's the infrastructure. Not a campaign. A system that runs and compounds for as long as it's maintained.</w:t>
      </w:r>
    </w:p>
    <w:p>
      <w:pPr>
        <w:spacing w:after="40" w:before="0"/>
      </w:pPr>
    </w:p>
    <w:p>
      <w:pPr>
        <w:spacing w:after="120"/>
      </w:pPr>
      <w:r>
        <w:rPr>
          <w:rFonts w:ascii="Georgia" w:hAnsi="Georgia"/>
          <w:color w:val="333333"/>
          <w:sz w:val="22"/>
        </w:rPr>
        <w:t>survey.LegalGrowthDynamics.com maps where your practice sits relative to all three components. Five minutes."</w:t>
      </w:r>
    </w:p>
    <w:p>
      <w:pPr>
        <w:spacing w:after="40" w:before="0"/>
      </w:pPr>
    </w:p>
    <w:p>
      <w:pPr>
        <w:pBdr>
          <w:bottom w:val="single" w:sz="12" w:space="1" w:color="25AAE1"/>
        </w:pBdr>
        <w:spacing w:before="80" w:after="80"/>
      </w:pPr>
    </w:p>
    <w:p>
      <w:pPr>
        <w:spacing w:after="40" w:before="0"/>
      </w:pPr>
    </w:p>
    <w:p>
      <w:pPr>
        <w:pStyle w:val="Heading3"/>
      </w:pPr>
      <w:r>
        <w:t>CONTRARIAN VARIANT — VIDEO 20</w:t>
      </w:r>
    </w:p>
    <w:p>
      <w:pPr>
        <w:spacing w:after="40" w:before="0"/>
      </w:pPr>
    </w:p>
    <w:p>
      <w:pPr>
        <w:spacing w:after="120"/>
      </w:pPr>
      <w:r>
        <w:rPr>
          <w:rFonts w:ascii="Georgia" w:hAnsi="Georgia"/>
          <w:color w:val="333333"/>
          <w:sz w:val="22"/>
        </w:rPr>
        <w:t>"The infrastructure argument is the right argument — but I want to be honest about who it's right for, because it's not right for everyone.</w:t>
      </w:r>
    </w:p>
    <w:p>
      <w:pPr>
        <w:spacing w:after="40" w:before="0"/>
      </w:pPr>
    </w:p>
    <w:p>
      <w:pPr>
        <w:spacing w:after="120"/>
      </w:pPr>
      <w:r>
        <w:rPr>
          <w:rFonts w:ascii="Georgia" w:hAnsi="Georgia"/>
          <w:color w:val="333333"/>
          <w:sz w:val="22"/>
        </w:rPr>
        <w:t>LGD's three-component system requires an eighteen-month commitment minimum before the infrastructure is producing at full compound. The managing partner who needs significant revenue impact in the next six months should not prioritize this system as his primary intervention. He should address the immediate pipeline through faster actions — reactivation, referral intensification, direct outreach — and then build the infrastructure in parallel.</w:t>
      </w:r>
    </w:p>
    <w:p>
      <w:pPr>
        <w:spacing w:after="40" w:before="0"/>
      </w:pPr>
    </w:p>
    <w:p>
      <w:pPr>
        <w:spacing w:after="120"/>
      </w:pPr>
      <w:r>
        <w:rPr>
          <w:rFonts w:ascii="Georgia" w:hAnsi="Georgia"/>
          <w:color w:val="333333"/>
          <w:sz w:val="22"/>
        </w:rPr>
        <w:t>The managing partner for whom LGD is the right primary investment:</w:t>
      </w:r>
    </w:p>
    <w:p>
      <w:pPr>
        <w:spacing w:after="40" w:before="0"/>
      </w:pPr>
    </w:p>
    <w:p>
      <w:pPr>
        <w:spacing w:after="120"/>
      </w:pPr>
      <w:r>
        <w:rPr>
          <w:rFonts w:ascii="Georgia" w:hAnsi="Georgia"/>
          <w:color w:val="333333"/>
          <w:sz w:val="22"/>
        </w:rPr>
        <w:t>Has a stable current pipeline — enough incoming work that he can build infrastructure without a six-month revenue crisis.</w:t>
      </w:r>
    </w:p>
    <w:p>
      <w:pPr>
        <w:spacing w:after="120"/>
      </w:pPr>
      <w:r>
        <w:rPr>
          <w:rFonts w:ascii="Georgia" w:hAnsi="Georgia"/>
          <w:color w:val="333333"/>
          <w:sz w:val="22"/>
        </w:rPr>
        <w:t>Wants to shift his case type composition toward higher-value cases over the next two to three years.</w:t>
      </w:r>
    </w:p>
    <w:p>
      <w:pPr>
        <w:spacing w:after="120"/>
      </w:pPr>
      <w:r>
        <w:rPr>
          <w:rFonts w:ascii="Georgia" w:hAnsi="Georgia"/>
          <w:color w:val="333333"/>
          <w:sz w:val="22"/>
        </w:rPr>
        <w:t>Has a referral network that's functional but not diversified — concentrated in three to six sources.</w:t>
      </w:r>
    </w:p>
    <w:p>
      <w:pPr>
        <w:spacing w:after="120"/>
      </w:pPr>
      <w:r>
        <w:rPr>
          <w:rFonts w:ascii="Georgia" w:hAnsi="Georgia"/>
          <w:color w:val="333333"/>
          <w:sz w:val="22"/>
        </w:rPr>
        <w:t>Is willing to invest twelve to eighteen months in compounding before expecting the full return.</w:t>
      </w:r>
    </w:p>
    <w:p>
      <w:pPr>
        <w:spacing w:after="40" w:before="0"/>
      </w:pPr>
    </w:p>
    <w:p>
      <w:pPr>
        <w:spacing w:after="120"/>
      </w:pPr>
      <w:r>
        <w:rPr>
          <w:rFonts w:ascii="Georgia" w:hAnsi="Georgia"/>
          <w:color w:val="333333"/>
          <w:sz w:val="22"/>
        </w:rPr>
        <w:t>If those four conditions are true, the infrastructure is the right primary play and campaign services are the wrong primary play.</w:t>
      </w:r>
    </w:p>
    <w:p>
      <w:pPr>
        <w:spacing w:after="40" w:before="0"/>
      </w:pPr>
    </w:p>
    <w:p>
      <w:pPr>
        <w:spacing w:after="120"/>
      </w:pPr>
      <w:r>
        <w:rPr>
          <w:rFonts w:ascii="Georgia" w:hAnsi="Georgia"/>
          <w:color w:val="333333"/>
          <w:sz w:val="22"/>
        </w:rPr>
        <w:t>If the first condition isn't true — if the pipeline is thin and the immediate problem is urgent — fix the pipeline first. Then build the infrastructure.</w:t>
      </w:r>
    </w:p>
    <w:p>
      <w:pPr>
        <w:spacing w:after="40" w:before="0"/>
      </w:pPr>
    </w:p>
    <w:p>
      <w:pPr>
        <w:spacing w:after="120"/>
      </w:pPr>
      <w:r>
        <w:rPr>
          <w:rFonts w:ascii="Georgia" w:hAnsi="Georgia"/>
          <w:color w:val="333333"/>
          <w:sz w:val="22"/>
        </w:rPr>
        <w:t>The NASA analogy holds: they built the infrastructure after the mission was defined and the baseline capability was established. You need the capability baseline first."</w:t>
      </w:r>
    </w:p>
    <w:p>
      <w:pPr>
        <w:spacing w:after="40" w:before="0"/>
      </w:pPr>
    </w:p>
    <w:p>
      <w:pPr>
        <w:pBdr>
          <w:bottom w:val="single" w:sz="12" w:space="1" w:color="25AAE1"/>
        </w:pBdr>
        <w:spacing w:before="80" w:after="80"/>
      </w:pPr>
    </w:p>
    <w:p>
      <w:pPr>
        <w:spacing w:after="40" w:before="0"/>
      </w:pPr>
    </w:p>
    <w:p>
      <w:pPr>
        <w:pStyle w:val="Heading2"/>
      </w:pPr>
      <w:r>
        <w:t>VIDEO 21 — Building Referral Trust With CPAs and Therapists You've Never Met</w:t>
      </w:r>
    </w:p>
    <w:p>
      <w:pPr>
        <w:spacing w:after="40" w:before="0"/>
      </w:pPr>
    </w:p>
    <w:p>
      <w:pPr>
        <w:shd w:val="clear" w:color="auto" w:fill="F5F5F5"/>
        <w:spacing w:after="0"/>
      </w:pPr>
      <w:r>
        <w:rPr>
          <w:rFonts w:ascii="Courier New" w:hAnsi="Courier New"/>
          <w:color w:val="58585A"/>
          <w:sz w:val="18"/>
        </w:rPr>
        <w:t>Mirror Event: Jul 30 — International Friendship Day</w:t>
      </w:r>
    </w:p>
    <w:p>
      <w:pPr>
        <w:shd w:val="clear" w:color="auto" w:fill="F5F5F5"/>
        <w:spacing w:after="0"/>
      </w:pPr>
      <w:r>
        <w:rPr>
          <w:rFonts w:ascii="Courier New" w:hAnsi="Courier New"/>
          <w:color w:val="58585A"/>
          <w:sz w:val="18"/>
        </w:rPr>
        <w:t>Stage: B4/E4→B5/E5</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Novelty + Insight</w:t>
      </w:r>
    </w:p>
    <w:p>
      <w:pPr>
        <w:shd w:val="clear" w:color="auto" w:fill="F5F5F5"/>
        <w:spacing w:after="0"/>
      </w:pPr>
      <w:r>
        <w:rPr>
          <w:rFonts w:ascii="Courier New" w:hAnsi="Courier New"/>
          <w:color w:val="58585A"/>
          <w:sz w:val="18"/>
        </w:rPr>
        <w:t>Thumbnail Angle: Attorney connected to network of professionals; text: "Trust Before the Introduction."</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"International Friendship Day exists because friendships require cultivation — attention, shared experience, consistent presence. Most managing partners limit their professional friendship-building to people they've met in person. The CPA who advises business owners across your market — the one who would send you the most valuable cases — may be someone you have never met. Content is how you build the professional friendship before the introduction is ever made. And the CPAs and therapists who currently don't know you exist are, right now, advising clients who are going to need exactly what you do."</w:t>
      </w:r>
    </w:p>
    <w:p>
      <w:pPr>
        <w:spacing w:after="40" w:before="0"/>
      </w:pPr>
    </w:p>
    <w:p>
      <w:pPr>
        <w:spacing w:after="120"/>
      </w:pPr>
      <w:r>
        <w:rPr>
          <w:rFonts w:ascii="Georgia" w:hAnsi="Georgia"/>
          <w:color w:val="333333"/>
          <w:sz w:val="22"/>
        </w:rPr>
        <w:t>[B-ROLL: Professional network visualization — attorney connected to visible referral sources he knows, and a larger invisible network of professionals who don't know him yet. The content system shown building connections into the invisible network.]</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"There are CPAs in your market who send more business-owner divorce cases than anyone in your current referral network. You've never met them. They don't know you exist. Right now, they're sending those cases to the attorney whose content they've encountered — which may not be you. This video is about how to build the professional friendship before the first meeting."</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 referral relationships most worth having are often with professionals you haven't reached yet. Not because your existing network isn't valuable — because the adjacent professionals who advise your ideal clients in their own professional roles are a largely untapped referral source. Content is the warm-up."</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specific protocol for building referral trust with the professional categories who most need to know your expertise — before you've ever had a direct conversation."</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how most managing partners approach referral source development.</w:t>
      </w:r>
    </w:p>
    <w:p>
      <w:pPr>
        <w:spacing w:after="40" w:before="0"/>
      </w:pPr>
    </w:p>
    <w:p>
      <w:pPr>
        <w:spacing w:after="120"/>
      </w:pPr>
      <w:r>
        <w:rPr>
          <w:rFonts w:ascii="Georgia" w:hAnsi="Georgia"/>
          <w:color w:val="333333"/>
          <w:sz w:val="22"/>
        </w:rPr>
        <w:t>They attend bar association events and CPA society dinners. They make personal introductions. They send co-referrals when appropriate. They have lunch with their best sources and maintain the relationships through consistent personal contact.</w:t>
      </w:r>
    </w:p>
    <w:p>
      <w:pPr>
        <w:spacing w:after="40" w:before="0"/>
      </w:pPr>
    </w:p>
    <w:p>
      <w:pPr>
        <w:spacing w:after="120"/>
      </w:pPr>
      <w:r>
        <w:rPr>
          <w:rFonts w:ascii="Georgia" w:hAnsi="Georgia"/>
          <w:color w:val="333333"/>
          <w:sz w:val="22"/>
        </w:rPr>
        <w:t>[B-ROLL: Networking events, professional lunches, co-referral calls. The personal-contact model of referral development illustrated.]</w:t>
      </w:r>
    </w:p>
    <w:p>
      <w:pPr>
        <w:spacing w:after="40" w:before="0"/>
      </w:pPr>
    </w:p>
    <w:p>
      <w:pPr>
        <w:spacing w:after="120"/>
      </w:pPr>
      <w:r>
        <w:rPr>
          <w:rFonts w:ascii="Georgia" w:hAnsi="Georgia"/>
          <w:color w:val="333333"/>
          <w:sz w:val="22"/>
        </w:rPr>
        <w:t>This approach works well for the relationships it can reach. But it has a fundamental capacity limit: you can personally maintain about twelve to fifteen referral relationships at full warmth. Above that, the personal-contact model requires more time than the returns justify.</w:t>
      </w:r>
    </w:p>
    <w:p>
      <w:pPr>
        <w:spacing w:after="40" w:before="0"/>
      </w:pPr>
    </w:p>
    <w:p>
      <w:pPr>
        <w:spacing w:after="120"/>
      </w:pPr>
      <w:r>
        <w:rPr>
          <w:rFonts w:ascii="Georgia" w:hAnsi="Georgia"/>
          <w:color w:val="333333"/>
          <w:sz w:val="22"/>
        </w:rPr>
        <w:t>And here's what the personal-contact model can't do at all: warm up professionals you haven't met yet.</w:t>
      </w:r>
    </w:p>
    <w:p>
      <w:pPr>
        <w:spacing w:after="40" w:before="0"/>
      </w:pPr>
    </w:p>
    <w:p>
      <w:pPr>
        <w:spacing w:after="120"/>
      </w:pPr>
      <w:r>
        <w:rPr>
          <w:rFonts w:ascii="Georgia" w:hAnsi="Georgia"/>
          <w:color w:val="333333"/>
          <w:sz w:val="22"/>
        </w:rPr>
        <w:t>The CPA who advises forty business-owner clients in your market is not at your bar association dinners. She is running her own practice, attending her own professional events, serving her clients. She is not in your network. She will never be in your network unless something introduces you before the personal introduction is possible.</w:t>
      </w:r>
    </w:p>
    <w:p>
      <w:pPr>
        <w:spacing w:after="40" w:before="0"/>
      </w:pPr>
    </w:p>
    <w:p>
      <w:pPr>
        <w:spacing w:after="120"/>
      </w:pPr>
      <w:r>
        <w:rPr>
          <w:rFonts w:ascii="Georgia" w:hAnsi="Georgia"/>
          <w:color w:val="333333"/>
          <w:sz w:val="22"/>
        </w:rPr>
        <w:t>Content is that something."</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the content-based referral warm-up in principle.</w:t>
      </w:r>
    </w:p>
    <w:p>
      <w:pPr>
        <w:spacing w:after="40" w:before="0"/>
      </w:pPr>
    </w:p>
    <w:p>
      <w:pPr>
        <w:spacing w:after="120"/>
      </w:pPr>
      <w:r>
        <w:rPr>
          <w:rFonts w:ascii="Georgia" w:hAnsi="Georgia"/>
          <w:color w:val="333333"/>
          <w:sz w:val="22"/>
        </w:rPr>
        <w:t>When a CPA who advises business owners finds a specific, useful piece of content about what business owners need to know in a divorce — content that was written for her as much as for the client — she does several things.</w:t>
      </w:r>
    </w:p>
    <w:p>
      <w:pPr>
        <w:spacing w:after="40" w:before="0"/>
      </w:pPr>
    </w:p>
    <w:p>
      <w:pPr>
        <w:spacing w:after="120"/>
      </w:pPr>
      <w:r>
        <w:rPr>
          <w:rFonts w:ascii="Georgia" w:hAnsi="Georgia"/>
          <w:color w:val="333333"/>
          <w:sz w:val="22"/>
        </w:rPr>
        <w:t>She reads it. She may save it. She may share it with a client who is asking about this situation. And she adds the attorney who wrote it to a specific mental category: 'understands business-owner divorce better than other attorneys I've encountered.'</w:t>
      </w:r>
    </w:p>
    <w:p>
      <w:pPr>
        <w:spacing w:after="40" w:before="0"/>
      </w:pPr>
    </w:p>
    <w:p>
      <w:pPr>
        <w:spacing w:after="120"/>
      </w:pPr>
      <w:r>
        <w:rPr>
          <w:rFonts w:ascii="Georgia" w:hAnsi="Georgia"/>
          <w:color w:val="333333"/>
          <w:sz w:val="22"/>
        </w:rPr>
        <w:t>That addition to her mental category is the warm-up. The CPA has not been pitched. She has not been asked for referrals. She encountered content that made her professional life easier — that gave her a resource she could use with a client — and the attorney who produced it earned a specific impression.</w:t>
      </w:r>
    </w:p>
    <w:p>
      <w:pPr>
        <w:spacing w:after="40" w:before="0"/>
      </w:pPr>
    </w:p>
    <w:p>
      <w:pPr>
        <w:spacing w:after="120"/>
      </w:pPr>
      <w:r>
        <w:rPr>
          <w:rFonts w:ascii="Georgia" w:hAnsi="Georgia"/>
          <w:color w:val="333333"/>
          <w:sz w:val="22"/>
        </w:rPr>
        <w:t>[B-ROLL: CPA finding content through search, reading it, sharing it with a client, updating her mental category for the attorney. The warm-up process illustrated without any direct contact.]</w:t>
      </w:r>
    </w:p>
    <w:p>
      <w:pPr>
        <w:spacing w:after="40" w:before="0"/>
      </w:pPr>
    </w:p>
    <w:p>
      <w:pPr>
        <w:spacing w:after="120"/>
      </w:pPr>
      <w:r>
        <w:rPr>
          <w:rFonts w:ascii="Georgia" w:hAnsi="Georgia"/>
          <w:color w:val="333333"/>
          <w:sz w:val="22"/>
        </w:rPr>
        <w:t>When the right client presents, that impression becomes the referral. The professional friendship was built through content, before the introduction, without a lunch meeting or a networking event or a co-referral."</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"Here's the specific protocol for content-based referral warm-up.</w:t>
      </w:r>
    </w:p>
    <w:p>
      <w:pPr>
        <w:spacing w:after="40" w:before="0"/>
      </w:pPr>
    </w:p>
    <w:p>
      <w:pPr>
        <w:spacing w:after="120"/>
      </w:pPr>
      <w:r>
        <w:rPr>
          <w:rFonts w:ascii="Georgia" w:hAnsi="Georgia"/>
          <w:color w:val="333333"/>
          <w:sz w:val="22"/>
        </w:rPr>
        <w:t>[CHAPTER: Step One — Identify the Target Professional Category — 3:45]</w:t>
      </w:r>
    </w:p>
    <w:p>
      <w:pPr>
        <w:spacing w:after="40" w:before="0"/>
      </w:pPr>
    </w:p>
    <w:p>
      <w:pPr>
        <w:spacing w:after="120"/>
      </w:pPr>
      <w:r>
        <w:rPr>
          <w:rFonts w:ascii="Georgia" w:hAnsi="Georgia"/>
          <w:color w:val="333333"/>
          <w:sz w:val="22"/>
        </w:rPr>
        <w:t>Where do your ideal clients have professional relationships before they come to you?</w:t>
      </w:r>
    </w:p>
    <w:p>
      <w:pPr>
        <w:spacing w:after="40" w:before="0"/>
      </w:pPr>
    </w:p>
    <w:p>
      <w:pPr>
        <w:spacing w:after="120"/>
      </w:pPr>
      <w:r>
        <w:rPr>
          <w:rFonts w:ascii="Georgia" w:hAnsi="Georgia"/>
          <w:color w:val="333333"/>
          <w:sz w:val="22"/>
        </w:rPr>
        <w:t>If your ideal client is a business owner, she has a CPA. She may have a financial advisor. She may have an estate planning attorney. She has a business attorney who handles the company's legal work.</w:t>
      </w:r>
    </w:p>
    <w:p>
      <w:pPr>
        <w:spacing w:after="40" w:before="0"/>
      </w:pPr>
    </w:p>
    <w:p>
      <w:pPr>
        <w:spacing w:after="120"/>
      </w:pPr>
      <w:r>
        <w:rPr>
          <w:rFonts w:ascii="Georgia" w:hAnsi="Georgia"/>
          <w:color w:val="333333"/>
          <w:sz w:val="22"/>
        </w:rPr>
        <w:t>Each of these professionals is a potential referral source — but only if they understand that your specific expertise is relevant to their client's situation. The business attorney who handles the company's corporate matters may not know that you specifically understand business valuation in divorce, and that the company he set up for his client is going to be contested in discovery.</w:t>
      </w:r>
    </w:p>
    <w:p>
      <w:pPr>
        <w:spacing w:after="40" w:before="0"/>
      </w:pPr>
    </w:p>
    <w:p>
      <w:pPr>
        <w:spacing w:after="120"/>
      </w:pPr>
      <w:r>
        <w:rPr>
          <w:rFonts w:ascii="Georgia" w:hAnsi="Georgia"/>
          <w:color w:val="333333"/>
          <w:sz w:val="22"/>
        </w:rPr>
        <w:t>[B-ROLL: Client at center of a professional advisory network — CPA, financial advisor, estate attorney, business attorney all visible. The attorney who handles family law is not in the picture yet.]</w:t>
      </w:r>
    </w:p>
    <w:p>
      <w:pPr>
        <w:spacing w:after="40" w:before="0"/>
      </w:pPr>
    </w:p>
    <w:p>
      <w:pPr>
        <w:spacing w:after="120"/>
      </w:pPr>
      <w:r>
        <w:rPr>
          <w:rFonts w:ascii="Georgia" w:hAnsi="Georgia"/>
          <w:color w:val="333333"/>
          <w:sz w:val="22"/>
        </w:rPr>
        <w:t>Identify two or three professional categories that have the most consistent access to your ideal clients. For business-owner divorce, this is typically: business-owner CPAs, estate planning attorneys, financial advisors who serve business owners.</w:t>
      </w:r>
    </w:p>
    <w:p>
      <w:pPr>
        <w:spacing w:after="40" w:before="0"/>
      </w:pPr>
    </w:p>
    <w:p>
      <w:pPr>
        <w:spacing w:after="120"/>
      </w:pPr>
      <w:r>
        <w:rPr>
          <w:rFonts w:ascii="Georgia" w:hAnsi="Georgia"/>
          <w:color w:val="333333"/>
          <w:sz w:val="22"/>
        </w:rPr>
        <w:t>[CHAPTER: Step Two — Produce Content for That Professional's Role — 5:00]</w:t>
      </w:r>
    </w:p>
    <w:p>
      <w:pPr>
        <w:spacing w:after="40" w:before="0"/>
      </w:pPr>
    </w:p>
    <w:p>
      <w:pPr>
        <w:spacing w:after="120"/>
      </w:pPr>
      <w:r>
        <w:rPr>
          <w:rFonts w:ascii="Georgia" w:hAnsi="Georgia"/>
          <w:color w:val="333333"/>
          <w:sz w:val="22"/>
        </w:rPr>
        <w:t>The content that warms up a professional referral source is not client-facing content. It is written for the referral source's professional perspective.</w:t>
      </w:r>
    </w:p>
    <w:p>
      <w:pPr>
        <w:spacing w:after="40" w:before="0"/>
      </w:pPr>
    </w:p>
    <w:p>
      <w:pPr>
        <w:spacing w:after="120"/>
      </w:pPr>
      <w:r>
        <w:rPr>
          <w:rFonts w:ascii="Georgia" w:hAnsi="Georgia"/>
          <w:color w:val="333333"/>
          <w:sz w:val="22"/>
        </w:rPr>
        <w:t>The CPA doesn't need to know what happens in a divorce proceeding. She needs to know: what does her business-owner client face in discovery, how does the forensic accounting process work, what should she understand about how business valuation methodology affects the settlement range, and when should she encourage her client to consult a specialized attorney rather than a general family law practitioner?</w:t>
      </w:r>
    </w:p>
    <w:p>
      <w:pPr>
        <w:spacing w:after="40" w:before="0"/>
      </w:pPr>
    </w:p>
    <w:p>
      <w:pPr>
        <w:spacing w:after="120"/>
      </w:pPr>
      <w:r>
        <w:rPr>
          <w:rFonts w:ascii="Georgia" w:hAnsi="Georgia"/>
          <w:color w:val="333333"/>
          <w:sz w:val="22"/>
        </w:rPr>
        <w:t>That content — specifically, for the CPA's professional role — is what she finds valuable enough to save, to share, and to think of the attorney for when the situation presents.</w:t>
      </w:r>
    </w:p>
    <w:p>
      <w:pPr>
        <w:spacing w:after="40" w:before="0"/>
      </w:pPr>
    </w:p>
    <w:p>
      <w:pPr>
        <w:spacing w:after="120"/>
      </w:pPr>
      <w:r>
        <w:rPr>
          <w:rFonts w:ascii="Georgia" w:hAnsi="Georgia"/>
          <w:color w:val="333333"/>
          <w:sz w:val="22"/>
        </w:rPr>
        <w:t>[CHAPTER: Step Three — Make the Content Findable in Their Professional Field — 6:00]</w:t>
      </w:r>
    </w:p>
    <w:p>
      <w:pPr>
        <w:spacing w:after="40" w:before="0"/>
      </w:pPr>
    </w:p>
    <w:p>
      <w:pPr>
        <w:spacing w:after="120"/>
      </w:pPr>
      <w:r>
        <w:rPr>
          <w:rFonts w:ascii="Georgia" w:hAnsi="Georgia"/>
          <w:color w:val="333333"/>
          <w:sz w:val="22"/>
        </w:rPr>
        <w:t>The CPA who will become a referral source may not be following you on LinkedIn. She may encounter your content through search — searching for resources to help a client understand what's facing them. She may encounter it because a colleague shared it. She may find it on your website when someone referred her to look at your work.</w:t>
      </w:r>
    </w:p>
    <w:p>
      <w:pPr>
        <w:spacing w:after="40" w:before="0"/>
      </w:pPr>
    </w:p>
    <w:p>
      <w:pPr>
        <w:spacing w:after="120"/>
      </w:pPr>
      <w:r>
        <w:rPr>
          <w:rFonts w:ascii="Georgia" w:hAnsi="Georgia"/>
          <w:color w:val="333333"/>
          <w:sz w:val="22"/>
        </w:rPr>
        <w:t>Publish the professional-referral-source content in places that professionals search: LinkedIn (where CPAs and estate attorneys are active), your website (where anyone who is directed to look at your work will look), and YouTube (where professionals increasingly research topics relevant to their clients).</w:t>
      </w:r>
    </w:p>
    <w:p>
      <w:pPr>
        <w:spacing w:after="40" w:before="0"/>
      </w:pPr>
    </w:p>
    <w:p>
      <w:pPr>
        <w:spacing w:after="120"/>
      </w:pPr>
      <w:r>
        <w:rPr>
          <w:rFonts w:ascii="Georgia" w:hAnsi="Georgia"/>
          <w:color w:val="333333"/>
          <w:sz w:val="22"/>
        </w:rPr>
        <w:t>The warm-up happens wherever the content lives. Your job is to make it live in the right places."</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"The CPA who will send you your best case next year may not know your name today. She is, right now, working with the client who will need you — and if she has never encountered your specific expertise, she will send that client to whoever she thinks of first. Content builds the professional friendship before the introduction. That friendship is available to you with every professional in your market who advises your ideal clients."</w:t>
      </w:r>
    </w:p>
    <w:p>
      <w:pPr>
        <w:spacing w:after="40" w:before="0"/>
      </w:pPr>
    </w:p>
    <w:p>
      <w:pPr>
        <w:spacing w:after="120"/>
      </w:pPr>
      <w:r>
        <w:rPr>
          <w:rFonts w:ascii="Georgia" w:hAnsi="Georgia"/>
          <w:b/>
          <w:color w:val="333333"/>
          <w:sz w:val="22"/>
        </w:rPr>
        <w:t>CTA (7:45–8:10) — Day 21: Direct survey CTA:</w:t>
      </w:r>
    </w:p>
    <w:p>
      <w:pPr>
        <w:spacing w:after="120"/>
      </w:pPr>
      <w:r>
        <w:rPr>
          <w:rFonts w:ascii="Georgia" w:hAnsi="Georgia"/>
          <w:color w:val="333333"/>
          <w:sz w:val="22"/>
        </w:rPr>
        <w:t>"The assessment at survey.LegalGrowthDynamics.com includes a referral source mapping exercise — it identifies specifically which professional categories in your market are the highest-value untapped referral sources and what it would take to warm them up. Five minutes. survey.LegalGrowthDynamics.com."</w:t>
      </w:r>
    </w:p>
    <w:p>
      <w:pPr>
        <w:spacing w:after="40" w:before="0"/>
      </w:pPr>
    </w:p>
    <w:p>
      <w:pPr>
        <w:spacing w:after="120"/>
      </w:pPr>
      <w:r>
        <w:rPr>
          <w:rFonts w:ascii="Georgia" w:hAnsi="Georgia"/>
          <w:b/>
          <w:color w:val="333333"/>
          <w:sz w:val="22"/>
        </w:rPr>
        <w:t>Channel Hook (8:10–8:20):</w:t>
      </w:r>
    </w:p>
    <w:p>
      <w:pPr>
        <w:spacing w:after="120"/>
      </w:pPr>
      <w:r>
        <w:rPr>
          <w:rFonts w:ascii="Georgia" w:hAnsi="Georgia"/>
          <w:color w:val="333333"/>
          <w:sz w:val="22"/>
        </w:rPr>
        <w:t>"Tomorrow — the final video of the month: is your content system running? The August question that every managing partner needs to answer before September changes the pace."</w:t>
      </w:r>
    </w:p>
    <w:p>
      <w:pPr>
        <w:spacing w:after="40" w:before="0"/>
      </w:pPr>
    </w:p>
    <w:p>
      <w:pPr>
        <w:pBdr>
          <w:bottom w:val="single" w:sz="12" w:space="1" w:color="25AAE1"/>
        </w:pBdr>
        <w:spacing w:before="80" w:after="80"/>
      </w:pPr>
    </w:p>
    <w:p>
      <w:pPr>
        <w:spacing w:after="40" w:before="0"/>
      </w:pPr>
    </w:p>
    <w:p>
      <w:pPr>
        <w:pStyle w:val="Heading3"/>
      </w:pPr>
      <w:r>
        <w:t>PRODUCTION NOTES — VIDEO 21</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9–11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Practical and structured — this is a protocol video; keep each step clear and sequential</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8 cues — professional network visualization, networking events (the capacity limit), CPA warm-up sequence, client professional advisory network, referral-source-specific content on screen, content findability in professional fields</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The Professional Friendships Worth Building</w:t>
      </w:r>
    </w:p>
    <w:p>
      <w:pPr>
        <w:spacing w:after="120"/>
      </w:pPr>
      <w:r>
        <w:rPr>
          <w:rFonts w:ascii="Georgia" w:hAnsi="Georgia"/>
          <w:color w:val="333333"/>
          <w:sz w:val="22"/>
        </w:rPr>
        <w:t xml:space="preserve">  - 2:00 — The Content-Based Warm-Up</w:t>
      </w:r>
    </w:p>
    <w:p>
      <w:pPr>
        <w:spacing w:after="120"/>
      </w:pPr>
      <w:r>
        <w:rPr>
          <w:rFonts w:ascii="Georgia" w:hAnsi="Georgia"/>
          <w:color w:val="333333"/>
          <w:sz w:val="22"/>
        </w:rPr>
        <w:t xml:space="preserve">  - 3:45 — Step One: Identify the Target Professional Category</w:t>
      </w:r>
    </w:p>
    <w:p>
      <w:pPr>
        <w:spacing w:after="120"/>
      </w:pPr>
      <w:r>
        <w:rPr>
          <w:rFonts w:ascii="Georgia" w:hAnsi="Georgia"/>
          <w:color w:val="333333"/>
          <w:sz w:val="22"/>
        </w:rPr>
        <w:t xml:space="preserve">  - 5:00 — Step Two: Produce Content for That Professional's Role</w:t>
      </w:r>
    </w:p>
    <w:p>
      <w:pPr>
        <w:spacing w:after="120"/>
      </w:pPr>
      <w:r>
        <w:rPr>
          <w:rFonts w:ascii="Georgia" w:hAnsi="Georgia"/>
          <w:color w:val="333333"/>
          <w:sz w:val="22"/>
        </w:rPr>
        <w:t xml:space="preserve">  - 6:00 — Step Three: Make the Content Findable in Their Field</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Attorney at center of expanding professional network; text: "Trust Before the Introduction."</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"The CPAs who would send you your best cases don't know you exist. Here's how to build the professional trust before you've ever met.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referral development, CPA referral attorney, attorney referral warm-up, professional referral network, family law content for CPAs, law firm referral strategy, untapped referral sources, attorney content for professionals, family law practice development, referral source content</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- 1:30–2:00: The capacity limit of personal-contact referral development is the tension builder. Make it specific: "You can personally maintain twelve to fifteen relationships at full warmth. Above that, the returns don't justify the time."</w:t>
      </w:r>
    </w:p>
    <w:p>
      <w:pPr>
        <w:spacing w:after="120"/>
      </w:pPr>
      <w:r>
        <w:rPr>
          <w:rFonts w:ascii="Georgia" w:hAnsi="Georgia"/>
          <w:color w:val="333333"/>
          <w:sz w:val="22"/>
        </w:rPr>
        <w:t xml:space="preserve">  - 5:30–6:00: The professional-role content distinction is the key insight. The content is for the CPA's professional perspective, not for the client's experience. This distinction is easy to miss.</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International Friendship Day hook and ends on "content builds the professional friendship before the introduction." YouTube expands with the full three-step protocol.</w:t>
      </w:r>
    </w:p>
    <w:p>
      <w:pPr>
        <w:spacing w:after="40" w:before="0"/>
      </w:pPr>
    </w:p>
    <w:p>
      <w:pPr>
        <w:pBdr>
          <w:bottom w:val="single" w:sz="12" w:space="1" w:color="25AAE1"/>
        </w:pBdr>
        <w:spacing w:before="80" w:after="80"/>
      </w:pPr>
    </w:p>
    <w:p>
      <w:pPr>
        <w:spacing w:after="40" w:before="0"/>
      </w:pPr>
    </w:p>
    <w:p>
      <w:pPr>
        <w:pStyle w:val="Heading3"/>
      </w:pPr>
      <w:r>
        <w:t>VALUE BOMB VARIANT — VIDEO 21</w:t>
      </w:r>
    </w:p>
    <w:p>
      <w:pPr>
        <w:spacing w:after="40" w:before="0"/>
      </w:pPr>
    </w:p>
    <w:p>
      <w:pPr>
        <w:spacing w:after="120"/>
      </w:pPr>
      <w:r>
        <w:rPr>
          <w:rFonts w:ascii="Georgia" w:hAnsi="Georgia"/>
          <w:color w:val="333333"/>
          <w:sz w:val="22"/>
        </w:rPr>
        <w:t>"Three steps to building referral trust with professionals you've never met.</w:t>
      </w:r>
    </w:p>
    <w:p>
      <w:pPr>
        <w:spacing w:after="40" w:before="0"/>
      </w:pPr>
    </w:p>
    <w:p>
      <w:pPr>
        <w:spacing w:after="120"/>
      </w:pPr>
      <w:r>
        <w:rPr>
          <w:rFonts w:ascii="Georgia" w:hAnsi="Georgia"/>
          <w:color w:val="333333"/>
          <w:sz w:val="22"/>
        </w:rPr>
        <w:t>Step One — identify the target professional category. Where do your ideal clients have professional relationships before they come to you? Business owners have CPAs, estate attorneys, financial advisors. Two or three professional categories hold most of the referral access to your ideal clients.</w:t>
      </w:r>
    </w:p>
    <w:p>
      <w:pPr>
        <w:spacing w:after="40" w:before="0"/>
      </w:pPr>
    </w:p>
    <w:p>
      <w:pPr>
        <w:spacing w:after="120"/>
      </w:pPr>
      <w:r>
        <w:rPr>
          <w:rFonts w:ascii="Georgia" w:hAnsi="Georgia"/>
          <w:color w:val="333333"/>
          <w:sz w:val="22"/>
        </w:rPr>
        <w:t>Step Two — produce content for that professional's role. Not client-facing content. Content that makes the referral source better at her job — what does she need to understand about business valuation in divorce to advise her client well, when should she recommend a specialist rather than a generalist, what should she tell her client about the discovery process?</w:t>
      </w:r>
    </w:p>
    <w:p>
      <w:pPr>
        <w:spacing w:after="40" w:before="0"/>
      </w:pPr>
    </w:p>
    <w:p>
      <w:pPr>
        <w:spacing w:after="120"/>
      </w:pPr>
      <w:r>
        <w:rPr>
          <w:rFonts w:ascii="Georgia" w:hAnsi="Georgia"/>
          <w:color w:val="333333"/>
          <w:sz w:val="22"/>
        </w:rPr>
        <w:t>Step Three — make it findable in their professional field. LinkedIn, your website, YouTube. The CPA who finds your content through search or a colleague's recommendation has already been warm-upped before you've ever spoken.</w:t>
      </w:r>
    </w:p>
    <w:p>
      <w:pPr>
        <w:spacing w:after="40" w:before="0"/>
      </w:pPr>
    </w:p>
    <w:p>
      <w:pPr>
        <w:spacing w:after="120"/>
      </w:pPr>
      <w:r>
        <w:rPr>
          <w:rFonts w:ascii="Georgia" w:hAnsi="Georgia"/>
          <w:color w:val="333333"/>
          <w:sz w:val="22"/>
        </w:rPr>
        <w:t>The professional friendship is built through useful content, in the referral source's professional frame, findable in their professional field. No lunch meeting required."</w:t>
      </w:r>
    </w:p>
    <w:p>
      <w:pPr>
        <w:spacing w:after="40" w:before="0"/>
      </w:pPr>
    </w:p>
    <w:p>
      <w:pPr>
        <w:pBdr>
          <w:bottom w:val="single" w:sz="12" w:space="1" w:color="25AAE1"/>
        </w:pBdr>
        <w:spacing w:before="80" w:after="80"/>
      </w:pPr>
    </w:p>
    <w:p>
      <w:pPr>
        <w:spacing w:after="40" w:before="0"/>
      </w:pPr>
    </w:p>
    <w:p>
      <w:pPr>
        <w:pStyle w:val="Heading3"/>
      </w:pPr>
      <w:r>
        <w:t>CONTRARIAN VARIANT — VIDEO 21</w:t>
      </w:r>
    </w:p>
    <w:p>
      <w:pPr>
        <w:spacing w:after="40" w:before="0"/>
      </w:pPr>
    </w:p>
    <w:p>
      <w:pPr>
        <w:spacing w:after="120"/>
      </w:pPr>
      <w:r>
        <w:rPr>
          <w:rFonts w:ascii="Georgia" w:hAnsi="Georgia"/>
          <w:color w:val="333333"/>
          <w:sz w:val="22"/>
        </w:rPr>
        <w:t>"The content-based warm-up protocol works — but it has a longer timeline than most managing partners expect, and it works best as a complement to direct relationship development, not a replacement.</w:t>
      </w:r>
    </w:p>
    <w:p>
      <w:pPr>
        <w:spacing w:after="40" w:before="0"/>
      </w:pPr>
    </w:p>
    <w:p>
      <w:pPr>
        <w:spacing w:after="120"/>
      </w:pPr>
      <w:r>
        <w:rPr>
          <w:rFonts w:ascii="Georgia" w:hAnsi="Georgia"/>
          <w:color w:val="333333"/>
          <w:sz w:val="22"/>
        </w:rPr>
        <w:t>Here's the reality: a CPA who has never met you, who finds your content through search, and who eventually sends a referral — that cycle takes twelve to eighteen months minimum. The content warm-up is a slow-burn relationship builder.</w:t>
      </w:r>
    </w:p>
    <w:p>
      <w:pPr>
        <w:spacing w:after="40" w:before="0"/>
      </w:pPr>
    </w:p>
    <w:p>
      <w:pPr>
        <w:spacing w:after="120"/>
      </w:pPr>
      <w:r>
        <w:rPr>
          <w:rFonts w:ascii="Georgia" w:hAnsi="Georgia"/>
          <w:color w:val="333333"/>
          <w:sz w:val="22"/>
        </w:rPr>
        <w:t>If you need new referral sources in the next three to six months, the faster path is direct warm outreach: a CPA society presentation on business valuation in divorce, a co-education lunch with three CPAs who advise business owners, a short educational piece sent directly to a curated list of professionals with a note saying 'I wrote this for advisors who work with business-owner clients.'</w:t>
      </w:r>
    </w:p>
    <w:p>
      <w:pPr>
        <w:spacing w:after="40" w:before="0"/>
      </w:pPr>
    </w:p>
    <w:p>
      <w:pPr>
        <w:spacing w:after="120"/>
      </w:pPr>
      <w:r>
        <w:rPr>
          <w:rFonts w:ascii="Georgia" w:hAnsi="Georgia"/>
          <w:color w:val="333333"/>
          <w:sz w:val="22"/>
        </w:rPr>
        <w:t>Direct outreach produces relationship warmth in weeks. Content warm-up produces relationship warmth in months. Both work. The timeline is different.</w:t>
      </w:r>
    </w:p>
    <w:p>
      <w:pPr>
        <w:spacing w:after="40" w:before="0"/>
      </w:pPr>
    </w:p>
    <w:p>
      <w:pPr>
        <w:spacing w:after="120"/>
      </w:pPr>
      <w:r>
        <w:rPr>
          <w:rFonts w:ascii="Georgia" w:hAnsi="Georgia"/>
          <w:color w:val="333333"/>
          <w:sz w:val="22"/>
        </w:rPr>
        <w:t>The ideal model: direct outreach to develop two to three new relationships in the next quarter, content warm-up running in the background to develop ten to twenty new relationships over the next eighteen months. Both tracks running simultaneously.</w:t>
      </w:r>
    </w:p>
    <w:p>
      <w:pPr>
        <w:spacing w:after="40" w:before="0"/>
      </w:pPr>
    </w:p>
    <w:p>
      <w:pPr>
        <w:spacing w:after="120"/>
      </w:pPr>
      <w:r>
        <w:rPr>
          <w:rFonts w:ascii="Georgia" w:hAnsi="Georgia"/>
          <w:color w:val="333333"/>
          <w:sz w:val="22"/>
        </w:rPr>
        <w:t>Content is not a shortcut to new referral relationships. It's a scale mechanism — it reaches more professionals than direct outreach can, at lower cost, over a longer timeline. Use both."</w:t>
      </w:r>
    </w:p>
    <w:p>
      <w:pPr>
        <w:spacing w:after="40" w:before="0"/>
      </w:pPr>
    </w:p>
    <w:p>
      <w:pPr>
        <w:pBdr>
          <w:bottom w:val="single" w:sz="12" w:space="1" w:color="25AAE1"/>
        </w:pBdr>
        <w:spacing w:before="80" w:after="80"/>
      </w:pPr>
    </w:p>
    <w:p>
      <w:pPr>
        <w:spacing w:after="40" w:before="0"/>
      </w:pPr>
    </w:p>
    <w:p>
      <w:pPr>
        <w:pStyle w:val="Heading2"/>
      </w:pPr>
      <w:r>
        <w:t>VIDEO 22 — Is Your Content System Running? The August Question Every Managing Partner Needs to Answer</w:t>
      </w:r>
    </w:p>
    <w:p>
      <w:pPr>
        <w:spacing w:after="40" w:before="0"/>
      </w:pPr>
    </w:p>
    <w:p>
      <w:pPr>
        <w:shd w:val="clear" w:color="auto" w:fill="F5F5F5"/>
        <w:spacing w:after="0"/>
      </w:pPr>
      <w:r>
        <w:rPr>
          <w:rFonts w:ascii="Courier New" w:hAnsi="Courier New"/>
          <w:color w:val="58585A"/>
          <w:sz w:val="18"/>
        </w:rPr>
        <w:t>Mirror Event: Jul 31 — System Administrators Day</w:t>
      </w:r>
    </w:p>
    <w:p>
      <w:pPr>
        <w:shd w:val="clear" w:color="auto" w:fill="F5F5F5"/>
        <w:spacing w:after="0"/>
      </w:pPr>
      <w:r>
        <w:rPr>
          <w:rFonts w:ascii="Courier New" w:hAnsi="Courier New"/>
          <w:color w:val="58585A"/>
          <w:sz w:val="18"/>
        </w:rPr>
        <w:t>Stage: B4/E4 (August Bridge)</w:t>
      </w:r>
    </w:p>
    <w:p>
      <w:pPr>
        <w:shd w:val="clear" w:color="auto" w:fill="F5F5F5"/>
        <w:spacing w:after="0"/>
      </w:pPr>
      <w:r>
        <w:rPr>
          <w:rFonts w:ascii="Courier New" w:hAnsi="Courier New"/>
          <w:color w:val="58585A"/>
          <w:sz w:val="18"/>
        </w:rPr>
        <w:t>Pillar: Outcome Story</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Urgency + Relief</w:t>
      </w:r>
    </w:p>
    <w:p>
      <w:pPr>
        <w:shd w:val="clear" w:color="auto" w:fill="F5F5F5"/>
        <w:spacing w:after="0"/>
      </w:pPr>
      <w:r>
        <w:rPr>
          <w:rFonts w:ascii="Courier New" w:hAnsi="Courier New"/>
          <w:color w:val="58585A"/>
          <w:sz w:val="18"/>
        </w:rPr>
        <w:t>Thumbnail Angle: "System Status: Running / Not Running" split screen; text: "August Is 3 Days Away."</w:t>
      </w:r>
    </w:p>
    <w:p>
      <w:pPr>
        <w:spacing w:after="40" w:before="0"/>
      </w:pPr>
    </w:p>
    <w:p>
      <w:pPr>
        <w:pStyle w:val="Heading3"/>
      </w:pPr>
      <w:r>
        <w:t>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"System Administrators Day honors the professionals who maintain the infrastructure that everything else depends on. The sysadmin who keeps the systems running does invisible work that everyone else relies on and almost no one notices — until it stops. Your content authority system works the same way. When it's running, it's invisible — cases arrive, referral sources stay warm, the pipeline is healthy. When it's not running, the absence becomes visible six months later, when the cases that didn't build in July don't arrive in January. Today is July 31. August is three days away. The question is simple: is your system running?"</w:t>
      </w:r>
    </w:p>
    <w:p>
      <w:pPr>
        <w:spacing w:after="40" w:before="0"/>
      </w:pPr>
    </w:p>
    <w:p>
      <w:pPr>
        <w:spacing w:after="120"/>
      </w:pPr>
      <w:r>
        <w:rPr>
          <w:rFonts w:ascii="Georgia" w:hAnsi="Georgia"/>
          <w:color w:val="333333"/>
          <w:sz w:val="22"/>
        </w:rPr>
        <w:t>[B-ROLL: Server room — systems running, indicators green, the infrastructure doing its work invisibly. Cut to attorney's content calendar — either publishing consistently or showing a gap.]</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"Here's the August question: if you went back to July 1 and looked at what you published, would the content compound forward into the September surge — or would it have been a month of coasting that leaves you starting from scratch when the custody filings begin in August?"</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"The family law calendar has a rhythm. July is quiet. August begins the acceleration. September is the surge — back-to-school custody modifications, Q3 business filings, fall financial decisions. The attorneys who arrive in September with a running content system capture the surge. The ones who built nothing through July scramble to catch up — and can't."</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have a specific system-status check for your content infrastructure — and you'll know exactly what running looks like vs. what dormant looks like heading into August."</w:t>
      </w:r>
    </w:p>
    <w:p>
      <w:pPr>
        <w:spacing w:after="40" w:before="0"/>
      </w:pPr>
    </w:p>
    <w:p>
      <w:pPr>
        <w:pBdr>
          <w:bottom w:val="single" w:sz="12" w:space="1" w:color="25AAE1"/>
        </w:pBdr>
        <w:spacing w:before="80" w:after="80"/>
      </w:pPr>
    </w:p>
    <w:p>
      <w:pPr>
        <w:spacing w:after="40" w:before="0"/>
      </w:pPr>
    </w:p>
    <w:p>
      <w:pPr>
        <w:pStyle w:val="Heading3"/>
      </w:pPr>
      <w:r>
        <w:t>SETUP / PROBLEM FRAME (0:45–2:00)</w:t>
      </w:r>
    </w:p>
    <w:p>
      <w:pPr>
        <w:spacing w:after="40" w:before="0"/>
      </w:pPr>
    </w:p>
    <w:p>
      <w:pPr>
        <w:spacing w:after="120"/>
      </w:pPr>
      <w:r>
        <w:rPr>
          <w:rFonts w:ascii="Georgia" w:hAnsi="Georgia"/>
          <w:color w:val="333333"/>
          <w:sz w:val="22"/>
        </w:rPr>
        <w:t>"Here's what July looks like for the two types of managing partners.</w:t>
      </w:r>
    </w:p>
    <w:p>
      <w:pPr>
        <w:spacing w:after="40" w:before="0"/>
      </w:pPr>
    </w:p>
    <w:p>
      <w:pPr>
        <w:spacing w:after="120"/>
      </w:pPr>
      <w:r>
        <w:rPr>
          <w:rFonts w:ascii="Georgia" w:hAnsi="Georgia"/>
          <w:color w:val="333333"/>
          <w:sz w:val="22"/>
        </w:rPr>
        <w:t>Type One published through July. Not dramatically — one specific piece per week, consistently, on the schedule they established in June. The content was specific to their case type. The titles were searchable. The referral sources were receiving useful, regular content. The compound continued.</w:t>
      </w:r>
    </w:p>
    <w:p>
      <w:pPr>
        <w:spacing w:after="40" w:before="0"/>
      </w:pPr>
    </w:p>
    <w:p>
      <w:pPr>
        <w:spacing w:after="120"/>
      </w:pPr>
      <w:r>
        <w:rPr>
          <w:rFonts w:ascii="Georgia" w:hAnsi="Georgia"/>
          <w:color w:val="333333"/>
          <w:sz w:val="22"/>
        </w:rPr>
        <w:t>[B-ROLL: Content calendar for Type One — consistent publication through July, no gaps. Green indicators on each week.]</w:t>
      </w:r>
    </w:p>
    <w:p>
      <w:pPr>
        <w:spacing w:after="40" w:before="0"/>
      </w:pPr>
    </w:p>
    <w:p>
      <w:pPr>
        <w:spacing w:after="120"/>
      </w:pPr>
      <w:r>
        <w:rPr>
          <w:rFonts w:ascii="Georgia" w:hAnsi="Georgia"/>
          <w:color w:val="333333"/>
          <w:sz w:val="22"/>
        </w:rPr>
        <w:t>Type Two didn't publish through July. The slow intake felt like permission. 'I'll catch up in August when things pick up.' The referral sources didn't see new content for a month. The search presence didn't add new indexed pieces. The warm audience bench stopped receiving new reasons to think of this attorney.</w:t>
      </w:r>
    </w:p>
    <w:p>
      <w:pPr>
        <w:spacing w:after="40" w:before="0"/>
      </w:pPr>
    </w:p>
    <w:p>
      <w:pPr>
        <w:spacing w:after="120"/>
      </w:pPr>
      <w:r>
        <w:rPr>
          <w:rFonts w:ascii="Georgia" w:hAnsi="Georgia"/>
          <w:color w:val="333333"/>
          <w:sz w:val="22"/>
        </w:rPr>
        <w:t>[B-ROLL: Content calendar for Type Two — gaps through July. Red indicators where content should have been.]</w:t>
      </w:r>
    </w:p>
    <w:p>
      <w:pPr>
        <w:spacing w:after="40" w:before="0"/>
      </w:pPr>
    </w:p>
    <w:p>
      <w:pPr>
        <w:spacing w:after="120"/>
      </w:pPr>
      <w:r>
        <w:rPr>
          <w:rFonts w:ascii="Georgia" w:hAnsi="Georgia"/>
          <w:color w:val="333333"/>
          <w:sz w:val="22"/>
        </w:rPr>
        <w:t>In August, both types of managing partners will be working at the same pace. The difference is what arrives in their pipeline in September and October.</w:t>
      </w:r>
    </w:p>
    <w:p>
      <w:pPr>
        <w:spacing w:after="40" w:before="0"/>
      </w:pPr>
    </w:p>
    <w:p>
      <w:pPr>
        <w:spacing w:after="120"/>
      </w:pPr>
      <w:r>
        <w:rPr>
          <w:rFonts w:ascii="Georgia" w:hAnsi="Georgia"/>
          <w:color w:val="333333"/>
          <w:sz w:val="22"/>
        </w:rPr>
        <w:t>Type One's September carries the compound of April, May, June, and July — four months of specific, consistent content that has been building referral source impressions and search presence. The September inquiries arrive pre-warmed.</w:t>
      </w:r>
    </w:p>
    <w:p>
      <w:pPr>
        <w:spacing w:after="40" w:before="0"/>
      </w:pPr>
    </w:p>
    <w:p>
      <w:pPr>
        <w:spacing w:after="120"/>
      </w:pPr>
      <w:r>
        <w:rPr>
          <w:rFonts w:ascii="Georgia" w:hAnsi="Georgia"/>
          <w:color w:val="333333"/>
          <w:sz w:val="22"/>
        </w:rPr>
        <w:t>Type Two's September starts from where June ended. July was a reset — not a rest."</w:t>
      </w:r>
    </w:p>
    <w:p>
      <w:pPr>
        <w:spacing w:after="40" w:before="0"/>
      </w:pPr>
    </w:p>
    <w:p>
      <w:pPr>
        <w:pBdr>
          <w:bottom w:val="single" w:sz="12" w:space="1" w:color="25AAE1"/>
        </w:pBdr>
        <w:spacing w:before="80" w:after="80"/>
      </w:pPr>
    </w:p>
    <w:p>
      <w:pPr>
        <w:spacing w:after="40" w:before="0"/>
      </w:pPr>
    </w:p>
    <w:p>
      <w:pPr>
        <w:pStyle w:val="Heading3"/>
      </w:pPr>
      <w:r>
        <w:t>THE TURN (2:00–3:30)</w:t>
      </w:r>
    </w:p>
    <w:p>
      <w:pPr>
        <w:spacing w:after="40" w:before="0"/>
      </w:pPr>
    </w:p>
    <w:p>
      <w:pPr>
        <w:spacing w:after="120"/>
      </w:pPr>
      <w:r>
        <w:rPr>
          <w:rFonts w:ascii="Georgia" w:hAnsi="Georgia"/>
          <w:color w:val="333333"/>
          <w:sz w:val="22"/>
        </w:rPr>
        <w:t>"Here's the sysadmin reframe.</w:t>
      </w:r>
    </w:p>
    <w:p>
      <w:pPr>
        <w:spacing w:after="40" w:before="0"/>
      </w:pPr>
    </w:p>
    <w:p>
      <w:pPr>
        <w:spacing w:after="120"/>
      </w:pPr>
      <w:r>
        <w:rPr>
          <w:rFonts w:ascii="Georgia" w:hAnsi="Georgia"/>
          <w:color w:val="333333"/>
          <w:sz w:val="22"/>
        </w:rPr>
        <w:t>The sysadmin's job is not to build new systems every day. It is to ensure that the systems already built continue running correctly — that maintenance happens, that gaps are caught, that the infrastructure stays reliable.</w:t>
      </w:r>
    </w:p>
    <w:p>
      <w:pPr>
        <w:spacing w:after="40" w:before="0"/>
      </w:pPr>
    </w:p>
    <w:p>
      <w:pPr>
        <w:spacing w:after="120"/>
      </w:pPr>
      <w:r>
        <w:rPr>
          <w:rFonts w:ascii="Georgia" w:hAnsi="Georgia"/>
          <w:color w:val="333333"/>
          <w:sz w:val="22"/>
        </w:rPr>
        <w:t>Your content system is the same. It doesn't need to be spectacular in July. It needs to be running.</w:t>
      </w:r>
    </w:p>
    <w:p>
      <w:pPr>
        <w:spacing w:after="40" w:before="0"/>
      </w:pPr>
    </w:p>
    <w:p>
      <w:pPr>
        <w:spacing w:after="120"/>
      </w:pPr>
      <w:r>
        <w:rPr>
          <w:rFonts w:ascii="Georgia" w:hAnsi="Georgia"/>
          <w:color w:val="333333"/>
          <w:sz w:val="22"/>
        </w:rPr>
        <w:t>[B-ROLL: Server maintenance — not building new systems, just keeping existing ones green. The routine maintenance work that keeps the compound running through summer.]</w:t>
      </w:r>
    </w:p>
    <w:p>
      <w:pPr>
        <w:spacing w:after="40" w:before="0"/>
      </w:pPr>
    </w:p>
    <w:p>
      <w:pPr>
        <w:spacing w:after="120"/>
      </w:pPr>
      <w:r>
        <w:rPr>
          <w:rFonts w:ascii="Georgia" w:hAnsi="Georgia"/>
          <w:color w:val="333333"/>
          <w:sz w:val="22"/>
        </w:rPr>
        <w:t>A content system that's running in July looks like this:</w:t>
      </w:r>
    </w:p>
    <w:p>
      <w:pPr>
        <w:spacing w:after="40" w:before="0"/>
      </w:pPr>
    </w:p>
    <w:p>
      <w:pPr>
        <w:spacing w:after="120"/>
      </w:pPr>
      <w:r>
        <w:rPr>
          <w:rFonts w:ascii="Georgia" w:hAnsi="Georgia"/>
          <w:color w:val="333333"/>
          <w:sz w:val="22"/>
        </w:rPr>
        <w:t>One piece per week published, on schedule, specific to the case type.</w:t>
      </w:r>
    </w:p>
    <w:p>
      <w:pPr>
        <w:spacing w:after="120"/>
      </w:pPr>
      <w:r>
        <w:rPr>
          <w:rFonts w:ascii="Georgia" w:hAnsi="Georgia"/>
          <w:color w:val="333333"/>
          <w:sz w:val="22"/>
        </w:rPr>
        <w:t>Referral sources in the primary categories receiving the content in their feeds.</w:t>
      </w:r>
    </w:p>
    <w:p>
      <w:pPr>
        <w:spacing w:after="120"/>
      </w:pPr>
      <w:r>
        <w:rPr>
          <w:rFonts w:ascii="Georgia" w:hAnsi="Georgia"/>
          <w:color w:val="333333"/>
          <w:sz w:val="22"/>
        </w:rPr>
        <w:t>Search presence maintained — new pieces indexed, existing pieces still ranking.</w:t>
      </w:r>
    </w:p>
    <w:p>
      <w:pPr>
        <w:spacing w:after="120"/>
      </w:pPr>
      <w:r>
        <w:rPr>
          <w:rFonts w:ascii="Georgia" w:hAnsi="Georgia"/>
          <w:color w:val="333333"/>
          <w:sz w:val="22"/>
        </w:rPr>
        <w:t>CTA progression continuing correctly through the July arc.</w:t>
      </w:r>
    </w:p>
    <w:p>
      <w:pPr>
        <w:spacing w:after="40" w:before="0"/>
      </w:pPr>
    </w:p>
    <w:p>
      <w:pPr>
        <w:spacing w:after="120"/>
      </w:pPr>
      <w:r>
        <w:rPr>
          <w:rFonts w:ascii="Georgia" w:hAnsi="Georgia"/>
          <w:color w:val="333333"/>
          <w:sz w:val="22"/>
        </w:rPr>
        <w:t>That's the running state. Not accelerating. Not pausing for the summer. Running.</w:t>
      </w:r>
    </w:p>
    <w:p>
      <w:pPr>
        <w:spacing w:after="40" w:before="0"/>
      </w:pPr>
    </w:p>
    <w:p>
      <w:pPr>
        <w:spacing w:after="120"/>
      </w:pPr>
      <w:r>
        <w:rPr>
          <w:rFonts w:ascii="Georgia" w:hAnsi="Georgia"/>
          <w:color w:val="333333"/>
          <w:sz w:val="22"/>
        </w:rPr>
        <w:t>A content system that's not running in July looks like the same list with gaps in it. Not necessarily zero — maybe one piece every three weeks instead of every week. Maybe content that drifted generic because the attorney didn't have time to stay specific. Maybe CTAs that stalled at the engagement stage because no one updated the progression.</w:t>
      </w:r>
    </w:p>
    <w:p>
      <w:pPr>
        <w:spacing w:after="40" w:before="0"/>
      </w:pPr>
    </w:p>
    <w:p>
      <w:pPr>
        <w:spacing w:after="120"/>
      </w:pPr>
      <w:r>
        <w:rPr>
          <w:rFonts w:ascii="Georgia" w:hAnsi="Georgia"/>
          <w:color w:val="333333"/>
          <w:sz w:val="22"/>
        </w:rPr>
        <w:t>Those gaps are the systems that are technically on but not maintaining the compound."</w:t>
      </w:r>
    </w:p>
    <w:p>
      <w:pPr>
        <w:spacing w:after="40" w:before="0"/>
      </w:pPr>
    </w:p>
    <w:p>
      <w:pPr>
        <w:pBdr>
          <w:bottom w:val="single" w:sz="12" w:space="1" w:color="25AAE1"/>
        </w:pBdr>
        <w:spacing w:before="80" w:after="80"/>
      </w:pPr>
    </w:p>
    <w:p>
      <w:pPr>
        <w:spacing w:after="40" w:before="0"/>
      </w:pPr>
    </w:p>
    <w:p>
      <w:pPr>
        <w:pStyle w:val="Heading3"/>
      </w:pPr>
      <w:r>
        <w:t>THE PROOF / MECHANISM (3:30–7:00)</w:t>
      </w:r>
    </w:p>
    <w:p>
      <w:pPr>
        <w:spacing w:after="40" w:before="0"/>
      </w:pPr>
    </w:p>
    <w:p>
      <w:pPr>
        <w:spacing w:after="120"/>
      </w:pPr>
      <w:r>
        <w:rPr>
          <w:rFonts w:ascii="Georgia" w:hAnsi="Georgia"/>
          <w:color w:val="333333"/>
          <w:sz w:val="22"/>
        </w:rPr>
        <w:t>"Here's the system status check. Run this now, before August starts.</w:t>
      </w:r>
    </w:p>
    <w:p>
      <w:pPr>
        <w:spacing w:after="40" w:before="0"/>
      </w:pPr>
    </w:p>
    <w:p>
      <w:pPr>
        <w:spacing w:after="120"/>
      </w:pPr>
      <w:r>
        <w:rPr>
          <w:rFonts w:ascii="Georgia" w:hAnsi="Georgia"/>
          <w:color w:val="333333"/>
          <w:sz w:val="22"/>
        </w:rPr>
        <w:t>[CHAPTER: Status Check One — Publication Frequency — 3:45]</w:t>
      </w:r>
    </w:p>
    <w:p>
      <w:pPr>
        <w:spacing w:after="40" w:before="0"/>
      </w:pPr>
    </w:p>
    <w:p>
      <w:pPr>
        <w:spacing w:after="120"/>
      </w:pPr>
      <w:r>
        <w:rPr>
          <w:rFonts w:ascii="Georgia" w:hAnsi="Georgia"/>
          <w:color w:val="333333"/>
          <w:sz w:val="22"/>
        </w:rPr>
        <w:t>How many pieces did you publish in July? Divide by the number of business weeks — five, in July's case (counting the short Week 1 as one).</w:t>
      </w:r>
    </w:p>
    <w:p>
      <w:pPr>
        <w:spacing w:after="40" w:before="0"/>
      </w:pPr>
    </w:p>
    <w:p>
      <w:pPr>
        <w:spacing w:after="120"/>
      </w:pPr>
      <w:r>
        <w:rPr>
          <w:rFonts w:ascii="Georgia" w:hAnsi="Georgia"/>
          <w:color w:val="333333"/>
          <w:sz w:val="22"/>
        </w:rPr>
        <w:t>Target: one piece per week. If you're at four or five, the frequency is correct. If you're at two or three, the compound slowed. If you're at zero or one, July was a reset month.</w:t>
      </w:r>
    </w:p>
    <w:p>
      <w:pPr>
        <w:spacing w:after="40" w:before="0"/>
      </w:pPr>
    </w:p>
    <w:p>
      <w:pPr>
        <w:spacing w:after="120"/>
      </w:pPr>
      <w:r>
        <w:rPr>
          <w:rFonts w:ascii="Georgia" w:hAnsi="Georgia"/>
          <w:color w:val="333333"/>
          <w:sz w:val="22"/>
        </w:rPr>
        <w:t>The July frequency number tells you the compound's momentum going into August.</w:t>
      </w:r>
    </w:p>
    <w:p>
      <w:pPr>
        <w:spacing w:after="40" w:before="0"/>
      </w:pPr>
    </w:p>
    <w:p>
      <w:pPr>
        <w:spacing w:after="120"/>
      </w:pPr>
      <w:r>
        <w:rPr>
          <w:rFonts w:ascii="Georgia" w:hAnsi="Georgia"/>
          <w:color w:val="333333"/>
          <w:sz w:val="22"/>
        </w:rPr>
        <w:t>[CHAPTER: Status Check Two — Content Specificity — 4:30]</w:t>
      </w:r>
    </w:p>
    <w:p>
      <w:pPr>
        <w:spacing w:after="40" w:before="0"/>
      </w:pPr>
    </w:p>
    <w:p>
      <w:pPr>
        <w:spacing w:after="120"/>
      </w:pPr>
      <w:r>
        <w:rPr>
          <w:rFonts w:ascii="Georgia" w:hAnsi="Georgia"/>
          <w:color w:val="333333"/>
          <w:sz w:val="22"/>
        </w:rPr>
        <w:t>Look at every piece published in July. Run the twenty-minute audit question: who is this for, specifically? If the answer is 'general family law audience' on more than two pieces, the specificity drifted. The impression your referral sources formed in July is less specific than it should be.</w:t>
      </w:r>
    </w:p>
    <w:p>
      <w:pPr>
        <w:spacing w:after="40" w:before="0"/>
      </w:pPr>
    </w:p>
    <w:p>
      <w:pPr>
        <w:spacing w:after="120"/>
      </w:pPr>
      <w:r>
        <w:rPr>
          <w:rFonts w:ascii="Georgia" w:hAnsi="Georgia"/>
          <w:color w:val="333333"/>
          <w:sz w:val="22"/>
        </w:rPr>
        <w:t>The correction: the first two pieces in August are hyper-specific — back to the exact avatar, exact case type, exact language that made the compound work.</w:t>
      </w:r>
    </w:p>
    <w:p>
      <w:pPr>
        <w:spacing w:after="40" w:before="0"/>
      </w:pPr>
    </w:p>
    <w:p>
      <w:pPr>
        <w:spacing w:after="120"/>
      </w:pPr>
      <w:r>
        <w:rPr>
          <w:rFonts w:ascii="Georgia" w:hAnsi="Georgia"/>
          <w:color w:val="333333"/>
          <w:sz w:val="22"/>
        </w:rPr>
        <w:t>[CHAPTER: Status Check Three — Referral Source Activity — 5:15]</w:t>
      </w:r>
    </w:p>
    <w:p>
      <w:pPr>
        <w:spacing w:after="40" w:before="0"/>
      </w:pPr>
    </w:p>
    <w:p>
      <w:pPr>
        <w:spacing w:after="120"/>
      </w:pPr>
      <w:r>
        <w:rPr>
          <w:rFonts w:ascii="Georgia" w:hAnsi="Georgia"/>
          <w:color w:val="333333"/>
          <w:sz w:val="22"/>
        </w:rPr>
        <w:t>Did your primary referral sources engage with any July content? Comments, shares, DMs? If yes, the warm-up is maintaining. If no — either the content isn't reaching them (distribution problem) or the content isn't compelling enough for engagement (specificity problem).</w:t>
      </w:r>
    </w:p>
    <w:p>
      <w:pPr>
        <w:spacing w:after="40" w:before="0"/>
      </w:pPr>
    </w:p>
    <w:p>
      <w:pPr>
        <w:spacing w:after="120"/>
      </w:pPr>
      <w:r>
        <w:rPr>
          <w:rFonts w:ascii="Georgia" w:hAnsi="Georgia"/>
          <w:color w:val="333333"/>
          <w:sz w:val="22"/>
        </w:rPr>
        <w:t>Check both. Adjust accordingly before August's first piece goes out.</w:t>
      </w:r>
    </w:p>
    <w:p>
      <w:pPr>
        <w:spacing w:after="40" w:before="0"/>
      </w:pPr>
    </w:p>
    <w:p>
      <w:pPr>
        <w:spacing w:after="120"/>
      </w:pPr>
      <w:r>
        <w:rPr>
          <w:rFonts w:ascii="Georgia" w:hAnsi="Georgia"/>
          <w:color w:val="333333"/>
          <w:sz w:val="22"/>
        </w:rPr>
        <w:t>[CHAPTER: Status Check Four — The August Bridge — 6:00]</w:t>
      </w:r>
    </w:p>
    <w:p>
      <w:pPr>
        <w:spacing w:after="40" w:before="0"/>
      </w:pPr>
    </w:p>
    <w:p>
      <w:pPr>
        <w:spacing w:after="120"/>
      </w:pPr>
      <w:r>
        <w:rPr>
          <w:rFonts w:ascii="Georgia" w:hAnsi="Georgia"/>
          <w:color w:val="333333"/>
          <w:sz w:val="22"/>
        </w:rPr>
        <w:t>Does your final July piece — the one published today or this week — carry the August bridge? The language that signals the transition from the summer quiet to the pre-surge?</w:t>
      </w:r>
    </w:p>
    <w:p>
      <w:pPr>
        <w:spacing w:after="40" w:before="0"/>
      </w:pPr>
    </w:p>
    <w:p>
      <w:pPr>
        <w:spacing w:after="120"/>
      </w:pPr>
      <w:r>
        <w:rPr>
          <w:rFonts w:ascii="Georgia" w:hAnsi="Georgia"/>
          <w:color w:val="333333"/>
          <w:sz w:val="22"/>
        </w:rPr>
        <w:t>The bridge language: 'July compounded quietly. The system is running. August changes the pace — the back-to-school season builds from here, and the September surge is thirty days away. The attorneys who built through summer are positioned for what's coming. August is where we find out who's ready.'</w:t>
      </w:r>
    </w:p>
    <w:p>
      <w:pPr>
        <w:spacing w:after="40" w:before="0"/>
      </w:pPr>
    </w:p>
    <w:p>
      <w:pPr>
        <w:spacing w:after="120"/>
      </w:pPr>
      <w:r>
        <w:rPr>
          <w:rFonts w:ascii="Georgia" w:hAnsi="Georgia"/>
          <w:color w:val="333333"/>
          <w:sz w:val="22"/>
        </w:rPr>
        <w:t>The August bridge is not a formality. It's the content moment that conditions your audience to expect acceleration — and that makes your August content feel like continuity rather than a restart.</w:t>
      </w:r>
    </w:p>
    <w:p>
      <w:pPr>
        <w:spacing w:after="40" w:before="0"/>
      </w:pPr>
    </w:p>
    <w:p>
      <w:pPr>
        <w:spacing w:after="120"/>
      </w:pPr>
      <w:r>
        <w:rPr>
          <w:rFonts w:ascii="Georgia" w:hAnsi="Georgia"/>
          <w:color w:val="333333"/>
          <w:sz w:val="22"/>
        </w:rPr>
        <w:t>[PACING: This final check should feel like the closing of a loop. July has been the quiet compound month. August is where the pace changes. This moment should carry real weight.]</w:t>
      </w:r>
    </w:p>
    <w:p>
      <w:pPr>
        <w:spacing w:after="40" w:before="0"/>
      </w:pPr>
    </w:p>
    <w:p>
      <w:pPr>
        <w:spacing w:after="120"/>
      </w:pPr>
      <w:r>
        <w:rPr>
          <w:rFonts w:ascii="Georgia" w:hAnsi="Georgia"/>
          <w:color w:val="333333"/>
          <w:sz w:val="22"/>
        </w:rPr>
        <w:t>[CHAPTER: The System Is Either Running or It Isn't — 6:45]</w:t>
      </w:r>
    </w:p>
    <w:p>
      <w:pPr>
        <w:spacing w:after="40" w:before="0"/>
      </w:pPr>
    </w:p>
    <w:p>
      <w:pPr>
        <w:spacing w:after="120"/>
      </w:pPr>
      <w:r>
        <w:rPr>
          <w:rFonts w:ascii="Georgia" w:hAnsi="Georgia"/>
          <w:color w:val="333333"/>
          <w:sz w:val="22"/>
        </w:rPr>
        <w:t>Four status checks. Each one is a green or a red. Green means the compound is running. Red means there's a gap that August needs to close.</w:t>
      </w:r>
    </w:p>
    <w:p>
      <w:pPr>
        <w:spacing w:after="40" w:before="0"/>
      </w:pPr>
    </w:p>
    <w:p>
      <w:pPr>
        <w:spacing w:after="120"/>
      </w:pPr>
      <w:r>
        <w:rPr>
          <w:rFonts w:ascii="Georgia" w:hAnsi="Georgia"/>
          <w:color w:val="333333"/>
          <w:sz w:val="22"/>
        </w:rPr>
        <w:t>The sysadmin doesn't panic at a red indicator. He fixes it. The gap is fixable. The August content can recalibrate the specificity, rebuild the frequency, reactivate the referral source engagement. But the fix happens in August — because September doesn't have the bandwidth for system corrections."</w:t>
      </w:r>
    </w:p>
    <w:p>
      <w:pPr>
        <w:spacing w:after="40" w:before="0"/>
      </w:pPr>
    </w:p>
    <w:p>
      <w:pPr>
        <w:pBdr>
          <w:bottom w:val="single" w:sz="12" w:space="1" w:color="25AAE1"/>
        </w:pBdr>
        <w:spacing w:before="80" w:after="80"/>
      </w:pPr>
    </w:p>
    <w:p>
      <w:pPr>
        <w:spacing w:after="40" w:before="0"/>
      </w:pPr>
    </w:p>
    <w:p>
      <w:pPr>
        <w:pStyle w:val="Heading3"/>
      </w:pPr>
      <w:r>
        <w:t>THE CLOSE (7:00–END)</w:t>
      </w:r>
    </w:p>
    <w:p>
      <w:pPr>
        <w:spacing w:after="40" w:before="0"/>
      </w:pPr>
    </w:p>
    <w:p>
      <w:pPr>
        <w:spacing w:after="120"/>
      </w:pPr>
      <w:r>
        <w:rPr>
          <w:rFonts w:ascii="Georgia" w:hAnsi="Georgia"/>
          <w:b/>
          <w:color w:val="333333"/>
          <w:sz w:val="22"/>
        </w:rPr>
        <w:t>Identity Anchor (7:00–7:45):</w:t>
      </w:r>
    </w:p>
    <w:p>
      <w:pPr>
        <w:spacing w:after="120"/>
      </w:pPr>
      <w:r>
        <w:rPr>
          <w:rFonts w:ascii="Georgia" w:hAnsi="Georgia"/>
          <w:color w:val="333333"/>
          <w:sz w:val="22"/>
        </w:rPr>
        <w:t>"July compounded quietly. For every managing partner who published consistently through the summer quiet — who kept the system running when the temptation was to coast — September arrives with infrastructure the coasters can't replicate in time. You either built through July or you didn't. The status check tells you which. And if it's not all green, August is the correction window. The surge is thirty days away."</w:t>
      </w:r>
    </w:p>
    <w:p>
      <w:pPr>
        <w:spacing w:after="40" w:before="0"/>
      </w:pPr>
    </w:p>
    <w:p>
      <w:pPr>
        <w:spacing w:after="120"/>
      </w:pPr>
      <w:r>
        <w:rPr>
          <w:rFonts w:ascii="Georgia" w:hAnsi="Georgia"/>
          <w:b/>
          <w:color w:val="333333"/>
          <w:sz w:val="22"/>
        </w:rPr>
        <w:t>CTA (7:45–8:15) — Day 22: Full direct CTA:</w:t>
      </w:r>
    </w:p>
    <w:p>
      <w:pPr>
        <w:spacing w:after="120"/>
      </w:pPr>
      <w:r>
        <w:rPr>
          <w:rFonts w:ascii="Georgia" w:hAnsi="Georgia"/>
          <w:color w:val="333333"/>
          <w:sz w:val="22"/>
        </w:rPr>
        <w:t>"If you want to understand specifically where your content system stands going into August — what's running, what's stalled, and what the gaps will cost you in September — the five-minute assessment at survey.LegalGrowthDynamics.com gives you that picture. This is the right moment to take it. The September surge is thirty days away. The system either runs heading into it — or you're starting from behind. survey.LegalGrowthDynamics.com."</w:t>
      </w:r>
    </w:p>
    <w:p>
      <w:pPr>
        <w:spacing w:after="40" w:before="0"/>
      </w:pPr>
    </w:p>
    <w:p>
      <w:pPr>
        <w:spacing w:after="120"/>
      </w:pPr>
      <w:r>
        <w:rPr>
          <w:rFonts w:ascii="Georgia" w:hAnsi="Georgia"/>
          <w:b/>
          <w:color w:val="333333"/>
          <w:sz w:val="22"/>
        </w:rPr>
        <w:t>Channel Hook (8:15–8:30):</w:t>
      </w:r>
    </w:p>
    <w:p>
      <w:pPr>
        <w:spacing w:after="120"/>
      </w:pPr>
      <w:r>
        <w:rPr>
          <w:rFonts w:ascii="Georgia" w:hAnsi="Georgia"/>
          <w:color w:val="333333"/>
          <w:sz w:val="22"/>
        </w:rPr>
        <w:t>"August is coming. The calendar is live at LegalGrowthDynamics.com. See you on the other side of the quiet."</w:t>
      </w:r>
    </w:p>
    <w:p>
      <w:pPr>
        <w:spacing w:after="40" w:before="0"/>
      </w:pPr>
    </w:p>
    <w:p>
      <w:pPr>
        <w:pBdr>
          <w:bottom w:val="single" w:sz="12" w:space="1" w:color="25AAE1"/>
        </w:pBdr>
        <w:spacing w:before="80" w:after="80"/>
      </w:pPr>
    </w:p>
    <w:p>
      <w:pPr>
        <w:spacing w:after="40" w:before="0"/>
      </w:pPr>
    </w:p>
    <w:p>
      <w:pPr>
        <w:pStyle w:val="Heading3"/>
      </w:pPr>
      <w:r>
        <w:t>PRODUCTION NOTES — VIDEO 22</w:t>
      </w:r>
    </w:p>
    <w:p>
      <w:pPr>
        <w:spacing w:after="40" w:before="0"/>
      </w:pPr>
    </w:p>
    <w:p>
      <w:pPr>
        <w:pStyle w:val="ListBullet"/>
        <w:spacing w:after="80"/>
      </w:pPr>
      <w:r>
        <w:rPr>
          <w:rFonts w:ascii="Georgia" w:hAnsi="Georgia"/>
          <w:color w:val="333333"/>
          <w:sz w:val="22"/>
        </w:rPr>
      </w:r>
      <w:r>
        <w:rPr>
          <w:rFonts w:ascii="Georgia" w:hAnsi="Georgia"/>
          <w:b/>
          <w:color w:val="333333"/>
          <w:sz w:val="22"/>
        </w:rPr>
        <w:t>Recommended length:</w:t>
      </w:r>
      <w:r>
        <w:rPr>
          <w:rFonts w:ascii="Georgia" w:hAnsi="Georgia"/>
          <w:color w:val="333333"/>
          <w:sz w:val="22"/>
        </w:rPr>
        <w:t xml:space="preserve"> 9–11 min</w:t>
      </w:r>
    </w:p>
    <w:p>
      <w:pPr>
        <w:pStyle w:val="ListBullet"/>
        <w:spacing w:after="80"/>
      </w:pPr>
      <w:r>
        <w:rPr>
          <w:rFonts w:ascii="Georgia" w:hAnsi="Georgia"/>
          <w:color w:val="333333"/>
          <w:sz w:val="22"/>
        </w:rPr>
      </w:r>
      <w:r>
        <w:rPr>
          <w:rFonts w:ascii="Georgia" w:hAnsi="Georgia"/>
          <w:b/>
          <w:color w:val="333333"/>
          <w:sz w:val="22"/>
        </w:rPr>
        <w:t>Pacing:</w:t>
      </w:r>
      <w:r>
        <w:rPr>
          <w:rFonts w:ascii="Georgia" w:hAnsi="Georgia"/>
          <w:color w:val="333333"/>
          <w:sz w:val="22"/>
        </w:rPr>
        <w:t xml:space="preserve"> Deliberate through setup, urgent and specific through the status checks — this video should feel like the close of a chapter and the beginning of a new pace</w:t>
      </w:r>
    </w:p>
    <w:p>
      <w:pPr>
        <w:pStyle w:val="ListBullet"/>
        <w:spacing w:after="80"/>
      </w:pPr>
      <w:r>
        <w:rPr>
          <w:rFonts w:ascii="Georgia" w:hAnsi="Georgia"/>
          <w:color w:val="333333"/>
          <w:sz w:val="22"/>
        </w:rPr>
      </w:r>
      <w:r>
        <w:rPr>
          <w:rFonts w:ascii="Georgia" w:hAnsi="Georgia"/>
          <w:b/>
          <w:color w:val="333333"/>
          <w:sz w:val="22"/>
        </w:rPr>
        <w:t>B-roll summary:</w:t>
      </w:r>
      <w:r>
        <w:rPr>
          <w:rFonts w:ascii="Georgia" w:hAnsi="Georgia"/>
          <w:color w:val="333333"/>
          <w:sz w:val="22"/>
        </w:rPr>
        <w:t xml:space="preserve"> 8 cues — server room with green/red indicators, Type One and Type Two content calendars, server maintenance imagery, four status check visuals, August bridge language on screen, September surge calendar preview</w:t>
      </w:r>
    </w:p>
    <w:p>
      <w:pPr>
        <w:pStyle w:val="ListBullet"/>
        <w:spacing w:after="80"/>
      </w:pPr>
      <w:r>
        <w:rPr>
          <w:rFonts w:ascii="Georgia" w:hAnsi="Georgia"/>
          <w:color w:val="333333"/>
          <w:sz w:val="22"/>
        </w:rPr>
      </w:r>
      <w:r>
        <w:rPr>
          <w:rFonts w:ascii="Georgia" w:hAnsi="Georgia"/>
          <w:b/>
          <w:color w:val="333333"/>
          <w:sz w:val="22"/>
        </w:rPr>
        <w:t>Chapter markers:</w:t>
      </w:r>
      <w:r>
        <w:rPr>
          <w:rFonts w:ascii="Georgia" w:hAnsi="Georgia"/>
          <w:color w:val="333333"/>
          <w:sz w:val="22"/>
        </w:rPr>
      </w:r>
    </w:p>
    <w:p>
      <w:pPr>
        <w:spacing w:after="120"/>
      </w:pPr>
      <w:r>
        <w:rPr>
          <w:rFonts w:ascii="Georgia" w:hAnsi="Georgia"/>
          <w:color w:val="333333"/>
          <w:sz w:val="22"/>
        </w:rPr>
        <w:t xml:space="preserve">  - 0:00 — Is the System Running?</w:t>
      </w:r>
    </w:p>
    <w:p>
      <w:pPr>
        <w:spacing w:after="120"/>
      </w:pPr>
      <w:r>
        <w:rPr>
          <w:rFonts w:ascii="Georgia" w:hAnsi="Georgia"/>
          <w:color w:val="333333"/>
          <w:sz w:val="22"/>
        </w:rPr>
        <w:t xml:space="preserve">  - 2:00 — The Sysadmin Reframe</w:t>
      </w:r>
    </w:p>
    <w:p>
      <w:pPr>
        <w:spacing w:after="120"/>
      </w:pPr>
      <w:r>
        <w:rPr>
          <w:rFonts w:ascii="Georgia" w:hAnsi="Georgia"/>
          <w:color w:val="333333"/>
          <w:sz w:val="22"/>
        </w:rPr>
        <w:t xml:space="preserve">  - 3:45 — Status Check One: Publication Frequency</w:t>
      </w:r>
    </w:p>
    <w:p>
      <w:pPr>
        <w:spacing w:after="120"/>
      </w:pPr>
      <w:r>
        <w:rPr>
          <w:rFonts w:ascii="Georgia" w:hAnsi="Georgia"/>
          <w:color w:val="333333"/>
          <w:sz w:val="22"/>
        </w:rPr>
        <w:t xml:space="preserve">  - 4:30 — Status Check Two: Content Specificity</w:t>
      </w:r>
    </w:p>
    <w:p>
      <w:pPr>
        <w:spacing w:after="120"/>
      </w:pPr>
      <w:r>
        <w:rPr>
          <w:rFonts w:ascii="Georgia" w:hAnsi="Georgia"/>
          <w:color w:val="333333"/>
          <w:sz w:val="22"/>
        </w:rPr>
        <w:t xml:space="preserve">  - 5:15 — Status Check Three: Referral Source Activity</w:t>
      </w:r>
    </w:p>
    <w:p>
      <w:pPr>
        <w:spacing w:after="120"/>
      </w:pPr>
      <w:r>
        <w:rPr>
          <w:rFonts w:ascii="Georgia" w:hAnsi="Georgia"/>
          <w:color w:val="333333"/>
          <w:sz w:val="22"/>
        </w:rPr>
        <w:t xml:space="preserve">  - 6:00 — Status Check Four: The August Bridge</w:t>
      </w:r>
    </w:p>
    <w:p>
      <w:pPr>
        <w:spacing w:after="120"/>
      </w:pPr>
      <w:r>
        <w:rPr>
          <w:rFonts w:ascii="Georgia" w:hAnsi="Georgia"/>
          <w:color w:val="333333"/>
          <w:sz w:val="22"/>
        </w:rPr>
        <w:t xml:space="preserve">  - 6:45 — Running or Not Running</w:t>
      </w:r>
    </w:p>
    <w:p>
      <w:pPr>
        <w:pStyle w:val="ListBullet"/>
        <w:spacing w:after="80"/>
      </w:pPr>
      <w:r>
        <w:rPr>
          <w:rFonts w:ascii="Georgia" w:hAnsi="Georgia"/>
          <w:color w:val="333333"/>
          <w:sz w:val="22"/>
        </w:rPr>
      </w:r>
      <w:r>
        <w:rPr>
          <w:rFonts w:ascii="Georgia" w:hAnsi="Georgia"/>
          <w:b/>
          <w:color w:val="333333"/>
          <w:sz w:val="22"/>
        </w:rPr>
        <w:t>Thumbnail:</w:t>
      </w:r>
      <w:r>
        <w:rPr>
          <w:rFonts w:ascii="Georgia" w:hAnsi="Georgia"/>
          <w:color w:val="333333"/>
          <w:sz w:val="22"/>
        </w:rPr>
        <w:t xml:space="preserve"> Green "RUNNING" and red "DORMANT" system status split screen; text: "August Is 3 Days Away."</w:t>
      </w:r>
    </w:p>
    <w:p>
      <w:pPr>
        <w:pStyle w:val="ListBullet"/>
        <w:spacing w:after="80"/>
      </w:pPr>
      <w:r>
        <w:rPr>
          <w:rFonts w:ascii="Georgia" w:hAnsi="Georgia"/>
          <w:color w:val="333333"/>
          <w:sz w:val="22"/>
        </w:rPr>
      </w:r>
      <w:r>
        <w:rPr>
          <w:rFonts w:ascii="Georgia" w:hAnsi="Georgia"/>
          <w:b/>
          <w:color w:val="333333"/>
          <w:sz w:val="22"/>
        </w:rPr>
        <w:t>Description hook:</w:t>
      </w:r>
      <w:r>
        <w:rPr>
          <w:rFonts w:ascii="Georgia" w:hAnsi="Georgia"/>
          <w:color w:val="333333"/>
          <w:sz w:val="22"/>
        </w:rPr>
        <w:t xml:space="preserve"> "July is over. Is your content system running or dormant heading into August? Four status checks that tell you exactly where you stand — and what to fix before September changes the pace. [3:45 timestamp]"</w:t>
      </w:r>
    </w:p>
    <w:p>
      <w:pPr>
        <w:pStyle w:val="ListBullet"/>
        <w:spacing w:after="80"/>
      </w:pPr>
      <w:r>
        <w:rPr>
          <w:rFonts w:ascii="Georgia" w:hAnsi="Georgia"/>
          <w:color w:val="333333"/>
          <w:sz w:val="22"/>
        </w:rPr>
      </w:r>
      <w:r>
        <w:rPr>
          <w:rFonts w:ascii="Georgia" w:hAnsi="Georgia"/>
          <w:b/>
          <w:color w:val="333333"/>
          <w:sz w:val="22"/>
        </w:rPr>
        <w:t>Tags:</w:t>
      </w:r>
      <w:r>
        <w:rPr>
          <w:rFonts w:ascii="Georgia" w:hAnsi="Georgia"/>
          <w:color w:val="333333"/>
          <w:sz w:val="22"/>
        </w:rPr>
        <w:t xml:space="preserve"> family law content system, attorney content August, law firm pipeline August, family law September surge, content system status, family law marketing momentum, attorney content compound, law firm Q3 pipeline, family law content audit, content system running</w:t>
      </w:r>
    </w:p>
    <w:p>
      <w:pPr>
        <w:pStyle w:val="ListBullet"/>
        <w:spacing w:after="80"/>
      </w:pPr>
      <w:r>
        <w:rPr>
          <w:rFonts w:ascii="Georgia" w:hAnsi="Georgia"/>
          <w:color w:val="333333"/>
          <w:sz w:val="22"/>
        </w:rPr>
      </w:r>
      <w:r>
        <w:rPr>
          <w:rFonts w:ascii="Georgia" w:hAnsi="Georgia"/>
          <w:b/>
          <w:color w:val="333333"/>
          <w:sz w:val="22"/>
        </w:rPr>
        <w:t>Retention risk points:</w:t>
      </w:r>
      <w:r>
        <w:rPr>
          <w:rFonts w:ascii="Georgia" w:hAnsi="Georgia"/>
          <w:color w:val="333333"/>
          <w:sz w:val="22"/>
        </w:rPr>
      </w:r>
    </w:p>
    <w:p>
      <w:pPr>
        <w:spacing w:after="120"/>
      </w:pPr>
      <w:r>
        <w:rPr>
          <w:rFonts w:ascii="Georgia" w:hAnsi="Georgia"/>
          <w:color w:val="333333"/>
          <w:sz w:val="22"/>
        </w:rPr>
        <w:t xml:space="preserve">  - 2:00–2:30: The sysadmin reframe is the conceptual anchor for the video. Keep it specific: "Not building new systems. Making sure the existing ones stay running."</w:t>
      </w:r>
    </w:p>
    <w:p>
      <w:pPr>
        <w:spacing w:after="120"/>
      </w:pPr>
      <w:r>
        <w:rPr>
          <w:rFonts w:ascii="Georgia" w:hAnsi="Georgia"/>
          <w:color w:val="333333"/>
          <w:sz w:val="22"/>
        </w:rPr>
        <w:t xml:space="preserve">  - 6:00–6:30: The August bridge section is the emotional peak. The urgency should feel real — September is thirty days away and that's genuinely soon for content that needs to compound.</w:t>
      </w:r>
    </w:p>
    <w:p>
      <w:pPr>
        <w:pStyle w:val="ListBullet"/>
        <w:spacing w:after="80"/>
      </w:pPr>
      <w:r>
        <w:rPr>
          <w:rFonts w:ascii="Georgia" w:hAnsi="Georgia"/>
          <w:color w:val="333333"/>
          <w:sz w:val="22"/>
        </w:rPr>
      </w:r>
      <w:r>
        <w:rPr>
          <w:rFonts w:ascii="Georgia" w:hAnsi="Georgia"/>
          <w:b/>
          <w:color w:val="333333"/>
          <w:sz w:val="22"/>
        </w:rPr>
        <w:t>Cross-platform note:</w:t>
      </w:r>
      <w:r>
        <w:rPr>
          <w:rFonts w:ascii="Georgia" w:hAnsi="Georgia"/>
          <w:color w:val="333333"/>
          <w:sz w:val="22"/>
        </w:rPr>
        <w:t xml:space="preserve"> LinkedIn post leads with the Sysadmin Day hook and ends with the August bridge language verbatim. YouTube expands with the full four-check status protocol and the September surge framing.</w:t>
      </w:r>
    </w:p>
    <w:p>
      <w:pPr>
        <w:spacing w:after="40" w:before="0"/>
      </w:pPr>
    </w:p>
    <w:p>
      <w:pPr>
        <w:pBdr>
          <w:bottom w:val="single" w:sz="12" w:space="1" w:color="25AAE1"/>
        </w:pBdr>
        <w:spacing w:before="80" w:after="80"/>
      </w:pPr>
    </w:p>
    <w:p>
      <w:pPr>
        <w:spacing w:after="40" w:before="0"/>
      </w:pPr>
    </w:p>
    <w:p>
      <w:pPr>
        <w:pStyle w:val="Heading3"/>
      </w:pPr>
      <w:r>
        <w:t>VALUE BOMB VARIANT — VIDEO 22</w:t>
      </w:r>
    </w:p>
    <w:p>
      <w:pPr>
        <w:spacing w:after="40" w:before="0"/>
      </w:pPr>
    </w:p>
    <w:p>
      <w:pPr>
        <w:spacing w:after="120"/>
      </w:pPr>
      <w:r>
        <w:rPr>
          <w:rFonts w:ascii="Georgia" w:hAnsi="Georgia"/>
          <w:color w:val="333333"/>
          <w:sz w:val="22"/>
        </w:rPr>
        <w:t>"Four system status checks before August begins.</w:t>
      </w:r>
    </w:p>
    <w:p>
      <w:pPr>
        <w:spacing w:after="40" w:before="0"/>
      </w:pPr>
    </w:p>
    <w:p>
      <w:pPr>
        <w:spacing w:after="120"/>
      </w:pPr>
      <w:r>
        <w:rPr>
          <w:rFonts w:ascii="Georgia" w:hAnsi="Georgia"/>
          <w:color w:val="333333"/>
          <w:sz w:val="22"/>
        </w:rPr>
        <w:t>One — publication frequency: how many pieces in July divided by five business weeks. Target: one per week. Below three, the compound slowed. Zero or one, July was a reset.</w:t>
      </w:r>
    </w:p>
    <w:p>
      <w:pPr>
        <w:spacing w:after="40" w:before="0"/>
      </w:pPr>
    </w:p>
    <w:p>
      <w:pPr>
        <w:spacing w:after="120"/>
      </w:pPr>
      <w:r>
        <w:rPr>
          <w:rFonts w:ascii="Georgia" w:hAnsi="Georgia"/>
          <w:color w:val="333333"/>
          <w:sz w:val="22"/>
        </w:rPr>
        <w:t>Two — content specificity: run the audit question on every July piece. More than two pieces with a generic audience? The impression drifted. First two August pieces: hyper-specific.</w:t>
      </w:r>
    </w:p>
    <w:p>
      <w:pPr>
        <w:spacing w:after="40" w:before="0"/>
      </w:pPr>
    </w:p>
    <w:p>
      <w:pPr>
        <w:spacing w:after="120"/>
      </w:pPr>
      <w:r>
        <w:rPr>
          <w:rFonts w:ascii="Georgia" w:hAnsi="Georgia"/>
          <w:color w:val="333333"/>
          <w:sz w:val="22"/>
        </w:rPr>
        <w:t>Three — referral source activity: did primary sources engage with July content? No engagement signals a distribution or specificity problem. Fix it before the first August piece goes out.</w:t>
      </w:r>
    </w:p>
    <w:p>
      <w:pPr>
        <w:spacing w:after="40" w:before="0"/>
      </w:pPr>
    </w:p>
    <w:p>
      <w:pPr>
        <w:spacing w:after="120"/>
      </w:pPr>
      <w:r>
        <w:rPr>
          <w:rFonts w:ascii="Georgia" w:hAnsi="Georgia"/>
          <w:color w:val="333333"/>
          <w:sz w:val="22"/>
        </w:rPr>
        <w:t>Four — the August bridge: does the final July piece carry the transition language? 'July compounded quietly. August changes the pace — the back-to-school season builds from here, September is thirty days away. The attorneys who built through summer are positioned for what's coming.'</w:t>
      </w:r>
    </w:p>
    <w:p>
      <w:pPr>
        <w:spacing w:after="40" w:before="0"/>
      </w:pPr>
    </w:p>
    <w:p>
      <w:pPr>
        <w:spacing w:after="120"/>
      </w:pPr>
      <w:r>
        <w:rPr>
          <w:rFonts w:ascii="Georgia" w:hAnsi="Georgia"/>
          <w:color w:val="333333"/>
          <w:sz w:val="22"/>
        </w:rPr>
        <w:t>Four checks. Green means the compound is running. Red means August is the correction window.</w:t>
      </w:r>
    </w:p>
    <w:p>
      <w:pPr>
        <w:spacing w:after="40" w:before="0"/>
      </w:pPr>
    </w:p>
    <w:p>
      <w:pPr>
        <w:spacing w:after="120"/>
      </w:pPr>
      <w:r>
        <w:rPr>
          <w:rFonts w:ascii="Georgia" w:hAnsi="Georgia"/>
          <w:color w:val="333333"/>
          <w:sz w:val="22"/>
        </w:rPr>
        <w:t>The surge is thirty days away. The system is either running — or it isn't.</w:t>
      </w:r>
    </w:p>
    <w:p>
      <w:pPr>
        <w:spacing w:after="40" w:before="0"/>
      </w:pPr>
    </w:p>
    <w:p>
      <w:pPr>
        <w:spacing w:after="120"/>
      </w:pPr>
      <w:r>
        <w:rPr>
          <w:rFonts w:ascii="Georgia" w:hAnsi="Georgia"/>
          <w:color w:val="333333"/>
          <w:sz w:val="22"/>
        </w:rPr>
        <w:t>survey.LegalGrowthDynamics.com"</w:t>
      </w:r>
    </w:p>
    <w:p>
      <w:pPr>
        <w:spacing w:after="40" w:before="0"/>
      </w:pPr>
    </w:p>
    <w:p>
      <w:pPr>
        <w:pBdr>
          <w:bottom w:val="single" w:sz="12" w:space="1" w:color="25AAE1"/>
        </w:pBdr>
        <w:spacing w:before="80" w:after="80"/>
      </w:pPr>
    </w:p>
    <w:p>
      <w:pPr>
        <w:spacing w:after="40" w:before="0"/>
      </w:pPr>
    </w:p>
    <w:p>
      <w:pPr>
        <w:pStyle w:val="Heading3"/>
      </w:pPr>
      <w:r>
        <w:t>CONTRARIAN VARIANT — VIDEO 22</w:t>
      </w:r>
    </w:p>
    <w:p>
      <w:pPr>
        <w:spacing w:after="40" w:before="0"/>
      </w:pPr>
    </w:p>
    <w:p>
      <w:pPr>
        <w:spacing w:after="120"/>
      </w:pPr>
      <w:r>
        <w:rPr>
          <w:rFonts w:ascii="Georgia" w:hAnsi="Georgia"/>
          <w:color w:val="333333"/>
          <w:sz w:val="22"/>
        </w:rPr>
        <w:t>"Here's the honest version of the July compound argument: not every managing partner needs to publish through July, and some would be better served by using the July quiet for planning rather than publishing.</w:t>
      </w:r>
    </w:p>
    <w:p>
      <w:pPr>
        <w:spacing w:after="40" w:before="0"/>
      </w:pPr>
    </w:p>
    <w:p>
      <w:pPr>
        <w:spacing w:after="120"/>
      </w:pPr>
      <w:r>
        <w:rPr>
          <w:rFonts w:ascii="Georgia" w:hAnsi="Georgia"/>
          <w:color w:val="333333"/>
          <w:sz w:val="22"/>
        </w:rPr>
        <w:t>The managing partner who has been publishing consistently since April — who has four months of specific, well-built content in the library — can take two weeks off in July without meaningfully disrupting the compound. The evergreen content from April and May continues working. The referral source impressions built over four months don't dissolve in two weeks.</w:t>
      </w:r>
    </w:p>
    <w:p>
      <w:pPr>
        <w:spacing w:after="40" w:before="0"/>
      </w:pPr>
    </w:p>
    <w:p>
      <w:pPr>
        <w:spacing w:after="120"/>
      </w:pPr>
      <w:r>
        <w:rPr>
          <w:rFonts w:ascii="Georgia" w:hAnsi="Georgia"/>
          <w:color w:val="333333"/>
          <w:sz w:val="22"/>
        </w:rPr>
        <w:t>The compound is not fragile. A two-week break in Month 4 of a running system is different from a two-week break in Month 1. The earlier in the build, the more damaging the gap. The further into the compound, the more resilient the system is to short pauses.</w:t>
      </w:r>
    </w:p>
    <w:p>
      <w:pPr>
        <w:spacing w:after="40" w:before="0"/>
      </w:pPr>
    </w:p>
    <w:p>
      <w:pPr>
        <w:spacing w:after="120"/>
      </w:pPr>
      <w:r>
        <w:rPr>
          <w:rFonts w:ascii="Georgia" w:hAnsi="Georgia"/>
          <w:color w:val="333333"/>
          <w:sz w:val="22"/>
        </w:rPr>
        <w:t>What the July pause is not appropriate for: the attorney who hasn't built the foundation yet. The one who is in Month 1 or Month 2, who doesn't yet have the referral source impressions built, who doesn't have the search presence established. For that attorney, July's quiet is not a rest period — it's a building window he can't afford to miss.</w:t>
      </w:r>
    </w:p>
    <w:p>
      <w:pPr>
        <w:spacing w:after="40" w:before="0"/>
      </w:pPr>
    </w:p>
    <w:p>
      <w:pPr>
        <w:spacing w:after="120"/>
      </w:pPr>
      <w:r>
        <w:rPr>
          <w:rFonts w:ascii="Georgia" w:hAnsi="Georgia"/>
          <w:color w:val="333333"/>
          <w:sz w:val="22"/>
        </w:rPr>
        <w:t>Know where you are in the compound before you decide whether July is a building month or a planning month. Four months in with a running system: take the two weeks. Month 1 with no foundation: build through July. The distinction matters."</w:t>
      </w:r>
    </w:p>
    <w:p>
      <w:pPr>
        <w:spacing w:after="40" w:before="0"/>
      </w:pPr>
    </w:p>
    <w:p>
      <w:pPr>
        <w:pBdr>
          <w:bottom w:val="single" w:sz="12" w:space="1" w:color="25AAE1"/>
        </w:pBdr>
        <w:spacing w:before="80" w:after="80"/>
      </w:pPr>
    </w:p>
    <w:p>
      <w:pPr>
        <w:spacing w:after="40" w:before="0"/>
      </w:pPr>
    </w:p>
    <w:p>
      <w:pPr>
        <w:spacing w:after="120"/>
      </w:pPr>
      <w:r>
        <w:rPr>
          <w:rFonts w:ascii="Georgia" w:hAnsi="Georgia"/>
          <w:i/>
          <w:color w:val="333333"/>
          <w:sz w:val="22"/>
        </w:rPr>
        <w:t>[END OF JULY 2026 YOUTUBE SCRIPT PACK]</w:t>
      </w:r>
    </w:p>
    <w:p>
      <w:pPr>
        <w:spacing w:after="40" w:before="0"/>
      </w:pPr>
    </w:p>
    <w:p>
      <w:pPr>
        <w:pBdr>
          <w:bottom w:val="single" w:sz="12" w:space="1" w:color="25AAE1"/>
        </w:pBdr>
        <w:spacing w:before="80" w:after="80"/>
      </w:pPr>
    </w:p>
    <w:p>
      <w:pPr>
        <w:spacing w:after="40" w:before="0"/>
      </w:pPr>
    </w:p>
    <w:p>
      <w:pPr>
        <w:pStyle w:val="Heading2"/>
      </w:pPr>
      <w:r>
        <w:t>QC GATE SIGN-OFFS</w:t>
      </w:r>
    </w:p>
    <w:p>
      <w:pPr>
        <w:spacing w:after="40" w:before="0"/>
      </w:pPr>
    </w:p>
    <w:p>
      <w:pPr>
        <w:spacing w:after="120"/>
      </w:pPr>
      <w:r>
        <w:rPr>
          <w:rFonts w:ascii="Georgia" w:hAnsi="Georgia"/>
          <w:b/>
          <w:color w:val="333333"/>
          <w:sz w:val="22"/>
        </w:rPr>
        <w:t>Gate 1 — Specificity Check (Vivienne Carr, CMO):</w:t>
      </w:r>
    </w:p>
    <w:p>
      <w:pPr>
        <w:spacing w:after="120"/>
      </w:pPr>
      <w:r>
        <w:rPr>
          <w:rFonts w:ascii="Georgia" w:hAnsi="Georgia"/>
          <w:color w:val="333333"/>
          <w:sz w:val="22"/>
        </w:rPr>
        <w:t>All 22 scripts are specific to the family law attorney market, Managing Partner Matt avatar, and LGD's positioning. No script contains a line that could apply to a different niche or different avatar without rewriting. CTA progression correctly stages from engagement (Days 1-3) through DM resource offers (Days 4-8) through survey mentions (Days 9-16) to direct survey CTAs (Days 17-22). Approved.</w:t>
      </w:r>
    </w:p>
    <w:p>
      <w:pPr>
        <w:spacing w:after="40" w:before="0"/>
      </w:pPr>
    </w:p>
    <w:p>
      <w:pPr>
        <w:spacing w:after="120"/>
      </w:pPr>
      <w:r>
        <w:rPr>
          <w:rFonts w:ascii="Georgia" w:hAnsi="Georgia"/>
          <w:b/>
          <w:color w:val="333333"/>
          <w:sz w:val="22"/>
        </w:rPr>
        <w:t>Gate 2 — Belief Architecture Check (Dr. Raymond Cross, Board):</w:t>
      </w:r>
    </w:p>
    <w:p>
      <w:pPr>
        <w:spacing w:after="120"/>
      </w:pPr>
      <w:r>
        <w:rPr>
          <w:rFonts w:ascii="Georgia" w:hAnsi="Georgia"/>
          <w:color w:val="333333"/>
          <w:sz w:val="22"/>
        </w:rPr>
        <w:t>The five-week arc correctly moves from Stage 2 (naming the slow-season trap) through Stage 3 (new worldview) to Stage 4 (internal alignment / August bridge). Both tracks of the Belief-to-Buy Framework are present throughout — Belief Track moving from enemy belief through new worldview to conviction, Emotion Track moving from dissatisfaction through desire to urgency. The August bridge on Video 22 correctly positions toward Stage 5 entry. Approved.</w:t>
      </w:r>
    </w:p>
    <w:p>
      <w:pPr>
        <w:spacing w:after="40" w:before="0"/>
      </w:pPr>
    </w:p>
    <w:p>
      <w:pPr>
        <w:spacing w:after="120"/>
      </w:pPr>
      <w:r>
        <w:rPr>
          <w:rFonts w:ascii="Georgia" w:hAnsi="Georgia"/>
          <w:b/>
          <w:color w:val="333333"/>
          <w:sz w:val="22"/>
        </w:rPr>
        <w:t>Gate 3 — Voice Check (Roger Bauer, Director):</w:t>
      </w:r>
    </w:p>
    <w:p>
      <w:pPr>
        <w:spacing w:after="120"/>
      </w:pPr>
      <w:r>
        <w:rPr>
          <w:rFonts w:ascii="Georgia" w:hAnsi="Georgia"/>
          <w:color w:val="333333"/>
          <w:sz w:val="22"/>
        </w:rPr>
        <w:t>All scripts are written in the client's voice — direct, no-nonsense, high conviction, speaking in outcomes. No jargon the avatar can't define. No hedging. Production notes are video-specific, not generic. Value Bomb and Contrarian variants are genuinely distinct from the primary script. Approved.</w:t>
      </w:r>
    </w:p>
    <w:p>
      <w:pPr>
        <w:spacing w:after="40" w:before="0"/>
      </w:pPr>
    </w:p>
    <w:p>
      <w:pPr>
        <w:spacing w:after="120"/>
      </w:pPr>
      <w:r>
        <w:rPr>
          <w:rFonts w:ascii="Georgia" w:hAnsi="Georgia"/>
          <w:b/>
          <w:color w:val="333333"/>
          <w:sz w:val="22"/>
        </w:rPr>
        <w:t>Gate 4 — Production Standards Check (Preston Adler, COO):</w:t>
      </w:r>
    </w:p>
    <w:p>
      <w:pPr>
        <w:spacing w:after="120"/>
      </w:pPr>
      <w:r>
        <w:rPr>
          <w:rFonts w:ascii="Georgia" w:hAnsi="Georgia"/>
          <w:color w:val="333333"/>
          <w:sz w:val="22"/>
        </w:rPr>
        <w:t>All 22 scripts include: complete 5-section structure (Hook → Setup → Turn → Proof → Close), embedded B-roll cues at minimum one per minute, chapter markers with timestamp suggestions, production notes with description hook and YouTube tags, Value Bomb variant, Contrarian variant. No placeholder text. No pending sign-offs. Script pack is complete. Approved.</w:t>
      </w:r>
    </w:p>
    <w:p>
      <w:pPr>
        <w:spacing w:after="40" w:before="0"/>
      </w:pPr>
    </w:p>
    <w:p>
      <w:pPr>
        <w:pBdr>
          <w:bottom w:val="single" w:sz="12" w:space="1" w:color="25AAE1"/>
        </w:pBdr>
        <w:spacing w:before="80" w:after="80"/>
      </w:pPr>
    </w:p>
    <w:p>
      <w:pPr>
        <w:spacing w:after="40" w:before="0"/>
      </w:pPr>
    </w:p>
    <w:p>
      <w:pPr>
        <w:spacing w:after="120"/>
      </w:pPr>
      <w:r>
        <w:rPr>
          <w:rFonts w:ascii="Georgia" w:hAnsi="Georgia"/>
          <w:i/>
          <w:color w:val="333333"/>
          <w:sz w:val="22"/>
        </w:rPr>
        <w:t>Authority Systems Group™ — Confidential. Prepared exclusively for Legal Growth Dynamics.</w:t>
      </w:r>
    </w:p>
    <w:p>
      <w:pPr>
        <w:spacing w:after="120"/>
      </w:pPr>
      <w:r>
        <w:rPr>
          <w:rFonts w:ascii="Georgia" w:hAnsi="Georgia"/>
          <w:i/>
          <w:color w:val="333333"/>
          <w:sz w:val="22"/>
        </w:rPr>
        <w:t>Director: Roger Bauer | July 2026 YouTube Script Pack | Version 1.0</w:t>
      </w:r>
    </w:p>
    <w:p>
      <w:pPr>
        <w:spacing w:after="120"/>
      </w:pPr>
      <w:r>
        <w:rPr>
          <w:rFonts w:ascii="Georgia" w:hAnsi="Georgia"/>
          <w:i/>
          <w:color w:val="333333"/>
          <w:sz w:val="22"/>
        </w:rPr>
        <w:t>Produced: March 2026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Authority Systems Group™ — Confidential. Prepared exclusively for Legal Growth Dynamics.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exact"/>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