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Calibri" w:hAnsi="Calibri"/>
          <w:b/>
          <w:color w:val="25AAE1"/>
          <w:sz w:val="64"/>
        </w:rPr>
        <w:t>30-DAY YOUTUBE LONG-FORM SCRIPT PACK</w:t>
      </w:r>
    </w:p>
    <w:p>
      <w:pPr>
        <w:spacing w:after="80"/>
        <w:jc w:val="center"/>
      </w:pPr>
      <w:r>
        <w:rPr>
          <w:rFonts w:ascii="Calibri" w:hAnsi="Calibri"/>
          <w:b/>
          <w:color w:val="58585A"/>
          <w:sz w:val="40"/>
        </w:rPr>
        <w:t>May 2026 — 21 Complete Scripts</w:t>
      </w:r>
    </w:p>
    <w:p>
      <w:pPr>
        <w:spacing w:after="80"/>
        <w:jc w:val="center"/>
      </w:pPr>
      <w:r>
        <w:rPr>
          <w:rFonts w:ascii="Calibri" w:hAnsi="Calibri"/>
          <w:b/>
          <w:color w:val="58585A"/>
          <w:sz w:val="48"/>
        </w:rPr>
        <w:t>Legal Growth Dynamics</w:t>
      </w:r>
    </w:p>
    <w:p>
      <w:pPr>
        <w:spacing w:after="960"/>
        <w:jc w:val="center"/>
      </w:pPr>
      <w:r>
        <w:rPr>
          <w:rFonts w:ascii="Calibri" w:hAnsi="Calibri"/>
          <w:color w:val="58585A"/>
          <w:sz w:val="32"/>
        </w:rPr>
        <w:t>Family Law Attorney Market</w:t>
      </w:r>
    </w:p>
    <w:p>
      <w:pPr>
        <w:pBdr>
          <w:bottom w:val="single" w:sz="12" w:space="1" w:color="25AAE1"/>
        </w:pBdr>
        <w:spacing w:before="80" w:after="80"/>
      </w:pPr>
    </w:p>
    <w:p>
      <w:pPr>
        <w:spacing w:after="40"/>
        <w:jc w:val="center"/>
      </w:pPr>
      <w:r>
        <w:rPr>
          <w:rFonts w:ascii="Calibri" w:hAnsi="Calibri"/>
          <w:color w:val="58585A"/>
          <w:sz w:val="24"/>
        </w:rPr>
        <w:t>Prepared exclusively for Legal Growth Dynamics</w:t>
      </w:r>
    </w:p>
    <w:p>
      <w:pPr>
        <w:spacing w:after="40"/>
        <w:jc w:val="center"/>
      </w:pPr>
      <w:r>
        <w:rPr>
          <w:rFonts w:ascii="Calibri" w:hAnsi="Calibri"/>
          <w:color w:val="58585A"/>
          <w:sz w:val="24"/>
        </w:rPr>
        <w:t>Family Law Attorney Market</w:t>
      </w:r>
    </w:p>
    <w:p>
      <w:pPr>
        <w:spacing w:after="40"/>
        <w:jc w:val="center"/>
      </w:pPr>
      <w:r>
        <w:rPr>
          <w:rFonts w:ascii="Calibri" w:hAnsi="Calibri"/>
          <w:color w:val="58585A"/>
          <w:sz w:val="24"/>
        </w:rPr>
      </w:r>
    </w:p>
    <w:p>
      <w:pPr>
        <w:spacing w:after="40"/>
        <w:jc w:val="center"/>
      </w:pPr>
      <w:r>
        <w:rPr>
          <w:rFonts w:ascii="Calibri" w:hAnsi="Calibri"/>
          <w:b/>
          <w:color w:val="58585A"/>
          <w:sz w:val="24"/>
        </w:rPr>
        <w:t>May 2026  |  Confidential</w:t>
      </w:r>
    </w:p>
    <w:p>
      <w:pPr>
        <w:spacing w:after="40"/>
        <w:jc w:val="center"/>
      </w:pPr>
      <w:r>
        <w:rPr>
          <w:rFonts w:ascii="Calibri" w:hAnsi="Calibri"/>
          <w:color w:val="58585A"/>
          <w:sz w:val="24"/>
        </w:rPr>
        <w:t>Produced by Milo Vance, YouTube Long-Form Script Writer</w:t>
      </w:r>
    </w:p>
    <w:p>
      <w:pPr>
        <w:spacing w:after="40"/>
        <w:jc w:val="center"/>
      </w:pPr>
      <w:r>
        <w:rPr>
          <w:rFonts w:ascii="Calibri" w:hAnsi="Calibri"/>
          <w:color w:val="58585A"/>
          <w:sz w:val="24"/>
        </w:rPr>
        <w:t>Directed by Marcus Webb, Director of Content Marketing</w:t>
      </w:r>
    </w:p>
    <w:p>
      <w:pPr>
        <w:spacing w:after="40"/>
        <w:jc w:val="center"/>
      </w:pPr>
      <w:r>
        <w:rPr>
          <w:rFonts w:ascii="Calibri" w:hAnsi="Calibri"/>
          <w:b/>
          <w:color w:val="25AAE1"/>
          <w:sz w:val="24"/>
        </w:rPr>
        <w:t>Under the direction of Roger Bauer, Director</w:t>
      </w:r>
    </w:p>
    <w:p>
      <w:pPr>
        <w:spacing w:after="40"/>
        <w:jc w:val="center"/>
      </w:pPr>
      <w:r>
        <w:rPr>
          <w:rFonts w:ascii="Calibri" w:hAnsi="Calibri"/>
          <w:b/>
          <w:color w:val="25AAE1"/>
          <w:sz w:val="24"/>
        </w:rPr>
        <w:t>Authority Systems Group™</w:t>
      </w:r>
    </w:p>
    <w:p>
      <w:r>
        <w:br w:type="page"/>
      </w:r>
    </w:p>
    <w:p>
      <w:pPr>
        <w:spacing w:after="40" w:before="0"/>
      </w:pPr>
    </w:p>
    <w:p>
      <w:pPr>
        <w:pStyle w:val="Heading1"/>
      </w:pPr>
      <w:r>
        <w:t>PART 1: MONTHLY STRATEGY OVERVIEW</w:t>
      </w:r>
    </w:p>
    <w:p>
      <w:pPr>
        <w:spacing w:after="40" w:before="0"/>
      </w:pPr>
    </w:p>
    <w:p>
      <w:pPr>
        <w:pStyle w:val="Heading2"/>
      </w:pPr>
      <w:r>
        <w:t>The Mirror Architecture: May Marketing Calendar → YouTube Video Pack</w:t>
      </w:r>
    </w:p>
    <w:p>
      <w:pPr>
        <w:spacing w:after="40" w:before="0"/>
      </w:pPr>
    </w:p>
    <w:p>
      <w:pPr>
        <w:spacing w:after="120"/>
      </w:pPr>
      <w:r>
        <w:rPr>
          <w:rFonts w:ascii="Georgia" w:hAnsi="Georgia"/>
          <w:color w:val="333333"/>
          <w:sz w:val="22"/>
        </w:rPr>
        <w:t>Every video in this pack mirrors one business day from the May 2026 Marketing Calendar — topic-for-topic, belief-stage-for-belief-stage. The LinkedIn post is the scroll-stopper. The YouTube video is the proof. Together they form the compounding authority loop that moves Managing Partner Matt from skeptic to buyer across 21 videos and one month.</w:t>
      </w:r>
    </w:p>
    <w:p>
      <w:pPr>
        <w:spacing w:after="40" w:before="0"/>
      </w:pPr>
    </w:p>
    <w:p>
      <w:pPr>
        <w:spacing w:after="120"/>
      </w:pPr>
      <w:r>
        <w:rPr>
          <w:rFonts w:ascii="Georgia" w:hAnsi="Georgia"/>
          <w:b/>
          <w:color w:val="333333"/>
          <w:sz w:val="22"/>
        </w:rPr>
        <w:t>How the May mirror works differently from March:</w:t>
      </w:r>
    </w:p>
    <w:p>
      <w:pPr>
        <w:spacing w:after="40" w:before="0"/>
      </w:pPr>
    </w:p>
    <w:p>
      <w:pPr>
        <w:spacing w:after="120"/>
      </w:pPr>
      <w:r>
        <w:rPr>
          <w:rFonts w:ascii="Georgia" w:hAnsi="Georgia"/>
          <w:color w:val="333333"/>
          <w:sz w:val="22"/>
        </w:rPr>
        <w:t>March was a cold audience introduction. May is a progression. Week 1 opens with a prospect who has already been exposed to LGD's April content — or who is encountering the brand for the first time and needs rapid belief-stage compression. Weeks 2–3 build certainty. Weeks 4–5 close with urgency, timing specificity, and a clear June bridge. Every video knows where it sits in that arc.</w:t>
      </w:r>
    </w:p>
    <w:p>
      <w:pPr>
        <w:spacing w:after="40" w:before="0"/>
      </w:pPr>
    </w:p>
    <w:p>
      <w:pPr>
        <w:spacing w:after="120"/>
      </w:pPr>
      <w:r>
        <w:rPr>
          <w:rFonts w:ascii="Georgia" w:hAnsi="Georgia"/>
          <w:b/>
          <w:color w:val="333333"/>
          <w:sz w:val="22"/>
        </w:rPr>
        <w:t>The dual-audience architecture:</w:t>
      </w:r>
    </w:p>
    <w:p>
      <w:pPr>
        <w:spacing w:after="40" w:before="0"/>
      </w:pPr>
    </w:p>
    <w:p>
      <w:pPr>
        <w:spacing w:after="120"/>
      </w:pPr>
      <w:r>
        <w:rPr>
          <w:rFonts w:ascii="Georgia" w:hAnsi="Georgia"/>
          <w:color w:val="333333"/>
          <w:sz w:val="22"/>
        </w:rPr>
        <w:t>Warm audience (April followers): Videos 1–6 feel like confirmation of what they already suspect. Videos 7–11 eliminate final objections. Videos 12–21 activate the decision.</w:t>
      </w:r>
    </w:p>
    <w:p>
      <w:pPr>
        <w:spacing w:after="40" w:before="0"/>
      </w:pPr>
    </w:p>
    <w:p>
      <w:pPr>
        <w:spacing w:after="120"/>
      </w:pPr>
      <w:r>
        <w:rPr>
          <w:rFonts w:ascii="Georgia" w:hAnsi="Georgia"/>
          <w:color w:val="333333"/>
          <w:sz w:val="22"/>
        </w:rPr>
        <w:t>Cold audience (new May viewers): Videos 1–6 name the problem clearly enough that recognition is instant. The belief arc compresses — a cold viewer who watches Videos 1–6 in sequence can reach Stage 4 by Video 7. The 21-video month is designed to carry both audiences to the same decision point.</w:t>
      </w:r>
    </w:p>
    <w:p>
      <w:pPr>
        <w:spacing w:after="40" w:before="0"/>
      </w:pPr>
    </w:p>
    <w:p>
      <w:pPr>
        <w:pStyle w:val="Heading2"/>
      </w:pPr>
      <w:r>
        <w:t>Avatar Psychology — Why Long-Form Works for Managing Partner Matt</w:t>
      </w:r>
    </w:p>
    <w:p>
      <w:pPr>
        <w:spacing w:after="40" w:before="0"/>
      </w:pPr>
    </w:p>
    <w:p>
      <w:pPr>
        <w:spacing w:after="120"/>
      </w:pPr>
      <w:r>
        <w:rPr>
          <w:rFonts w:ascii="Georgia" w:hAnsi="Georgia"/>
          <w:color w:val="333333"/>
          <w:sz w:val="22"/>
        </w:rPr>
        <w:t>Matt is 42–58. He's practiced family law for 12–22 years. He has genuine expertise — deep pattern recognition about how custody cases unfold, how judges read financial disclosures, how business owners underestimate the valuation fight. That expertise is not in question.</w:t>
      </w:r>
    </w:p>
    <w:p>
      <w:pPr>
        <w:spacing w:after="40" w:before="0"/>
      </w:pPr>
    </w:p>
    <w:p>
      <w:pPr>
        <w:spacing w:after="120"/>
      </w:pPr>
      <w:r>
        <w:rPr>
          <w:rFonts w:ascii="Georgia" w:hAnsi="Georgia"/>
          <w:color w:val="333333"/>
          <w:sz w:val="22"/>
        </w:rPr>
        <w:t>What is in question, for Matt, is whether any marketing system can be trusted. He's been burned. A firm promised leads, delivered generic blog posts, and billed him for a year. Another ran Google ads that attracted price-shoppers. He doesn't distrust marketing because he's unsophisticated — he distrusts it because he paid to learn why it doesn't work.</w:t>
      </w:r>
    </w:p>
    <w:p>
      <w:pPr>
        <w:spacing w:after="40" w:before="0"/>
      </w:pPr>
    </w:p>
    <w:p>
      <w:pPr>
        <w:spacing w:after="120"/>
      </w:pPr>
      <w:r>
        <w:rPr>
          <w:rFonts w:ascii="Georgia" w:hAnsi="Georgia"/>
          <w:color w:val="333333"/>
          <w:sz w:val="22"/>
        </w:rPr>
        <w:t>A 10-minute video that demonstrates specific, operational understanding of his world — that names his actual problem, uses his actual language, and shows him a mechanism he hasn't seen before — is the only format that can move him. A LinkedIn post can make him curious. A 10-minute video can make him certain. That's the job.</w:t>
      </w:r>
    </w:p>
    <w:p>
      <w:pPr>
        <w:spacing w:after="40" w:before="0"/>
      </w:pPr>
    </w:p>
    <w:p>
      <w:pPr>
        <w:spacing w:after="120"/>
      </w:pPr>
      <w:r>
        <w:rPr>
          <w:rFonts w:ascii="Georgia" w:hAnsi="Georgia"/>
          <w:b/>
          <w:color w:val="333333"/>
          <w:sz w:val="22"/>
        </w:rPr>
        <w:t>Why Matt watches long-form if he's time-pressured:</w:t>
      </w:r>
    </w:p>
    <w:p>
      <w:pPr>
        <w:spacing w:after="40" w:before="0"/>
      </w:pPr>
    </w:p>
    <w:p>
      <w:pPr>
        <w:spacing w:after="120"/>
      </w:pPr>
      <w:r>
        <w:rPr>
          <w:rFonts w:ascii="Georgia" w:hAnsi="Georgia"/>
          <w:color w:val="333333"/>
          <w:sz w:val="22"/>
        </w:rPr>
        <w:t xml:space="preserve">He doesn't. Not randomly. He watches it on a Saturday morning, on his phone, when a specific hook caught him in a feed and he thought: </w:t>
      </w:r>
      <w:r>
        <w:rPr>
          <w:rFonts w:ascii="Georgia" w:hAnsi="Georgia"/>
          <w:i/>
          <w:color w:val="333333"/>
          <w:sz w:val="22"/>
        </w:rPr>
        <w:t>this might actually address the thing I've been trying to figure out.</w:t>
      </w:r>
      <w:r>
        <w:rPr>
          <w:rFonts w:ascii="Georgia" w:hAnsi="Georgia"/>
          <w:color w:val="333333"/>
          <w:sz w:val="22"/>
        </w:rPr>
        <w:t xml:space="preserve"> The hook is the gatekeeper. Once he's in, the video's job is to justify the time investment — to confirm, within the first 90 seconds, that what was promised in the hook is actually here. If it delivers, Matt watches to the end. If it stalls, he's gone at the 2-minute mark and doesn't come back.</w:t>
      </w:r>
    </w:p>
    <w:p>
      <w:pPr>
        <w:spacing w:after="40" w:before="0"/>
      </w:pPr>
    </w:p>
    <w:p>
      <w:pPr>
        <w:spacing w:after="120"/>
      </w:pPr>
      <w:r>
        <w:rPr>
          <w:rFonts w:ascii="Georgia" w:hAnsi="Georgia"/>
          <w:color w:val="333333"/>
          <w:sz w:val="22"/>
        </w:rPr>
        <w:t>Every script in this pack is engineered against that reality.</w:t>
      </w:r>
    </w:p>
    <w:p>
      <w:pPr>
        <w:spacing w:after="40" w:before="0"/>
      </w:pPr>
    </w:p>
    <w:p>
      <w:pPr>
        <w:pStyle w:val="Heading2"/>
      </w:pPr>
      <w:r>
        <w:t>Retention Strategy: Hooks, Payoffs, and Chapter Architecture Across 21 Videos</w:t>
      </w:r>
    </w:p>
    <w:p>
      <w:pPr>
        <w:spacing w:after="40" w:before="0"/>
      </w:pPr>
    </w:p>
    <w:p>
      <w:pPr>
        <w:spacing w:after="120"/>
      </w:pPr>
      <w:r>
        <w:rPr>
          <w:rFonts w:ascii="Georgia" w:hAnsi="Georgia"/>
          <w:b/>
          <w:color w:val="333333"/>
          <w:sz w:val="22"/>
        </w:rPr>
        <w:t>Hook principle:</w:t>
      </w:r>
      <w:r>
        <w:rPr>
          <w:rFonts w:ascii="Georgia" w:hAnsi="Georgia"/>
          <w:color w:val="333333"/>
          <w:sz w:val="22"/>
        </w:rPr>
        <w:t xml:space="preserve"> The first sentence of every video is a claim, not an introduction. It does not begin with "Hey, I'm Roger" or "Today we're going to talk about." It begins with the thing that makes leaving feel like a mistake. That claim must be specific enough that a different attorney's video cannot begin the same way.</w:t>
      </w:r>
    </w:p>
    <w:p>
      <w:pPr>
        <w:spacing w:after="40" w:before="0"/>
      </w:pPr>
    </w:p>
    <w:p>
      <w:pPr>
        <w:spacing w:after="120"/>
      </w:pPr>
      <w:r>
        <w:rPr>
          <w:rFonts w:ascii="Georgia" w:hAnsi="Georgia"/>
          <w:b/>
          <w:color w:val="333333"/>
          <w:sz w:val="22"/>
        </w:rPr>
        <w:t>Chapter architecture:</w:t>
      </w:r>
      <w:r>
        <w:rPr>
          <w:rFonts w:ascii="Georgia" w:hAnsi="Georgia"/>
          <w:color w:val="333333"/>
          <w:sz w:val="22"/>
        </w:rPr>
        <w:t xml:space="preserve"> Every video has 3–4 named chapters that function as re-hooks. Each chapter title is a payoff statement — the viewer should be able to read the chapter list and immediately understand why each section is worth watching. Chapters placed at logical belief-advance moments, not arbitrary timestamps.</w:t>
      </w:r>
    </w:p>
    <w:p>
      <w:pPr>
        <w:spacing w:after="40" w:before="0"/>
      </w:pPr>
    </w:p>
    <w:p>
      <w:pPr>
        <w:spacing w:after="120"/>
      </w:pPr>
      <w:r>
        <w:rPr>
          <w:rFonts w:ascii="Georgia" w:hAnsi="Georgia"/>
          <w:b/>
          <w:color w:val="333333"/>
          <w:sz w:val="22"/>
        </w:rPr>
        <w:t>Pattern interrupts:</w:t>
      </w:r>
      <w:r>
        <w:rPr>
          <w:rFonts w:ascii="Georgia" w:hAnsi="Georgia"/>
          <w:color w:val="333333"/>
          <w:sz w:val="22"/>
        </w:rPr>
        <w:t xml:space="preserve"> Every 60–90 seconds in Section 4, the script shifts register — moves from narrative to data, from data to analogy, from analogy back to direct address. These are scripted as `[PACING]` cues. They are not optional.</w:t>
      </w:r>
    </w:p>
    <w:p>
      <w:pPr>
        <w:spacing w:after="40" w:before="0"/>
      </w:pPr>
    </w:p>
    <w:p>
      <w:pPr>
        <w:spacing w:after="120"/>
      </w:pPr>
      <w:r>
        <w:rPr>
          <w:rFonts w:ascii="Georgia" w:hAnsi="Georgia"/>
          <w:b/>
          <w:color w:val="333333"/>
          <w:sz w:val="22"/>
        </w:rPr>
        <w:t>Payoff stacking:</w:t>
      </w:r>
      <w:r>
        <w:rPr>
          <w:rFonts w:ascii="Georgia" w:hAnsi="Georgia"/>
          <w:color w:val="333333"/>
          <w:sz w:val="22"/>
        </w:rPr>
        <w:t xml:space="preserve"> The mid-video re-engagement line (built into every source outline) is the most important sentence in the video. It arrives just as viewer attention naturally begins to drop — around 3:30–4:00 — and reframes what's coming as something the viewer does not yet know but needs. It buys another 4–5 minutes of attention.</w:t>
      </w:r>
    </w:p>
    <w:p>
      <w:pPr>
        <w:spacing w:after="40" w:before="0"/>
      </w:pPr>
    </w:p>
    <w:p>
      <w:pPr>
        <w:pStyle w:val="Heading2"/>
      </w:pPr>
      <w:r>
        <w:t>CTA Progression Across 21 Videos</w:t>
      </w:r>
    </w:p>
    <w:p>
      <w:pPr>
        <w:spacing w:after="40" w:before="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5AAE1"/>
          </w:tcPr>
          <w:p>
            <w:pPr>
              <w:spacing w:after="40"/>
            </w:pPr>
            <w:r>
              <w:rPr>
                <w:rFonts w:ascii="Calibri" w:hAnsi="Calibri"/>
                <w:b/>
                <w:color w:val="FFFFFF"/>
                <w:sz w:val="20"/>
              </w:rPr>
              <w:t>Videos</w:t>
            </w:r>
          </w:p>
        </w:tc>
        <w:tc>
          <w:tcPr>
            <w:tcW w:type="dxa" w:w="2160"/>
            <w:shd w:val="clear" w:color="auto" w:fill="25AAE1"/>
          </w:tcPr>
          <w:p>
            <w:pPr>
              <w:spacing w:after="40"/>
            </w:pPr>
            <w:r>
              <w:rPr>
                <w:rFonts w:ascii="Calibri" w:hAnsi="Calibri"/>
                <w:b/>
                <w:color w:val="FFFFFF"/>
                <w:sz w:val="20"/>
              </w:rPr>
              <w:t>Dates</w:t>
            </w:r>
          </w:p>
        </w:tc>
        <w:tc>
          <w:tcPr>
            <w:tcW w:type="dxa" w:w="2160"/>
            <w:shd w:val="clear" w:color="auto" w:fill="25AAE1"/>
          </w:tcPr>
          <w:p>
            <w:pPr>
              <w:spacing w:after="40"/>
            </w:pPr>
            <w:r>
              <w:rPr>
                <w:rFonts w:ascii="Calibri" w:hAnsi="Calibri"/>
                <w:b/>
                <w:color w:val="FFFFFF"/>
                <w:sz w:val="20"/>
              </w:rPr>
              <w:t>Stage</w:t>
            </w:r>
          </w:p>
        </w:tc>
        <w:tc>
          <w:tcPr>
            <w:tcW w:type="dxa" w:w="2160"/>
            <w:shd w:val="clear" w:color="auto" w:fill="25AAE1"/>
          </w:tcPr>
          <w:p>
            <w:pPr>
              <w:spacing w:after="40"/>
            </w:pPr>
            <w:r>
              <w:rPr>
                <w:rFonts w:ascii="Calibri" w:hAnsi="Calibri"/>
                <w:b/>
                <w:color w:val="FFFFFF"/>
                <w:sz w:val="20"/>
              </w:rPr>
              <w:t>CTA Type</w:t>
            </w:r>
          </w:p>
        </w:tc>
      </w:tr>
      <w:tr>
        <w:tc>
          <w:tcPr>
            <w:tcW w:type="dxa" w:w="2160"/>
          </w:tcPr>
          <w:p>
            <w:pPr>
              <w:spacing w:after="40"/>
            </w:pPr>
            <w:r>
              <w:rPr>
                <w:rFonts w:ascii="Calibri" w:hAnsi="Calibri"/>
                <w:sz w:val="20"/>
              </w:rPr>
              <w:t>1</w:t>
            </w:r>
          </w:p>
        </w:tc>
        <w:tc>
          <w:tcPr>
            <w:tcW w:type="dxa" w:w="2160"/>
          </w:tcPr>
          <w:p>
            <w:pPr>
              <w:spacing w:after="40"/>
            </w:pPr>
            <w:r>
              <w:rPr>
                <w:rFonts w:ascii="Calibri" w:hAnsi="Calibri"/>
                <w:sz w:val="20"/>
              </w:rPr>
              <w:t>May 1</w:t>
            </w:r>
          </w:p>
        </w:tc>
        <w:tc>
          <w:tcPr>
            <w:tcW w:type="dxa" w:w="2160"/>
          </w:tcPr>
          <w:p>
            <w:pPr>
              <w:spacing w:after="40"/>
            </w:pPr>
            <w:r>
              <w:rPr>
                <w:rFonts w:ascii="Calibri" w:hAnsi="Calibri"/>
                <w:sz w:val="20"/>
              </w:rPr>
              <w:t>B2/E1</w:t>
            </w:r>
          </w:p>
        </w:tc>
        <w:tc>
          <w:tcPr>
            <w:tcW w:type="dxa" w:w="2160"/>
          </w:tcPr>
          <w:p>
            <w:pPr>
              <w:spacing w:after="40"/>
            </w:pPr>
            <w:r>
              <w:rPr>
                <w:rFonts w:ascii="Calibri" w:hAnsi="Calibri"/>
                <w:sz w:val="20"/>
              </w:rPr>
              <w:t>Subscribe, comment — zero ask</w:t>
            </w:r>
          </w:p>
        </w:tc>
      </w:tr>
      <w:tr>
        <w:tc>
          <w:tcPr>
            <w:tcW w:type="dxa" w:w="2160"/>
          </w:tcPr>
          <w:p>
            <w:pPr>
              <w:spacing w:after="40"/>
            </w:pPr>
            <w:r>
              <w:rPr>
                <w:rFonts w:ascii="Calibri" w:hAnsi="Calibri"/>
                <w:sz w:val="20"/>
              </w:rPr>
              <w:t>2–6</w:t>
            </w:r>
          </w:p>
        </w:tc>
        <w:tc>
          <w:tcPr>
            <w:tcW w:type="dxa" w:w="2160"/>
          </w:tcPr>
          <w:p>
            <w:pPr>
              <w:spacing w:after="40"/>
            </w:pPr>
            <w:r>
              <w:rPr>
                <w:rFonts w:ascii="Calibri" w:hAnsi="Calibri"/>
                <w:sz w:val="20"/>
              </w:rPr>
              <w:t>May 4–8</w:t>
            </w:r>
          </w:p>
        </w:tc>
        <w:tc>
          <w:tcPr>
            <w:tcW w:type="dxa" w:w="2160"/>
          </w:tcPr>
          <w:p>
            <w:pPr>
              <w:spacing w:after="40"/>
            </w:pPr>
            <w:r>
              <w:rPr>
                <w:rFonts w:ascii="Calibri" w:hAnsi="Calibri"/>
                <w:sz w:val="20"/>
              </w:rPr>
              <w:t>B3/E2</w:t>
            </w:r>
          </w:p>
        </w:tc>
        <w:tc>
          <w:tcPr>
            <w:tcW w:type="dxa" w:w="2160"/>
          </w:tcPr>
          <w:p>
            <w:pPr>
              <w:spacing w:after="40"/>
            </w:pPr>
            <w:r>
              <w:rPr>
                <w:rFonts w:ascii="Calibri" w:hAnsi="Calibri"/>
                <w:sz w:val="20"/>
              </w:rPr>
              <w:t>Engage, share — no survey mention</w:t>
            </w:r>
          </w:p>
        </w:tc>
      </w:tr>
      <w:tr>
        <w:tc>
          <w:tcPr>
            <w:tcW w:type="dxa" w:w="2160"/>
          </w:tcPr>
          <w:p>
            <w:pPr>
              <w:spacing w:after="40"/>
            </w:pPr>
            <w:r>
              <w:rPr>
                <w:rFonts w:ascii="Calibri" w:hAnsi="Calibri"/>
                <w:sz w:val="20"/>
              </w:rPr>
              <w:t>7–11</w:t>
            </w:r>
          </w:p>
        </w:tc>
        <w:tc>
          <w:tcPr>
            <w:tcW w:type="dxa" w:w="2160"/>
          </w:tcPr>
          <w:p>
            <w:pPr>
              <w:spacing w:after="40"/>
            </w:pPr>
            <w:r>
              <w:rPr>
                <w:rFonts w:ascii="Calibri" w:hAnsi="Calibri"/>
                <w:sz w:val="20"/>
              </w:rPr>
              <w:t>May 11–15</w:t>
            </w:r>
          </w:p>
        </w:tc>
        <w:tc>
          <w:tcPr>
            <w:tcW w:type="dxa" w:w="2160"/>
          </w:tcPr>
          <w:p>
            <w:pPr>
              <w:spacing w:after="40"/>
            </w:pPr>
            <w:r>
              <w:rPr>
                <w:rFonts w:ascii="Calibri" w:hAnsi="Calibri"/>
                <w:sz w:val="20"/>
              </w:rPr>
              <w:t>B4/E3</w:t>
            </w:r>
          </w:p>
        </w:tc>
        <w:tc>
          <w:tcPr>
            <w:tcW w:type="dxa" w:w="2160"/>
          </w:tcPr>
          <w:p>
            <w:pPr>
              <w:spacing w:after="40"/>
            </w:pPr>
            <w:r>
              <w:rPr>
                <w:rFonts w:ascii="Calibri" w:hAnsi="Calibri"/>
                <w:sz w:val="20"/>
              </w:rPr>
              <w:t>Low-commitment: "if you're curious, the assessment is at survey.LegalGrowthDynamics.com"</w:t>
            </w:r>
          </w:p>
        </w:tc>
      </w:tr>
      <w:tr>
        <w:tc>
          <w:tcPr>
            <w:tcW w:type="dxa" w:w="2160"/>
          </w:tcPr>
          <w:p>
            <w:pPr>
              <w:spacing w:after="40"/>
            </w:pPr>
            <w:r>
              <w:rPr>
                <w:rFonts w:ascii="Calibri" w:hAnsi="Calibri"/>
                <w:sz w:val="20"/>
              </w:rPr>
              <w:t>12–16</w:t>
            </w:r>
          </w:p>
        </w:tc>
        <w:tc>
          <w:tcPr>
            <w:tcW w:type="dxa" w:w="2160"/>
          </w:tcPr>
          <w:p>
            <w:pPr>
              <w:spacing w:after="40"/>
            </w:pPr>
            <w:r>
              <w:rPr>
                <w:rFonts w:ascii="Calibri" w:hAnsi="Calibri"/>
                <w:sz w:val="20"/>
              </w:rPr>
              <w:t>May 18–22</w:t>
            </w:r>
          </w:p>
        </w:tc>
        <w:tc>
          <w:tcPr>
            <w:tcW w:type="dxa" w:w="2160"/>
          </w:tcPr>
          <w:p>
            <w:pPr>
              <w:spacing w:after="40"/>
            </w:pPr>
            <w:r>
              <w:rPr>
                <w:rFonts w:ascii="Calibri" w:hAnsi="Calibri"/>
                <w:sz w:val="20"/>
              </w:rPr>
              <w:t>B5/E4</w:t>
            </w:r>
          </w:p>
        </w:tc>
        <w:tc>
          <w:tcPr>
            <w:tcW w:type="dxa" w:w="2160"/>
          </w:tcPr>
          <w:p>
            <w:pPr>
              <w:spacing w:after="40"/>
            </w:pPr>
            <w:r>
              <w:rPr>
                <w:rFonts w:ascii="Calibri" w:hAnsi="Calibri"/>
                <w:sz w:val="20"/>
              </w:rPr>
              <w:t>Survey positioned as the next logical step — May urgency introduced</w:t>
            </w:r>
          </w:p>
        </w:tc>
      </w:tr>
      <w:tr>
        <w:tc>
          <w:tcPr>
            <w:tcW w:type="dxa" w:w="2160"/>
          </w:tcPr>
          <w:p>
            <w:pPr>
              <w:spacing w:after="40"/>
            </w:pPr>
            <w:r>
              <w:rPr>
                <w:rFonts w:ascii="Calibri" w:hAnsi="Calibri"/>
                <w:sz w:val="20"/>
              </w:rPr>
              <w:t>17–21</w:t>
            </w:r>
          </w:p>
        </w:tc>
        <w:tc>
          <w:tcPr>
            <w:tcW w:type="dxa" w:w="2160"/>
          </w:tcPr>
          <w:p>
            <w:pPr>
              <w:spacing w:after="40"/>
            </w:pPr>
            <w:r>
              <w:rPr>
                <w:rFonts w:ascii="Calibri" w:hAnsi="Calibri"/>
                <w:sz w:val="20"/>
              </w:rPr>
              <w:t>May 25–29</w:t>
            </w:r>
          </w:p>
        </w:tc>
        <w:tc>
          <w:tcPr>
            <w:tcW w:type="dxa" w:w="2160"/>
          </w:tcPr>
          <w:p>
            <w:pPr>
              <w:spacing w:after="40"/>
            </w:pPr>
            <w:r>
              <w:rPr>
                <w:rFonts w:ascii="Calibri" w:hAnsi="Calibri"/>
                <w:sz w:val="20"/>
              </w:rPr>
              <w:t>B5/E5</w:t>
            </w:r>
          </w:p>
        </w:tc>
        <w:tc>
          <w:tcPr>
            <w:tcW w:type="dxa" w:w="2160"/>
          </w:tcPr>
          <w:p>
            <w:pPr>
              <w:spacing w:after="40"/>
            </w:pPr>
            <w:r>
              <w:rPr>
                <w:rFonts w:ascii="Calibri" w:hAnsi="Calibri"/>
                <w:sz w:val="20"/>
              </w:rPr>
              <w:t>Direct: "The conversation needs to happen before June — here's how to start it"</w:t>
            </w:r>
          </w:p>
        </w:tc>
      </w:tr>
    </w:tbl>
    <w:p>
      <w:pPr>
        <w:spacing w:after="40" w:before="0"/>
      </w:pPr>
    </w:p>
    <w:p>
      <w:pPr>
        <w:pStyle w:val="Heading2"/>
      </w:pPr>
      <w:r>
        <w:t>Identity Transformation Arc: Where the Viewer Starts vs. Where They End</w:t>
      </w:r>
    </w:p>
    <w:p>
      <w:pPr>
        <w:spacing w:after="40" w:before="0"/>
      </w:pPr>
    </w:p>
    <w:p>
      <w:pPr>
        <w:spacing w:after="120"/>
      </w:pPr>
      <w:r>
        <w:rPr>
          <w:rFonts w:ascii="Georgia" w:hAnsi="Georgia"/>
          <w:b/>
          <w:color w:val="333333"/>
          <w:sz w:val="22"/>
        </w:rPr>
        <w:t>Video 1:</w:t>
      </w:r>
      <w:r>
        <w:rPr>
          <w:rFonts w:ascii="Georgia" w:hAnsi="Georgia"/>
          <w:color w:val="333333"/>
          <w:sz w:val="22"/>
        </w:rPr>
        <w:t xml:space="preserve"> Matt believes his referral relationships are personal and loyal. He is mildly uncomfortable but not yet alarmed.</w:t>
      </w:r>
    </w:p>
    <w:p>
      <w:pPr>
        <w:spacing w:after="40" w:before="0"/>
      </w:pPr>
    </w:p>
    <w:p>
      <w:pPr>
        <w:spacing w:after="120"/>
      </w:pPr>
      <w:r>
        <w:rPr>
          <w:rFonts w:ascii="Georgia" w:hAnsi="Georgia"/>
          <w:b/>
          <w:color w:val="333333"/>
          <w:sz w:val="22"/>
        </w:rPr>
        <w:t>Videos 2–6:</w:t>
      </w:r>
      <w:r>
        <w:rPr>
          <w:rFonts w:ascii="Georgia" w:hAnsi="Georgia"/>
          <w:color w:val="333333"/>
          <w:sz w:val="22"/>
        </w:rPr>
        <w:t xml:space="preserve"> Matt understands, for the first time, that what he thought was relationship capital is actually content capital — and that without the content, the relationship erodes on its own. This is a belief shift, not just a new idea.</w:t>
      </w:r>
    </w:p>
    <w:p>
      <w:pPr>
        <w:spacing w:after="40" w:before="0"/>
      </w:pPr>
    </w:p>
    <w:p>
      <w:pPr>
        <w:spacing w:after="120"/>
      </w:pPr>
      <w:r>
        <w:rPr>
          <w:rFonts w:ascii="Georgia" w:hAnsi="Georgia"/>
          <w:b/>
          <w:color w:val="333333"/>
          <w:sz w:val="22"/>
        </w:rPr>
        <w:t>Videos 7–11:</w:t>
      </w:r>
      <w:r>
        <w:rPr>
          <w:rFonts w:ascii="Georgia" w:hAnsi="Georgia"/>
          <w:color w:val="333333"/>
          <w:sz w:val="22"/>
        </w:rPr>
        <w:t xml:space="preserve"> Matt can see the specific mechanism he's missing. He knows what a content authority system is, what it does, what it costs, and what it produces. The question is no longer "does this work" but "do I do this."</w:t>
      </w:r>
    </w:p>
    <w:p>
      <w:pPr>
        <w:spacing w:after="40" w:before="0"/>
      </w:pPr>
    </w:p>
    <w:p>
      <w:pPr>
        <w:spacing w:after="120"/>
      </w:pPr>
      <w:r>
        <w:rPr>
          <w:rFonts w:ascii="Georgia" w:hAnsi="Georgia"/>
          <w:b/>
          <w:color w:val="333333"/>
          <w:sz w:val="22"/>
        </w:rPr>
        <w:t>Videos 12–16:</w:t>
      </w:r>
      <w:r>
        <w:rPr>
          <w:rFonts w:ascii="Georgia" w:hAnsi="Georgia"/>
          <w:color w:val="333333"/>
          <w:sz w:val="22"/>
        </w:rPr>
        <w:t xml:space="preserve"> Matt feels the urgency of the build window. Summer is approaching. September is named. The cost of waiting is now visible — not as a threat but as an arithmetic truth.</w:t>
      </w:r>
    </w:p>
    <w:p>
      <w:pPr>
        <w:spacing w:after="40" w:before="0"/>
      </w:pPr>
    </w:p>
    <w:p>
      <w:pPr>
        <w:spacing w:after="120"/>
      </w:pPr>
      <w:r>
        <w:rPr>
          <w:rFonts w:ascii="Georgia" w:hAnsi="Georgia"/>
          <w:b/>
          <w:color w:val="333333"/>
          <w:sz w:val="22"/>
        </w:rPr>
        <w:t>Videos 17–21:</w:t>
      </w:r>
      <w:r>
        <w:rPr>
          <w:rFonts w:ascii="Georgia" w:hAnsi="Georgia"/>
          <w:color w:val="333333"/>
          <w:sz w:val="22"/>
        </w:rPr>
        <w:t xml:space="preserve"> Matt has seen the whole arc. He's watched enough to know that LGD understands his world at a depth no other content vendor has demonstrated. The remaining question is whether he's ready to stop analyzing and start building. The final five videos make the decision feel safe.</w:t>
      </w:r>
    </w:p>
    <w:p>
      <w:pPr>
        <w:spacing w:after="40" w:before="0"/>
      </w:pPr>
    </w:p>
    <w:p>
      <w:pPr>
        <w:pBdr>
          <w:bottom w:val="single" w:sz="12" w:space="1" w:color="25AAE1"/>
        </w:pBdr>
        <w:spacing w:before="80" w:after="80"/>
      </w:pPr>
    </w:p>
    <w:p>
      <w:pPr>
        <w:spacing w:after="40" w:before="0"/>
      </w:pPr>
    </w:p>
    <w:p>
      <w:pPr>
        <w:pStyle w:val="Heading1"/>
      </w:pPr>
      <w:r>
        <w:t>PART 2: MIRROR CONTENT CALENDAR</w:t>
      </w:r>
    </w:p>
    <w:p>
      <w:pPr>
        <w:spacing w:after="40" w:before="0"/>
      </w:pP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25AAE1"/>
          </w:tcPr>
          <w:p>
            <w:pPr>
              <w:spacing w:after="40"/>
            </w:pPr>
            <w:r>
              <w:rPr>
                <w:rFonts w:ascii="Calibri" w:hAnsi="Calibri"/>
                <w:b/>
                <w:color w:val="FFFFFF"/>
                <w:sz w:val="20"/>
              </w:rPr>
              <w:t>#</w:t>
            </w:r>
          </w:p>
        </w:tc>
        <w:tc>
          <w:tcPr>
            <w:tcW w:type="dxa" w:w="960"/>
            <w:shd w:val="clear" w:color="auto" w:fill="25AAE1"/>
          </w:tcPr>
          <w:p>
            <w:pPr>
              <w:spacing w:after="40"/>
            </w:pPr>
            <w:r>
              <w:rPr>
                <w:rFonts w:ascii="Calibri" w:hAnsi="Calibri"/>
                <w:b/>
                <w:color w:val="FFFFFF"/>
                <w:sz w:val="20"/>
              </w:rPr>
              <w:t>Date</w:t>
            </w:r>
          </w:p>
        </w:tc>
        <w:tc>
          <w:tcPr>
            <w:tcW w:type="dxa" w:w="960"/>
            <w:shd w:val="clear" w:color="auto" w:fill="25AAE1"/>
          </w:tcPr>
          <w:p>
            <w:pPr>
              <w:spacing w:after="40"/>
            </w:pPr>
            <w:r>
              <w:rPr>
                <w:rFonts w:ascii="Calibri" w:hAnsi="Calibri"/>
                <w:b/>
                <w:color w:val="FFFFFF"/>
                <w:sz w:val="20"/>
              </w:rPr>
              <w:t>Daily Hook</w:t>
            </w:r>
          </w:p>
        </w:tc>
        <w:tc>
          <w:tcPr>
            <w:tcW w:type="dxa" w:w="960"/>
            <w:shd w:val="clear" w:color="auto" w:fill="25AAE1"/>
          </w:tcPr>
          <w:p>
            <w:pPr>
              <w:spacing w:after="40"/>
            </w:pPr>
            <w:r>
              <w:rPr>
                <w:rFonts w:ascii="Calibri" w:hAnsi="Calibri"/>
                <w:b/>
                <w:color w:val="FFFFFF"/>
                <w:sz w:val="20"/>
              </w:rPr>
              <w:t>LinkedIn Post Topic</w:t>
            </w:r>
          </w:p>
        </w:tc>
        <w:tc>
          <w:tcPr>
            <w:tcW w:type="dxa" w:w="960"/>
            <w:shd w:val="clear" w:color="auto" w:fill="25AAE1"/>
          </w:tcPr>
          <w:p>
            <w:pPr>
              <w:spacing w:after="40"/>
            </w:pPr>
            <w:r>
              <w:rPr>
                <w:rFonts w:ascii="Calibri" w:hAnsi="Calibri"/>
                <w:b/>
                <w:color w:val="FFFFFF"/>
                <w:sz w:val="20"/>
              </w:rPr>
              <w:t>YouTube Video Title</w:t>
            </w:r>
          </w:p>
        </w:tc>
        <w:tc>
          <w:tcPr>
            <w:tcW w:type="dxa" w:w="960"/>
            <w:shd w:val="clear" w:color="auto" w:fill="25AAE1"/>
          </w:tcPr>
          <w:p>
            <w:pPr>
              <w:spacing w:after="40"/>
            </w:pPr>
            <w:r>
              <w:rPr>
                <w:rFonts w:ascii="Calibri" w:hAnsi="Calibri"/>
                <w:b/>
                <w:color w:val="FFFFFF"/>
                <w:sz w:val="20"/>
              </w:rPr>
              <w:t>Stage</w:t>
            </w:r>
          </w:p>
        </w:tc>
        <w:tc>
          <w:tcPr>
            <w:tcW w:type="dxa" w:w="960"/>
            <w:shd w:val="clear" w:color="auto" w:fill="25AAE1"/>
          </w:tcPr>
          <w:p>
            <w:pPr>
              <w:spacing w:after="40"/>
            </w:pPr>
            <w:r>
              <w:rPr>
                <w:rFonts w:ascii="Calibri" w:hAnsi="Calibri"/>
                <w:b/>
                <w:color w:val="FFFFFF"/>
                <w:sz w:val="20"/>
              </w:rPr>
              <w:t>Pillar</w:t>
            </w:r>
          </w:p>
        </w:tc>
        <w:tc>
          <w:tcPr>
            <w:tcW w:type="dxa" w:w="960"/>
            <w:shd w:val="clear" w:color="auto" w:fill="25AAE1"/>
          </w:tcPr>
          <w:p>
            <w:pPr>
              <w:spacing w:after="40"/>
            </w:pPr>
            <w:r>
              <w:rPr>
                <w:rFonts w:ascii="Calibri" w:hAnsi="Calibri"/>
                <w:b/>
                <w:color w:val="FFFFFF"/>
                <w:sz w:val="20"/>
              </w:rPr>
              <w:t>Length</w:t>
            </w:r>
          </w:p>
        </w:tc>
        <w:tc>
          <w:tcPr>
            <w:tcW w:type="dxa" w:w="960"/>
            <w:shd w:val="clear" w:color="auto" w:fill="25AAE1"/>
          </w:tcPr>
          <w:p>
            <w:pPr>
              <w:spacing w:after="40"/>
            </w:pPr>
            <w:r>
              <w:rPr>
                <w:rFonts w:ascii="Calibri" w:hAnsi="Calibri"/>
                <w:b/>
                <w:color w:val="FFFFFF"/>
                <w:sz w:val="20"/>
              </w:rPr>
              <w:t>Dopamine Driver</w:t>
            </w:r>
          </w:p>
        </w:tc>
      </w:tr>
      <w:tr>
        <w:tc>
          <w:tcPr>
            <w:tcW w:type="dxa" w:w="960"/>
          </w:tcPr>
          <w:p>
            <w:pPr>
              <w:spacing w:after="40"/>
            </w:pPr>
            <w:r>
              <w:rPr>
                <w:rFonts w:ascii="Calibri" w:hAnsi="Calibri"/>
                <w:sz w:val="20"/>
              </w:rPr>
              <w:t>1</w:t>
            </w:r>
          </w:p>
        </w:tc>
        <w:tc>
          <w:tcPr>
            <w:tcW w:type="dxa" w:w="960"/>
          </w:tcPr>
          <w:p>
            <w:pPr>
              <w:spacing w:after="40"/>
            </w:pPr>
            <w:r>
              <w:rPr>
                <w:rFonts w:ascii="Calibri" w:hAnsi="Calibri"/>
                <w:sz w:val="20"/>
              </w:rPr>
              <w:t>May 1</w:t>
            </w:r>
          </w:p>
        </w:tc>
        <w:tc>
          <w:tcPr>
            <w:tcW w:type="dxa" w:w="960"/>
          </w:tcPr>
          <w:p>
            <w:pPr>
              <w:spacing w:after="40"/>
            </w:pPr>
            <w:r>
              <w:rPr>
                <w:rFonts w:ascii="Calibri" w:hAnsi="Calibri"/>
                <w:sz w:val="20"/>
              </w:rPr>
              <w:t>Loyalty Day</w:t>
            </w:r>
          </w:p>
        </w:tc>
        <w:tc>
          <w:tcPr>
            <w:tcW w:type="dxa" w:w="960"/>
          </w:tcPr>
          <w:p>
            <w:pPr>
              <w:spacing w:after="40"/>
            </w:pPr>
            <w:r>
              <w:rPr>
                <w:rFonts w:ascii="Calibri" w:hAnsi="Calibri"/>
                <w:sz w:val="20"/>
              </w:rPr>
              <w:t>Referral loyalty is a system, not a relationship</w:t>
            </w:r>
          </w:p>
        </w:tc>
        <w:tc>
          <w:tcPr>
            <w:tcW w:type="dxa" w:w="960"/>
          </w:tcPr>
          <w:p>
            <w:pPr>
              <w:spacing w:after="40"/>
            </w:pPr>
            <w:r>
              <w:rPr>
                <w:rFonts w:ascii="Calibri" w:hAnsi="Calibri"/>
                <w:sz w:val="20"/>
              </w:rPr>
              <w:t>Why Referral "Loyalty" Is a Dangerous Myth for Family Law Managing Partners</w:t>
            </w:r>
          </w:p>
        </w:tc>
        <w:tc>
          <w:tcPr>
            <w:tcW w:type="dxa" w:w="960"/>
          </w:tcPr>
          <w:p>
            <w:pPr>
              <w:spacing w:after="40"/>
            </w:pPr>
            <w:r>
              <w:rPr>
                <w:rFonts w:ascii="Calibri" w:hAnsi="Calibri"/>
                <w:sz w:val="20"/>
              </w:rPr>
              <w:t>B2/E1</w:t>
            </w:r>
          </w:p>
        </w:tc>
        <w:tc>
          <w:tcPr>
            <w:tcW w:type="dxa" w:w="960"/>
          </w:tcPr>
          <w:p>
            <w:pPr>
              <w:spacing w:after="40"/>
            </w:pPr>
            <w:r>
              <w:rPr>
                <w:rFonts w:ascii="Calibri" w:hAnsi="Calibri"/>
                <w:sz w:val="20"/>
              </w:rPr>
              <w:t>Belief Disruptor</w:t>
            </w:r>
          </w:p>
        </w:tc>
        <w:tc>
          <w:tcPr>
            <w:tcW w:type="dxa" w:w="960"/>
          </w:tcPr>
          <w:p>
            <w:pPr>
              <w:spacing w:after="40"/>
            </w:pPr>
            <w:r>
              <w:rPr>
                <w:rFonts w:ascii="Calibri" w:hAnsi="Calibri"/>
                <w:sz w:val="20"/>
              </w:rPr>
              <w:t>8–10 min</w:t>
            </w:r>
          </w:p>
        </w:tc>
        <w:tc>
          <w:tcPr>
            <w:tcW w:type="dxa" w:w="960"/>
          </w:tcPr>
          <w:p>
            <w:pPr>
              <w:spacing w:after="40"/>
            </w:pPr>
            <w:r>
              <w:rPr>
                <w:rFonts w:ascii="Calibri" w:hAnsi="Calibri"/>
                <w:sz w:val="20"/>
              </w:rPr>
              <w:t>Stimulation: the claim that reframes a belief they've held for years</w:t>
            </w:r>
          </w:p>
        </w:tc>
      </w:tr>
      <w:tr>
        <w:tc>
          <w:tcPr>
            <w:tcW w:type="dxa" w:w="960"/>
          </w:tcPr>
          <w:p>
            <w:pPr>
              <w:spacing w:after="40"/>
            </w:pPr>
            <w:r>
              <w:rPr>
                <w:rFonts w:ascii="Calibri" w:hAnsi="Calibri"/>
                <w:sz w:val="20"/>
              </w:rPr>
              <w:t>2</w:t>
            </w:r>
          </w:p>
        </w:tc>
        <w:tc>
          <w:tcPr>
            <w:tcW w:type="dxa" w:w="960"/>
          </w:tcPr>
          <w:p>
            <w:pPr>
              <w:spacing w:after="40"/>
            </w:pPr>
            <w:r>
              <w:rPr>
                <w:rFonts w:ascii="Calibri" w:hAnsi="Calibri"/>
                <w:sz w:val="20"/>
              </w:rPr>
              <w:t>May 4</w:t>
            </w:r>
          </w:p>
        </w:tc>
        <w:tc>
          <w:tcPr>
            <w:tcW w:type="dxa" w:w="960"/>
          </w:tcPr>
          <w:p>
            <w:pPr>
              <w:spacing w:after="40"/>
            </w:pPr>
            <w:r>
              <w:rPr>
                <w:rFonts w:ascii="Calibri" w:hAnsi="Calibri"/>
                <w:sz w:val="20"/>
              </w:rPr>
              <w:t>Star Wars Day</w:t>
            </w:r>
          </w:p>
        </w:tc>
        <w:tc>
          <w:tcPr>
            <w:tcW w:type="dxa" w:w="960"/>
          </w:tcPr>
          <w:p>
            <w:pPr>
              <w:spacing w:after="40"/>
            </w:pPr>
            <w:r>
              <w:rPr>
                <w:rFonts w:ascii="Calibri" w:hAnsi="Calibri"/>
                <w:sz w:val="20"/>
              </w:rPr>
              <w:t>The system that works before you walk in the room</w:t>
            </w:r>
          </w:p>
        </w:tc>
        <w:tc>
          <w:tcPr>
            <w:tcW w:type="dxa" w:w="960"/>
          </w:tcPr>
          <w:p>
            <w:pPr>
              <w:spacing w:after="40"/>
            </w:pPr>
            <w:r>
              <w:rPr>
                <w:rFonts w:ascii="Calibri" w:hAnsi="Calibri"/>
                <w:sz w:val="20"/>
              </w:rPr>
              <w:t>Building the System That Attracts Clients Before You Meet Them</w:t>
            </w:r>
          </w:p>
        </w:tc>
        <w:tc>
          <w:tcPr>
            <w:tcW w:type="dxa" w:w="960"/>
          </w:tcPr>
          <w:p>
            <w:pPr>
              <w:spacing w:after="40"/>
            </w:pPr>
            <w:r>
              <w:rPr>
                <w:rFonts w:ascii="Calibri" w:hAnsi="Calibri"/>
                <w:sz w:val="20"/>
              </w:rPr>
              <w:t>B3/E2</w:t>
            </w:r>
          </w:p>
        </w:tc>
        <w:tc>
          <w:tcPr>
            <w:tcW w:type="dxa" w:w="960"/>
          </w:tcPr>
          <w:p>
            <w:pPr>
              <w:spacing w:after="40"/>
            </w:pPr>
            <w:r>
              <w:rPr>
                <w:rFonts w:ascii="Calibri" w:hAnsi="Calibri"/>
                <w:sz w:val="20"/>
              </w:rPr>
              <w:t>Insider View</w:t>
            </w:r>
          </w:p>
        </w:tc>
        <w:tc>
          <w:tcPr>
            <w:tcW w:type="dxa" w:w="960"/>
          </w:tcPr>
          <w:p>
            <w:pPr>
              <w:spacing w:after="40"/>
            </w:pPr>
            <w:r>
              <w:rPr>
                <w:rFonts w:ascii="Calibri" w:hAnsi="Calibri"/>
                <w:sz w:val="20"/>
              </w:rPr>
              <w:t>10–12 min</w:t>
            </w:r>
          </w:p>
        </w:tc>
        <w:tc>
          <w:tcPr>
            <w:tcW w:type="dxa" w:w="960"/>
          </w:tcPr>
          <w:p>
            <w:pPr>
              <w:spacing w:after="40"/>
            </w:pPr>
            <w:r>
              <w:rPr>
                <w:rFonts w:ascii="Calibri" w:hAnsi="Calibri"/>
                <w:sz w:val="20"/>
              </w:rPr>
              <w:t>Captivation: seeing behind the curtain of how top-pipeline attorneys operate</w:t>
            </w:r>
          </w:p>
        </w:tc>
      </w:tr>
      <w:tr>
        <w:tc>
          <w:tcPr>
            <w:tcW w:type="dxa" w:w="960"/>
          </w:tcPr>
          <w:p>
            <w:pPr>
              <w:spacing w:after="40"/>
            </w:pPr>
            <w:r>
              <w:rPr>
                <w:rFonts w:ascii="Calibri" w:hAnsi="Calibri"/>
                <w:sz w:val="20"/>
              </w:rPr>
              <w:t>3</w:t>
            </w:r>
          </w:p>
        </w:tc>
        <w:tc>
          <w:tcPr>
            <w:tcW w:type="dxa" w:w="960"/>
          </w:tcPr>
          <w:p>
            <w:pPr>
              <w:spacing w:after="40"/>
            </w:pPr>
            <w:r>
              <w:rPr>
                <w:rFonts w:ascii="Calibri" w:hAnsi="Calibri"/>
                <w:sz w:val="20"/>
              </w:rPr>
              <w:t>May 5</w:t>
            </w:r>
          </w:p>
        </w:tc>
        <w:tc>
          <w:tcPr>
            <w:tcW w:type="dxa" w:w="960"/>
          </w:tcPr>
          <w:p>
            <w:pPr>
              <w:spacing w:after="40"/>
            </w:pPr>
            <w:r>
              <w:rPr>
                <w:rFonts w:ascii="Calibri" w:hAnsi="Calibri"/>
                <w:sz w:val="20"/>
              </w:rPr>
              <w:t>Bonza Bottler Day</w:t>
            </w:r>
          </w:p>
        </w:tc>
        <w:tc>
          <w:tcPr>
            <w:tcW w:type="dxa" w:w="960"/>
          </w:tcPr>
          <w:p>
            <w:pPr>
              <w:spacing w:after="40"/>
            </w:pPr>
            <w:r>
              <w:rPr>
                <w:rFonts w:ascii="Calibri" w:hAnsi="Calibri"/>
                <w:sz w:val="20"/>
              </w:rPr>
              <w:t>Consistency beats brilliance every time</w:t>
            </w:r>
          </w:p>
        </w:tc>
        <w:tc>
          <w:tcPr>
            <w:tcW w:type="dxa" w:w="960"/>
          </w:tcPr>
          <w:p>
            <w:pPr>
              <w:spacing w:after="40"/>
            </w:pPr>
            <w:r>
              <w:rPr>
                <w:rFonts w:ascii="Calibri" w:hAnsi="Calibri"/>
                <w:sz w:val="20"/>
              </w:rPr>
              <w:t>Why Consistency Beats Brilliance in Family Law Marketing — Every Single Time</w:t>
            </w:r>
          </w:p>
        </w:tc>
        <w:tc>
          <w:tcPr>
            <w:tcW w:type="dxa" w:w="960"/>
          </w:tcPr>
          <w:p>
            <w:pPr>
              <w:spacing w:after="40"/>
            </w:pPr>
            <w:r>
              <w:rPr>
                <w:rFonts w:ascii="Calibri" w:hAnsi="Calibri"/>
                <w:sz w:val="20"/>
              </w:rPr>
              <w:t>B3/E2</w:t>
            </w:r>
          </w:p>
        </w:tc>
        <w:tc>
          <w:tcPr>
            <w:tcW w:type="dxa" w:w="960"/>
          </w:tcPr>
          <w:p>
            <w:pPr>
              <w:spacing w:after="40"/>
            </w:pPr>
            <w:r>
              <w:rPr>
                <w:rFonts w:ascii="Calibri" w:hAnsi="Calibri"/>
                <w:sz w:val="20"/>
              </w:rPr>
              <w:t>Practical Tool</w:t>
            </w:r>
          </w:p>
        </w:tc>
        <w:tc>
          <w:tcPr>
            <w:tcW w:type="dxa" w:w="960"/>
          </w:tcPr>
          <w:p>
            <w:pPr>
              <w:spacing w:after="40"/>
            </w:pPr>
            <w:r>
              <w:rPr>
                <w:rFonts w:ascii="Calibri" w:hAnsi="Calibri"/>
                <w:sz w:val="20"/>
              </w:rPr>
              <w:t>8–10 min</w:t>
            </w:r>
          </w:p>
        </w:tc>
        <w:tc>
          <w:tcPr>
            <w:tcW w:type="dxa" w:w="960"/>
          </w:tcPr>
          <w:p>
            <w:pPr>
              <w:spacing w:after="40"/>
            </w:pPr>
            <w:r>
              <w:rPr>
                <w:rFonts w:ascii="Calibri" w:hAnsi="Calibri"/>
                <w:sz w:val="20"/>
              </w:rPr>
              <w:t>Anticipation: the compounding math that most attorneys quit right before</w:t>
            </w:r>
          </w:p>
        </w:tc>
      </w:tr>
      <w:tr>
        <w:tc>
          <w:tcPr>
            <w:tcW w:type="dxa" w:w="960"/>
          </w:tcPr>
          <w:p>
            <w:pPr>
              <w:spacing w:after="40"/>
            </w:pPr>
            <w:r>
              <w:rPr>
                <w:rFonts w:ascii="Calibri" w:hAnsi="Calibri"/>
                <w:sz w:val="20"/>
              </w:rPr>
              <w:t>4</w:t>
            </w:r>
          </w:p>
        </w:tc>
        <w:tc>
          <w:tcPr>
            <w:tcW w:type="dxa" w:w="960"/>
          </w:tcPr>
          <w:p>
            <w:pPr>
              <w:spacing w:after="40"/>
            </w:pPr>
            <w:r>
              <w:rPr>
                <w:rFonts w:ascii="Calibri" w:hAnsi="Calibri"/>
                <w:sz w:val="20"/>
              </w:rPr>
              <w:t>May 6</w:t>
            </w:r>
          </w:p>
        </w:tc>
        <w:tc>
          <w:tcPr>
            <w:tcW w:type="dxa" w:w="960"/>
          </w:tcPr>
          <w:p>
            <w:pPr>
              <w:spacing w:after="40"/>
            </w:pPr>
            <w:r>
              <w:rPr>
                <w:rFonts w:ascii="Calibri" w:hAnsi="Calibri"/>
                <w:sz w:val="20"/>
              </w:rPr>
              <w:t>No Homework Day</w:t>
            </w:r>
          </w:p>
        </w:tc>
        <w:tc>
          <w:tcPr>
            <w:tcW w:type="dxa" w:w="960"/>
          </w:tcPr>
          <w:p>
            <w:pPr>
              <w:spacing w:after="40"/>
            </w:pPr>
            <w:r>
              <w:rPr>
                <w:rFonts w:ascii="Calibri" w:hAnsi="Calibri"/>
                <w:sz w:val="20"/>
              </w:rPr>
              <w:t>The hidden homework tax of referral-only pipeline</w:t>
            </w:r>
          </w:p>
        </w:tc>
        <w:tc>
          <w:tcPr>
            <w:tcW w:type="dxa" w:w="960"/>
          </w:tcPr>
          <w:p>
            <w:pPr>
              <w:spacing w:after="40"/>
            </w:pPr>
            <w:r>
              <w:rPr>
                <w:rFonts w:ascii="Calibri" w:hAnsi="Calibri"/>
                <w:sz w:val="20"/>
              </w:rPr>
              <w:t>The Hidden Homework Tax of Running a Referral-Only Law Practice</w:t>
            </w:r>
          </w:p>
        </w:tc>
        <w:tc>
          <w:tcPr>
            <w:tcW w:type="dxa" w:w="960"/>
          </w:tcPr>
          <w:p>
            <w:pPr>
              <w:spacing w:after="40"/>
            </w:pPr>
            <w:r>
              <w:rPr>
                <w:rFonts w:ascii="Calibri" w:hAnsi="Calibri"/>
                <w:sz w:val="20"/>
              </w:rPr>
              <w:t>B3/E2</w:t>
            </w:r>
          </w:p>
        </w:tc>
        <w:tc>
          <w:tcPr>
            <w:tcW w:type="dxa" w:w="960"/>
          </w:tcPr>
          <w:p>
            <w:pPr>
              <w:spacing w:after="40"/>
            </w:pPr>
            <w:r>
              <w:rPr>
                <w:rFonts w:ascii="Calibri" w:hAnsi="Calibri"/>
                <w:sz w:val="20"/>
              </w:rPr>
              <w:t>Belief Disruptor</w:t>
            </w:r>
          </w:p>
        </w:tc>
        <w:tc>
          <w:tcPr>
            <w:tcW w:type="dxa" w:w="960"/>
          </w:tcPr>
          <w:p>
            <w:pPr>
              <w:spacing w:after="40"/>
            </w:pPr>
            <w:r>
              <w:rPr>
                <w:rFonts w:ascii="Calibri" w:hAnsi="Calibri"/>
                <w:sz w:val="20"/>
              </w:rPr>
              <w:t>8–10 min</w:t>
            </w:r>
          </w:p>
        </w:tc>
        <w:tc>
          <w:tcPr>
            <w:tcW w:type="dxa" w:w="960"/>
          </w:tcPr>
          <w:p>
            <w:pPr>
              <w:spacing w:after="40"/>
            </w:pPr>
            <w:r>
              <w:rPr>
                <w:rFonts w:ascii="Calibri" w:hAnsi="Calibri"/>
                <w:sz w:val="20"/>
              </w:rPr>
              <w:t>Validation: naming the exact mental load Matt carries but never talks about</w:t>
            </w:r>
          </w:p>
        </w:tc>
      </w:tr>
      <w:tr>
        <w:tc>
          <w:tcPr>
            <w:tcW w:type="dxa" w:w="960"/>
          </w:tcPr>
          <w:p>
            <w:pPr>
              <w:spacing w:after="40"/>
            </w:pPr>
            <w:r>
              <w:rPr>
                <w:rFonts w:ascii="Calibri" w:hAnsi="Calibri"/>
                <w:sz w:val="20"/>
              </w:rPr>
              <w:t>5</w:t>
            </w:r>
          </w:p>
        </w:tc>
        <w:tc>
          <w:tcPr>
            <w:tcW w:type="dxa" w:w="960"/>
          </w:tcPr>
          <w:p>
            <w:pPr>
              <w:spacing w:after="40"/>
            </w:pPr>
            <w:r>
              <w:rPr>
                <w:rFonts w:ascii="Calibri" w:hAnsi="Calibri"/>
                <w:sz w:val="20"/>
              </w:rPr>
              <w:t>May 7</w:t>
            </w:r>
          </w:p>
        </w:tc>
        <w:tc>
          <w:tcPr>
            <w:tcW w:type="dxa" w:w="960"/>
          </w:tcPr>
          <w:p>
            <w:pPr>
              <w:spacing w:after="40"/>
            </w:pPr>
            <w:r>
              <w:rPr>
                <w:rFonts w:ascii="Calibri" w:hAnsi="Calibri"/>
                <w:sz w:val="20"/>
              </w:rPr>
              <w:t>Kodak Camera (1888)</w:t>
            </w:r>
          </w:p>
        </w:tc>
        <w:tc>
          <w:tcPr>
            <w:tcW w:type="dxa" w:w="960"/>
          </w:tcPr>
          <w:p>
            <w:pPr>
              <w:spacing w:after="40"/>
            </w:pPr>
            <w:r>
              <w:rPr>
                <w:rFonts w:ascii="Calibri" w:hAnsi="Calibri"/>
                <w:sz w:val="20"/>
              </w:rPr>
              <w:t>You press the button, the system does the rest</w:t>
            </w:r>
          </w:p>
        </w:tc>
        <w:tc>
          <w:tcPr>
            <w:tcW w:type="dxa" w:w="960"/>
          </w:tcPr>
          <w:p>
            <w:pPr>
              <w:spacing w:after="40"/>
            </w:pPr>
            <w:r>
              <w:rPr>
                <w:rFonts w:ascii="Calibri" w:hAnsi="Calibri"/>
                <w:sz w:val="20"/>
              </w:rPr>
              <w:t>The Kodak Principle: How to Make Your Expertise Work When You're Not in the Room</w:t>
            </w:r>
          </w:p>
        </w:tc>
        <w:tc>
          <w:tcPr>
            <w:tcW w:type="dxa" w:w="960"/>
          </w:tcPr>
          <w:p>
            <w:pPr>
              <w:spacing w:after="40"/>
            </w:pPr>
            <w:r>
              <w:rPr>
                <w:rFonts w:ascii="Calibri" w:hAnsi="Calibri"/>
                <w:sz w:val="20"/>
              </w:rPr>
              <w:t>B3/E2</w:t>
            </w:r>
          </w:p>
        </w:tc>
        <w:tc>
          <w:tcPr>
            <w:tcW w:type="dxa" w:w="960"/>
          </w:tcPr>
          <w:p>
            <w:pPr>
              <w:spacing w:after="40"/>
            </w:pPr>
            <w:r>
              <w:rPr>
                <w:rFonts w:ascii="Calibri" w:hAnsi="Calibri"/>
                <w:sz w:val="20"/>
              </w:rPr>
              <w:t>Insider View</w:t>
            </w:r>
          </w:p>
        </w:tc>
        <w:tc>
          <w:tcPr>
            <w:tcW w:type="dxa" w:w="960"/>
          </w:tcPr>
          <w:p>
            <w:pPr>
              <w:spacing w:after="40"/>
            </w:pPr>
            <w:r>
              <w:rPr>
                <w:rFonts w:ascii="Calibri" w:hAnsi="Calibri"/>
                <w:sz w:val="20"/>
              </w:rPr>
              <w:t>10–12 min</w:t>
            </w:r>
          </w:p>
        </w:tc>
        <w:tc>
          <w:tcPr>
            <w:tcW w:type="dxa" w:w="960"/>
          </w:tcPr>
          <w:p>
            <w:pPr>
              <w:spacing w:after="40"/>
            </w:pPr>
            <w:r>
              <w:rPr>
                <w:rFonts w:ascii="Calibri" w:hAnsi="Calibri"/>
                <w:sz w:val="20"/>
              </w:rPr>
              <w:t>Affection: a framework so clear it feels like relief</w:t>
            </w:r>
          </w:p>
        </w:tc>
      </w:tr>
      <w:tr>
        <w:tc>
          <w:tcPr>
            <w:tcW w:type="dxa" w:w="960"/>
          </w:tcPr>
          <w:p>
            <w:pPr>
              <w:spacing w:after="40"/>
            </w:pPr>
            <w:r>
              <w:rPr>
                <w:rFonts w:ascii="Calibri" w:hAnsi="Calibri"/>
                <w:sz w:val="20"/>
              </w:rPr>
              <w:t>6</w:t>
            </w:r>
          </w:p>
        </w:tc>
        <w:tc>
          <w:tcPr>
            <w:tcW w:type="dxa" w:w="960"/>
          </w:tcPr>
          <w:p>
            <w:pPr>
              <w:spacing w:after="40"/>
            </w:pPr>
            <w:r>
              <w:rPr>
                <w:rFonts w:ascii="Calibri" w:hAnsi="Calibri"/>
                <w:sz w:val="20"/>
              </w:rPr>
              <w:t>May 8</w:t>
            </w:r>
          </w:p>
        </w:tc>
        <w:tc>
          <w:tcPr>
            <w:tcW w:type="dxa" w:w="960"/>
          </w:tcPr>
          <w:p>
            <w:pPr>
              <w:spacing w:after="40"/>
            </w:pPr>
            <w:r>
              <w:rPr>
                <w:rFonts w:ascii="Calibri" w:hAnsi="Calibri"/>
                <w:sz w:val="20"/>
              </w:rPr>
              <w:t>Have a Coke Day</w:t>
            </w:r>
          </w:p>
        </w:tc>
        <w:tc>
          <w:tcPr>
            <w:tcW w:type="dxa" w:w="960"/>
          </w:tcPr>
          <w:p>
            <w:pPr>
              <w:spacing w:after="40"/>
            </w:pPr>
            <w:r>
              <w:rPr>
                <w:rFonts w:ascii="Calibri" w:hAnsi="Calibri"/>
                <w:sz w:val="20"/>
              </w:rPr>
              <w:t>140 years of consistent visibility</w:t>
            </w:r>
          </w:p>
        </w:tc>
        <w:tc>
          <w:tcPr>
            <w:tcW w:type="dxa" w:w="960"/>
          </w:tcPr>
          <w:p>
            <w:pPr>
              <w:spacing w:after="40"/>
            </w:pPr>
            <w:r>
              <w:rPr>
                <w:rFonts w:ascii="Calibri" w:hAnsi="Calibri"/>
                <w:sz w:val="20"/>
              </w:rPr>
              <w:t>The Coca-Cola Lesson Every Family Law Managing Partner Needs to Hear</w:t>
            </w:r>
          </w:p>
        </w:tc>
        <w:tc>
          <w:tcPr>
            <w:tcW w:type="dxa" w:w="960"/>
          </w:tcPr>
          <w:p>
            <w:pPr>
              <w:spacing w:after="40"/>
            </w:pPr>
            <w:r>
              <w:rPr>
                <w:rFonts w:ascii="Calibri" w:hAnsi="Calibri"/>
                <w:sz w:val="20"/>
              </w:rPr>
              <w:t>B3/E2</w:t>
            </w:r>
          </w:p>
        </w:tc>
        <w:tc>
          <w:tcPr>
            <w:tcW w:type="dxa" w:w="960"/>
          </w:tcPr>
          <w:p>
            <w:pPr>
              <w:spacing w:after="40"/>
            </w:pPr>
            <w:r>
              <w:rPr>
                <w:rFonts w:ascii="Calibri" w:hAnsi="Calibri"/>
                <w:sz w:val="20"/>
              </w:rPr>
              <w:t>Practical Tool</w:t>
            </w:r>
          </w:p>
        </w:tc>
        <w:tc>
          <w:tcPr>
            <w:tcW w:type="dxa" w:w="960"/>
          </w:tcPr>
          <w:p>
            <w:pPr>
              <w:spacing w:after="40"/>
            </w:pPr>
            <w:r>
              <w:rPr>
                <w:rFonts w:ascii="Calibri" w:hAnsi="Calibri"/>
                <w:sz w:val="20"/>
              </w:rPr>
              <w:t>8–10 min</w:t>
            </w:r>
          </w:p>
        </w:tc>
        <w:tc>
          <w:tcPr>
            <w:tcW w:type="dxa" w:w="960"/>
          </w:tcPr>
          <w:p>
            <w:pPr>
              <w:spacing w:after="40"/>
            </w:pPr>
            <w:r>
              <w:rPr>
                <w:rFonts w:ascii="Calibri" w:hAnsi="Calibri"/>
                <w:sz w:val="20"/>
              </w:rPr>
              <w:t>Revelation: the consistency system applied to a family law practice, specifically</w:t>
            </w:r>
          </w:p>
        </w:tc>
      </w:tr>
      <w:tr>
        <w:tc>
          <w:tcPr>
            <w:tcW w:type="dxa" w:w="960"/>
          </w:tcPr>
          <w:p>
            <w:pPr>
              <w:spacing w:after="40"/>
            </w:pPr>
            <w:r>
              <w:rPr>
                <w:rFonts w:ascii="Calibri" w:hAnsi="Calibri"/>
                <w:sz w:val="20"/>
              </w:rPr>
              <w:t>7</w:t>
            </w:r>
          </w:p>
        </w:tc>
        <w:tc>
          <w:tcPr>
            <w:tcW w:type="dxa" w:w="960"/>
          </w:tcPr>
          <w:p>
            <w:pPr>
              <w:spacing w:after="40"/>
            </w:pPr>
            <w:r>
              <w:rPr>
                <w:rFonts w:ascii="Calibri" w:hAnsi="Calibri"/>
                <w:sz w:val="20"/>
              </w:rPr>
              <w:t>May 11</w:t>
            </w:r>
          </w:p>
        </w:tc>
        <w:tc>
          <w:tcPr>
            <w:tcW w:type="dxa" w:w="960"/>
          </w:tcPr>
          <w:p>
            <w:pPr>
              <w:spacing w:after="40"/>
            </w:pPr>
            <w:r>
              <w:rPr>
                <w:rFonts w:ascii="Calibri" w:hAnsi="Calibri"/>
                <w:sz w:val="20"/>
              </w:rPr>
              <w:t>Birth Mothers Day</w:t>
            </w:r>
          </w:p>
        </w:tc>
        <w:tc>
          <w:tcPr>
            <w:tcW w:type="dxa" w:w="960"/>
          </w:tcPr>
          <w:p>
            <w:pPr>
              <w:spacing w:after="40"/>
            </w:pPr>
            <w:r>
              <w:rPr>
                <w:rFonts w:ascii="Calibri" w:hAnsi="Calibri"/>
                <w:sz w:val="20"/>
              </w:rPr>
              <w:t>Expertise that works after you leave the room</w:t>
            </w:r>
          </w:p>
        </w:tc>
        <w:tc>
          <w:tcPr>
            <w:tcW w:type="dxa" w:w="960"/>
          </w:tcPr>
          <w:p>
            <w:pPr>
              <w:spacing w:after="40"/>
            </w:pPr>
            <w:r>
              <w:rPr>
                <w:rFonts w:ascii="Calibri" w:hAnsi="Calibri"/>
                <w:sz w:val="20"/>
              </w:rPr>
              <w:t>How to Turn Your Expertise Into Assets That Work Without You</w:t>
            </w:r>
          </w:p>
        </w:tc>
        <w:tc>
          <w:tcPr>
            <w:tcW w:type="dxa" w:w="960"/>
          </w:tcPr>
          <w:p>
            <w:pPr>
              <w:spacing w:after="40"/>
            </w:pPr>
            <w:r>
              <w:rPr>
                <w:rFonts w:ascii="Calibri" w:hAnsi="Calibri"/>
                <w:sz w:val="20"/>
              </w:rPr>
              <w:t>B4/E3</w:t>
            </w:r>
          </w:p>
        </w:tc>
        <w:tc>
          <w:tcPr>
            <w:tcW w:type="dxa" w:w="960"/>
          </w:tcPr>
          <w:p>
            <w:pPr>
              <w:spacing w:after="40"/>
            </w:pPr>
            <w:r>
              <w:rPr>
                <w:rFonts w:ascii="Calibri" w:hAnsi="Calibri"/>
                <w:sz w:val="20"/>
              </w:rPr>
              <w:t>Practical Tool</w:t>
            </w:r>
          </w:p>
        </w:tc>
        <w:tc>
          <w:tcPr>
            <w:tcW w:type="dxa" w:w="960"/>
          </w:tcPr>
          <w:p>
            <w:pPr>
              <w:spacing w:after="40"/>
            </w:pPr>
            <w:r>
              <w:rPr>
                <w:rFonts w:ascii="Calibri" w:hAnsi="Calibri"/>
                <w:sz w:val="20"/>
              </w:rPr>
              <w:t>10–12 min</w:t>
            </w:r>
          </w:p>
        </w:tc>
        <w:tc>
          <w:tcPr>
            <w:tcW w:type="dxa" w:w="960"/>
          </w:tcPr>
          <w:p>
            <w:pPr>
              <w:spacing w:after="40"/>
            </w:pPr>
            <w:r>
              <w:rPr>
                <w:rFonts w:ascii="Calibri" w:hAnsi="Calibri"/>
                <w:sz w:val="20"/>
              </w:rPr>
              <w:t>Stimulation: the specific mechanism for capturing and deploying expertise</w:t>
            </w:r>
          </w:p>
        </w:tc>
      </w:tr>
      <w:tr>
        <w:tc>
          <w:tcPr>
            <w:tcW w:type="dxa" w:w="960"/>
          </w:tcPr>
          <w:p>
            <w:pPr>
              <w:spacing w:after="40"/>
            </w:pPr>
            <w:r>
              <w:rPr>
                <w:rFonts w:ascii="Calibri" w:hAnsi="Calibri"/>
                <w:sz w:val="20"/>
              </w:rPr>
              <w:t>8</w:t>
            </w:r>
          </w:p>
        </w:tc>
        <w:tc>
          <w:tcPr>
            <w:tcW w:type="dxa" w:w="960"/>
          </w:tcPr>
          <w:p>
            <w:pPr>
              <w:spacing w:after="40"/>
            </w:pPr>
            <w:r>
              <w:rPr>
                <w:rFonts w:ascii="Calibri" w:hAnsi="Calibri"/>
                <w:sz w:val="20"/>
              </w:rPr>
              <w:t>May 12</w:t>
            </w:r>
          </w:p>
        </w:tc>
        <w:tc>
          <w:tcPr>
            <w:tcW w:type="dxa" w:w="960"/>
          </w:tcPr>
          <w:p>
            <w:pPr>
              <w:spacing w:after="40"/>
            </w:pPr>
            <w:r>
              <w:rPr>
                <w:rFonts w:ascii="Calibri" w:hAnsi="Calibri"/>
                <w:sz w:val="20"/>
              </w:rPr>
              <w:t>International Nurses' Day</w:t>
            </w:r>
          </w:p>
        </w:tc>
        <w:tc>
          <w:tcPr>
            <w:tcW w:type="dxa" w:w="960"/>
          </w:tcPr>
          <w:p>
            <w:pPr>
              <w:spacing w:after="40"/>
            </w:pPr>
            <w:r>
              <w:rPr>
                <w:rFonts w:ascii="Calibri" w:hAnsi="Calibri"/>
                <w:sz w:val="20"/>
              </w:rPr>
              <w:t>Credentials tell. Content proves.</w:t>
            </w:r>
          </w:p>
        </w:tc>
        <w:tc>
          <w:tcPr>
            <w:tcW w:type="dxa" w:w="960"/>
          </w:tcPr>
          <w:p>
            <w:pPr>
              <w:spacing w:after="40"/>
            </w:pPr>
            <w:r>
              <w:rPr>
                <w:rFonts w:ascii="Calibri" w:hAnsi="Calibri"/>
                <w:sz w:val="20"/>
              </w:rPr>
              <w:t>Credentials Tell, Content Proves: How the Best Family Law Attorneys Demonstrate Authority</w:t>
            </w:r>
          </w:p>
        </w:tc>
        <w:tc>
          <w:tcPr>
            <w:tcW w:type="dxa" w:w="960"/>
          </w:tcPr>
          <w:p>
            <w:pPr>
              <w:spacing w:after="40"/>
            </w:pPr>
            <w:r>
              <w:rPr>
                <w:rFonts w:ascii="Calibri" w:hAnsi="Calibri"/>
                <w:sz w:val="20"/>
              </w:rPr>
              <w:t>B4/E3</w:t>
            </w:r>
          </w:p>
        </w:tc>
        <w:tc>
          <w:tcPr>
            <w:tcW w:type="dxa" w:w="960"/>
          </w:tcPr>
          <w:p>
            <w:pPr>
              <w:spacing w:after="40"/>
            </w:pPr>
            <w:r>
              <w:rPr>
                <w:rFonts w:ascii="Calibri" w:hAnsi="Calibri"/>
                <w:sz w:val="20"/>
              </w:rPr>
              <w:t>Belief Disruptor</w:t>
            </w:r>
          </w:p>
        </w:tc>
        <w:tc>
          <w:tcPr>
            <w:tcW w:type="dxa" w:w="960"/>
          </w:tcPr>
          <w:p>
            <w:pPr>
              <w:spacing w:after="40"/>
            </w:pPr>
            <w:r>
              <w:rPr>
                <w:rFonts w:ascii="Calibri" w:hAnsi="Calibri"/>
                <w:sz w:val="20"/>
              </w:rPr>
              <w:t>8–10 min</w:t>
            </w:r>
          </w:p>
        </w:tc>
        <w:tc>
          <w:tcPr>
            <w:tcW w:type="dxa" w:w="960"/>
          </w:tcPr>
          <w:p>
            <w:pPr>
              <w:spacing w:after="40"/>
            </w:pPr>
            <w:r>
              <w:rPr>
                <w:rFonts w:ascii="Calibri" w:hAnsi="Calibri"/>
                <w:sz w:val="20"/>
              </w:rPr>
              <w:t>Captivation: the contrast between announcement and demonstration</w:t>
            </w:r>
          </w:p>
        </w:tc>
      </w:tr>
      <w:tr>
        <w:tc>
          <w:tcPr>
            <w:tcW w:type="dxa" w:w="960"/>
          </w:tcPr>
          <w:p>
            <w:pPr>
              <w:spacing w:after="40"/>
            </w:pPr>
            <w:r>
              <w:rPr>
                <w:rFonts w:ascii="Calibri" w:hAnsi="Calibri"/>
                <w:sz w:val="20"/>
              </w:rPr>
              <w:t>9</w:t>
            </w:r>
          </w:p>
        </w:tc>
        <w:tc>
          <w:tcPr>
            <w:tcW w:type="dxa" w:w="960"/>
          </w:tcPr>
          <w:p>
            <w:pPr>
              <w:spacing w:after="40"/>
            </w:pPr>
            <w:r>
              <w:rPr>
                <w:rFonts w:ascii="Calibri" w:hAnsi="Calibri"/>
                <w:sz w:val="20"/>
              </w:rPr>
              <w:t>May 13</w:t>
            </w:r>
          </w:p>
        </w:tc>
        <w:tc>
          <w:tcPr>
            <w:tcW w:type="dxa" w:w="960"/>
          </w:tcPr>
          <w:p>
            <w:pPr>
              <w:spacing w:after="40"/>
            </w:pPr>
            <w:r>
              <w:rPr>
                <w:rFonts w:ascii="Calibri" w:hAnsi="Calibri"/>
                <w:sz w:val="20"/>
              </w:rPr>
              <w:t>Frog Jumping Day</w:t>
            </w:r>
          </w:p>
        </w:tc>
        <w:tc>
          <w:tcPr>
            <w:tcW w:type="dxa" w:w="960"/>
          </w:tcPr>
          <w:p>
            <w:pPr>
              <w:spacing w:after="40"/>
            </w:pPr>
            <w:r>
              <w:rPr>
                <w:rFonts w:ascii="Calibri" w:hAnsi="Calibri"/>
                <w:sz w:val="20"/>
              </w:rPr>
              <w:t>What Year 1 of a content system actually looks like</w:t>
            </w:r>
          </w:p>
        </w:tc>
        <w:tc>
          <w:tcPr>
            <w:tcW w:type="dxa" w:w="960"/>
          </w:tcPr>
          <w:p>
            <w:pPr>
              <w:spacing w:after="40"/>
            </w:pPr>
            <w:r>
              <w:rPr>
                <w:rFonts w:ascii="Calibri" w:hAnsi="Calibri"/>
                <w:sz w:val="20"/>
              </w:rPr>
              <w:t>What the First Year of a Family Law Content System Actually Looks Like</w:t>
            </w:r>
          </w:p>
        </w:tc>
        <w:tc>
          <w:tcPr>
            <w:tcW w:type="dxa" w:w="960"/>
          </w:tcPr>
          <w:p>
            <w:pPr>
              <w:spacing w:after="40"/>
            </w:pPr>
            <w:r>
              <w:rPr>
                <w:rFonts w:ascii="Calibri" w:hAnsi="Calibri"/>
                <w:sz w:val="20"/>
              </w:rPr>
              <w:t>B4/E3</w:t>
            </w:r>
          </w:p>
        </w:tc>
        <w:tc>
          <w:tcPr>
            <w:tcW w:type="dxa" w:w="960"/>
          </w:tcPr>
          <w:p>
            <w:pPr>
              <w:spacing w:after="40"/>
            </w:pPr>
            <w:r>
              <w:rPr>
                <w:rFonts w:ascii="Calibri" w:hAnsi="Calibri"/>
                <w:sz w:val="20"/>
              </w:rPr>
              <w:t>Outcome Story</w:t>
            </w:r>
          </w:p>
        </w:tc>
        <w:tc>
          <w:tcPr>
            <w:tcW w:type="dxa" w:w="960"/>
          </w:tcPr>
          <w:p>
            <w:pPr>
              <w:spacing w:after="40"/>
            </w:pPr>
            <w:r>
              <w:rPr>
                <w:rFonts w:ascii="Calibri" w:hAnsi="Calibri"/>
                <w:sz w:val="20"/>
              </w:rPr>
              <w:t>10–12 min</w:t>
            </w:r>
          </w:p>
        </w:tc>
        <w:tc>
          <w:tcPr>
            <w:tcW w:type="dxa" w:w="960"/>
          </w:tcPr>
          <w:p>
            <w:pPr>
              <w:spacing w:after="40"/>
            </w:pPr>
            <w:r>
              <w:rPr>
                <w:rFonts w:ascii="Calibri" w:hAnsi="Calibri"/>
                <w:sz w:val="20"/>
              </w:rPr>
              <w:t>Anticipation: the month-by-month timeline removes the fog</w:t>
            </w:r>
          </w:p>
        </w:tc>
      </w:tr>
      <w:tr>
        <w:tc>
          <w:tcPr>
            <w:tcW w:type="dxa" w:w="960"/>
          </w:tcPr>
          <w:p>
            <w:pPr>
              <w:spacing w:after="40"/>
            </w:pPr>
            <w:r>
              <w:rPr>
                <w:rFonts w:ascii="Calibri" w:hAnsi="Calibri"/>
                <w:sz w:val="20"/>
              </w:rPr>
              <w:t>10</w:t>
            </w:r>
          </w:p>
        </w:tc>
        <w:tc>
          <w:tcPr>
            <w:tcW w:type="dxa" w:w="960"/>
          </w:tcPr>
          <w:p>
            <w:pPr>
              <w:spacing w:after="40"/>
            </w:pPr>
            <w:r>
              <w:rPr>
                <w:rFonts w:ascii="Calibri" w:hAnsi="Calibri"/>
                <w:sz w:val="20"/>
              </w:rPr>
              <w:t>May 14</w:t>
            </w:r>
          </w:p>
        </w:tc>
        <w:tc>
          <w:tcPr>
            <w:tcW w:type="dxa" w:w="960"/>
          </w:tcPr>
          <w:p>
            <w:pPr>
              <w:spacing w:after="40"/>
            </w:pPr>
            <w:r>
              <w:rPr>
                <w:rFonts w:ascii="Calibri" w:hAnsi="Calibri"/>
                <w:sz w:val="20"/>
              </w:rPr>
              <w:t>Dance Like a Chicken Day</w:t>
            </w:r>
          </w:p>
        </w:tc>
        <w:tc>
          <w:tcPr>
            <w:tcW w:type="dxa" w:w="960"/>
          </w:tcPr>
          <w:p>
            <w:pPr>
              <w:spacing w:after="40"/>
            </w:pPr>
            <w:r>
              <w:rPr>
                <w:rFonts w:ascii="Calibri" w:hAnsi="Calibri"/>
                <w:sz w:val="20"/>
              </w:rPr>
              <w:t>The marketing audit: moving vs. just moving</w:t>
            </w:r>
          </w:p>
        </w:tc>
        <w:tc>
          <w:tcPr>
            <w:tcW w:type="dxa" w:w="960"/>
          </w:tcPr>
          <w:p>
            <w:pPr>
              <w:spacing w:after="40"/>
            </w:pPr>
            <w:r>
              <w:rPr>
                <w:rFonts w:ascii="Calibri" w:hAnsi="Calibri"/>
                <w:sz w:val="20"/>
              </w:rPr>
              <w:t>The Family Law Marketing Audit: Are You Moving or Just Moving?</w:t>
            </w:r>
          </w:p>
        </w:tc>
        <w:tc>
          <w:tcPr>
            <w:tcW w:type="dxa" w:w="960"/>
          </w:tcPr>
          <w:p>
            <w:pPr>
              <w:spacing w:after="40"/>
            </w:pPr>
            <w:r>
              <w:rPr>
                <w:rFonts w:ascii="Calibri" w:hAnsi="Calibri"/>
                <w:sz w:val="20"/>
              </w:rPr>
              <w:t>B4/E3</w:t>
            </w:r>
          </w:p>
        </w:tc>
        <w:tc>
          <w:tcPr>
            <w:tcW w:type="dxa" w:w="960"/>
          </w:tcPr>
          <w:p>
            <w:pPr>
              <w:spacing w:after="40"/>
            </w:pPr>
            <w:r>
              <w:rPr>
                <w:rFonts w:ascii="Calibri" w:hAnsi="Calibri"/>
                <w:sz w:val="20"/>
              </w:rPr>
              <w:t>Belief Disruptor</w:t>
            </w:r>
          </w:p>
        </w:tc>
        <w:tc>
          <w:tcPr>
            <w:tcW w:type="dxa" w:w="960"/>
          </w:tcPr>
          <w:p>
            <w:pPr>
              <w:spacing w:after="40"/>
            </w:pPr>
            <w:r>
              <w:rPr>
                <w:rFonts w:ascii="Calibri" w:hAnsi="Calibri"/>
                <w:sz w:val="20"/>
              </w:rPr>
              <w:t>8–10 min</w:t>
            </w:r>
          </w:p>
        </w:tc>
        <w:tc>
          <w:tcPr>
            <w:tcW w:type="dxa" w:w="960"/>
          </w:tcPr>
          <w:p>
            <w:pPr>
              <w:spacing w:after="40"/>
            </w:pPr>
            <w:r>
              <w:rPr>
                <w:rFonts w:ascii="Calibri" w:hAnsi="Calibri"/>
                <w:sz w:val="20"/>
              </w:rPr>
              <w:t>Validation: the diagnostic that names exactly what Matt has been doing wrong</w:t>
            </w:r>
          </w:p>
        </w:tc>
      </w:tr>
      <w:tr>
        <w:tc>
          <w:tcPr>
            <w:tcW w:type="dxa" w:w="960"/>
          </w:tcPr>
          <w:p>
            <w:pPr>
              <w:spacing w:after="40"/>
            </w:pPr>
            <w:r>
              <w:rPr>
                <w:rFonts w:ascii="Calibri" w:hAnsi="Calibri"/>
                <w:sz w:val="20"/>
              </w:rPr>
              <w:t>11</w:t>
            </w:r>
          </w:p>
        </w:tc>
        <w:tc>
          <w:tcPr>
            <w:tcW w:type="dxa" w:w="960"/>
          </w:tcPr>
          <w:p>
            <w:pPr>
              <w:spacing w:after="40"/>
            </w:pPr>
            <w:r>
              <w:rPr>
                <w:rFonts w:ascii="Calibri" w:hAnsi="Calibri"/>
                <w:sz w:val="20"/>
              </w:rPr>
              <w:t>May 15</w:t>
            </w:r>
          </w:p>
        </w:tc>
        <w:tc>
          <w:tcPr>
            <w:tcW w:type="dxa" w:w="960"/>
          </w:tcPr>
          <w:p>
            <w:pPr>
              <w:spacing w:after="40"/>
            </w:pPr>
            <w:r>
              <w:rPr>
                <w:rFonts w:ascii="Calibri" w:hAnsi="Calibri"/>
                <w:sz w:val="20"/>
              </w:rPr>
              <w:t>International Day of Families</w:t>
            </w:r>
          </w:p>
        </w:tc>
        <w:tc>
          <w:tcPr>
            <w:tcW w:type="dxa" w:w="960"/>
          </w:tcPr>
          <w:p>
            <w:pPr>
              <w:spacing w:after="40"/>
            </w:pPr>
            <w:r>
              <w:rPr>
                <w:rFonts w:ascii="Calibri" w:hAnsi="Calibri"/>
                <w:sz w:val="20"/>
              </w:rPr>
              <w:t>Is your practice a job or an asset?</w:t>
            </w:r>
          </w:p>
        </w:tc>
        <w:tc>
          <w:tcPr>
            <w:tcW w:type="dxa" w:w="960"/>
          </w:tcPr>
          <w:p>
            <w:pPr>
              <w:spacing w:after="40"/>
            </w:pPr>
            <w:r>
              <w:rPr>
                <w:rFonts w:ascii="Calibri" w:hAnsi="Calibri"/>
                <w:sz w:val="20"/>
              </w:rPr>
              <w:t>Is Your Law Firm a Job or an Asset? The Test Most Managing Partners Fail</w:t>
            </w:r>
          </w:p>
        </w:tc>
        <w:tc>
          <w:tcPr>
            <w:tcW w:type="dxa" w:w="960"/>
          </w:tcPr>
          <w:p>
            <w:pPr>
              <w:spacing w:after="40"/>
            </w:pPr>
            <w:r>
              <w:rPr>
                <w:rFonts w:ascii="Calibri" w:hAnsi="Calibri"/>
                <w:sz w:val="20"/>
              </w:rPr>
              <w:t>B4/E3</w:t>
            </w:r>
          </w:p>
        </w:tc>
        <w:tc>
          <w:tcPr>
            <w:tcW w:type="dxa" w:w="960"/>
          </w:tcPr>
          <w:p>
            <w:pPr>
              <w:spacing w:after="40"/>
            </w:pPr>
            <w:r>
              <w:rPr>
                <w:rFonts w:ascii="Calibri" w:hAnsi="Calibri"/>
                <w:sz w:val="20"/>
              </w:rPr>
              <w:t>Practical Tool</w:t>
            </w:r>
          </w:p>
        </w:tc>
        <w:tc>
          <w:tcPr>
            <w:tcW w:type="dxa" w:w="960"/>
          </w:tcPr>
          <w:p>
            <w:pPr>
              <w:spacing w:after="40"/>
            </w:pPr>
            <w:r>
              <w:rPr>
                <w:rFonts w:ascii="Calibri" w:hAnsi="Calibri"/>
                <w:sz w:val="20"/>
              </w:rPr>
              <w:t>10–12 min</w:t>
            </w:r>
          </w:p>
        </w:tc>
        <w:tc>
          <w:tcPr>
            <w:tcW w:type="dxa" w:w="960"/>
          </w:tcPr>
          <w:p>
            <w:pPr>
              <w:spacing w:after="40"/>
            </w:pPr>
            <w:r>
              <w:rPr>
                <w:rFonts w:ascii="Calibri" w:hAnsi="Calibri"/>
                <w:sz w:val="20"/>
              </w:rPr>
              <w:t>Affection: the four-question test produces a score Matt can actually hold</w:t>
            </w:r>
          </w:p>
        </w:tc>
      </w:tr>
      <w:tr>
        <w:tc>
          <w:tcPr>
            <w:tcW w:type="dxa" w:w="960"/>
          </w:tcPr>
          <w:p>
            <w:pPr>
              <w:spacing w:after="40"/>
            </w:pPr>
            <w:r>
              <w:rPr>
                <w:rFonts w:ascii="Calibri" w:hAnsi="Calibri"/>
                <w:sz w:val="20"/>
              </w:rPr>
              <w:t>12</w:t>
            </w:r>
          </w:p>
        </w:tc>
        <w:tc>
          <w:tcPr>
            <w:tcW w:type="dxa" w:w="960"/>
          </w:tcPr>
          <w:p>
            <w:pPr>
              <w:spacing w:after="40"/>
            </w:pPr>
            <w:r>
              <w:rPr>
                <w:rFonts w:ascii="Calibri" w:hAnsi="Calibri"/>
                <w:sz w:val="20"/>
              </w:rPr>
              <w:t>May 18</w:t>
            </w:r>
          </w:p>
        </w:tc>
        <w:tc>
          <w:tcPr>
            <w:tcW w:type="dxa" w:w="960"/>
          </w:tcPr>
          <w:p>
            <w:pPr>
              <w:spacing w:after="40"/>
            </w:pPr>
            <w:r>
              <w:rPr>
                <w:rFonts w:ascii="Calibri" w:hAnsi="Calibri"/>
                <w:sz w:val="20"/>
              </w:rPr>
              <w:t>Send an E-Card Day</w:t>
            </w:r>
          </w:p>
        </w:tc>
        <w:tc>
          <w:tcPr>
            <w:tcW w:type="dxa" w:w="960"/>
          </w:tcPr>
          <w:p>
            <w:pPr>
              <w:spacing w:after="40"/>
            </w:pPr>
            <w:r>
              <w:rPr>
                <w:rFonts w:ascii="Calibri" w:hAnsi="Calibri"/>
                <w:sz w:val="20"/>
              </w:rPr>
              <w:t>Content replaces relationship maintenance touches</w:t>
            </w:r>
          </w:p>
        </w:tc>
        <w:tc>
          <w:tcPr>
            <w:tcW w:type="dxa" w:w="960"/>
          </w:tcPr>
          <w:p>
            <w:pPr>
              <w:spacing w:after="40"/>
            </w:pPr>
            <w:r>
              <w:rPr>
                <w:rFonts w:ascii="Calibri" w:hAnsi="Calibri"/>
                <w:sz w:val="20"/>
              </w:rPr>
              <w:t>The Content That Replaces Every Relationship Touch You're Currently Missing</w:t>
            </w:r>
          </w:p>
        </w:tc>
        <w:tc>
          <w:tcPr>
            <w:tcW w:type="dxa" w:w="960"/>
          </w:tcPr>
          <w:p>
            <w:pPr>
              <w:spacing w:after="40"/>
            </w:pPr>
            <w:r>
              <w:rPr>
                <w:rFonts w:ascii="Calibri" w:hAnsi="Calibri"/>
                <w:sz w:val="20"/>
              </w:rPr>
              <w:t>B5/E4</w:t>
            </w:r>
          </w:p>
        </w:tc>
        <w:tc>
          <w:tcPr>
            <w:tcW w:type="dxa" w:w="960"/>
          </w:tcPr>
          <w:p>
            <w:pPr>
              <w:spacing w:after="40"/>
            </w:pPr>
            <w:r>
              <w:rPr>
                <w:rFonts w:ascii="Calibri" w:hAnsi="Calibri"/>
                <w:sz w:val="20"/>
              </w:rPr>
              <w:t>Insider View</w:t>
            </w:r>
          </w:p>
        </w:tc>
        <w:tc>
          <w:tcPr>
            <w:tcW w:type="dxa" w:w="960"/>
          </w:tcPr>
          <w:p>
            <w:pPr>
              <w:spacing w:after="40"/>
            </w:pPr>
            <w:r>
              <w:rPr>
                <w:rFonts w:ascii="Calibri" w:hAnsi="Calibri"/>
                <w:sz w:val="20"/>
              </w:rPr>
              <w:t>8–10 min</w:t>
            </w:r>
          </w:p>
        </w:tc>
        <w:tc>
          <w:tcPr>
            <w:tcW w:type="dxa" w:w="960"/>
          </w:tcPr>
          <w:p>
            <w:pPr>
              <w:spacing w:after="40"/>
            </w:pPr>
            <w:r>
              <w:rPr>
                <w:rFonts w:ascii="Calibri" w:hAnsi="Calibri"/>
                <w:sz w:val="20"/>
              </w:rPr>
              <w:t>Revelation: the summer warmth gap named at exactly the right moment</w:t>
            </w:r>
          </w:p>
        </w:tc>
      </w:tr>
      <w:tr>
        <w:tc>
          <w:tcPr>
            <w:tcW w:type="dxa" w:w="960"/>
          </w:tcPr>
          <w:p>
            <w:pPr>
              <w:spacing w:after="40"/>
            </w:pPr>
            <w:r>
              <w:rPr>
                <w:rFonts w:ascii="Calibri" w:hAnsi="Calibri"/>
                <w:sz w:val="20"/>
              </w:rPr>
              <w:t>13</w:t>
            </w:r>
          </w:p>
        </w:tc>
        <w:tc>
          <w:tcPr>
            <w:tcW w:type="dxa" w:w="960"/>
          </w:tcPr>
          <w:p>
            <w:pPr>
              <w:spacing w:after="40"/>
            </w:pPr>
            <w:r>
              <w:rPr>
                <w:rFonts w:ascii="Calibri" w:hAnsi="Calibri"/>
                <w:sz w:val="20"/>
              </w:rPr>
              <w:t>May 19</w:t>
            </w:r>
          </w:p>
        </w:tc>
        <w:tc>
          <w:tcPr>
            <w:tcW w:type="dxa" w:w="960"/>
          </w:tcPr>
          <w:p>
            <w:pPr>
              <w:spacing w:after="40"/>
            </w:pPr>
            <w:r>
              <w:rPr>
                <w:rFonts w:ascii="Calibri" w:hAnsi="Calibri"/>
                <w:sz w:val="20"/>
              </w:rPr>
              <w:t>Cultural Diversity Day</w:t>
            </w:r>
          </w:p>
        </w:tc>
        <w:tc>
          <w:tcPr>
            <w:tcW w:type="dxa" w:w="960"/>
          </w:tcPr>
          <w:p>
            <w:pPr>
              <w:spacing w:after="40"/>
            </w:pPr>
            <w:r>
              <w:rPr>
                <w:rFonts w:ascii="Calibri" w:hAnsi="Calibri"/>
                <w:sz w:val="20"/>
              </w:rPr>
              <w:t>Specific content attracts more diverse clients</w:t>
            </w:r>
          </w:p>
        </w:tc>
        <w:tc>
          <w:tcPr>
            <w:tcW w:type="dxa" w:w="960"/>
          </w:tcPr>
          <w:p>
            <w:pPr>
              <w:spacing w:after="40"/>
            </w:pPr>
            <w:r>
              <w:rPr>
                <w:rFonts w:ascii="Calibri" w:hAnsi="Calibri"/>
                <w:sz w:val="20"/>
              </w:rPr>
              <w:t>Why Being Specific in Family Law Marketing Makes You More Attractive to More Clients</w:t>
            </w:r>
          </w:p>
        </w:tc>
        <w:tc>
          <w:tcPr>
            <w:tcW w:type="dxa" w:w="960"/>
          </w:tcPr>
          <w:p>
            <w:pPr>
              <w:spacing w:after="40"/>
            </w:pPr>
            <w:r>
              <w:rPr>
                <w:rFonts w:ascii="Calibri" w:hAnsi="Calibri"/>
                <w:sz w:val="20"/>
              </w:rPr>
              <w:t>B5/E4</w:t>
            </w:r>
          </w:p>
        </w:tc>
        <w:tc>
          <w:tcPr>
            <w:tcW w:type="dxa" w:w="960"/>
          </w:tcPr>
          <w:p>
            <w:pPr>
              <w:spacing w:after="40"/>
            </w:pPr>
            <w:r>
              <w:rPr>
                <w:rFonts w:ascii="Calibri" w:hAnsi="Calibri"/>
                <w:sz w:val="20"/>
              </w:rPr>
              <w:t>Belief Disruptor</w:t>
            </w:r>
          </w:p>
        </w:tc>
        <w:tc>
          <w:tcPr>
            <w:tcW w:type="dxa" w:w="960"/>
          </w:tcPr>
          <w:p>
            <w:pPr>
              <w:spacing w:after="40"/>
            </w:pPr>
            <w:r>
              <w:rPr>
                <w:rFonts w:ascii="Calibri" w:hAnsi="Calibri"/>
                <w:sz w:val="20"/>
              </w:rPr>
              <w:t>8–10 min</w:t>
            </w:r>
          </w:p>
        </w:tc>
        <w:tc>
          <w:tcPr>
            <w:tcW w:type="dxa" w:w="960"/>
          </w:tcPr>
          <w:p>
            <w:pPr>
              <w:spacing w:after="40"/>
            </w:pPr>
            <w:r>
              <w:rPr>
                <w:rFonts w:ascii="Calibri" w:hAnsi="Calibri"/>
                <w:sz w:val="20"/>
              </w:rPr>
              <w:t>Stimulation: the counterintuitive truth that breaks the "too narrow" fear</w:t>
            </w:r>
          </w:p>
        </w:tc>
      </w:tr>
      <w:tr>
        <w:tc>
          <w:tcPr>
            <w:tcW w:type="dxa" w:w="960"/>
          </w:tcPr>
          <w:p>
            <w:pPr>
              <w:spacing w:after="40"/>
            </w:pPr>
            <w:r>
              <w:rPr>
                <w:rFonts w:ascii="Calibri" w:hAnsi="Calibri"/>
                <w:sz w:val="20"/>
              </w:rPr>
              <w:t>14</w:t>
            </w:r>
          </w:p>
        </w:tc>
        <w:tc>
          <w:tcPr>
            <w:tcW w:type="dxa" w:w="960"/>
          </w:tcPr>
          <w:p>
            <w:pPr>
              <w:spacing w:after="40"/>
            </w:pPr>
            <w:r>
              <w:rPr>
                <w:rFonts w:ascii="Calibri" w:hAnsi="Calibri"/>
                <w:sz w:val="20"/>
              </w:rPr>
              <w:t>May 20</w:t>
            </w:r>
          </w:p>
        </w:tc>
        <w:tc>
          <w:tcPr>
            <w:tcW w:type="dxa" w:w="960"/>
          </w:tcPr>
          <w:p>
            <w:pPr>
              <w:spacing w:after="40"/>
            </w:pPr>
            <w:r>
              <w:rPr>
                <w:rFonts w:ascii="Calibri" w:hAnsi="Calibri"/>
                <w:sz w:val="20"/>
              </w:rPr>
              <w:t>Be a Millionaire Day</w:t>
            </w:r>
          </w:p>
        </w:tc>
        <w:tc>
          <w:tcPr>
            <w:tcW w:type="dxa" w:w="960"/>
          </w:tcPr>
          <w:p>
            <w:pPr>
              <w:spacing w:after="40"/>
            </w:pPr>
            <w:r>
              <w:rPr>
                <w:rFonts w:ascii="Calibri" w:hAnsi="Calibri"/>
                <w:sz w:val="20"/>
              </w:rPr>
              <w:t>Run the ROI math on content</w:t>
            </w:r>
          </w:p>
        </w:tc>
        <w:tc>
          <w:tcPr>
            <w:tcW w:type="dxa" w:w="960"/>
          </w:tcPr>
          <w:p>
            <w:pPr>
              <w:spacing w:after="40"/>
            </w:pPr>
            <w:r>
              <w:rPr>
                <w:rFonts w:ascii="Calibri" w:hAnsi="Calibri"/>
                <w:sz w:val="20"/>
              </w:rPr>
              <w:t>The ROI Math Every Family Law Managing Partner Should Run on Content Marketing</w:t>
            </w:r>
          </w:p>
        </w:tc>
        <w:tc>
          <w:tcPr>
            <w:tcW w:type="dxa" w:w="960"/>
          </w:tcPr>
          <w:p>
            <w:pPr>
              <w:spacing w:after="40"/>
            </w:pPr>
            <w:r>
              <w:rPr>
                <w:rFonts w:ascii="Calibri" w:hAnsi="Calibri"/>
                <w:sz w:val="20"/>
              </w:rPr>
              <w:t>B5/E4</w:t>
            </w:r>
          </w:p>
        </w:tc>
        <w:tc>
          <w:tcPr>
            <w:tcW w:type="dxa" w:w="960"/>
          </w:tcPr>
          <w:p>
            <w:pPr>
              <w:spacing w:after="40"/>
            </w:pPr>
            <w:r>
              <w:rPr>
                <w:rFonts w:ascii="Calibri" w:hAnsi="Calibri"/>
                <w:sz w:val="20"/>
              </w:rPr>
              <w:t>Practical Tool</w:t>
            </w:r>
          </w:p>
        </w:tc>
        <w:tc>
          <w:tcPr>
            <w:tcW w:type="dxa" w:w="960"/>
          </w:tcPr>
          <w:p>
            <w:pPr>
              <w:spacing w:after="40"/>
            </w:pPr>
            <w:r>
              <w:rPr>
                <w:rFonts w:ascii="Calibri" w:hAnsi="Calibri"/>
                <w:sz w:val="20"/>
              </w:rPr>
              <w:t>10–12 min</w:t>
            </w:r>
          </w:p>
        </w:tc>
        <w:tc>
          <w:tcPr>
            <w:tcW w:type="dxa" w:w="960"/>
          </w:tcPr>
          <w:p>
            <w:pPr>
              <w:spacing w:after="40"/>
            </w:pPr>
            <w:r>
              <w:rPr>
                <w:rFonts w:ascii="Calibri" w:hAnsi="Calibri"/>
                <w:sz w:val="20"/>
              </w:rPr>
              <w:t>Captivation: the numbers make the decision feel almost obvious</w:t>
            </w:r>
          </w:p>
        </w:tc>
      </w:tr>
      <w:tr>
        <w:tc>
          <w:tcPr>
            <w:tcW w:type="dxa" w:w="960"/>
          </w:tcPr>
          <w:p>
            <w:pPr>
              <w:spacing w:after="40"/>
            </w:pPr>
            <w:r>
              <w:rPr>
                <w:rFonts w:ascii="Calibri" w:hAnsi="Calibri"/>
                <w:sz w:val="20"/>
              </w:rPr>
              <w:t>15</w:t>
            </w:r>
          </w:p>
        </w:tc>
        <w:tc>
          <w:tcPr>
            <w:tcW w:type="dxa" w:w="960"/>
          </w:tcPr>
          <w:p>
            <w:pPr>
              <w:spacing w:after="40"/>
            </w:pPr>
            <w:r>
              <w:rPr>
                <w:rFonts w:ascii="Calibri" w:hAnsi="Calibri"/>
                <w:sz w:val="20"/>
              </w:rPr>
              <w:t>May 21</w:t>
            </w:r>
          </w:p>
        </w:tc>
        <w:tc>
          <w:tcPr>
            <w:tcW w:type="dxa" w:w="960"/>
          </w:tcPr>
          <w:p>
            <w:pPr>
              <w:spacing w:after="40"/>
            </w:pPr>
            <w:r>
              <w:rPr>
                <w:rFonts w:ascii="Calibri" w:hAnsi="Calibri"/>
                <w:sz w:val="20"/>
              </w:rPr>
              <w:t>National Memo Day</w:t>
            </w:r>
          </w:p>
        </w:tc>
        <w:tc>
          <w:tcPr>
            <w:tcW w:type="dxa" w:w="960"/>
          </w:tcPr>
          <w:p>
            <w:pPr>
              <w:spacing w:after="40"/>
            </w:pPr>
            <w:r>
              <w:rPr>
                <w:rFonts w:ascii="Calibri" w:hAnsi="Calibri"/>
                <w:sz w:val="20"/>
              </w:rPr>
              <w:t>The 90-day pipeline test</w:t>
            </w:r>
          </w:p>
        </w:tc>
        <w:tc>
          <w:tcPr>
            <w:tcW w:type="dxa" w:w="960"/>
          </w:tcPr>
          <w:p>
            <w:pPr>
              <w:spacing w:after="40"/>
            </w:pPr>
            <w:r>
              <w:rPr>
                <w:rFonts w:ascii="Calibri" w:hAnsi="Calibri"/>
                <w:sz w:val="20"/>
              </w:rPr>
              <w:t>The 90-Day Test: Does Your Law Firm's Pipeline Pass?</w:t>
            </w:r>
          </w:p>
        </w:tc>
        <w:tc>
          <w:tcPr>
            <w:tcW w:type="dxa" w:w="960"/>
          </w:tcPr>
          <w:p>
            <w:pPr>
              <w:spacing w:after="40"/>
            </w:pPr>
            <w:r>
              <w:rPr>
                <w:rFonts w:ascii="Calibri" w:hAnsi="Calibri"/>
                <w:sz w:val="20"/>
              </w:rPr>
              <w:t>B5/E4</w:t>
            </w:r>
          </w:p>
        </w:tc>
        <w:tc>
          <w:tcPr>
            <w:tcW w:type="dxa" w:w="960"/>
          </w:tcPr>
          <w:p>
            <w:pPr>
              <w:spacing w:after="40"/>
            </w:pPr>
            <w:r>
              <w:rPr>
                <w:rFonts w:ascii="Calibri" w:hAnsi="Calibri"/>
                <w:sz w:val="20"/>
              </w:rPr>
              <w:t>Practical Tool</w:t>
            </w:r>
          </w:p>
        </w:tc>
        <w:tc>
          <w:tcPr>
            <w:tcW w:type="dxa" w:w="960"/>
          </w:tcPr>
          <w:p>
            <w:pPr>
              <w:spacing w:after="40"/>
            </w:pPr>
            <w:r>
              <w:rPr>
                <w:rFonts w:ascii="Calibri" w:hAnsi="Calibri"/>
                <w:sz w:val="20"/>
              </w:rPr>
              <w:t>8–10 min</w:t>
            </w:r>
          </w:p>
        </w:tc>
        <w:tc>
          <w:tcPr>
            <w:tcW w:type="dxa" w:w="960"/>
          </w:tcPr>
          <w:p>
            <w:pPr>
              <w:spacing w:after="40"/>
            </w:pPr>
            <w:r>
              <w:rPr>
                <w:rFonts w:ascii="Calibri" w:hAnsi="Calibri"/>
                <w:sz w:val="20"/>
              </w:rPr>
              <w:t>Anticipation: a single diagnostic question with a revealing answer</w:t>
            </w:r>
          </w:p>
        </w:tc>
      </w:tr>
      <w:tr>
        <w:tc>
          <w:tcPr>
            <w:tcW w:type="dxa" w:w="960"/>
          </w:tcPr>
          <w:p>
            <w:pPr>
              <w:spacing w:after="40"/>
            </w:pPr>
            <w:r>
              <w:rPr>
                <w:rFonts w:ascii="Calibri" w:hAnsi="Calibri"/>
                <w:sz w:val="20"/>
              </w:rPr>
              <w:t>16</w:t>
            </w:r>
          </w:p>
        </w:tc>
        <w:tc>
          <w:tcPr>
            <w:tcW w:type="dxa" w:w="960"/>
          </w:tcPr>
          <w:p>
            <w:pPr>
              <w:spacing w:after="40"/>
            </w:pPr>
            <w:r>
              <w:rPr>
                <w:rFonts w:ascii="Calibri" w:hAnsi="Calibri"/>
                <w:sz w:val="20"/>
              </w:rPr>
              <w:t>May 22</w:t>
            </w:r>
          </w:p>
        </w:tc>
        <w:tc>
          <w:tcPr>
            <w:tcW w:type="dxa" w:w="960"/>
          </w:tcPr>
          <w:p>
            <w:pPr>
              <w:spacing w:after="40"/>
            </w:pPr>
            <w:r>
              <w:rPr>
                <w:rFonts w:ascii="Calibri" w:hAnsi="Calibri"/>
                <w:sz w:val="20"/>
              </w:rPr>
              <w:t>Chardonnay Day</w:t>
            </w:r>
          </w:p>
        </w:tc>
        <w:tc>
          <w:tcPr>
            <w:tcW w:type="dxa" w:w="960"/>
          </w:tcPr>
          <w:p>
            <w:pPr>
              <w:spacing w:after="40"/>
            </w:pPr>
            <w:r>
              <w:rPr>
                <w:rFonts w:ascii="Calibri" w:hAnsi="Calibri"/>
                <w:sz w:val="20"/>
              </w:rPr>
              <w:t>Best time to start was 18 months ago</w:t>
            </w:r>
          </w:p>
        </w:tc>
        <w:tc>
          <w:tcPr>
            <w:tcW w:type="dxa" w:w="960"/>
          </w:tcPr>
          <w:p>
            <w:pPr>
              <w:spacing w:after="40"/>
            </w:pPr>
            <w:r>
              <w:rPr>
                <w:rFonts w:ascii="Calibri" w:hAnsi="Calibri"/>
                <w:sz w:val="20"/>
              </w:rPr>
              <w:t>Why the Best Time to Build Your Content System Was 18 Months Ago (And Why Now Is Second Best)</w:t>
            </w:r>
          </w:p>
        </w:tc>
        <w:tc>
          <w:tcPr>
            <w:tcW w:type="dxa" w:w="960"/>
          </w:tcPr>
          <w:p>
            <w:pPr>
              <w:spacing w:after="40"/>
            </w:pPr>
            <w:r>
              <w:rPr>
                <w:rFonts w:ascii="Calibri" w:hAnsi="Calibri"/>
                <w:sz w:val="20"/>
              </w:rPr>
              <w:t>B5/E5</w:t>
            </w:r>
          </w:p>
        </w:tc>
        <w:tc>
          <w:tcPr>
            <w:tcW w:type="dxa" w:w="960"/>
          </w:tcPr>
          <w:p>
            <w:pPr>
              <w:spacing w:after="40"/>
            </w:pPr>
            <w:r>
              <w:rPr>
                <w:rFonts w:ascii="Calibri" w:hAnsi="Calibri"/>
                <w:sz w:val="20"/>
              </w:rPr>
              <w:t>Belief Disruptor</w:t>
            </w:r>
          </w:p>
        </w:tc>
        <w:tc>
          <w:tcPr>
            <w:tcW w:type="dxa" w:w="960"/>
          </w:tcPr>
          <w:p>
            <w:pPr>
              <w:spacing w:after="40"/>
            </w:pPr>
            <w:r>
              <w:rPr>
                <w:rFonts w:ascii="Calibri" w:hAnsi="Calibri"/>
                <w:sz w:val="20"/>
              </w:rPr>
              <w:t>8–10 min</w:t>
            </w:r>
          </w:p>
        </w:tc>
        <w:tc>
          <w:tcPr>
            <w:tcW w:type="dxa" w:w="960"/>
          </w:tcPr>
          <w:p>
            <w:pPr>
              <w:spacing w:after="40"/>
            </w:pPr>
            <w:r>
              <w:rPr>
                <w:rFonts w:ascii="Calibri" w:hAnsi="Calibri"/>
                <w:sz w:val="20"/>
              </w:rPr>
              <w:t>Validation: urgency framed as timing arithmetic, not pressure</w:t>
            </w:r>
          </w:p>
        </w:tc>
      </w:tr>
      <w:tr>
        <w:tc>
          <w:tcPr>
            <w:tcW w:type="dxa" w:w="960"/>
          </w:tcPr>
          <w:p>
            <w:pPr>
              <w:spacing w:after="40"/>
            </w:pPr>
            <w:r>
              <w:rPr>
                <w:rFonts w:ascii="Calibri" w:hAnsi="Calibri"/>
                <w:sz w:val="20"/>
              </w:rPr>
              <w:t>17</w:t>
            </w:r>
          </w:p>
        </w:tc>
        <w:tc>
          <w:tcPr>
            <w:tcW w:type="dxa" w:w="960"/>
          </w:tcPr>
          <w:p>
            <w:pPr>
              <w:spacing w:after="40"/>
            </w:pPr>
            <w:r>
              <w:rPr>
                <w:rFonts w:ascii="Calibri" w:hAnsi="Calibri"/>
                <w:sz w:val="20"/>
              </w:rPr>
              <w:t>May 25</w:t>
            </w:r>
          </w:p>
        </w:tc>
        <w:tc>
          <w:tcPr>
            <w:tcW w:type="dxa" w:w="960"/>
          </w:tcPr>
          <w:p>
            <w:pPr>
              <w:spacing w:after="40"/>
            </w:pPr>
            <w:r>
              <w:rPr>
                <w:rFonts w:ascii="Calibri" w:hAnsi="Calibri"/>
                <w:sz w:val="20"/>
              </w:rPr>
              <w:t>Memorial Day</w:t>
            </w:r>
          </w:p>
        </w:tc>
        <w:tc>
          <w:tcPr>
            <w:tcW w:type="dxa" w:w="960"/>
          </w:tcPr>
          <w:p>
            <w:pPr>
              <w:spacing w:after="40"/>
            </w:pPr>
            <w:r>
              <w:rPr>
                <w:rFonts w:ascii="Calibri" w:hAnsi="Calibri"/>
                <w:sz w:val="20"/>
              </w:rPr>
              <w:t>What we're building and why it matters</w:t>
            </w:r>
          </w:p>
        </w:tc>
        <w:tc>
          <w:tcPr>
            <w:tcW w:type="dxa" w:w="960"/>
          </w:tcPr>
          <w:p>
            <w:pPr>
              <w:spacing w:after="40"/>
            </w:pPr>
            <w:r>
              <w:rPr>
                <w:rFonts w:ascii="Calibri" w:hAnsi="Calibri"/>
                <w:sz w:val="20"/>
              </w:rPr>
              <w:t>What We're Building and Why It Matters Beyond This Quarter</w:t>
            </w:r>
          </w:p>
        </w:tc>
        <w:tc>
          <w:tcPr>
            <w:tcW w:type="dxa" w:w="960"/>
          </w:tcPr>
          <w:p>
            <w:pPr>
              <w:spacing w:after="40"/>
            </w:pPr>
            <w:r>
              <w:rPr>
                <w:rFonts w:ascii="Calibri" w:hAnsi="Calibri"/>
                <w:sz w:val="20"/>
              </w:rPr>
              <w:t>B5/E5</w:t>
            </w:r>
          </w:p>
        </w:tc>
        <w:tc>
          <w:tcPr>
            <w:tcW w:type="dxa" w:w="960"/>
          </w:tcPr>
          <w:p>
            <w:pPr>
              <w:spacing w:after="40"/>
            </w:pPr>
            <w:r>
              <w:rPr>
                <w:rFonts w:ascii="Calibri" w:hAnsi="Calibri"/>
                <w:sz w:val="20"/>
              </w:rPr>
              <w:t>Insider View</w:t>
            </w:r>
          </w:p>
        </w:tc>
        <w:tc>
          <w:tcPr>
            <w:tcW w:type="dxa" w:w="960"/>
          </w:tcPr>
          <w:p>
            <w:pPr>
              <w:spacing w:after="40"/>
            </w:pPr>
            <w:r>
              <w:rPr>
                <w:rFonts w:ascii="Calibri" w:hAnsi="Calibri"/>
                <w:sz w:val="20"/>
              </w:rPr>
              <w:t>6–8 min</w:t>
            </w:r>
          </w:p>
        </w:tc>
        <w:tc>
          <w:tcPr>
            <w:tcW w:type="dxa" w:w="960"/>
          </w:tcPr>
          <w:p>
            <w:pPr>
              <w:spacing w:after="40"/>
            </w:pPr>
            <w:r>
              <w:rPr>
                <w:rFonts w:ascii="Calibri" w:hAnsi="Calibri"/>
                <w:sz w:val="20"/>
              </w:rPr>
              <w:t>Affection: identity-level framing on a day that calls for it</w:t>
            </w:r>
          </w:p>
        </w:tc>
      </w:tr>
      <w:tr>
        <w:tc>
          <w:tcPr>
            <w:tcW w:type="dxa" w:w="960"/>
          </w:tcPr>
          <w:p>
            <w:pPr>
              <w:spacing w:after="40"/>
            </w:pPr>
            <w:r>
              <w:rPr>
                <w:rFonts w:ascii="Calibri" w:hAnsi="Calibri"/>
                <w:sz w:val="20"/>
              </w:rPr>
              <w:t>18</w:t>
            </w:r>
          </w:p>
        </w:tc>
        <w:tc>
          <w:tcPr>
            <w:tcW w:type="dxa" w:w="960"/>
          </w:tcPr>
          <w:p>
            <w:pPr>
              <w:spacing w:after="40"/>
            </w:pPr>
            <w:r>
              <w:rPr>
                <w:rFonts w:ascii="Calibri" w:hAnsi="Calibri"/>
                <w:sz w:val="20"/>
              </w:rPr>
              <w:t>May 26</w:t>
            </w:r>
          </w:p>
        </w:tc>
        <w:tc>
          <w:tcPr>
            <w:tcW w:type="dxa" w:w="960"/>
          </w:tcPr>
          <w:p>
            <w:pPr>
              <w:spacing w:after="40"/>
            </w:pPr>
            <w:r>
              <w:rPr>
                <w:rFonts w:ascii="Calibri" w:hAnsi="Calibri"/>
                <w:sz w:val="20"/>
              </w:rPr>
              <w:t>First Motion Picture (1928)</w:t>
            </w:r>
          </w:p>
        </w:tc>
        <w:tc>
          <w:tcPr>
            <w:tcW w:type="dxa" w:w="960"/>
          </w:tcPr>
          <w:p>
            <w:pPr>
              <w:spacing w:after="40"/>
            </w:pPr>
            <w:r>
              <w:rPr>
                <w:rFonts w:ascii="Calibri" w:hAnsi="Calibri"/>
                <w:sz w:val="20"/>
              </w:rPr>
              <w:t>The story that works without you</w:t>
            </w:r>
          </w:p>
        </w:tc>
        <w:tc>
          <w:tcPr>
            <w:tcW w:type="dxa" w:w="960"/>
          </w:tcPr>
          <w:p>
            <w:pPr>
              <w:spacing w:after="40"/>
            </w:pPr>
            <w:r>
              <w:rPr>
                <w:rFonts w:ascii="Calibri" w:hAnsi="Calibri"/>
                <w:sz w:val="20"/>
              </w:rPr>
              <w:t>The Story That Works Without You: Reaching Prospects You'll Never Meet</w:t>
            </w:r>
          </w:p>
        </w:tc>
        <w:tc>
          <w:tcPr>
            <w:tcW w:type="dxa" w:w="960"/>
          </w:tcPr>
          <w:p>
            <w:pPr>
              <w:spacing w:after="40"/>
            </w:pPr>
            <w:r>
              <w:rPr>
                <w:rFonts w:ascii="Calibri" w:hAnsi="Calibri"/>
                <w:sz w:val="20"/>
              </w:rPr>
              <w:t>B5/E5</w:t>
            </w:r>
          </w:p>
        </w:tc>
        <w:tc>
          <w:tcPr>
            <w:tcW w:type="dxa" w:w="960"/>
          </w:tcPr>
          <w:p>
            <w:pPr>
              <w:spacing w:after="40"/>
            </w:pPr>
            <w:r>
              <w:rPr>
                <w:rFonts w:ascii="Calibri" w:hAnsi="Calibri"/>
                <w:sz w:val="20"/>
              </w:rPr>
              <w:t>Insider View</w:t>
            </w:r>
          </w:p>
        </w:tc>
        <w:tc>
          <w:tcPr>
            <w:tcW w:type="dxa" w:w="960"/>
          </w:tcPr>
          <w:p>
            <w:pPr>
              <w:spacing w:after="40"/>
            </w:pPr>
            <w:r>
              <w:rPr>
                <w:rFonts w:ascii="Calibri" w:hAnsi="Calibri"/>
                <w:sz w:val="20"/>
              </w:rPr>
              <w:t>10–12 min</w:t>
            </w:r>
          </w:p>
        </w:tc>
        <w:tc>
          <w:tcPr>
            <w:tcW w:type="dxa" w:w="960"/>
          </w:tcPr>
          <w:p>
            <w:pPr>
              <w:spacing w:after="40"/>
            </w:pPr>
            <w:r>
              <w:rPr>
                <w:rFonts w:ascii="Calibri" w:hAnsi="Calibri"/>
                <w:sz w:val="20"/>
              </w:rPr>
              <w:t>Revelation: the story infrastructure concept applied to family law</w:t>
            </w:r>
          </w:p>
        </w:tc>
      </w:tr>
      <w:tr>
        <w:tc>
          <w:tcPr>
            <w:tcW w:type="dxa" w:w="960"/>
          </w:tcPr>
          <w:p>
            <w:pPr>
              <w:spacing w:after="40"/>
            </w:pPr>
            <w:r>
              <w:rPr>
                <w:rFonts w:ascii="Calibri" w:hAnsi="Calibri"/>
                <w:sz w:val="20"/>
              </w:rPr>
              <w:t>19</w:t>
            </w:r>
          </w:p>
        </w:tc>
        <w:tc>
          <w:tcPr>
            <w:tcW w:type="dxa" w:w="960"/>
          </w:tcPr>
          <w:p>
            <w:pPr>
              <w:spacing w:after="40"/>
            </w:pPr>
            <w:r>
              <w:rPr>
                <w:rFonts w:ascii="Calibri" w:hAnsi="Calibri"/>
                <w:sz w:val="20"/>
              </w:rPr>
              <w:t>May 27</w:t>
            </w:r>
          </w:p>
        </w:tc>
        <w:tc>
          <w:tcPr>
            <w:tcW w:type="dxa" w:w="960"/>
          </w:tcPr>
          <w:p>
            <w:pPr>
              <w:spacing w:after="40"/>
            </w:pPr>
            <w:r>
              <w:rPr>
                <w:rFonts w:ascii="Calibri" w:hAnsi="Calibri"/>
                <w:sz w:val="20"/>
              </w:rPr>
              <w:t>Batman (1939)</w:t>
            </w:r>
          </w:p>
        </w:tc>
        <w:tc>
          <w:tcPr>
            <w:tcW w:type="dxa" w:w="960"/>
          </w:tcPr>
          <w:p>
            <w:pPr>
              <w:spacing w:after="40"/>
            </w:pPr>
            <w:r>
              <w:rPr>
                <w:rFonts w:ascii="Calibri" w:hAnsi="Calibri"/>
                <w:sz w:val="20"/>
              </w:rPr>
              <w:t>Build before you need it</w:t>
            </w:r>
          </w:p>
        </w:tc>
        <w:tc>
          <w:tcPr>
            <w:tcW w:type="dxa" w:w="960"/>
          </w:tcPr>
          <w:p>
            <w:pPr>
              <w:spacing w:after="40"/>
            </w:pPr>
            <w:r>
              <w:rPr>
                <w:rFonts w:ascii="Calibri" w:hAnsi="Calibri"/>
                <w:sz w:val="20"/>
              </w:rPr>
              <w:t>The Batman Strategy: Building Your Authority System Before You Need It</w:t>
            </w:r>
          </w:p>
        </w:tc>
        <w:tc>
          <w:tcPr>
            <w:tcW w:type="dxa" w:w="960"/>
          </w:tcPr>
          <w:p>
            <w:pPr>
              <w:spacing w:after="40"/>
            </w:pPr>
            <w:r>
              <w:rPr>
                <w:rFonts w:ascii="Calibri" w:hAnsi="Calibri"/>
                <w:sz w:val="20"/>
              </w:rPr>
              <w:t>B5/E5</w:t>
            </w:r>
          </w:p>
        </w:tc>
        <w:tc>
          <w:tcPr>
            <w:tcW w:type="dxa" w:w="960"/>
          </w:tcPr>
          <w:p>
            <w:pPr>
              <w:spacing w:after="40"/>
            </w:pPr>
            <w:r>
              <w:rPr>
                <w:rFonts w:ascii="Calibri" w:hAnsi="Calibri"/>
                <w:sz w:val="20"/>
              </w:rPr>
              <w:t>Outcome Story</w:t>
            </w:r>
          </w:p>
        </w:tc>
        <w:tc>
          <w:tcPr>
            <w:tcW w:type="dxa" w:w="960"/>
          </w:tcPr>
          <w:p>
            <w:pPr>
              <w:spacing w:after="40"/>
            </w:pPr>
            <w:r>
              <w:rPr>
                <w:rFonts w:ascii="Calibri" w:hAnsi="Calibri"/>
                <w:sz w:val="20"/>
              </w:rPr>
              <w:t>10–12 min</w:t>
            </w:r>
          </w:p>
        </w:tc>
        <w:tc>
          <w:tcPr>
            <w:tcW w:type="dxa" w:w="960"/>
          </w:tcPr>
          <w:p>
            <w:pPr>
              <w:spacing w:after="40"/>
            </w:pPr>
            <w:r>
              <w:rPr>
                <w:rFonts w:ascii="Calibri" w:hAnsi="Calibri"/>
                <w:sz w:val="20"/>
              </w:rPr>
              <w:t>Stimulation: the pre-crisis build advantage framed through a recognizable lens</w:t>
            </w:r>
          </w:p>
        </w:tc>
      </w:tr>
      <w:tr>
        <w:tc>
          <w:tcPr>
            <w:tcW w:type="dxa" w:w="960"/>
          </w:tcPr>
          <w:p>
            <w:pPr>
              <w:spacing w:after="40"/>
            </w:pPr>
            <w:r>
              <w:rPr>
                <w:rFonts w:ascii="Calibri" w:hAnsi="Calibri"/>
                <w:sz w:val="20"/>
              </w:rPr>
              <w:t>20</w:t>
            </w:r>
          </w:p>
        </w:tc>
        <w:tc>
          <w:tcPr>
            <w:tcW w:type="dxa" w:w="960"/>
          </w:tcPr>
          <w:p>
            <w:pPr>
              <w:spacing w:after="40"/>
            </w:pPr>
            <w:r>
              <w:rPr>
                <w:rFonts w:ascii="Calibri" w:hAnsi="Calibri"/>
                <w:sz w:val="20"/>
              </w:rPr>
              <w:t>May 28</w:t>
            </w:r>
          </w:p>
        </w:tc>
        <w:tc>
          <w:tcPr>
            <w:tcW w:type="dxa" w:w="960"/>
          </w:tcPr>
          <w:p>
            <w:pPr>
              <w:spacing w:after="40"/>
            </w:pPr>
            <w:r>
              <w:rPr>
                <w:rFonts w:ascii="Calibri" w:hAnsi="Calibri"/>
                <w:sz w:val="20"/>
              </w:rPr>
              <w:t>Golden Gate Bridge (1937)</w:t>
            </w:r>
          </w:p>
        </w:tc>
        <w:tc>
          <w:tcPr>
            <w:tcW w:type="dxa" w:w="960"/>
          </w:tcPr>
          <w:p>
            <w:pPr>
              <w:spacing w:after="40"/>
            </w:pPr>
            <w:r>
              <w:rPr>
                <w:rFonts w:ascii="Calibri" w:hAnsi="Calibri"/>
                <w:sz w:val="20"/>
              </w:rPr>
              <w:t>Infrastructure mindset for content</w:t>
            </w:r>
          </w:p>
        </w:tc>
        <w:tc>
          <w:tcPr>
            <w:tcW w:type="dxa" w:w="960"/>
          </w:tcPr>
          <w:p>
            <w:pPr>
              <w:spacing w:after="40"/>
            </w:pPr>
            <w:r>
              <w:rPr>
                <w:rFonts w:ascii="Calibri" w:hAnsi="Calibri"/>
                <w:sz w:val="20"/>
              </w:rPr>
              <w:t>The Bridge-Building Mindset: How to Think About Content Authority as Infrastructure</w:t>
            </w:r>
          </w:p>
        </w:tc>
        <w:tc>
          <w:tcPr>
            <w:tcW w:type="dxa" w:w="960"/>
          </w:tcPr>
          <w:p>
            <w:pPr>
              <w:spacing w:after="40"/>
            </w:pPr>
            <w:r>
              <w:rPr>
                <w:rFonts w:ascii="Calibri" w:hAnsi="Calibri"/>
                <w:sz w:val="20"/>
              </w:rPr>
              <w:t>B5/E5</w:t>
            </w:r>
          </w:p>
        </w:tc>
        <w:tc>
          <w:tcPr>
            <w:tcW w:type="dxa" w:w="960"/>
          </w:tcPr>
          <w:p>
            <w:pPr>
              <w:spacing w:after="40"/>
            </w:pPr>
            <w:r>
              <w:rPr>
                <w:rFonts w:ascii="Calibri" w:hAnsi="Calibri"/>
                <w:sz w:val="20"/>
              </w:rPr>
              <w:t>Practical Tool</w:t>
            </w:r>
          </w:p>
        </w:tc>
        <w:tc>
          <w:tcPr>
            <w:tcW w:type="dxa" w:w="960"/>
          </w:tcPr>
          <w:p>
            <w:pPr>
              <w:spacing w:after="40"/>
            </w:pPr>
            <w:r>
              <w:rPr>
                <w:rFonts w:ascii="Calibri" w:hAnsi="Calibri"/>
                <w:sz w:val="20"/>
              </w:rPr>
              <w:t>10–12 min</w:t>
            </w:r>
          </w:p>
        </w:tc>
        <w:tc>
          <w:tcPr>
            <w:tcW w:type="dxa" w:w="960"/>
          </w:tcPr>
          <w:p>
            <w:pPr>
              <w:spacing w:after="40"/>
            </w:pPr>
            <w:r>
              <w:rPr>
                <w:rFonts w:ascii="Calibri" w:hAnsi="Calibri"/>
                <w:sz w:val="20"/>
              </w:rPr>
              <w:t>Captivation: the construction sequence makes the system feel concrete and achievable</w:t>
            </w:r>
          </w:p>
        </w:tc>
      </w:tr>
      <w:tr>
        <w:tc>
          <w:tcPr>
            <w:tcW w:type="dxa" w:w="960"/>
          </w:tcPr>
          <w:p>
            <w:pPr>
              <w:spacing w:after="40"/>
            </w:pPr>
            <w:r>
              <w:rPr>
                <w:rFonts w:ascii="Calibri" w:hAnsi="Calibri"/>
                <w:sz w:val="20"/>
              </w:rPr>
              <w:t>21</w:t>
            </w:r>
          </w:p>
        </w:tc>
        <w:tc>
          <w:tcPr>
            <w:tcW w:type="dxa" w:w="960"/>
          </w:tcPr>
          <w:p>
            <w:pPr>
              <w:spacing w:after="40"/>
            </w:pPr>
            <w:r>
              <w:rPr>
                <w:rFonts w:ascii="Calibri" w:hAnsi="Calibri"/>
                <w:sz w:val="20"/>
              </w:rPr>
              <w:t>May 29</w:t>
            </w:r>
          </w:p>
        </w:tc>
        <w:tc>
          <w:tcPr>
            <w:tcW w:type="dxa" w:w="960"/>
          </w:tcPr>
          <w:p>
            <w:pPr>
              <w:spacing w:after="40"/>
            </w:pPr>
            <w:r>
              <w:rPr>
                <w:rFonts w:ascii="Calibri" w:hAnsi="Calibri"/>
                <w:sz w:val="20"/>
              </w:rPr>
              <w:t>International Jazz Day</w:t>
            </w:r>
          </w:p>
        </w:tc>
        <w:tc>
          <w:tcPr>
            <w:tcW w:type="dxa" w:w="960"/>
          </w:tcPr>
          <w:p>
            <w:pPr>
              <w:spacing w:after="40"/>
            </w:pPr>
            <w:r>
              <w:rPr>
                <w:rFonts w:ascii="Calibri" w:hAnsi="Calibri"/>
                <w:sz w:val="20"/>
              </w:rPr>
              <w:t>Structure before improvisation — May close</w:t>
            </w:r>
          </w:p>
        </w:tc>
        <w:tc>
          <w:tcPr>
            <w:tcW w:type="dxa" w:w="960"/>
          </w:tcPr>
          <w:p>
            <w:pPr>
              <w:spacing w:after="40"/>
            </w:pPr>
            <w:r>
              <w:rPr>
                <w:rFonts w:ascii="Calibri" w:hAnsi="Calibri"/>
                <w:sz w:val="20"/>
              </w:rPr>
              <w:t>The Jazz Principle: Why Your Pipeline Needs Structure Before It Can Improvise</w:t>
            </w:r>
          </w:p>
        </w:tc>
        <w:tc>
          <w:tcPr>
            <w:tcW w:type="dxa" w:w="960"/>
          </w:tcPr>
          <w:p>
            <w:pPr>
              <w:spacing w:after="40"/>
            </w:pPr>
            <w:r>
              <w:rPr>
                <w:rFonts w:ascii="Calibri" w:hAnsi="Calibri"/>
                <w:sz w:val="20"/>
              </w:rPr>
              <w:t>B5/E5</w:t>
            </w:r>
          </w:p>
        </w:tc>
        <w:tc>
          <w:tcPr>
            <w:tcW w:type="dxa" w:w="960"/>
          </w:tcPr>
          <w:p>
            <w:pPr>
              <w:spacing w:after="40"/>
            </w:pPr>
            <w:r>
              <w:rPr>
                <w:rFonts w:ascii="Calibri" w:hAnsi="Calibri"/>
                <w:sz w:val="20"/>
              </w:rPr>
              <w:t>Insider View</w:t>
            </w:r>
          </w:p>
        </w:tc>
        <w:tc>
          <w:tcPr>
            <w:tcW w:type="dxa" w:w="960"/>
          </w:tcPr>
          <w:p>
            <w:pPr>
              <w:spacing w:after="40"/>
            </w:pPr>
            <w:r>
              <w:rPr>
                <w:rFonts w:ascii="Calibri" w:hAnsi="Calibri"/>
                <w:sz w:val="20"/>
              </w:rPr>
              <w:t>10–12 min</w:t>
            </w:r>
          </w:p>
        </w:tc>
        <w:tc>
          <w:tcPr>
            <w:tcW w:type="dxa" w:w="960"/>
          </w:tcPr>
          <w:p>
            <w:pPr>
              <w:spacing w:after="40"/>
            </w:pPr>
            <w:r>
              <w:rPr>
                <w:rFonts w:ascii="Calibri" w:hAnsi="Calibri"/>
                <w:sz w:val="20"/>
              </w:rPr>
              <w:t>Revelation: the two-month April–May arc closes with the insight that reframes everything</w:t>
            </w:r>
          </w:p>
        </w:tc>
      </w:tr>
    </w:tbl>
    <w:p>
      <w:pPr>
        <w:spacing w:after="40" w:before="0"/>
      </w:pPr>
    </w:p>
    <w:p>
      <w:pPr>
        <w:pBdr>
          <w:bottom w:val="single" w:sz="12" w:space="1" w:color="25AAE1"/>
        </w:pBdr>
        <w:spacing w:before="80" w:after="80"/>
      </w:pPr>
    </w:p>
    <w:p>
      <w:pPr>
        <w:spacing w:after="40" w:before="0"/>
      </w:pPr>
    </w:p>
    <w:p>
      <w:pPr>
        <w:pStyle w:val="Heading1"/>
      </w:pPr>
      <w:r>
        <w:t>PART 3: 21 COMPLETE SCRIPTS</w:t>
      </w:r>
    </w:p>
    <w:p>
      <w:pPr>
        <w:spacing w:after="40" w:before="0"/>
      </w:pPr>
    </w:p>
    <w:p>
      <w:pPr>
        <w:pBdr>
          <w:bottom w:val="single" w:sz="12" w:space="1" w:color="25AAE1"/>
        </w:pBdr>
        <w:spacing w:before="80" w:after="80"/>
      </w:pPr>
    </w:p>
    <w:p>
      <w:pPr>
        <w:spacing w:after="40" w:before="0"/>
      </w:pPr>
    </w:p>
    <w:p>
      <w:pPr>
        <w:pStyle w:val="Heading2"/>
      </w:pPr>
      <w:r>
        <w:t>VIDEO 1 — WHY REFERRAL "LOYALTY" IS A DANGEROUS MYTH FOR FAMILY LAW MANAGING PARTNERS</w:t>
      </w:r>
    </w:p>
    <w:p>
      <w:pPr>
        <w:spacing w:after="40" w:before="0"/>
      </w:pPr>
    </w:p>
    <w:p>
      <w:pPr>
        <w:shd w:val="clear" w:color="auto" w:fill="F5F5F5"/>
        <w:spacing w:after="0"/>
      </w:pPr>
      <w:r>
        <w:rPr>
          <w:rFonts w:ascii="Courier New" w:hAnsi="Courier New"/>
          <w:color w:val="58585A"/>
          <w:sz w:val="18"/>
        </w:rPr>
        <w:t>Mirror Post: May 1 — Loyalty Day</w:t>
      </w:r>
    </w:p>
    <w:p>
      <w:pPr>
        <w:shd w:val="clear" w:color="auto" w:fill="F5F5F5"/>
        <w:spacing w:after="0"/>
      </w:pPr>
      <w:r>
        <w:rPr>
          <w:rFonts w:ascii="Courier New" w:hAnsi="Courier New"/>
          <w:color w:val="58585A"/>
          <w:sz w:val="18"/>
        </w:rPr>
        <w:t>Stage: B2/E1</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Stimulation — the claim that reframes a long-held belief in the first sentence</w:t>
      </w:r>
    </w:p>
    <w:p>
      <w:pPr>
        <w:shd w:val="clear" w:color="auto" w:fill="F5F5F5"/>
        <w:spacing w:after="0"/>
      </w:pPr>
      <w:r>
        <w:rPr>
          <w:rFonts w:ascii="Courier New" w:hAnsi="Courier New"/>
          <w:color w:val="58585A"/>
          <w:sz w:val="18"/>
        </w:rPr>
        <w:t>Thumbnail Angle: Roger seated, direct to camera, text overlay: "YOUR REFERRALS AREN'T LOYAL" — bold, slightly uncomfortable, impossible not to click if you run a referral-dependent practice</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The referral sources who are sending you the best cases right now are not loyal to you. They don't owe you anything, they're not your friends in the way you think, and if you went completely quiet for six months — no content, no videos, no emails — a significant portion of them would stop sending referrals. Not because they stopped liking you. Because someone else stayed visible, and you didn't.</w:t>
      </w:r>
    </w:p>
    <w:p>
      <w:pPr>
        <w:spacing w:after="40" w:before="0"/>
      </w:pPr>
    </w:p>
    <w:p>
      <w:pPr>
        <w:spacing w:after="120"/>
      </w:pPr>
      <w:r>
        <w:rPr>
          <w:rFonts w:ascii="Georgia" w:hAnsi="Georgia"/>
          <w:i/>
          <w:color w:val="333333"/>
          <w:sz w:val="22"/>
        </w:rPr>
        <w:t>[B-ROLL: Attorney's phone screen showing LinkedIn feed; CPA forwarding an email; brief shot of an empty inbox — no new referral messages]</w:t>
      </w:r>
    </w:p>
    <w:p>
      <w:pPr>
        <w:spacing w:after="40" w:before="0"/>
      </w:pPr>
    </w:p>
    <w:p>
      <w:pPr>
        <w:spacing w:after="120"/>
      </w:pPr>
      <w:r>
        <w:rPr>
          <w:rFonts w:ascii="Georgia" w:hAnsi="Georgia"/>
          <w:b/>
          <w:color w:val="333333"/>
          <w:sz w:val="22"/>
        </w:rPr>
        <w:t>Alt Hook A</w:t>
      </w:r>
      <w:r>
        <w:rPr>
          <w:rFonts w:ascii="Georgia" w:hAnsi="Georgia"/>
          <w:color w:val="333333"/>
          <w:sz w:val="22"/>
        </w:rPr>
        <w:t xml:space="preserve"> (for returning subscribers):</w:t>
      </w:r>
    </w:p>
    <w:p>
      <w:pPr>
        <w:spacing w:after="120"/>
      </w:pPr>
      <w:r>
        <w:rPr>
          <w:rFonts w:ascii="Georgia" w:hAnsi="Georgia"/>
          <w:color w:val="333333"/>
          <w:sz w:val="22"/>
        </w:rPr>
        <w:t>Last time we talked about the Q2 decision window. Today I want to go one layer deeper — into the specific belief that causes most family law managing partners to underestimate their referral pipeline risk. The belief is this: that loyalty is personal. That the CPA who's sent you cases for eight years has a relationship with you. She might. But that relationship is not what's producing the referrals — and knowing the difference changes everything about how you build a practice.</w:t>
      </w:r>
    </w:p>
    <w:p>
      <w:pPr>
        <w:spacing w:after="40" w:before="0"/>
      </w:pPr>
    </w:p>
    <w:p>
      <w:pPr>
        <w:spacing w:after="120"/>
      </w:pPr>
      <w:r>
        <w:rPr>
          <w:rFonts w:ascii="Georgia" w:hAnsi="Georgia"/>
          <w:b/>
          <w:color w:val="333333"/>
          <w:sz w:val="22"/>
        </w:rPr>
        <w:t>Alt Hook B</w:t>
      </w:r>
      <w:r>
        <w:rPr>
          <w:rFonts w:ascii="Georgia" w:hAnsi="Georgia"/>
          <w:color w:val="333333"/>
          <w:sz w:val="22"/>
        </w:rPr>
        <w:t xml:space="preserve"> (pattern interrupt):</w:t>
      </w:r>
    </w:p>
    <w:p>
      <w:pPr>
        <w:spacing w:after="120"/>
      </w:pPr>
      <w:r>
        <w:rPr>
          <w:rFonts w:ascii="Georgia" w:hAnsi="Georgia"/>
          <w:color w:val="333333"/>
          <w:sz w:val="22"/>
        </w:rPr>
        <w:t>What if I told you that the attorneys with the most "loyal" referral sources in your market have never once prioritized relationship maintenance — and that's exactly why those sources keep sending them the best cases?</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know exactly what referral loyalty actually is, what creates it, and what makes it disappear without warning — so you can engineer it deliberately instead of hoping it holds.</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Here's the frame most family law managing partners use for their referral relationships.</w:t>
      </w:r>
    </w:p>
    <w:p>
      <w:pPr>
        <w:spacing w:after="40" w:before="0"/>
      </w:pPr>
    </w:p>
    <w:p>
      <w:pPr>
        <w:spacing w:after="120"/>
      </w:pPr>
      <w:r>
        <w:rPr>
          <w:rFonts w:ascii="Georgia" w:hAnsi="Georgia"/>
          <w:color w:val="333333"/>
          <w:sz w:val="22"/>
        </w:rPr>
        <w:t xml:space="preserve">They think about their CPA contact, or their therapist network, or the financial advisor who sends them one solid high-asset divorce case every quarter. And they think: </w:t>
      </w:r>
      <w:r>
        <w:rPr>
          <w:rFonts w:ascii="Georgia" w:hAnsi="Georgia"/>
          <w:i/>
          <w:color w:val="333333"/>
          <w:sz w:val="22"/>
        </w:rPr>
        <w:t>we have a relationship. I've known her for years. We've had lunch. She knows what I do and she trusts me.</w:t>
      </w:r>
    </w:p>
    <w:p>
      <w:pPr>
        <w:spacing w:after="40" w:before="0"/>
      </w:pPr>
    </w:p>
    <w:p>
      <w:pPr>
        <w:spacing w:after="120"/>
      </w:pPr>
      <w:r>
        <w:rPr>
          <w:rFonts w:ascii="Georgia" w:hAnsi="Georgia"/>
          <w:color w:val="333333"/>
          <w:sz w:val="22"/>
        </w:rPr>
        <w:t>That's true. And it's also completely beside the point.</w:t>
      </w:r>
    </w:p>
    <w:p>
      <w:pPr>
        <w:spacing w:after="40" w:before="0"/>
      </w:pPr>
    </w:p>
    <w:p>
      <w:pPr>
        <w:spacing w:after="120"/>
      </w:pPr>
      <w:r>
        <w:rPr>
          <w:rFonts w:ascii="Georgia" w:hAnsi="Georgia"/>
          <w:i/>
          <w:color w:val="333333"/>
          <w:sz w:val="22"/>
        </w:rPr>
        <w:t>[B-ROLL: Attorney and CPA at lunch — from the CPA's perspective, glancing at her phone]</w:t>
      </w:r>
    </w:p>
    <w:p>
      <w:pPr>
        <w:spacing w:after="40" w:before="0"/>
      </w:pPr>
    </w:p>
    <w:p>
      <w:pPr>
        <w:spacing w:after="120"/>
      </w:pPr>
      <w:r>
        <w:rPr>
          <w:rFonts w:ascii="Georgia" w:hAnsi="Georgia"/>
          <w:color w:val="333333"/>
          <w:sz w:val="22"/>
        </w:rPr>
        <w:t>Because when a client sits across from that CPA on a Tuesday afternoon and mentions that her spouse has retained an attorney, the CPA is not thinking about your lunch. She's thinking about who comes to mind. Who is the automatic answer. Whose name surfaces when she types "high-asset divorce attorney" into her search bar — or whose LinkedIn post she read last week about exactly this kind of situation.</w:t>
      </w:r>
    </w:p>
    <w:p>
      <w:pPr>
        <w:spacing w:after="40" w:before="0"/>
      </w:pPr>
    </w:p>
    <w:p>
      <w:pPr>
        <w:spacing w:after="120"/>
      </w:pPr>
      <w:r>
        <w:rPr>
          <w:rFonts w:ascii="Georgia" w:hAnsi="Georgia"/>
          <w:color w:val="333333"/>
          <w:sz w:val="22"/>
        </w:rPr>
        <w:t>If your name comes up, it's not because of the lunch. It's because something built into her professional information environment — your content — made you the automatic answer to her client's specific question.</w:t>
      </w:r>
    </w:p>
    <w:p>
      <w:pPr>
        <w:spacing w:after="40" w:before="0"/>
      </w:pPr>
    </w:p>
    <w:p>
      <w:pPr>
        <w:spacing w:after="120"/>
      </w:pPr>
      <w:r>
        <w:rPr>
          <w:rFonts w:ascii="Georgia" w:hAnsi="Georgia"/>
          <w:i/>
          <w:color w:val="333333"/>
          <w:sz w:val="22"/>
        </w:rPr>
        <w:t>[B-ROLL: CPA searching LinkedIn on her phone; attorney's LinkedIn post appearing in search results]</w:t>
      </w:r>
    </w:p>
    <w:p>
      <w:pPr>
        <w:spacing w:after="40" w:before="0"/>
      </w:pPr>
    </w:p>
    <w:p>
      <w:pPr>
        <w:spacing w:after="120"/>
      </w:pPr>
      <w:r>
        <w:rPr>
          <w:rFonts w:ascii="Georgia" w:hAnsi="Georgia"/>
          <w:color w:val="333333"/>
          <w:sz w:val="22"/>
        </w:rPr>
        <w:t>And here's the part that's uncomfortable: if you went silent — stopped publishing, stopped showing up in professional feeds, stopped sending educational emails — that "loyalty" would fade. Slowly. Quietly. Without a single conversation or confrontation. The referrals would start going somewhere else, and you wouldn't know why until the quarterly numbers looked different.</w:t>
      </w:r>
    </w:p>
    <w:p>
      <w:pPr>
        <w:spacing w:after="40" w:before="0"/>
      </w:pPr>
    </w:p>
    <w:p>
      <w:pPr>
        <w:spacing w:after="120"/>
      </w:pPr>
      <w:r>
        <w:rPr>
          <w:rFonts w:ascii="Georgia" w:hAnsi="Georgia"/>
          <w:color w:val="333333"/>
          <w:sz w:val="22"/>
        </w:rPr>
        <w:t>Most attorneys are running on relationship capital they think is permanent. It isn't. It's content capital wearing the costume of a personal relationship.</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Referral loyalty is not a character trait of your referral sources. It's the output of a positioning system. The attorneys who have "loyal" referral networks built something — they didn't just show up and be likable. And when you understand what they built, you can build the same thing. Deliberately. Without depending on whether you had time for lunch last month.</w:t>
      </w:r>
    </w:p>
    <w:p>
      <w:pPr>
        <w:spacing w:after="40" w:before="0"/>
      </w:pPr>
    </w:p>
    <w:p>
      <w:pPr>
        <w:spacing w:after="120"/>
      </w:pPr>
      <w:r>
        <w:rPr>
          <w:rFonts w:ascii="Georgia" w:hAnsi="Georgia"/>
          <w:i/>
          <w:color w:val="333333"/>
          <w:sz w:val="22"/>
        </w:rPr>
        <w:t>[B-ROLL: Simple graphic — "LOYALTY" with an arrow pointing to "CONTENT POSITIONING SYSTEM"]</w:t>
      </w:r>
    </w:p>
    <w:p>
      <w:pPr>
        <w:spacing w:after="40" w:before="0"/>
      </w:pPr>
    </w:p>
    <w:p>
      <w:pPr>
        <w:spacing w:after="120"/>
      </w:pPr>
      <w:r>
        <w:rPr>
          <w:rFonts w:ascii="Georgia" w:hAnsi="Georgia"/>
          <w:color w:val="333333"/>
          <w:sz w:val="22"/>
        </w:rPr>
        <w:t>The CPA who has been sending you business-owner divorces for eight years is not loyal to you. She's loyal to her client — which means she sends that client to the attorney who is most consistently, most credibly visible as the right answer to that specific problem. You happen to be that attorney right now. The question is whether you've built that positioning, or whether you're resting on a relationship that your content is silently maintaining — or failing to maintain.</w:t>
      </w:r>
    </w:p>
    <w:p>
      <w:pPr>
        <w:spacing w:after="40" w:before="0"/>
      </w:pPr>
    </w:p>
    <w:p>
      <w:pPr>
        <w:spacing w:after="120"/>
      </w:pPr>
      <w:r>
        <w:rPr>
          <w:rFonts w:ascii="Georgia" w:hAnsi="Georgia"/>
          <w:color w:val="333333"/>
          <w:sz w:val="22"/>
        </w:rPr>
        <w:t>This distinction matters enormously. Because a relationship you can't see deteriorating is the most dangerous kind of business vulnerability you can have.</w:t>
      </w:r>
    </w:p>
    <w:p>
      <w:pPr>
        <w:spacing w:after="40" w:before="0"/>
      </w:pPr>
    </w:p>
    <w:p>
      <w:pPr>
        <w:pBdr>
          <w:bottom w:val="single" w:sz="12" w:space="1" w:color="25AAE1"/>
        </w:pBdr>
        <w:spacing w:before="80" w:after="80"/>
      </w:pPr>
    </w:p>
    <w:p>
      <w:pPr>
        <w:spacing w:after="40" w:before="0"/>
      </w:pPr>
    </w:p>
    <w:p>
      <w:pPr>
        <w:pStyle w:val="Heading3"/>
      </w:pPr>
      <w:r>
        <w:t>SECTION 4 — PROOF / MECHANISM (3:30–7:00)</w:t>
      </w:r>
    </w:p>
    <w:p>
      <w:pPr>
        <w:spacing w:after="40" w:before="0"/>
      </w:pPr>
    </w:p>
    <w:p>
      <w:pPr>
        <w:spacing w:after="120"/>
      </w:pPr>
      <w:r>
        <w:rPr>
          <w:rFonts w:ascii="Georgia" w:hAnsi="Georgia"/>
          <w:color w:val="333333"/>
          <w:sz w:val="22"/>
        </w:rPr>
        <w:t>Let me walk you through exactly what referral loyalty is built from — and what makes it erode.</w:t>
      </w:r>
    </w:p>
    <w:p>
      <w:pPr>
        <w:spacing w:after="40" w:before="0"/>
      </w:pPr>
    </w:p>
    <w:p>
      <w:pPr>
        <w:spacing w:after="120"/>
      </w:pPr>
      <w:r>
        <w:rPr>
          <w:rFonts w:ascii="Georgia" w:hAnsi="Georgia"/>
          <w:i/>
          <w:color w:val="333333"/>
          <w:sz w:val="22"/>
        </w:rPr>
        <w:t>[CHAPTER: "What Actually Builds Referral Recognition" at ~3:45]</w:t>
      </w:r>
    </w:p>
    <w:p>
      <w:pPr>
        <w:spacing w:after="40" w:before="0"/>
      </w:pPr>
    </w:p>
    <w:p>
      <w:pPr>
        <w:spacing w:after="120"/>
      </w:pPr>
      <w:r>
        <w:rPr>
          <w:rFonts w:ascii="Georgia" w:hAnsi="Georgia"/>
          <w:b/>
          <w:color w:val="333333"/>
          <w:sz w:val="22"/>
        </w:rPr>
        <w:t>Layer 1: Search-visible positioning.</w:t>
      </w:r>
    </w:p>
    <w:p>
      <w:pPr>
        <w:spacing w:after="40" w:before="0"/>
      </w:pPr>
    </w:p>
    <w:p>
      <w:pPr>
        <w:spacing w:after="120"/>
      </w:pPr>
      <w:r>
        <w:rPr>
          <w:rFonts w:ascii="Georgia" w:hAnsi="Georgia"/>
          <w:color w:val="333333"/>
          <w:sz w:val="22"/>
        </w:rPr>
        <w:t>When the CPA's client mentions divorce, the CPA doesn't call you first. She goes to LinkedIn or Google. She searches for something specific — "family law attorney business valuation," "divorce attorney for business owners," something niche. If you've published content that addresses exactly that situation, you surface. If you haven't, someone else does.</w:t>
      </w:r>
    </w:p>
    <w:p>
      <w:pPr>
        <w:spacing w:after="40" w:before="0"/>
      </w:pPr>
    </w:p>
    <w:p>
      <w:pPr>
        <w:spacing w:after="120"/>
      </w:pPr>
      <w:r>
        <w:rPr>
          <w:rFonts w:ascii="Georgia" w:hAnsi="Georgia"/>
          <w:i/>
          <w:color w:val="333333"/>
          <w:sz w:val="22"/>
        </w:rPr>
        <w:t>[B-ROLL: Google search being typed; YouTube search result with attorney's video at top]</w:t>
      </w:r>
    </w:p>
    <w:p>
      <w:pPr>
        <w:spacing w:after="40" w:before="0"/>
      </w:pPr>
    </w:p>
    <w:p>
      <w:pPr>
        <w:spacing w:after="120"/>
      </w:pPr>
      <w:r>
        <w:rPr>
          <w:rFonts w:ascii="Georgia" w:hAnsi="Georgia"/>
          <w:color w:val="333333"/>
          <w:sz w:val="22"/>
        </w:rPr>
        <w:t>This is not about being the first Google result for "family law attorney [city]." That's a different and much harder game. This is about being the specific answer to a specific question that your ideal referral source is actually asking.</w:t>
      </w:r>
    </w:p>
    <w:p>
      <w:pPr>
        <w:spacing w:after="40" w:before="0"/>
      </w:pPr>
    </w:p>
    <w:p>
      <w:pPr>
        <w:spacing w:after="120"/>
      </w:pPr>
      <w:r>
        <w:rPr>
          <w:rFonts w:ascii="Georgia" w:hAnsi="Georgia"/>
          <w:i/>
          <w:color w:val="333333"/>
          <w:sz w:val="22"/>
        </w:rPr>
        <w:t>[PACING: maintain energy — lean in slightly]</w:t>
      </w:r>
    </w:p>
    <w:p>
      <w:pPr>
        <w:spacing w:after="40" w:before="0"/>
      </w:pPr>
    </w:p>
    <w:p>
      <w:pPr>
        <w:spacing w:after="120"/>
      </w:pPr>
      <w:r>
        <w:rPr>
          <w:rFonts w:ascii="Georgia" w:hAnsi="Georgia"/>
          <w:b/>
          <w:color w:val="333333"/>
          <w:sz w:val="22"/>
        </w:rPr>
        <w:t>Layer 2: Feed presence.</w:t>
      </w:r>
    </w:p>
    <w:p>
      <w:pPr>
        <w:spacing w:after="40" w:before="0"/>
      </w:pPr>
    </w:p>
    <w:p>
      <w:pPr>
        <w:spacing w:after="120"/>
      </w:pPr>
      <w:r>
        <w:rPr>
          <w:rFonts w:ascii="Georgia" w:hAnsi="Georgia"/>
          <w:color w:val="333333"/>
          <w:sz w:val="22"/>
        </w:rPr>
        <w:t>The CPA, therapist, or financial advisor who is in your referral network is also in your LinkedIn network. Every time you publish something useful — not a holiday graphic, not a motivational quote, but something that makes her fractionally better at her job — she sees it. Even if she doesn't click. Even if she doesn't like it. She sees it. And that visibility accumulates.</w:t>
      </w:r>
    </w:p>
    <w:p>
      <w:pPr>
        <w:spacing w:after="40" w:before="0"/>
      </w:pPr>
    </w:p>
    <w:p>
      <w:pPr>
        <w:spacing w:after="120"/>
      </w:pPr>
      <w:r>
        <w:rPr>
          <w:rFonts w:ascii="Georgia" w:hAnsi="Georgia"/>
          <w:i/>
          <w:color w:val="333333"/>
          <w:sz w:val="22"/>
        </w:rPr>
        <w:t>[B-ROLL: LinkedIn feed scrolling; post stopping — someone pausing, saving it]</w:t>
      </w:r>
    </w:p>
    <w:p>
      <w:pPr>
        <w:spacing w:after="40" w:before="0"/>
      </w:pPr>
    </w:p>
    <w:p>
      <w:pPr>
        <w:spacing w:after="120"/>
      </w:pPr>
      <w:r>
        <w:rPr>
          <w:rFonts w:ascii="Georgia" w:hAnsi="Georgia"/>
          <w:color w:val="333333"/>
          <w:sz w:val="22"/>
        </w:rPr>
        <w:t>Month after month of that accumulation is what makes your name surface automatically when her client needs a referral. Not the lunch. The lunch is what happens after the accumulation is already doing its work.</w:t>
      </w:r>
    </w:p>
    <w:p>
      <w:pPr>
        <w:spacing w:after="40" w:before="0"/>
      </w:pPr>
    </w:p>
    <w:p>
      <w:pPr>
        <w:spacing w:after="120"/>
      </w:pPr>
      <w:r>
        <w:rPr>
          <w:rFonts w:ascii="Georgia" w:hAnsi="Georgia"/>
          <w:i/>
          <w:color w:val="333333"/>
          <w:sz w:val="22"/>
        </w:rPr>
        <w:t>[CHAPTER: "The Three Ways Referral Pipelines Fail Silently" at ~5:30]</w:t>
      </w:r>
    </w:p>
    <w:p>
      <w:pPr>
        <w:spacing w:after="40" w:before="0"/>
      </w:pPr>
    </w:p>
    <w:p>
      <w:pPr>
        <w:spacing w:after="120"/>
      </w:pPr>
      <w:r>
        <w:rPr>
          <w:rFonts w:ascii="Georgia" w:hAnsi="Georgia"/>
          <w:b/>
          <w:color w:val="333333"/>
          <w:sz w:val="22"/>
        </w:rPr>
        <w:t>The three silent failure modes:</w:t>
      </w:r>
    </w:p>
    <w:p>
      <w:pPr>
        <w:spacing w:after="40" w:before="0"/>
      </w:pPr>
    </w:p>
    <w:p>
      <w:pPr>
        <w:spacing w:after="120"/>
      </w:pPr>
      <w:r>
        <w:rPr>
          <w:rFonts w:ascii="Georgia" w:hAnsi="Georgia"/>
          <w:color w:val="333333"/>
          <w:sz w:val="22"/>
        </w:rPr>
        <w:t>One: A key referral source retires. Not dramatically — just slows down her referral cadence, then stops entirely over 18 months. If you only had that relationship and no content presence, you don't feel it until it's already happened.</w:t>
      </w:r>
    </w:p>
    <w:p>
      <w:pPr>
        <w:spacing w:after="40" w:before="0"/>
      </w:pPr>
    </w:p>
    <w:p>
      <w:pPr>
        <w:spacing w:after="120"/>
      </w:pPr>
      <w:r>
        <w:rPr>
          <w:rFonts w:ascii="Georgia" w:hAnsi="Georgia"/>
          <w:color w:val="333333"/>
          <w:sz w:val="22"/>
        </w:rPr>
        <w:t>Two: A competitor starts content marketing. They publish consistently, educate your referral sources' professional networks, and over 12 months they become the automatic answer to the question you used to own. You're still having lunch. They're in the feed every week.</w:t>
      </w:r>
    </w:p>
    <w:p>
      <w:pPr>
        <w:spacing w:after="40" w:before="0"/>
      </w:pPr>
    </w:p>
    <w:p>
      <w:pPr>
        <w:spacing w:after="120"/>
      </w:pPr>
      <w:r>
        <w:rPr>
          <w:rFonts w:ascii="Georgia" w:hAnsi="Georgia"/>
          <w:i/>
          <w:color w:val="333333"/>
          <w:sz w:val="22"/>
        </w:rPr>
        <w:t>[B-ROLL: Another attorney's LinkedIn post appearing in the same CPA's feed]</w:t>
      </w:r>
    </w:p>
    <w:p>
      <w:pPr>
        <w:spacing w:after="40" w:before="0"/>
      </w:pPr>
    </w:p>
    <w:p>
      <w:pPr>
        <w:spacing w:after="120"/>
      </w:pPr>
      <w:r>
        <w:rPr>
          <w:rFonts w:ascii="Georgia" w:hAnsi="Georgia"/>
          <w:color w:val="333333"/>
          <w:sz w:val="22"/>
        </w:rPr>
        <w:t>Three: The prospect changes research behavior. More clients are now researching before they call. They find a video. It's not yours. They call someone else.</w:t>
      </w:r>
    </w:p>
    <w:p>
      <w:pPr>
        <w:spacing w:after="40" w:before="0"/>
      </w:pPr>
    </w:p>
    <w:p>
      <w:pPr>
        <w:spacing w:after="120"/>
      </w:pPr>
      <w:r>
        <w:rPr>
          <w:rFonts w:ascii="Georgia" w:hAnsi="Georgia"/>
          <w:i/>
          <w:color w:val="333333"/>
          <w:sz w:val="22"/>
        </w:rPr>
        <w:t>[PACING: slow down — let this land]</w:t>
      </w:r>
    </w:p>
    <w:p>
      <w:pPr>
        <w:spacing w:after="40" w:before="0"/>
      </w:pPr>
    </w:p>
    <w:p>
      <w:pPr>
        <w:spacing w:after="120"/>
      </w:pPr>
      <w:r>
        <w:rPr>
          <w:rFonts w:ascii="Georgia" w:hAnsi="Georgia"/>
          <w:color w:val="333333"/>
          <w:sz w:val="22"/>
        </w:rPr>
        <w:t>None of these failures announce themselves. They're quiet. The referral numbers just start to look a little lower than last year, and you tell yourself it's the market.</w:t>
      </w:r>
    </w:p>
    <w:p>
      <w:pPr>
        <w:spacing w:after="40" w:before="0"/>
      </w:pPr>
    </w:p>
    <w:p>
      <w:pPr>
        <w:spacing w:after="120"/>
      </w:pPr>
      <w:r>
        <w:rPr>
          <w:rFonts w:ascii="Georgia" w:hAnsi="Georgia"/>
          <w:i/>
          <w:color w:val="333333"/>
          <w:sz w:val="22"/>
        </w:rPr>
        <w:t>[B-ROLL: Year-over-year intake comparison chart — declining referral line]</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 (~45 sec):</w:t>
      </w:r>
    </w:p>
    <w:p>
      <w:pPr>
        <w:spacing w:after="120"/>
      </w:pPr>
      <w:r>
        <w:rPr>
          <w:rFonts w:ascii="Georgia" w:hAnsi="Georgia"/>
          <w:color w:val="333333"/>
          <w:sz w:val="22"/>
        </w:rPr>
        <w:t>The attorneys who build the most durable referral networks are not the most likable people in the room. They're the ones who understand that visibility is infrastructure, not personality. That showing up consistently — with something worth reading, worth watching, worth saving — is the highest-value professional act they can perform for their referral sources. Not because it's generous. Because it keeps them in position. If that framing resonates with you, you're already thinking differently about what your marketing does.</w:t>
      </w:r>
    </w:p>
    <w:p>
      <w:pPr>
        <w:spacing w:after="40" w:before="0"/>
      </w:pPr>
    </w:p>
    <w:p>
      <w:pPr>
        <w:spacing w:after="120"/>
      </w:pPr>
      <w:r>
        <w:rPr>
          <w:rFonts w:ascii="Georgia" w:hAnsi="Georgia"/>
          <w:b/>
          <w:color w:val="333333"/>
          <w:sz w:val="22"/>
        </w:rPr>
        <w:t>5B — CTA (~30 sec):</w:t>
      </w:r>
    </w:p>
    <w:p>
      <w:pPr>
        <w:spacing w:after="120"/>
      </w:pPr>
      <w:r>
        <w:rPr>
          <w:rFonts w:ascii="Georgia" w:hAnsi="Georgia"/>
          <w:color w:val="333333"/>
          <w:sz w:val="22"/>
        </w:rPr>
        <w:t>Subscribe to this channel. This is Video 1 of 21 for May. The arc we're building over these 21 videos will show you exactly what the system looks like, how it works, and what it produces at each stage. If you're a family law managing partner who's been running on referral relationships and wondering why the pipeline feels less predictable than it used to — stay with this series. The answer is here.</w:t>
      </w:r>
    </w:p>
    <w:p>
      <w:pPr>
        <w:spacing w:after="40" w:before="0"/>
      </w:pPr>
    </w:p>
    <w:p>
      <w:pPr>
        <w:spacing w:after="120"/>
      </w:pPr>
      <w:r>
        <w:rPr>
          <w:rFonts w:ascii="Georgia" w:hAnsi="Georgia"/>
          <w:b/>
          <w:color w:val="333333"/>
          <w:sz w:val="22"/>
        </w:rPr>
        <w:t>5C — Channel Hook (~15 sec):</w:t>
      </w:r>
    </w:p>
    <w:p>
      <w:pPr>
        <w:spacing w:after="120"/>
      </w:pPr>
      <w:r>
        <w:rPr>
          <w:rFonts w:ascii="Georgia" w:hAnsi="Georgia"/>
          <w:color w:val="333333"/>
          <w:sz w:val="22"/>
        </w:rPr>
        <w:t>Next video: the Star Wars frame for why the attorneys with the best pipelines are executing a system that was built years before any specific case demanded it. Wednesday's video — don't miss it.</w:t>
      </w:r>
    </w:p>
    <w:p>
      <w:pPr>
        <w:spacing w:after="40" w:before="0"/>
      </w:pPr>
    </w:p>
    <w:p>
      <w:pPr>
        <w:pBdr>
          <w:bottom w:val="single" w:sz="12" w:space="1" w:color="25AAE1"/>
        </w:pBdr>
        <w:spacing w:before="80" w:after="80"/>
      </w:pPr>
    </w:p>
    <w:p>
      <w:pPr>
        <w:spacing w:after="40" w:before="0"/>
      </w:pPr>
    </w:p>
    <w:p>
      <w:pPr>
        <w:pStyle w:val="Heading3"/>
      </w:pPr>
      <w:r>
        <w:t>PRODUCTION NOTES — VIDEO 1</w:t>
      </w:r>
    </w:p>
    <w:p>
      <w:pPr>
        <w:spacing w:after="40" w:before="0"/>
      </w:pPr>
    </w:p>
    <w:p>
      <w:pPr>
        <w:shd w:val="clear" w:color="auto" w:fill="F5F5F5"/>
        <w:spacing w:after="0"/>
      </w:pPr>
      <w:r>
        <w:rPr>
          <w:rFonts w:ascii="Courier New" w:hAnsi="Courier New"/>
          <w:color w:val="58585A"/>
          <w:sz w:val="18"/>
        </w:rPr>
        <w:t>• Recommended length: 8–9 min</w:t>
      </w:r>
    </w:p>
    <w:p>
      <w:pPr>
        <w:shd w:val="clear" w:color="auto" w:fill="F5F5F5"/>
        <w:spacing w:after="0"/>
      </w:pPr>
      <w:r>
        <w:rPr>
          <w:rFonts w:ascii="Courier New" w:hAnsi="Courier New"/>
          <w:color w:val="58585A"/>
          <w:sz w:val="18"/>
        </w:rPr>
        <w:t>• Pacing: Medium — deliberate in Section 2, energetic turn in Section 3, authoritative in Section 4</w:t>
      </w:r>
    </w:p>
    <w:p>
      <w:pPr>
        <w:shd w:val="clear" w:color="auto" w:fill="F5F5F5"/>
        <w:spacing w:after="0"/>
      </w:pPr>
      <w:r>
        <w:rPr>
          <w:rFonts w:ascii="Courier New" w:hAnsi="Courier New"/>
          <w:color w:val="58585A"/>
          <w:sz w:val="18"/>
        </w:rPr>
        <w:t>• B-roll summary: 6 cues — CPA's perspective shots, LinkedIn feed, Google search, intake chart</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The Uncomfortable Claim</w:t>
      </w:r>
    </w:p>
    <w:p>
      <w:pPr>
        <w:shd w:val="clear" w:color="auto" w:fill="F5F5F5"/>
        <w:spacing w:after="0"/>
      </w:pPr>
      <w:r>
        <w:rPr>
          <w:rFonts w:ascii="Courier New" w:hAnsi="Courier New"/>
          <w:color w:val="58585A"/>
          <w:sz w:val="18"/>
        </w:rPr>
        <w:t xml:space="preserve">  - 0:45 How Referral Relationships Actually Work</w:t>
      </w:r>
    </w:p>
    <w:p>
      <w:pPr>
        <w:shd w:val="clear" w:color="auto" w:fill="F5F5F5"/>
        <w:spacing w:after="0"/>
      </w:pPr>
      <w:r>
        <w:rPr>
          <w:rFonts w:ascii="Courier New" w:hAnsi="Courier New"/>
          <w:color w:val="58585A"/>
          <w:sz w:val="18"/>
        </w:rPr>
        <w:t xml:space="preserve">  - 2:00 The Reframe: Loyalty as Output, Not Input</w:t>
      </w:r>
    </w:p>
    <w:p>
      <w:pPr>
        <w:shd w:val="clear" w:color="auto" w:fill="F5F5F5"/>
        <w:spacing w:after="0"/>
      </w:pPr>
      <w:r>
        <w:rPr>
          <w:rFonts w:ascii="Courier New" w:hAnsi="Courier New"/>
          <w:color w:val="58585A"/>
          <w:sz w:val="18"/>
        </w:rPr>
        <w:t xml:space="preserve">  - 3:45 What Actually Builds Referral Recognition</w:t>
      </w:r>
    </w:p>
    <w:p>
      <w:pPr>
        <w:shd w:val="clear" w:color="auto" w:fill="F5F5F5"/>
        <w:spacing w:after="0"/>
      </w:pPr>
      <w:r>
        <w:rPr>
          <w:rFonts w:ascii="Courier New" w:hAnsi="Courier New"/>
          <w:color w:val="58585A"/>
          <w:sz w:val="18"/>
        </w:rPr>
        <w:t xml:space="preserve">  - 5:30 The Three Ways Referral Pipelines Fail Silently</w:t>
      </w:r>
    </w:p>
    <w:p>
      <w:pPr>
        <w:shd w:val="clear" w:color="auto" w:fill="F5F5F5"/>
        <w:spacing w:after="0"/>
      </w:pPr>
      <w:r>
        <w:rPr>
          <w:rFonts w:ascii="Courier New" w:hAnsi="Courier New"/>
          <w:color w:val="58585A"/>
          <w:sz w:val="18"/>
        </w:rPr>
        <w:t xml:space="preserve">  - 7:00 What to Do With This Information</w:t>
      </w:r>
    </w:p>
    <w:p>
      <w:pPr>
        <w:shd w:val="clear" w:color="auto" w:fill="F5F5F5"/>
        <w:spacing w:after="0"/>
      </w:pPr>
      <w:r>
        <w:rPr>
          <w:rFonts w:ascii="Courier New" w:hAnsi="Courier New"/>
          <w:color w:val="58585A"/>
          <w:sz w:val="18"/>
        </w:rPr>
        <w:t>• Thumbnail: Roger, direct to camera, confident expression — text: "YOUR REFERRALS AREN'T LOYAL"</w:t>
      </w:r>
    </w:p>
    <w:p>
      <w:pPr>
        <w:shd w:val="clear" w:color="auto" w:fill="F5F5F5"/>
        <w:spacing w:after="0"/>
      </w:pPr>
      <w:r>
        <w:rPr>
          <w:rFonts w:ascii="Courier New" w:hAnsi="Courier New"/>
          <w:color w:val="58585A"/>
          <w:sz w:val="18"/>
        </w:rPr>
        <w:t>• Description hook (first 2 lines): "The referral sources sending you cases right now aren't loyal to you. Here's what's actually keeping them sending — and what quietly makes it stop."</w:t>
      </w:r>
    </w:p>
    <w:p>
      <w:pPr>
        <w:shd w:val="clear" w:color="auto" w:fill="F5F5F5"/>
        <w:spacing w:after="0"/>
      </w:pPr>
      <w:r>
        <w:rPr>
          <w:rFonts w:ascii="Courier New" w:hAnsi="Courier New"/>
          <w:color w:val="58585A"/>
          <w:sz w:val="18"/>
        </w:rPr>
        <w:t>• Tags: family law marketing, attorney referral pipeline, law firm growth, legal marketing strategy, family law attorney tips, referral network strategy, managing partner content marketing, law firm pipeline, attorney content marketing, family law business development</w:t>
      </w:r>
    </w:p>
    <w:p>
      <w:pPr>
        <w:shd w:val="clear" w:color="auto" w:fill="F5F5F5"/>
        <w:spacing w:after="0"/>
      </w:pPr>
      <w:r>
        <w:rPr>
          <w:rFonts w:ascii="Courier New" w:hAnsi="Courier New"/>
          <w:color w:val="58585A"/>
          <w:sz w:val="18"/>
        </w:rPr>
        <w:t>• Retention risk points: 1:30–2:00 (problem frame can stall — keep B-roll moving); 5:00–5:30 (three failure modes section — use brief chapter title card to signal structure)</w:t>
      </w:r>
    </w:p>
    <w:p>
      <w:pPr>
        <w:shd w:val="clear" w:color="auto" w:fill="F5F5F5"/>
        <w:spacing w:after="0"/>
      </w:pPr>
      <w:r>
        <w:rPr>
          <w:rFonts w:ascii="Courier New" w:hAnsi="Courier New"/>
          <w:color w:val="58585A"/>
          <w:sz w:val="18"/>
        </w:rPr>
        <w:t>• Cross-platform note: LinkedIn post is the scroll-stopper version of this exact claim. Viewer who saw the LinkedIn post and clicked through already has the frame — this video is the proof.</w:t>
      </w:r>
    </w:p>
    <w:p>
      <w:pPr>
        <w:spacing w:after="40" w:before="0"/>
      </w:pPr>
    </w:p>
    <w:p>
      <w:pPr>
        <w:pBdr>
          <w:bottom w:val="single" w:sz="12" w:space="1" w:color="25AAE1"/>
        </w:pBdr>
        <w:spacing w:before="80" w:after="80"/>
      </w:pPr>
    </w:p>
    <w:p>
      <w:pPr>
        <w:spacing w:after="40" w:before="0"/>
      </w:pPr>
    </w:p>
    <w:p>
      <w:pPr>
        <w:pStyle w:val="Heading3"/>
      </w:pPr>
      <w:r>
        <w:t>VALUE BOMB VARIANT — VIDEO 1</w:t>
      </w:r>
    </w:p>
    <w:p>
      <w:pPr>
        <w:spacing w:after="40" w:before="0"/>
      </w:pPr>
    </w:p>
    <w:p>
      <w:pPr>
        <w:spacing w:after="120"/>
      </w:pPr>
      <w:r>
        <w:rPr>
          <w:rFonts w:ascii="Georgia" w:hAnsi="Georgia"/>
          <w:color w:val="333333"/>
          <w:sz w:val="22"/>
        </w:rPr>
        <w:t>Referral loyalty is an output. Not a personality trait of your CPAs and therapists. Not a reward for being likable.</w:t>
      </w:r>
    </w:p>
    <w:p>
      <w:pPr>
        <w:spacing w:after="40" w:before="0"/>
      </w:pPr>
    </w:p>
    <w:p>
      <w:pPr>
        <w:spacing w:after="120"/>
      </w:pPr>
      <w:r>
        <w:rPr>
          <w:rFonts w:ascii="Georgia" w:hAnsi="Georgia"/>
          <w:color w:val="333333"/>
          <w:sz w:val="22"/>
        </w:rPr>
        <w:t>Here's the mechanism in 60 seconds:</w:t>
      </w:r>
    </w:p>
    <w:p>
      <w:pPr>
        <w:spacing w:after="40" w:before="0"/>
      </w:pPr>
    </w:p>
    <w:p>
      <w:pPr>
        <w:spacing w:after="120"/>
      </w:pPr>
      <w:r>
        <w:rPr>
          <w:rFonts w:ascii="Georgia" w:hAnsi="Georgia"/>
          <w:color w:val="333333"/>
          <w:sz w:val="22"/>
        </w:rPr>
        <w:t>Your referral sources refer to whoever is most consistently, most credibly visible as the answer to their client's specific problem. That visibility is built through content — LinkedIn posts, videos, educational emails that arrive when they're relevant and stay searchable when they're not. Not relationship tending. Not lunches. Content that runs in the background whether you're in court or asleep.</w:t>
      </w:r>
    </w:p>
    <w:p>
      <w:pPr>
        <w:spacing w:after="40" w:before="0"/>
      </w:pPr>
    </w:p>
    <w:p>
      <w:pPr>
        <w:spacing w:after="120"/>
      </w:pPr>
      <w:r>
        <w:rPr>
          <w:rFonts w:ascii="Georgia" w:hAnsi="Georgia"/>
          <w:color w:val="333333"/>
          <w:sz w:val="22"/>
        </w:rPr>
        <w:t>The attorneys with the most "loyal" referral networks built content infrastructure. Not better relationships.</w:t>
      </w:r>
    </w:p>
    <w:p>
      <w:pPr>
        <w:spacing w:after="40" w:before="0"/>
      </w:pPr>
    </w:p>
    <w:p>
      <w:pPr>
        <w:spacing w:after="120"/>
      </w:pPr>
      <w:r>
        <w:rPr>
          <w:rFonts w:ascii="Georgia" w:hAnsi="Georgia"/>
          <w:color w:val="333333"/>
          <w:sz w:val="22"/>
        </w:rPr>
        <w:t>Test yours: if you stopped all content for six months, what happens to the referrals? If the answer is "less," your pipeline is running on content capital you're not actively replenishing.</w:t>
      </w:r>
    </w:p>
    <w:p>
      <w:pPr>
        <w:spacing w:after="40" w:before="0"/>
      </w:pPr>
    </w:p>
    <w:p>
      <w:pPr>
        <w:spacing w:after="120"/>
      </w:pPr>
      <w:r>
        <w:rPr>
          <w:rFonts w:ascii="Georgia" w:hAnsi="Georgia"/>
          <w:color w:val="333333"/>
          <w:sz w:val="22"/>
        </w:rPr>
        <w:t>The solution is not more networking. It's a content system. If you want to know where yours has the highest risk exposure right now, the assessment at survey.LegalGrowthDynamics.com shows you in five minutes.</w:t>
      </w:r>
    </w:p>
    <w:p>
      <w:pPr>
        <w:spacing w:after="40" w:before="0"/>
      </w:pPr>
    </w:p>
    <w:p>
      <w:pPr>
        <w:pBdr>
          <w:bottom w:val="single" w:sz="12" w:space="1" w:color="25AAE1"/>
        </w:pBdr>
        <w:spacing w:before="80" w:after="80"/>
      </w:pPr>
    </w:p>
    <w:p>
      <w:pPr>
        <w:spacing w:after="40" w:before="0"/>
      </w:pPr>
    </w:p>
    <w:p>
      <w:pPr>
        <w:pStyle w:val="Heading3"/>
      </w:pPr>
      <w:r>
        <w:t>CONTRARIAN VARIANT — VIDEO 1</w:t>
      </w:r>
    </w:p>
    <w:p>
      <w:pPr>
        <w:spacing w:after="40" w:before="0"/>
      </w:pPr>
    </w:p>
    <w:p>
      <w:pPr>
        <w:spacing w:after="120"/>
      </w:pPr>
      <w:r>
        <w:rPr>
          <w:rFonts w:ascii="Georgia" w:hAnsi="Georgia"/>
          <w:b/>
          <w:color w:val="333333"/>
          <w:sz w:val="22"/>
        </w:rPr>
        <w:t>Opening:</w:t>
      </w:r>
    </w:p>
    <w:p>
      <w:pPr>
        <w:spacing w:after="120"/>
      </w:pPr>
      <w:r>
        <w:rPr>
          <w:rFonts w:ascii="Georgia" w:hAnsi="Georgia"/>
          <w:color w:val="333333"/>
          <w:sz w:val="22"/>
        </w:rPr>
        <w:t>Here's the take that most attorneys hate and most successful practices quietly know is true: relationships don't build referral pipelines. Content does.</w:t>
      </w:r>
    </w:p>
    <w:p>
      <w:pPr>
        <w:spacing w:after="40" w:before="0"/>
      </w:pPr>
    </w:p>
    <w:p>
      <w:pPr>
        <w:spacing w:after="120"/>
      </w:pPr>
      <w:r>
        <w:rPr>
          <w:rFonts w:ascii="Georgia" w:hAnsi="Georgia"/>
          <w:color w:val="333333"/>
          <w:sz w:val="22"/>
        </w:rPr>
        <w:t>I'm not saying your referral sources don't like you. They might genuinely like you. But the reason they're sending you cases is not the lunch you had six months ago. It's because something in their professional information environment — something they read, watched, or got forwarded — made your name the automatic answer to their client's question.</w:t>
      </w:r>
    </w:p>
    <w:p>
      <w:pPr>
        <w:spacing w:after="40" w:before="0"/>
      </w:pPr>
    </w:p>
    <w:p>
      <w:pPr>
        <w:spacing w:after="120"/>
      </w:pPr>
      <w:r>
        <w:rPr>
          <w:rFonts w:ascii="Georgia" w:hAnsi="Georgia"/>
          <w:color w:val="333333"/>
          <w:sz w:val="22"/>
        </w:rPr>
        <w:t>The attorneys who understand this don't spend more time on relationship maintenance. They build the system that does it automatically — and then they spend their relationship time doing high-value things: complex consultations, strategic introductions, the interactions that actually benefit both parties. Not tending relationships to keep them from going cold.</w:t>
      </w:r>
    </w:p>
    <w:p>
      <w:pPr>
        <w:spacing w:after="40" w:before="0"/>
      </w:pPr>
    </w:p>
    <w:p>
      <w:pPr>
        <w:spacing w:after="120"/>
      </w:pPr>
      <w:r>
        <w:rPr>
          <w:rFonts w:ascii="Georgia" w:hAnsi="Georgia"/>
          <w:color w:val="333333"/>
          <w:sz w:val="22"/>
        </w:rPr>
        <w:t>The traditional advice is wrong. It's not about who you know. It's about who knows — specifically and consistently — what you do and who you serve best. Content creates that knowledge at scale. Lunches create it one person at a time.</w:t>
      </w:r>
    </w:p>
    <w:p>
      <w:pPr>
        <w:spacing w:after="40" w:before="0"/>
      </w:pPr>
    </w:p>
    <w:p>
      <w:pPr>
        <w:spacing w:after="120"/>
      </w:pPr>
      <w:r>
        <w:rPr>
          <w:rFonts w:ascii="Georgia" w:hAnsi="Georgia"/>
          <w:color w:val="333333"/>
          <w:sz w:val="22"/>
        </w:rPr>
        <w:t>Build the system. Let the system maintain the relationships. Use your personal presence for the moments where it genuinely adds value that content can't replicate.</w:t>
      </w:r>
    </w:p>
    <w:p>
      <w:pPr>
        <w:spacing w:after="40" w:before="0"/>
      </w:pPr>
    </w:p>
    <w:p>
      <w:pPr>
        <w:pBdr>
          <w:bottom w:val="single" w:sz="12" w:space="1" w:color="25AAE1"/>
        </w:pBdr>
        <w:spacing w:before="80" w:after="80"/>
      </w:pPr>
    </w:p>
    <w:p>
      <w:pPr>
        <w:spacing w:after="40" w:before="0"/>
      </w:pPr>
    </w:p>
    <w:p>
      <w:pPr>
        <w:pStyle w:val="Heading2"/>
      </w:pPr>
      <w:r>
        <w:t>VIDEO 2 — BUILDING THE SYSTEM THAT ATTRACTS CLIENTS BEFORE YOU MEET THEM</w:t>
      </w:r>
    </w:p>
    <w:p>
      <w:pPr>
        <w:spacing w:after="40" w:before="0"/>
      </w:pPr>
    </w:p>
    <w:p>
      <w:pPr>
        <w:shd w:val="clear" w:color="auto" w:fill="F5F5F5"/>
        <w:spacing w:after="0"/>
      </w:pPr>
      <w:r>
        <w:rPr>
          <w:rFonts w:ascii="Courier New" w:hAnsi="Courier New"/>
          <w:color w:val="58585A"/>
          <w:sz w:val="18"/>
        </w:rPr>
        <w:t>Mirror Post: May 4 — Star Wars Day</w:t>
      </w:r>
    </w:p>
    <w:p>
      <w:pPr>
        <w:shd w:val="clear" w:color="auto" w:fill="F5F5F5"/>
        <w:spacing w:after="0"/>
      </w:pPr>
      <w:r>
        <w:rPr>
          <w:rFonts w:ascii="Courier New" w:hAnsi="Courier New"/>
          <w:color w:val="58585A"/>
          <w:sz w:val="18"/>
        </w:rPr>
        <w:t>Stage: B3/E2</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Captivation — seeing behind the curtain of how top-pipeline attorneys operate</w:t>
      </w:r>
    </w:p>
    <w:p>
      <w:pPr>
        <w:shd w:val="clear" w:color="auto" w:fill="F5F5F5"/>
        <w:spacing w:after="0"/>
      </w:pPr>
      <w:r>
        <w:rPr>
          <w:rFonts w:ascii="Courier New" w:hAnsi="Courier New"/>
          <w:color w:val="58585A"/>
          <w:sz w:val="18"/>
        </w:rPr>
        <w:t>Thumbnail Angle: Attorney at desk with "THE SYSTEM WORKS BEFORE YOU DO" as text overlay — curiosity-gap framing</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May the 4th be with you. And I want to use the Star Wars frame today — not because it's a fun holiday reference, but because it's one of the most accurate descriptions I've found for how the best family law practices attract clients. The most effective Jedi in every film aren't reacting in real time. They're executing preparation that was done years before the crisis moment. By the time the situation demands a response, the response is already built. The family law managing partners with the most enviable pipelines work the same way — and today I'm going to show you exactly what that preparation looks like.</w:t>
      </w:r>
    </w:p>
    <w:p>
      <w:pPr>
        <w:spacing w:after="40" w:before="0"/>
      </w:pPr>
    </w:p>
    <w:p>
      <w:pPr>
        <w:spacing w:after="120"/>
      </w:pPr>
      <w:r>
        <w:rPr>
          <w:rFonts w:ascii="Georgia" w:hAnsi="Georgia"/>
          <w:i/>
          <w:color w:val="333333"/>
          <w:sz w:val="22"/>
        </w:rPr>
        <w:t>[B-ROLL: Brief Star Wars clip (royalty-free equivalent) — then cut to attorney reviewing case files calmly, no urgency]</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If you watched Video 1 this week — the referral loyalty myth — you're already asking the right question: if loyalty is the output of a content system, what does that system actually look like? Today I'm going to walk you through the pre-decision window. The period before any prospect calls you where the decision is already being made — and how the right content system operates in that window without requiring your direct involvement.</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 attorney who hasn't made a single cold call in two years, whose waiting list runs 90 days, who turns down cases she doesn't want — what is she doing that you're not? It's one thing. And it's not networking harder.</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the three-layer system that makes this possible, and you'll know which of the three layers your practice is missing.</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Here's what happens between the moment a prospect realizes they need a family law attorney and the moment they call you.</w:t>
      </w:r>
    </w:p>
    <w:p>
      <w:pPr>
        <w:spacing w:after="40" w:before="0"/>
      </w:pPr>
    </w:p>
    <w:p>
      <w:pPr>
        <w:spacing w:after="120"/>
      </w:pPr>
      <w:r>
        <w:rPr>
          <w:rFonts w:ascii="Georgia" w:hAnsi="Georgia"/>
          <w:color w:val="333333"/>
          <w:sz w:val="22"/>
        </w:rPr>
        <w:t>For a high-asset divorce prospect — a business owner whose spouse has just retained an attorney — the research period is typically two to four weeks. They're not calling attorneys yet. They're searching. They're watching videos. They're reading. They're doing private, careful due diligence about a situation they haven't told most people about.</w:t>
      </w:r>
    </w:p>
    <w:p>
      <w:pPr>
        <w:spacing w:after="40" w:before="0"/>
      </w:pPr>
    </w:p>
    <w:p>
      <w:pPr>
        <w:spacing w:after="120"/>
      </w:pPr>
      <w:r>
        <w:rPr>
          <w:rFonts w:ascii="Georgia" w:hAnsi="Georgia"/>
          <w:i/>
          <w:color w:val="333333"/>
          <w:sz w:val="22"/>
        </w:rPr>
        <w:t>[B-ROLL: Person on laptop late at night — search bar, private browsing, multiple browser tabs]</w:t>
      </w:r>
    </w:p>
    <w:p>
      <w:pPr>
        <w:spacing w:after="40" w:before="0"/>
      </w:pPr>
    </w:p>
    <w:p>
      <w:pPr>
        <w:spacing w:after="120"/>
      </w:pPr>
      <w:r>
        <w:rPr>
          <w:rFonts w:ascii="Georgia" w:hAnsi="Georgia"/>
          <w:color w:val="333333"/>
          <w:sz w:val="22"/>
        </w:rPr>
        <w:t>During those two to four weeks, they're forming opinions. They're developing a short list. They're deciding, before any direct interaction, which attorneys are worth a conversation and which ones feel like everyone else.</w:t>
      </w:r>
    </w:p>
    <w:p>
      <w:pPr>
        <w:spacing w:after="40" w:before="0"/>
      </w:pPr>
    </w:p>
    <w:p>
      <w:pPr>
        <w:spacing w:after="120"/>
      </w:pPr>
      <w:r>
        <w:rPr>
          <w:rFonts w:ascii="Georgia" w:hAnsi="Georgia"/>
          <w:color w:val="333333"/>
          <w:sz w:val="22"/>
        </w:rPr>
        <w:t>Most attorneys are not in this window at all. Their website exists. Their bio page says they're experienced and compassionate. But there's no video explaining exactly what a business owner faces when their closely-held company becomes a marital asset. No article addressing the specific fear that the business they built will be valued incorrectly. No content that speaks to exactly what this prospect is up against right now.</w:t>
      </w:r>
    </w:p>
    <w:p>
      <w:pPr>
        <w:spacing w:after="40" w:before="0"/>
      </w:pPr>
    </w:p>
    <w:p>
      <w:pPr>
        <w:spacing w:after="120"/>
      </w:pPr>
      <w:r>
        <w:rPr>
          <w:rFonts w:ascii="Georgia" w:hAnsi="Georgia"/>
          <w:i/>
          <w:color w:val="333333"/>
          <w:sz w:val="22"/>
        </w:rPr>
        <w:t>[B-ROLL: Attorney's website — generic bio page; competitor's YouTube channel with specific, relevant videos]</w:t>
      </w:r>
    </w:p>
    <w:p>
      <w:pPr>
        <w:spacing w:after="40" w:before="0"/>
      </w:pPr>
    </w:p>
    <w:p>
      <w:pPr>
        <w:spacing w:after="120"/>
      </w:pPr>
      <w:r>
        <w:rPr>
          <w:rFonts w:ascii="Georgia" w:hAnsi="Georgia"/>
          <w:color w:val="333333"/>
          <w:sz w:val="22"/>
        </w:rPr>
        <w:t>So the prospect forms his short list without this attorney's name on it — not because the attorney is less skilled, but because nothing in the prospect's research environment ever told him this attorney understood his specific situation.</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The pre-decision window is not a black box. It's mappable. And once you know how it works, you can design content that operates specifically in that window — without any direct involvement from you.</w:t>
      </w:r>
    </w:p>
    <w:p>
      <w:pPr>
        <w:spacing w:after="40" w:before="0"/>
      </w:pPr>
    </w:p>
    <w:p>
      <w:pPr>
        <w:spacing w:after="120"/>
      </w:pPr>
      <w:r>
        <w:rPr>
          <w:rFonts w:ascii="Georgia" w:hAnsi="Georgia"/>
          <w:i/>
          <w:color w:val="333333"/>
          <w:sz w:val="22"/>
        </w:rPr>
        <w:t>[B-ROLL: Graphic showing timeline: "Prospect realizes need" → 2–4 weeks of research → "First phone call"]</w:t>
      </w:r>
    </w:p>
    <w:p>
      <w:pPr>
        <w:spacing w:after="40" w:before="0"/>
      </w:pPr>
    </w:p>
    <w:p>
      <w:pPr>
        <w:spacing w:after="120"/>
      </w:pPr>
      <w:r>
        <w:rPr>
          <w:rFonts w:ascii="Georgia" w:hAnsi="Georgia"/>
          <w:color w:val="333333"/>
          <w:sz w:val="22"/>
        </w:rPr>
        <w:t>Here's what actually influences a high-value prospect during that research period:</w:t>
      </w:r>
    </w:p>
    <w:p>
      <w:pPr>
        <w:spacing w:after="40" w:before="0"/>
      </w:pPr>
    </w:p>
    <w:p>
      <w:pPr>
        <w:spacing w:after="120"/>
      </w:pPr>
      <w:r>
        <w:rPr>
          <w:rFonts w:ascii="Georgia" w:hAnsi="Georgia"/>
          <w:color w:val="333333"/>
          <w:sz w:val="22"/>
        </w:rPr>
        <w:t>Search-visible content that addresses their specific situation. YouTube videos that come up when they search their specific problem. LinkedIn articles that appear when their CPA searches for the right attorney to recommend. Educational emails that a financial advisor forwarded because it was the most useful thing she'd read about business-owner divorce in years.</w:t>
      </w:r>
    </w:p>
    <w:p>
      <w:pPr>
        <w:spacing w:after="40" w:before="0"/>
      </w:pPr>
    </w:p>
    <w:p>
      <w:pPr>
        <w:spacing w:after="120"/>
      </w:pPr>
      <w:r>
        <w:rPr>
          <w:rFonts w:ascii="Georgia" w:hAnsi="Georgia"/>
          <w:color w:val="333333"/>
          <w:sz w:val="22"/>
        </w:rPr>
        <w:t>These are not expensive. They are not complicated. But they require a system — content built, published, and distributed in advance, sitting in the right channels, waiting for the research moment to arrive.</w:t>
      </w:r>
    </w:p>
    <w:p>
      <w:pPr>
        <w:spacing w:after="40" w:before="0"/>
      </w:pPr>
    </w:p>
    <w:p>
      <w:pPr>
        <w:spacing w:after="120"/>
      </w:pPr>
      <w:r>
        <w:rPr>
          <w:rFonts w:ascii="Georgia" w:hAnsi="Georgia"/>
          <w:i/>
          <w:color w:val="333333"/>
          <w:sz w:val="22"/>
        </w:rPr>
        <w:t>[B-ROLL: YouTube search result with attorney's video in top 3; LinkedIn article being shared]</w:t>
      </w:r>
    </w:p>
    <w:p>
      <w:pPr>
        <w:spacing w:after="40" w:before="0"/>
      </w:pPr>
    </w:p>
    <w:p>
      <w:pPr>
        <w:spacing w:after="120"/>
      </w:pPr>
      <w:r>
        <w:rPr>
          <w:rFonts w:ascii="Georgia" w:hAnsi="Georgia"/>
          <w:color w:val="333333"/>
          <w:sz w:val="22"/>
        </w:rPr>
        <w:t>The attorneys who run this system feel to their referral sources and prospects like they're everywhere. They're not everywhere. Their content is.</w:t>
      </w:r>
    </w:p>
    <w:p>
      <w:pPr>
        <w:spacing w:after="40" w:before="0"/>
      </w:pPr>
    </w:p>
    <w:p>
      <w:pPr>
        <w:pBdr>
          <w:bottom w:val="single" w:sz="12" w:space="1" w:color="25AAE1"/>
        </w:pBdr>
        <w:spacing w:before="80" w:after="80"/>
      </w:pPr>
    </w:p>
    <w:p>
      <w:pPr>
        <w:spacing w:after="40" w:before="0"/>
      </w:pPr>
    </w:p>
    <w:p>
      <w:pPr>
        <w:pStyle w:val="Heading3"/>
      </w:pPr>
      <w:r>
        <w:t>SECTION 4 — PROOF / MECHANISM (3:30–8:00)</w:t>
      </w:r>
    </w:p>
    <w:p>
      <w:pPr>
        <w:spacing w:after="40" w:before="0"/>
      </w:pPr>
    </w:p>
    <w:p>
      <w:pPr>
        <w:spacing w:after="120"/>
      </w:pPr>
      <w:r>
        <w:rPr>
          <w:rFonts w:ascii="Georgia" w:hAnsi="Georgia"/>
          <w:i/>
          <w:color w:val="333333"/>
          <w:sz w:val="22"/>
        </w:rPr>
        <w:t>[CHAPTER: "The Three-Layer Pre-Decision System" at ~3:45]</w:t>
      </w:r>
    </w:p>
    <w:p>
      <w:pPr>
        <w:spacing w:after="40" w:before="0"/>
      </w:pPr>
    </w:p>
    <w:p>
      <w:pPr>
        <w:spacing w:after="120"/>
      </w:pPr>
      <w:r>
        <w:rPr>
          <w:rFonts w:ascii="Georgia" w:hAnsi="Georgia"/>
          <w:b/>
          <w:color w:val="333333"/>
          <w:sz w:val="22"/>
        </w:rPr>
        <w:t>Layer 1: Search-Visible Content (YouTube and Blog)</w:t>
      </w:r>
    </w:p>
    <w:p>
      <w:pPr>
        <w:spacing w:after="40" w:before="0"/>
      </w:pPr>
    </w:p>
    <w:p>
      <w:pPr>
        <w:spacing w:after="120"/>
      </w:pPr>
      <w:r>
        <w:rPr>
          <w:rFonts w:ascii="Georgia" w:hAnsi="Georgia"/>
          <w:color w:val="333333"/>
          <w:sz w:val="22"/>
        </w:rPr>
        <w:t>This is the discovery layer. The prospect who finds you during private research at 11 PM on a Sunday is not going to call you before they've had a chance to evaluate you — but if your video is the one that explains the business valuation concern most clearly, you're already on the short list.</w:t>
      </w:r>
    </w:p>
    <w:p>
      <w:pPr>
        <w:spacing w:after="40" w:before="0"/>
      </w:pPr>
    </w:p>
    <w:p>
      <w:pPr>
        <w:spacing w:after="120"/>
      </w:pPr>
      <w:r>
        <w:rPr>
          <w:rFonts w:ascii="Georgia" w:hAnsi="Georgia"/>
          <w:i/>
          <w:color w:val="333333"/>
          <w:sz w:val="22"/>
        </w:rPr>
        <w:t>[B-ROLL: YouTube analytics screen — views graph; search traffic from Google]</w:t>
      </w:r>
    </w:p>
    <w:p>
      <w:pPr>
        <w:spacing w:after="40" w:before="0"/>
      </w:pPr>
    </w:p>
    <w:p>
      <w:pPr>
        <w:spacing w:after="120"/>
      </w:pPr>
      <w:r>
        <w:rPr>
          <w:rFonts w:ascii="Georgia" w:hAnsi="Georgia"/>
          <w:color w:val="333333"/>
          <w:sz w:val="22"/>
        </w:rPr>
        <w:t>What this layer requires: 8–15 minute videos on specific topics that your ideal client actually searches for. Not "family law 101." Specifically: how courts approach business valuation in marital dissolutions. What happens to restricted stock units when the vesting date crosses a divorce filing. The three things a business-owning spouse should do in the first 30 days after their spouse retains an attorney.</w:t>
      </w:r>
    </w:p>
    <w:p>
      <w:pPr>
        <w:spacing w:after="40" w:before="0"/>
      </w:pPr>
    </w:p>
    <w:p>
      <w:pPr>
        <w:spacing w:after="120"/>
      </w:pPr>
      <w:r>
        <w:rPr>
          <w:rFonts w:ascii="Georgia" w:hAnsi="Georgia"/>
          <w:i/>
          <w:color w:val="333333"/>
          <w:sz w:val="22"/>
        </w:rPr>
        <w:t>[PACING: increase energy — this is the practical section]</w:t>
      </w:r>
    </w:p>
    <w:p>
      <w:pPr>
        <w:spacing w:after="40" w:before="0"/>
      </w:pPr>
    </w:p>
    <w:p>
      <w:pPr>
        <w:spacing w:after="120"/>
      </w:pPr>
      <w:r>
        <w:rPr>
          <w:rFonts w:ascii="Georgia" w:hAnsi="Georgia"/>
          <w:color w:val="333333"/>
          <w:sz w:val="22"/>
        </w:rPr>
        <w:t>These topics feel niche to you. To the prospect living in exactly that situation, they feel like the attorney made a video specifically for them.</w:t>
      </w:r>
    </w:p>
    <w:p>
      <w:pPr>
        <w:spacing w:after="40" w:before="0"/>
      </w:pPr>
    </w:p>
    <w:p>
      <w:pPr>
        <w:spacing w:after="120"/>
      </w:pPr>
      <w:r>
        <w:rPr>
          <w:rFonts w:ascii="Georgia" w:hAnsi="Georgia"/>
          <w:b/>
          <w:color w:val="333333"/>
          <w:sz w:val="22"/>
        </w:rPr>
        <w:t>Layer 2: Professional Network Visibility (LinkedIn)</w:t>
      </w:r>
    </w:p>
    <w:p>
      <w:pPr>
        <w:spacing w:after="40" w:before="0"/>
      </w:pPr>
    </w:p>
    <w:p>
      <w:pPr>
        <w:spacing w:after="120"/>
      </w:pPr>
      <w:r>
        <w:rPr>
          <w:rFonts w:ascii="Georgia" w:hAnsi="Georgia"/>
          <w:i/>
          <w:color w:val="333333"/>
          <w:sz w:val="22"/>
        </w:rPr>
        <w:t>[CHAPTER: "The Referral Source Layer" at ~5:30]</w:t>
      </w:r>
    </w:p>
    <w:p>
      <w:pPr>
        <w:spacing w:after="40" w:before="0"/>
      </w:pPr>
    </w:p>
    <w:p>
      <w:pPr>
        <w:spacing w:after="120"/>
      </w:pPr>
      <w:r>
        <w:rPr>
          <w:rFonts w:ascii="Georgia" w:hAnsi="Georgia"/>
          <w:color w:val="333333"/>
          <w:sz w:val="22"/>
        </w:rPr>
        <w:t>Your referral sources — CPAs, therapists, financial advisors — are in your LinkedIn network. What appears in their feed shapes their professional perception of you week over week. Not dramatically. Quietly. Cumulatively.</w:t>
      </w:r>
    </w:p>
    <w:p>
      <w:pPr>
        <w:spacing w:after="40" w:before="0"/>
      </w:pPr>
    </w:p>
    <w:p>
      <w:pPr>
        <w:spacing w:after="120"/>
      </w:pPr>
      <w:r>
        <w:rPr>
          <w:rFonts w:ascii="Georgia" w:hAnsi="Georgia"/>
          <w:i/>
          <w:color w:val="333333"/>
          <w:sz w:val="22"/>
        </w:rPr>
        <w:t>[B-ROLL: LinkedIn feed — CPA's perspective; attorney's post appearing; CPA pausing, saving]</w:t>
      </w:r>
    </w:p>
    <w:p>
      <w:pPr>
        <w:spacing w:after="40" w:before="0"/>
      </w:pPr>
    </w:p>
    <w:p>
      <w:pPr>
        <w:spacing w:after="120"/>
      </w:pPr>
      <w:r>
        <w:rPr>
          <w:rFonts w:ascii="Georgia" w:hAnsi="Georgia"/>
          <w:color w:val="333333"/>
          <w:sz w:val="22"/>
        </w:rPr>
        <w:t>The family law managing partners who dominate their referral networks are not dominating through personal presence. They're dominating through consistent professional network visibility. Every week, something from them appears in the feeds of their most important referral sources — something educational, something specific, something that makes that referral source fractionally more confident about recommending this attorney to the next relevant client.</w:t>
      </w:r>
    </w:p>
    <w:p>
      <w:pPr>
        <w:spacing w:after="40" w:before="0"/>
      </w:pPr>
    </w:p>
    <w:p>
      <w:pPr>
        <w:spacing w:after="120"/>
      </w:pPr>
      <w:r>
        <w:rPr>
          <w:rFonts w:ascii="Georgia" w:hAnsi="Georgia"/>
          <w:i/>
          <w:color w:val="333333"/>
          <w:sz w:val="22"/>
        </w:rPr>
        <w:t>[PACING: maintain — use a concrete example here]</w:t>
      </w:r>
    </w:p>
    <w:p>
      <w:pPr>
        <w:spacing w:after="40" w:before="0"/>
      </w:pPr>
    </w:p>
    <w:p>
      <w:pPr>
        <w:spacing w:after="120"/>
      </w:pPr>
      <w:r>
        <w:rPr>
          <w:rFonts w:ascii="Georgia" w:hAnsi="Georgia"/>
          <w:color w:val="333333"/>
          <w:sz w:val="22"/>
        </w:rPr>
        <w:t>Here's a concrete example: a financial advisor has three clients going through divorce this quarter. She's made referrals before, but she's never been entirely sure who to send business-owner divorce situations to specifically. For the last four months, one attorney has been showing up in her LinkedIn feed with posts specifically about business equity in divorce. She's read three of them. She's saved two.</w:t>
      </w:r>
    </w:p>
    <w:p>
      <w:pPr>
        <w:spacing w:after="40" w:before="0"/>
      </w:pPr>
    </w:p>
    <w:p>
      <w:pPr>
        <w:spacing w:after="120"/>
      </w:pPr>
      <w:r>
        <w:rPr>
          <w:rFonts w:ascii="Georgia" w:hAnsi="Georgia"/>
          <w:color w:val="333333"/>
          <w:sz w:val="22"/>
        </w:rPr>
        <w:t>When the fourth client mentions divorce, she doesn't search LinkedIn. She already knows who to call.</w:t>
      </w:r>
    </w:p>
    <w:p>
      <w:pPr>
        <w:spacing w:after="40" w:before="0"/>
      </w:pPr>
    </w:p>
    <w:p>
      <w:pPr>
        <w:spacing w:after="120"/>
      </w:pPr>
      <w:r>
        <w:rPr>
          <w:rFonts w:ascii="Georgia" w:hAnsi="Georgia"/>
          <w:color w:val="333333"/>
          <w:sz w:val="22"/>
        </w:rPr>
        <w:t>That's not relationship maintenance. That's feed positioning. And it took the attorney zero personal time once the content system was running.</w:t>
      </w:r>
    </w:p>
    <w:p>
      <w:pPr>
        <w:spacing w:after="40" w:before="0"/>
      </w:pPr>
    </w:p>
    <w:p>
      <w:pPr>
        <w:spacing w:after="120"/>
      </w:pPr>
      <w:r>
        <w:rPr>
          <w:rFonts w:ascii="Georgia" w:hAnsi="Georgia"/>
          <w:b/>
          <w:color w:val="333333"/>
          <w:sz w:val="22"/>
        </w:rPr>
        <w:t>Layer 3: Nurture Sequence (Email)</w:t>
      </w:r>
    </w:p>
    <w:p>
      <w:pPr>
        <w:spacing w:after="40" w:before="0"/>
      </w:pPr>
    </w:p>
    <w:p>
      <w:pPr>
        <w:spacing w:after="120"/>
      </w:pPr>
      <w:r>
        <w:rPr>
          <w:rFonts w:ascii="Georgia" w:hAnsi="Georgia"/>
          <w:i/>
          <w:color w:val="333333"/>
          <w:sz w:val="22"/>
        </w:rPr>
        <w:t>[CHAPTER: "The Warm Prospect Layer" at ~7:00]</w:t>
      </w:r>
    </w:p>
    <w:p>
      <w:pPr>
        <w:spacing w:after="40" w:before="0"/>
      </w:pPr>
    </w:p>
    <w:p>
      <w:pPr>
        <w:spacing w:after="120"/>
      </w:pPr>
      <w:r>
        <w:rPr>
          <w:rFonts w:ascii="Georgia" w:hAnsi="Georgia"/>
          <w:color w:val="333333"/>
          <w:sz w:val="22"/>
        </w:rPr>
        <w:t>Not every high-value prospect is ready to call when they first encounter you. Some need six months. Some need two years. The attorney without a nurture layer loses these prospects to whoever they eventually encounter when they're ready.</w:t>
      </w:r>
    </w:p>
    <w:p>
      <w:pPr>
        <w:spacing w:after="40" w:before="0"/>
      </w:pPr>
    </w:p>
    <w:p>
      <w:pPr>
        <w:spacing w:after="120"/>
      </w:pPr>
      <w:r>
        <w:rPr>
          <w:rFonts w:ascii="Georgia" w:hAnsi="Georgia"/>
          <w:i/>
          <w:color w:val="333333"/>
          <w:sz w:val="22"/>
        </w:rPr>
        <w:t>[B-ROLL: Email inbox — attorney's educational email in the top position]</w:t>
      </w:r>
    </w:p>
    <w:p>
      <w:pPr>
        <w:spacing w:after="40" w:before="0"/>
      </w:pPr>
    </w:p>
    <w:p>
      <w:pPr>
        <w:spacing w:after="120"/>
      </w:pPr>
      <w:r>
        <w:rPr>
          <w:rFonts w:ascii="Georgia" w:hAnsi="Georgia"/>
          <w:color w:val="333333"/>
          <w:sz w:val="22"/>
        </w:rPr>
        <w:t>An educational email sequence — 8–12 emails sent over 6 months, each addressing a specific concern of the high-value prospect — keeps the attorney in the consideration set during the entire research period. Not sales emails. Education emails. The prospect who gets a well-timed email about protecting business equity in a pending divorce isn't annoyed. They're relieved someone thought to send it.</w:t>
      </w:r>
    </w:p>
    <w:p>
      <w:pPr>
        <w:spacing w:after="40" w:before="0"/>
      </w:pPr>
    </w:p>
    <w:p>
      <w:pPr>
        <w:spacing w:after="120"/>
      </w:pPr>
      <w:r>
        <w:rPr>
          <w:rFonts w:ascii="Georgia" w:hAnsi="Georgia"/>
          <w:i/>
          <w:color w:val="333333"/>
          <w:sz w:val="22"/>
        </w:rPr>
        <w:t>[PACING: slow down — let the mechanism land]</w:t>
      </w:r>
    </w:p>
    <w:p>
      <w:pPr>
        <w:spacing w:after="40" w:before="0"/>
      </w:pPr>
    </w:p>
    <w:p>
      <w:pPr>
        <w:spacing w:after="120"/>
      </w:pPr>
      <w:r>
        <w:rPr>
          <w:rFonts w:ascii="Georgia" w:hAnsi="Georgia"/>
          <w:color w:val="333333"/>
          <w:sz w:val="22"/>
        </w:rPr>
        <w:t>Three layers. Running simultaneously. Building the pipeline without requiring the managing partner's personal involvement in each interaction.</w:t>
      </w:r>
    </w:p>
    <w:p>
      <w:pPr>
        <w:spacing w:after="40" w:before="0"/>
      </w:pPr>
    </w:p>
    <w:p>
      <w:pPr>
        <w:pBdr>
          <w:bottom w:val="single" w:sz="12" w:space="1" w:color="25AAE1"/>
        </w:pBdr>
        <w:spacing w:before="80" w:after="80"/>
      </w:pPr>
    </w:p>
    <w:p>
      <w:pPr>
        <w:spacing w:after="40" w:before="0"/>
      </w:pPr>
    </w:p>
    <w:p>
      <w:pPr>
        <w:pStyle w:val="Heading3"/>
      </w:pPr>
      <w:r>
        <w:t>SECTION 5 — THE CLOSE (8:00–END)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attorneys who attract clients before meeting them are not luckier or more talented. They've made a decision about how to use their expertise — not just in client meetings but in the content environment their prospects are already searching. If you're watching this video, you're in that content environment right now. The question is whether you're also in the one your ideal clients are using when they make their hiring decisions.</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Subscribe and hit the bell. The next four videos this week are going to build on exactly this framework — showing you what consistency looks like in practice, what the hidden homework tax is, how the Kodak Principle applies to your expertise, and what Coca-Cola has been doing for 140 years that every family law managing partner should be doing at practice scale. You'll want all five.</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Tomorrow: the most boring, most underrated, most proven principle in professional services marketing — and why the attorneys who master it are the ones with the waiting lists.</w:t>
      </w:r>
    </w:p>
    <w:p>
      <w:pPr>
        <w:spacing w:after="40" w:before="0"/>
      </w:pPr>
    </w:p>
    <w:p>
      <w:pPr>
        <w:pBdr>
          <w:bottom w:val="single" w:sz="12" w:space="1" w:color="25AAE1"/>
        </w:pBdr>
        <w:spacing w:before="80" w:after="80"/>
      </w:pPr>
    </w:p>
    <w:p>
      <w:pPr>
        <w:spacing w:after="40" w:before="0"/>
      </w:pPr>
    </w:p>
    <w:p>
      <w:pPr>
        <w:pStyle w:val="Heading3"/>
      </w:pPr>
      <w:r>
        <w:t>PRODUCTION NOTES — VIDEO 2</w:t>
      </w:r>
    </w:p>
    <w:p>
      <w:pPr>
        <w:spacing w:after="40" w:before="0"/>
      </w:pPr>
    </w:p>
    <w:p>
      <w:pPr>
        <w:shd w:val="clear" w:color="auto" w:fill="F5F5F5"/>
        <w:spacing w:after="0"/>
      </w:pPr>
      <w:r>
        <w:rPr>
          <w:rFonts w:ascii="Courier New" w:hAnsi="Courier New"/>
          <w:color w:val="58585A"/>
          <w:sz w:val="18"/>
        </w:rPr>
        <w:t>• Recommended length: 10–11 min</w:t>
      </w:r>
    </w:p>
    <w:p>
      <w:pPr>
        <w:shd w:val="clear" w:color="auto" w:fill="F5F5F5"/>
        <w:spacing w:after="0"/>
      </w:pPr>
      <w:r>
        <w:rPr>
          <w:rFonts w:ascii="Courier New" w:hAnsi="Courier New"/>
          <w:color w:val="58585A"/>
          <w:sz w:val="18"/>
        </w:rPr>
        <w:t>• Pacing: Fast in Section 1, narrative in Section 2, clear and systematic in Section 4</w:t>
      </w:r>
    </w:p>
    <w:p>
      <w:pPr>
        <w:shd w:val="clear" w:color="auto" w:fill="F5F5F5"/>
        <w:spacing w:after="0"/>
      </w:pPr>
      <w:r>
        <w:rPr>
          <w:rFonts w:ascii="Courier New" w:hAnsi="Courier New"/>
          <w:color w:val="58585A"/>
          <w:sz w:val="18"/>
        </w:rPr>
        <w:t>• B-roll summary: 9 cues — research behavior shots, website comparison, YouTube analytics, LinkedIn feed, email inbox</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May the 4th — The Jedi Preparation Principle</w:t>
      </w:r>
    </w:p>
    <w:p>
      <w:pPr>
        <w:shd w:val="clear" w:color="auto" w:fill="F5F5F5"/>
        <w:spacing w:after="0"/>
      </w:pPr>
      <w:r>
        <w:rPr>
          <w:rFonts w:ascii="Courier New" w:hAnsi="Courier New"/>
          <w:color w:val="58585A"/>
          <w:sz w:val="18"/>
        </w:rPr>
        <w:t xml:space="preserve">  - 0:45 The Pre-Decision Window (What Happens Before You're Called)</w:t>
      </w:r>
    </w:p>
    <w:p>
      <w:pPr>
        <w:shd w:val="clear" w:color="auto" w:fill="F5F5F5"/>
        <w:spacing w:after="0"/>
      </w:pPr>
      <w:r>
        <w:rPr>
          <w:rFonts w:ascii="Courier New" w:hAnsi="Courier New"/>
          <w:color w:val="58585A"/>
          <w:sz w:val="18"/>
        </w:rPr>
        <w:t xml:space="preserve">  - 2:00 The Reframe: Your Content Is Already Making Decisions</w:t>
      </w:r>
    </w:p>
    <w:p>
      <w:pPr>
        <w:shd w:val="clear" w:color="auto" w:fill="F5F5F5"/>
        <w:spacing w:after="0"/>
      </w:pPr>
      <w:r>
        <w:rPr>
          <w:rFonts w:ascii="Courier New" w:hAnsi="Courier New"/>
          <w:color w:val="58585A"/>
          <w:sz w:val="18"/>
        </w:rPr>
        <w:t xml:space="preserve">  - 3:45 The Three-Layer Pre-Decision System</w:t>
      </w:r>
    </w:p>
    <w:p>
      <w:pPr>
        <w:shd w:val="clear" w:color="auto" w:fill="F5F5F5"/>
        <w:spacing w:after="0"/>
      </w:pPr>
      <w:r>
        <w:rPr>
          <w:rFonts w:ascii="Courier New" w:hAnsi="Courier New"/>
          <w:color w:val="58585A"/>
          <w:sz w:val="18"/>
        </w:rPr>
        <w:t xml:space="preserve">  - 5:30 The Referral Source Layer</w:t>
      </w:r>
    </w:p>
    <w:p>
      <w:pPr>
        <w:shd w:val="clear" w:color="auto" w:fill="F5F5F5"/>
        <w:spacing w:after="0"/>
      </w:pPr>
      <w:r>
        <w:rPr>
          <w:rFonts w:ascii="Courier New" w:hAnsi="Courier New"/>
          <w:color w:val="58585A"/>
          <w:sz w:val="18"/>
        </w:rPr>
        <w:t xml:space="preserve">  - 7:00 The Warm Prospect Layer</w:t>
      </w:r>
    </w:p>
    <w:p>
      <w:pPr>
        <w:shd w:val="clear" w:color="auto" w:fill="F5F5F5"/>
        <w:spacing w:after="0"/>
      </w:pPr>
      <w:r>
        <w:rPr>
          <w:rFonts w:ascii="Courier New" w:hAnsi="Courier New"/>
          <w:color w:val="58585A"/>
          <w:sz w:val="18"/>
        </w:rPr>
        <w:t xml:space="preserve">  - 8:00 The Identity of Attorneys Who Attract Before They Meet</w:t>
      </w:r>
    </w:p>
    <w:p>
      <w:pPr>
        <w:shd w:val="clear" w:color="auto" w:fill="F5F5F5"/>
        <w:spacing w:after="0"/>
      </w:pPr>
      <w:r>
        <w:rPr>
          <w:rFonts w:ascii="Courier New" w:hAnsi="Courier New"/>
          <w:color w:val="58585A"/>
          <w:sz w:val="18"/>
        </w:rPr>
        <w:t>• Thumbnail: Text overlay "CLIENTS DECIDE BEFORE THEY CALL YOU" — attorney at desk, calm, authoritative</w:t>
      </w:r>
    </w:p>
    <w:p>
      <w:pPr>
        <w:shd w:val="clear" w:color="auto" w:fill="F5F5F5"/>
        <w:spacing w:after="0"/>
      </w:pPr>
      <w:r>
        <w:rPr>
          <w:rFonts w:ascii="Courier New" w:hAnsi="Courier New"/>
          <w:color w:val="58585A"/>
          <w:sz w:val="18"/>
        </w:rPr>
        <w:t>• Description hook: "Before a high-value family law prospect calls you, they've already formed an opinion. This video shows you the exact three-layer system that puts you in their consideration set before any direct interaction."</w:t>
      </w:r>
    </w:p>
    <w:p>
      <w:pPr>
        <w:shd w:val="clear" w:color="auto" w:fill="F5F5F5"/>
        <w:spacing w:after="0"/>
      </w:pPr>
      <w:r>
        <w:rPr>
          <w:rFonts w:ascii="Courier New" w:hAnsi="Courier New"/>
          <w:color w:val="58585A"/>
          <w:sz w:val="18"/>
        </w:rPr>
        <w:t>• Tags: family law marketing, attorney content marketing, law firm client acquisition, family law attorney tips, legal content strategy, referral marketing law firm, family law managing partner, attorney YouTube strategy, law firm growth system, legal marketing 2026</w:t>
      </w:r>
    </w:p>
    <w:p>
      <w:pPr>
        <w:shd w:val="clear" w:color="auto" w:fill="F5F5F5"/>
        <w:spacing w:after="0"/>
      </w:pPr>
      <w:r>
        <w:rPr>
          <w:rFonts w:ascii="Courier New" w:hAnsi="Courier New"/>
          <w:color w:val="58585A"/>
          <w:sz w:val="18"/>
        </w:rPr>
        <w:t>• Retention risk points: 2:30–3:00 (transition from problem to turn — keep B-roll active); 6:30–7:00 (email layer can feel dry — use a concrete example to stay engaged)</w:t>
      </w:r>
    </w:p>
    <w:p>
      <w:pPr>
        <w:shd w:val="clear" w:color="auto" w:fill="F5F5F5"/>
        <w:spacing w:after="0"/>
      </w:pPr>
      <w:r>
        <w:rPr>
          <w:rFonts w:ascii="Courier New" w:hAnsi="Courier New"/>
          <w:color w:val="58585A"/>
          <w:sz w:val="18"/>
        </w:rPr>
        <w:t>• Cross-platform note: LinkedIn post opened with "May the 4th be with you." YouTube expands this into a 10-minute operational framework. Viewer who clicked from LinkedIn already bought the hook.</w:t>
      </w:r>
    </w:p>
    <w:p>
      <w:pPr>
        <w:spacing w:after="40" w:before="0"/>
      </w:pPr>
    </w:p>
    <w:p>
      <w:pPr>
        <w:pBdr>
          <w:bottom w:val="single" w:sz="12" w:space="1" w:color="25AAE1"/>
        </w:pBdr>
        <w:spacing w:before="80" w:after="80"/>
      </w:pPr>
    </w:p>
    <w:p>
      <w:pPr>
        <w:spacing w:after="40" w:before="0"/>
      </w:pPr>
    </w:p>
    <w:p>
      <w:pPr>
        <w:pStyle w:val="Heading3"/>
      </w:pPr>
      <w:r>
        <w:t>VALUE BOMB VARIANT — VIDEO 2</w:t>
      </w:r>
    </w:p>
    <w:p>
      <w:pPr>
        <w:spacing w:after="40" w:before="0"/>
      </w:pPr>
    </w:p>
    <w:p>
      <w:pPr>
        <w:spacing w:after="120"/>
      </w:pPr>
      <w:r>
        <w:rPr>
          <w:rFonts w:ascii="Georgia" w:hAnsi="Georgia"/>
          <w:color w:val="333333"/>
          <w:sz w:val="22"/>
        </w:rPr>
        <w:t>Before a high-value prospect calls you, they've already researched you for two to four weeks. Here's what they found — or didn't.</w:t>
      </w:r>
    </w:p>
    <w:p>
      <w:pPr>
        <w:spacing w:after="40" w:before="0"/>
      </w:pPr>
    </w:p>
    <w:p>
      <w:pPr>
        <w:spacing w:after="120"/>
      </w:pPr>
      <w:r>
        <w:rPr>
          <w:rFonts w:ascii="Georgia" w:hAnsi="Georgia"/>
          <w:color w:val="333333"/>
          <w:sz w:val="22"/>
        </w:rPr>
        <w:t>Three-layer system. All three must be running.</w:t>
      </w:r>
    </w:p>
    <w:p>
      <w:pPr>
        <w:spacing w:after="40" w:before="0"/>
      </w:pPr>
    </w:p>
    <w:p>
      <w:pPr>
        <w:spacing w:after="120"/>
      </w:pPr>
      <w:r>
        <w:rPr>
          <w:rFonts w:ascii="Georgia" w:hAnsi="Georgia"/>
          <w:color w:val="333333"/>
          <w:sz w:val="22"/>
        </w:rPr>
        <w:t>Layer 1: YouTube and blog content that surfaces when they search their specific situation. Not "family law 101" — specific: business valuation in marital dissolution, RSU treatment during divorce, what to do in the first 30 days after your spouse retains an attorney.</w:t>
      </w:r>
    </w:p>
    <w:p>
      <w:pPr>
        <w:spacing w:after="40" w:before="0"/>
      </w:pPr>
    </w:p>
    <w:p>
      <w:pPr>
        <w:spacing w:after="120"/>
      </w:pPr>
      <w:r>
        <w:rPr>
          <w:rFonts w:ascii="Georgia" w:hAnsi="Georgia"/>
          <w:color w:val="333333"/>
          <w:sz w:val="22"/>
        </w:rPr>
        <w:t>Layer 2: LinkedIn content that your referral sources — CPAs, advisors, therapists — see consistently. Not inspirational quotes. Educational posts about exactly what their clients are about to face. Posts that make them think of you specifically when the referral opportunity arrives.</w:t>
      </w:r>
    </w:p>
    <w:p>
      <w:pPr>
        <w:spacing w:after="40" w:before="0"/>
      </w:pPr>
    </w:p>
    <w:p>
      <w:pPr>
        <w:spacing w:after="120"/>
      </w:pPr>
      <w:r>
        <w:rPr>
          <w:rFonts w:ascii="Georgia" w:hAnsi="Georgia"/>
          <w:color w:val="333333"/>
          <w:sz w:val="22"/>
        </w:rPr>
        <w:t>Layer 3: An email nurture sequence for warm prospects who aren't ready yet. Six months of strategic education that keeps you in the consideration set until the timing is right.</w:t>
      </w:r>
    </w:p>
    <w:p>
      <w:pPr>
        <w:spacing w:after="40" w:before="0"/>
      </w:pPr>
    </w:p>
    <w:p>
      <w:pPr>
        <w:spacing w:after="120"/>
      </w:pPr>
      <w:r>
        <w:rPr>
          <w:rFonts w:ascii="Georgia" w:hAnsi="Georgia"/>
          <w:color w:val="333333"/>
          <w:sz w:val="22"/>
        </w:rPr>
        <w:t>Three layers. Running without you. That's the pre-decision system.</w:t>
      </w:r>
    </w:p>
    <w:p>
      <w:pPr>
        <w:spacing w:after="40" w:before="0"/>
      </w:pPr>
    </w:p>
    <w:p>
      <w:pPr>
        <w:spacing w:after="120"/>
      </w:pPr>
      <w:r>
        <w:rPr>
          <w:rFonts w:ascii="Georgia" w:hAnsi="Georgia"/>
          <w:color w:val="333333"/>
          <w:sz w:val="22"/>
        </w:rPr>
        <w:t>If you want to know which of the three is missing from your practice right now, the assessment at survey.LegalGrowthDynamics.com shows you in five minutes.</w:t>
      </w:r>
    </w:p>
    <w:p>
      <w:pPr>
        <w:spacing w:after="40" w:before="0"/>
      </w:pPr>
    </w:p>
    <w:p>
      <w:pPr>
        <w:pBdr>
          <w:bottom w:val="single" w:sz="12" w:space="1" w:color="25AAE1"/>
        </w:pBdr>
        <w:spacing w:before="80" w:after="80"/>
      </w:pPr>
    </w:p>
    <w:p>
      <w:pPr>
        <w:spacing w:after="40" w:before="0"/>
      </w:pPr>
    </w:p>
    <w:p>
      <w:pPr>
        <w:pStyle w:val="Heading3"/>
      </w:pPr>
      <w:r>
        <w:t>CONTRARIAN VARIANT — VIDEO 2</w:t>
      </w:r>
    </w:p>
    <w:p>
      <w:pPr>
        <w:spacing w:after="40" w:before="0"/>
      </w:pPr>
    </w:p>
    <w:p>
      <w:pPr>
        <w:spacing w:after="120"/>
      </w:pPr>
      <w:r>
        <w:rPr>
          <w:rFonts w:ascii="Georgia" w:hAnsi="Georgia"/>
          <w:b/>
          <w:color w:val="333333"/>
          <w:sz w:val="22"/>
        </w:rPr>
        <w:t>Opening:</w:t>
      </w:r>
    </w:p>
    <w:p>
      <w:pPr>
        <w:spacing w:after="120"/>
      </w:pPr>
      <w:r>
        <w:rPr>
          <w:rFonts w:ascii="Georgia" w:hAnsi="Georgia"/>
          <w:color w:val="333333"/>
          <w:sz w:val="22"/>
        </w:rPr>
        <w:t>Every piece of marketing advice for attorneys focuses on the moment of contact — the consultation, the networking event, the follow-up call. All of it is optimizing the wrong moment.</w:t>
      </w:r>
    </w:p>
    <w:p>
      <w:pPr>
        <w:spacing w:after="40" w:before="0"/>
      </w:pPr>
    </w:p>
    <w:p>
      <w:pPr>
        <w:spacing w:after="120"/>
      </w:pPr>
      <w:r>
        <w:rPr>
          <w:rFonts w:ascii="Georgia" w:hAnsi="Georgia"/>
          <w:color w:val="333333"/>
          <w:sz w:val="22"/>
        </w:rPr>
        <w:t>The decision is made before the contact. The prospect who calls you has already decided you're on the short list. Your job at the consultation is not to convince — it's to confirm what they already suspect. The real competition happened during the two to four weeks of research before they picked up the phone.</w:t>
      </w:r>
    </w:p>
    <w:p>
      <w:pPr>
        <w:spacing w:after="40" w:before="0"/>
      </w:pPr>
    </w:p>
    <w:p>
      <w:pPr>
        <w:spacing w:after="120"/>
      </w:pPr>
      <w:r>
        <w:rPr>
          <w:rFonts w:ascii="Georgia" w:hAnsi="Georgia"/>
          <w:color w:val="333333"/>
          <w:sz w:val="22"/>
        </w:rPr>
        <w:t>Most attorneys have no presence in that research window. They're not in the YouTube search results. Their LinkedIn content is generic enough to be invisible. They have no email system for prospects who aren't ready yet.</w:t>
      </w:r>
    </w:p>
    <w:p>
      <w:pPr>
        <w:spacing w:after="40" w:before="0"/>
      </w:pPr>
    </w:p>
    <w:p>
      <w:pPr>
        <w:spacing w:after="120"/>
      </w:pPr>
      <w:r>
        <w:rPr>
          <w:rFonts w:ascii="Georgia" w:hAnsi="Georgia"/>
          <w:color w:val="333333"/>
          <w:sz w:val="22"/>
        </w:rPr>
        <w:t>So they win cases by being good at the consultation — which means they're competing on what happens after the pre-decision has already cut the field significantly. The attorneys who build a pre-decision presence stop competing at the consultation level. They've already won by the time the prospect calls.</w:t>
      </w:r>
    </w:p>
    <w:p>
      <w:pPr>
        <w:spacing w:after="40" w:before="0"/>
      </w:pPr>
    </w:p>
    <w:p>
      <w:pPr>
        <w:spacing w:after="120"/>
      </w:pPr>
      <w:r>
        <w:rPr>
          <w:rFonts w:ascii="Georgia" w:hAnsi="Georgia"/>
          <w:color w:val="333333"/>
          <w:sz w:val="22"/>
        </w:rPr>
        <w:t>Stop optimizing for the phone call. Build for the research window.</w:t>
      </w:r>
    </w:p>
    <w:p>
      <w:pPr>
        <w:spacing w:after="40" w:before="0"/>
      </w:pPr>
    </w:p>
    <w:p>
      <w:pPr>
        <w:pBdr>
          <w:bottom w:val="single" w:sz="12" w:space="1" w:color="25AAE1"/>
        </w:pBdr>
        <w:spacing w:before="80" w:after="80"/>
      </w:pPr>
    </w:p>
    <w:p>
      <w:pPr>
        <w:spacing w:after="40" w:before="0"/>
      </w:pPr>
    </w:p>
    <w:p>
      <w:pPr>
        <w:pStyle w:val="Heading2"/>
      </w:pPr>
      <w:r>
        <w:t>VIDEO 3 — WHY CONSISTENCY BEATS BRILLIANCE IN FAMILY LAW MARKETING — EVERY SINGLE TIME</w:t>
      </w:r>
    </w:p>
    <w:p>
      <w:pPr>
        <w:spacing w:after="40" w:before="0"/>
      </w:pPr>
    </w:p>
    <w:p>
      <w:pPr>
        <w:shd w:val="clear" w:color="auto" w:fill="F5F5F5"/>
        <w:spacing w:after="0"/>
      </w:pPr>
      <w:r>
        <w:rPr>
          <w:rFonts w:ascii="Courier New" w:hAnsi="Courier New"/>
          <w:color w:val="58585A"/>
          <w:sz w:val="18"/>
        </w:rPr>
        <w:t>Mirror Post: May 5 — Bonza Bottler Day</w:t>
      </w:r>
    </w:p>
    <w:p>
      <w:pPr>
        <w:shd w:val="clear" w:color="auto" w:fill="F5F5F5"/>
        <w:spacing w:after="0"/>
      </w:pPr>
      <w:r>
        <w:rPr>
          <w:rFonts w:ascii="Courier New" w:hAnsi="Courier New"/>
          <w:color w:val="58585A"/>
          <w:sz w:val="18"/>
        </w:rPr>
        <w:t>Stage: B3/E2</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Anticipation — the compounding math most attorneys quit right before it pays off</w:t>
      </w:r>
    </w:p>
    <w:p>
      <w:pPr>
        <w:shd w:val="clear" w:color="auto" w:fill="F5F5F5"/>
        <w:spacing w:after="0"/>
      </w:pPr>
      <w:r>
        <w:rPr>
          <w:rFonts w:ascii="Courier New" w:hAnsi="Courier New"/>
          <w:color w:val="58585A"/>
          <w:sz w:val="18"/>
        </w:rPr>
        <w:t>Thumbnail Angle: Split image: "BRILLIANT ONCE" vs. "CONSISTENT ALWAYS" — result shown on right side</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Today is Bonza Bottler Day — a recurring celebration that happens automatically every time the day and month number match. It comes back whether you think about it or not, whether you plan for it or not. I want to make the case today that your family law pipeline should work exactly the same way. And that the attorneys who have the most enviable referral pipelines — the ones with waiting lists, the ones who turn away cases, the ones who raise rates every year — built their advantage not through a single brilliant move, but through the most boring and most underrated strategy in professional services: showing up consistently, on a schedule, over time.</w:t>
      </w:r>
    </w:p>
    <w:p>
      <w:pPr>
        <w:spacing w:after="40" w:before="0"/>
      </w:pPr>
    </w:p>
    <w:p>
      <w:pPr>
        <w:spacing w:after="120"/>
      </w:pPr>
      <w:r>
        <w:rPr>
          <w:rFonts w:ascii="Georgia" w:hAnsi="Georgia"/>
          <w:i/>
          <w:color w:val="333333"/>
          <w:sz w:val="22"/>
        </w:rPr>
        <w:t>[B-ROLL: Calendar pages turning; LinkedIn post publishing notification appearing at the same time each week]</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If Video 1 named the problem — referral loyalty is a system, not a relationship — and Video 2 showed you the three-layer system, today is about the operating principle that makes those three layers actually work. Consistency. It sounds obvious. It's almost never implemented correctly.</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Here's a prediction: the attorneys you most admire for their referral pipelines didn't get there because they had a great idea. They got there because they had a schedule that ran for 18 months and didn't stop.</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Today I'm going to walk you through the compounding math of consistent content — including the exact inflection point where most attorneys give up, and what's waiting for the ones who don't.</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I want to show you the consistency failure pattern before we talk about the solution.</w:t>
      </w:r>
    </w:p>
    <w:p>
      <w:pPr>
        <w:spacing w:after="40" w:before="0"/>
      </w:pPr>
    </w:p>
    <w:p>
      <w:pPr>
        <w:spacing w:after="120"/>
      </w:pPr>
      <w:r>
        <w:rPr>
          <w:rFonts w:ascii="Georgia" w:hAnsi="Georgia"/>
          <w:color w:val="333333"/>
          <w:sz w:val="22"/>
        </w:rPr>
        <w:t>It goes like this: a managing partner decides to build his authority content presence. He records a LinkedIn video. Gets 200 views. Publishes a blog post. Gets 80 page visits. Sends an email to his contact list. Gets three responses. After six weeks of this, the output feels wildly disproportionate to the effort, and he concludes one of two things: either his market doesn't respond to content, or content marketing doesn't work for law firms.</w:t>
      </w:r>
    </w:p>
    <w:p>
      <w:pPr>
        <w:spacing w:after="40" w:before="0"/>
      </w:pPr>
    </w:p>
    <w:p>
      <w:pPr>
        <w:spacing w:after="120"/>
      </w:pPr>
      <w:r>
        <w:rPr>
          <w:rFonts w:ascii="Georgia" w:hAnsi="Georgia"/>
          <w:color w:val="333333"/>
          <w:sz w:val="22"/>
        </w:rPr>
        <w:t>He stops.</w:t>
      </w:r>
    </w:p>
    <w:p>
      <w:pPr>
        <w:spacing w:after="40" w:before="0"/>
      </w:pPr>
    </w:p>
    <w:p>
      <w:pPr>
        <w:spacing w:after="120"/>
      </w:pPr>
      <w:r>
        <w:rPr>
          <w:rFonts w:ascii="Georgia" w:hAnsi="Georgia"/>
          <w:i/>
          <w:color w:val="333333"/>
          <w:sz w:val="22"/>
        </w:rPr>
        <w:t>[B-ROLL: Graph showing content output spiking then dropping to zero; views flat in Months 1–2]</w:t>
      </w:r>
    </w:p>
    <w:p>
      <w:pPr>
        <w:spacing w:after="40" w:before="0"/>
      </w:pPr>
    </w:p>
    <w:p>
      <w:pPr>
        <w:spacing w:after="120"/>
      </w:pPr>
      <w:r>
        <w:rPr>
          <w:rFonts w:ascii="Georgia" w:hAnsi="Georgia"/>
          <w:color w:val="333333"/>
          <w:sz w:val="22"/>
        </w:rPr>
        <w:t>What he doesn't know — what he can't see from six weeks in — is that he stopped at the exact moment the curve was about to change. Not dramatically. But meaningfully. Because Google needed 90 days to start indexing his content for relevant searches. His LinkedIn algorithm needed 8–10 consistent posts before it started distributing his content to non-followers. His email contacts needed to see his name appear reliably for three months before they started saving and forwarding his emails.</w:t>
      </w:r>
    </w:p>
    <w:p>
      <w:pPr>
        <w:spacing w:after="40" w:before="0"/>
      </w:pPr>
    </w:p>
    <w:p>
      <w:pPr>
        <w:spacing w:after="120"/>
      </w:pPr>
      <w:r>
        <w:rPr>
          <w:rFonts w:ascii="Georgia" w:hAnsi="Georgia"/>
          <w:color w:val="333333"/>
          <w:sz w:val="22"/>
        </w:rPr>
        <w:t>He stopped before the system started working.</w:t>
      </w:r>
    </w:p>
    <w:p>
      <w:pPr>
        <w:spacing w:after="40" w:before="0"/>
      </w:pPr>
    </w:p>
    <w:p>
      <w:pPr>
        <w:spacing w:after="120"/>
      </w:pPr>
      <w:r>
        <w:rPr>
          <w:rFonts w:ascii="Georgia" w:hAnsi="Georgia"/>
          <w:i/>
          <w:color w:val="333333"/>
          <w:sz w:val="22"/>
        </w:rPr>
        <w:t>[B-ROLL: Same graph — but with a second line showing what happens at Month 3, Month 6, Month 12 if consistency continues]</w:t>
      </w:r>
    </w:p>
    <w:p>
      <w:pPr>
        <w:spacing w:after="40" w:before="0"/>
      </w:pPr>
    </w:p>
    <w:p>
      <w:pPr>
        <w:spacing w:after="120"/>
      </w:pPr>
      <w:r>
        <w:rPr>
          <w:rFonts w:ascii="Georgia" w:hAnsi="Georgia"/>
          <w:color w:val="333333"/>
          <w:sz w:val="22"/>
        </w:rPr>
        <w:t>This is not a theory. This is a pattern I see consistently enough that I now set expectations with every new client based on it: the first 60 days feel like nothing is working. That's not evidence that nothing is working — it's evidence that the system is in its foundation phase, and foundation phases by definition don't produce visible results yet.</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Consistency isn't about willpower or discipline. It's about understanding that content compounds differently than effort. A networking lunch produces a relationship that stays warm as long as you maintain it personally. A YouTube video produces a content asset that gets discovered by new people every week, indefinitely.</w:t>
      </w:r>
    </w:p>
    <w:p>
      <w:pPr>
        <w:spacing w:after="40" w:before="0"/>
      </w:pPr>
    </w:p>
    <w:p>
      <w:pPr>
        <w:spacing w:after="120"/>
      </w:pPr>
      <w:r>
        <w:rPr>
          <w:rFonts w:ascii="Georgia" w:hAnsi="Georgia"/>
          <w:i/>
          <w:color w:val="333333"/>
          <w:sz w:val="22"/>
        </w:rPr>
        <w:t>[B-ROLL: Compound interest curve graphic — labeled with content asset accumulation]</w:t>
      </w:r>
    </w:p>
    <w:p>
      <w:pPr>
        <w:spacing w:after="40" w:before="0"/>
      </w:pPr>
    </w:p>
    <w:p>
      <w:pPr>
        <w:spacing w:after="120"/>
      </w:pPr>
      <w:r>
        <w:rPr>
          <w:rFonts w:ascii="Georgia" w:hAnsi="Georgia"/>
          <w:color w:val="333333"/>
          <w:sz w:val="22"/>
        </w:rPr>
        <w:t>The difference between Month 1 and Month 12 of a consistent content system is not that you're working harder in Month 12. The content published in Months 1–4 is still in circulation. Still appearing in search results. Still being shared. Month 12's results are the sum of 12 months of publication, not just the current month's work.</w:t>
      </w:r>
    </w:p>
    <w:p>
      <w:pPr>
        <w:spacing w:after="40" w:before="0"/>
      </w:pPr>
    </w:p>
    <w:p>
      <w:pPr>
        <w:spacing w:after="120"/>
      </w:pPr>
      <w:r>
        <w:rPr>
          <w:rFonts w:ascii="Georgia" w:hAnsi="Georgia"/>
          <w:color w:val="333333"/>
          <w:sz w:val="22"/>
        </w:rPr>
        <w:t>That's compound growth. And it's why the attorneys who have been at this for two or three years look like they have an unfair advantage over the ones who started this quarter. They don't have an unfair advantage. They have an early start.</w:t>
      </w:r>
    </w:p>
    <w:p>
      <w:pPr>
        <w:spacing w:after="40" w:before="0"/>
      </w:pPr>
    </w:p>
    <w:p>
      <w:pPr>
        <w:pBdr>
          <w:bottom w:val="single" w:sz="12" w:space="1" w:color="25AAE1"/>
        </w:pBdr>
        <w:spacing w:before="80" w:after="80"/>
      </w:pPr>
    </w:p>
    <w:p>
      <w:pPr>
        <w:spacing w:after="40" w:before="0"/>
      </w:pPr>
    </w:p>
    <w:p>
      <w:pPr>
        <w:pStyle w:val="Heading3"/>
      </w:pPr>
      <w:r>
        <w:t>SECTION 4 — PROOF / MECHANISM (3:30–7:00)</w:t>
      </w:r>
    </w:p>
    <w:p>
      <w:pPr>
        <w:spacing w:after="40" w:before="0"/>
      </w:pPr>
    </w:p>
    <w:p>
      <w:pPr>
        <w:spacing w:after="120"/>
      </w:pPr>
      <w:r>
        <w:rPr>
          <w:rFonts w:ascii="Georgia" w:hAnsi="Georgia"/>
          <w:i/>
          <w:color w:val="333333"/>
          <w:sz w:val="22"/>
        </w:rPr>
        <w:t>[CHAPTER: "The Compounding Curve — What It Actually Looks Like" at ~3:45]</w:t>
      </w:r>
    </w:p>
    <w:p>
      <w:pPr>
        <w:spacing w:after="40" w:before="0"/>
      </w:pPr>
    </w:p>
    <w:p>
      <w:pPr>
        <w:spacing w:after="120"/>
      </w:pPr>
      <w:r>
        <w:rPr>
          <w:rFonts w:ascii="Georgia" w:hAnsi="Georgia"/>
          <w:color w:val="333333"/>
          <w:sz w:val="22"/>
        </w:rPr>
        <w:t>Let me walk you through the specific timeline that governs content compounding in family law.</w:t>
      </w:r>
    </w:p>
    <w:p>
      <w:pPr>
        <w:spacing w:after="40" w:before="0"/>
      </w:pPr>
    </w:p>
    <w:p>
      <w:pPr>
        <w:spacing w:after="120"/>
      </w:pPr>
      <w:r>
        <w:rPr>
          <w:rFonts w:ascii="Georgia" w:hAnsi="Georgia"/>
          <w:color w:val="333333"/>
          <w:sz w:val="22"/>
        </w:rPr>
        <w:t>Months 1–2: Foundation. You're publishing. Almost nothing is returning yet. The LinkedIn algorithm is learning your account. Google is crawling but not yet ranking your content for competitive searches. Your email open rates are moderate — people are reading but not acting. This phase feels useless. It is not useless. It is foundational.</w:t>
      </w:r>
    </w:p>
    <w:p>
      <w:pPr>
        <w:spacing w:after="40" w:before="0"/>
      </w:pPr>
    </w:p>
    <w:p>
      <w:pPr>
        <w:spacing w:after="120"/>
      </w:pPr>
      <w:r>
        <w:rPr>
          <w:rFonts w:ascii="Georgia" w:hAnsi="Georgia"/>
          <w:i/>
          <w:color w:val="333333"/>
          <w:sz w:val="22"/>
        </w:rPr>
        <w:t>[B-ROLL: Under-construction graphic — cables being laid]</w:t>
      </w:r>
    </w:p>
    <w:p>
      <w:pPr>
        <w:spacing w:after="40" w:before="0"/>
      </w:pPr>
    </w:p>
    <w:p>
      <w:pPr>
        <w:spacing w:after="120"/>
      </w:pPr>
      <w:r>
        <w:rPr>
          <w:rFonts w:ascii="Georgia" w:hAnsi="Georgia"/>
          <w:color w:val="333333"/>
          <w:sz w:val="22"/>
        </w:rPr>
        <w:t>Month 3: The first signals. A CPA mentions she read your LinkedIn post. One of your videos starts appearing in YouTube suggested results for a related video. Your email list engagement rate ticks up — people are reading more, not less, because the pattern has become established. These signals are small. They are real.</w:t>
      </w:r>
    </w:p>
    <w:p>
      <w:pPr>
        <w:spacing w:after="40" w:before="0"/>
      </w:pPr>
    </w:p>
    <w:p>
      <w:pPr>
        <w:spacing w:after="120"/>
      </w:pPr>
      <w:r>
        <w:rPr>
          <w:rFonts w:ascii="Georgia" w:hAnsi="Georgia"/>
          <w:i/>
          <w:color w:val="333333"/>
          <w:sz w:val="22"/>
        </w:rPr>
        <w:t>[PACING: increase energy — this is the payoff section]</w:t>
      </w:r>
    </w:p>
    <w:p>
      <w:pPr>
        <w:spacing w:after="40" w:before="0"/>
      </w:pPr>
    </w:p>
    <w:p>
      <w:pPr>
        <w:spacing w:after="120"/>
      </w:pPr>
      <w:r>
        <w:rPr>
          <w:rFonts w:ascii="Georgia" w:hAnsi="Georgia"/>
          <w:color w:val="333333"/>
          <w:sz w:val="22"/>
        </w:rPr>
        <w:t>Months 4–8: Compounding begins. Search-visible content starts ranking. LinkedIn distributes posts to non-followers based on engagement from your established following. The CPA who saved three of your emails refers a case — and mentions she's been following your content. The first inbound inquiry from someone who found you through content, not referral, arrives. This case might be smaller than your average referral case. But they found you on their own. That's the system working.</w:t>
      </w:r>
    </w:p>
    <w:p>
      <w:pPr>
        <w:spacing w:after="40" w:before="0"/>
      </w:pPr>
    </w:p>
    <w:p>
      <w:pPr>
        <w:spacing w:after="120"/>
      </w:pPr>
      <w:r>
        <w:rPr>
          <w:rFonts w:ascii="Georgia" w:hAnsi="Georgia"/>
          <w:i/>
          <w:color w:val="333333"/>
          <w:sz w:val="22"/>
        </w:rPr>
        <w:t>[B-ROLL: Analytics dashboard — upward trend line; intake form notification from new source]</w:t>
      </w:r>
    </w:p>
    <w:p>
      <w:pPr>
        <w:spacing w:after="40" w:before="0"/>
      </w:pPr>
    </w:p>
    <w:p>
      <w:pPr>
        <w:spacing w:after="120"/>
      </w:pPr>
      <w:r>
        <w:rPr>
          <w:rFonts w:ascii="Georgia" w:hAnsi="Georgia"/>
          <w:i/>
          <w:color w:val="333333"/>
          <w:sz w:val="22"/>
        </w:rPr>
        <w:t>[CHAPTER: "The Inflection Point — Where Most Attorneys Quit" at ~5:30]</w:t>
      </w:r>
    </w:p>
    <w:p>
      <w:pPr>
        <w:spacing w:after="40" w:before="0"/>
      </w:pPr>
    </w:p>
    <w:p>
      <w:pPr>
        <w:spacing w:after="120"/>
      </w:pPr>
      <w:r>
        <w:rPr>
          <w:rFonts w:ascii="Georgia" w:hAnsi="Georgia"/>
          <w:color w:val="333333"/>
          <w:sz w:val="22"/>
        </w:rPr>
        <w:t>Months 9–12: The inflection point. If you've been consistent, the curve has bent. The search-visible content from Months 1–4 has compounding visibility. Your referral sources have seen enough consistent, valuable content that your positioning is established in their professional perception. The inbound inquiry quality starts improving — the prospects who find you through content are pre-educated in ways that referral prospects often aren't. They already understand what you do and why it matters.</w:t>
      </w:r>
    </w:p>
    <w:p>
      <w:pPr>
        <w:spacing w:after="40" w:before="0"/>
      </w:pPr>
    </w:p>
    <w:p>
      <w:pPr>
        <w:spacing w:after="120"/>
      </w:pPr>
      <w:r>
        <w:rPr>
          <w:rFonts w:ascii="Georgia" w:hAnsi="Georgia"/>
          <w:i/>
          <w:color w:val="333333"/>
          <w:sz w:val="22"/>
        </w:rPr>
        <w:t>[PACING: slow down — this is the landing]</w:t>
      </w:r>
    </w:p>
    <w:p>
      <w:pPr>
        <w:spacing w:after="40" w:before="0"/>
      </w:pPr>
    </w:p>
    <w:p>
      <w:pPr>
        <w:spacing w:after="120"/>
      </w:pPr>
      <w:r>
        <w:rPr>
          <w:rFonts w:ascii="Georgia" w:hAnsi="Georgia"/>
          <w:color w:val="333333"/>
          <w:sz w:val="22"/>
        </w:rPr>
        <w:t>Month 12 looks nothing like Month 1. Not because the work changed — you're still publishing on the same schedule. Because 12 months of accumulated content is producing results that Month 1's content alone never could.</w:t>
      </w:r>
    </w:p>
    <w:p>
      <w:pPr>
        <w:spacing w:after="40" w:before="0"/>
      </w:pPr>
    </w:p>
    <w:p>
      <w:pPr>
        <w:spacing w:after="120"/>
      </w:pPr>
      <w:r>
        <w:rPr>
          <w:rFonts w:ascii="Georgia" w:hAnsi="Georgia"/>
          <w:i/>
          <w:color w:val="333333"/>
          <w:sz w:val="22"/>
        </w:rPr>
        <w:t>[B-ROLL: Month 1 vs. Month 12 comparison — same effort line, different results curve]</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attorneys who build genuine pipeline systems are not more creative or more talented than the ones who don't. They have one characteristic that is almost entirely about mindset: they understand that the work they're doing today is not for today. It's for Month 12. They publish for an audience that doesn't exist yet, on a timeline that doesn't reward them yet, because they know the curve bends. If that framing resonates with you — if you can hold the Month 12 result clearly enough to do the Month 1 work — you're built for this.</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Subscribe and comment below: where are you in the consistency curve right now? Month 1? Month 6? Haven't started yet? I read every comment and the answer tells me exactly what advice to give you in the next video.</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Tomorrow: the hidden homework tax of a referral-only pipeline — the one that costs most family law managing partners more than they realize, in ways they never see on an invoice.</w:t>
      </w:r>
    </w:p>
    <w:p>
      <w:pPr>
        <w:spacing w:after="40" w:before="0"/>
      </w:pPr>
    </w:p>
    <w:p>
      <w:pPr>
        <w:pBdr>
          <w:bottom w:val="single" w:sz="12" w:space="1" w:color="25AAE1"/>
        </w:pBdr>
        <w:spacing w:before="80" w:after="80"/>
      </w:pPr>
    </w:p>
    <w:p>
      <w:pPr>
        <w:spacing w:after="40" w:before="0"/>
      </w:pPr>
    </w:p>
    <w:p>
      <w:pPr>
        <w:pStyle w:val="Heading3"/>
      </w:pPr>
      <w:r>
        <w:t>PRODUCTION NOTES — VIDEO 3</w:t>
      </w:r>
    </w:p>
    <w:p>
      <w:pPr>
        <w:spacing w:after="40" w:before="0"/>
      </w:pPr>
    </w:p>
    <w:p>
      <w:pPr>
        <w:shd w:val="clear" w:color="auto" w:fill="F5F5F5"/>
        <w:spacing w:after="0"/>
      </w:pPr>
      <w:r>
        <w:rPr>
          <w:rFonts w:ascii="Courier New" w:hAnsi="Courier New"/>
          <w:color w:val="58585A"/>
          <w:sz w:val="18"/>
        </w:rPr>
        <w:t>• Recommended length: 8–9 min</w:t>
      </w:r>
    </w:p>
    <w:p>
      <w:pPr>
        <w:shd w:val="clear" w:color="auto" w:fill="F5F5F5"/>
        <w:spacing w:after="0"/>
      </w:pPr>
      <w:r>
        <w:rPr>
          <w:rFonts w:ascii="Courier New" w:hAnsi="Courier New"/>
          <w:color w:val="58585A"/>
          <w:sz w:val="18"/>
        </w:rPr>
        <w:t>• Pacing: Measured throughout — this is the evidence-building video; no rushing</w:t>
      </w:r>
    </w:p>
    <w:p>
      <w:pPr>
        <w:shd w:val="clear" w:color="auto" w:fill="F5F5F5"/>
        <w:spacing w:after="0"/>
      </w:pPr>
      <w:r>
        <w:rPr>
          <w:rFonts w:ascii="Courier New" w:hAnsi="Courier New"/>
          <w:color w:val="58585A"/>
          <w:sz w:val="18"/>
        </w:rPr>
        <w:t>• B-roll summary: 7 cues — content graph with two scenarios, compound curve graphic, analytics dashboard, intake notification</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Bonza Bottler Day and the Recurring Pipeline</w:t>
      </w:r>
    </w:p>
    <w:p>
      <w:pPr>
        <w:shd w:val="clear" w:color="auto" w:fill="F5F5F5"/>
        <w:spacing w:after="0"/>
      </w:pPr>
      <w:r>
        <w:rPr>
          <w:rFonts w:ascii="Courier New" w:hAnsi="Courier New"/>
          <w:color w:val="58585A"/>
          <w:sz w:val="18"/>
        </w:rPr>
        <w:t xml:space="preserve">  - 0:45 The Consistency Failure Pattern (Why People Stop)</w:t>
      </w:r>
    </w:p>
    <w:p>
      <w:pPr>
        <w:shd w:val="clear" w:color="auto" w:fill="F5F5F5"/>
        <w:spacing w:after="0"/>
      </w:pPr>
      <w:r>
        <w:rPr>
          <w:rFonts w:ascii="Courier New" w:hAnsi="Courier New"/>
          <w:color w:val="58585A"/>
          <w:sz w:val="18"/>
        </w:rPr>
        <w:t xml:space="preserve">  - 2:00 The Reframe: Content Compounds, Effort Doesn't</w:t>
      </w:r>
    </w:p>
    <w:p>
      <w:pPr>
        <w:shd w:val="clear" w:color="auto" w:fill="F5F5F5"/>
        <w:spacing w:after="0"/>
      </w:pPr>
      <w:r>
        <w:rPr>
          <w:rFonts w:ascii="Courier New" w:hAnsi="Courier New"/>
          <w:color w:val="58585A"/>
          <w:sz w:val="18"/>
        </w:rPr>
        <w:t xml:space="preserve">  - 3:45 The Compounding Curve — What It Actually Looks Like</w:t>
      </w:r>
    </w:p>
    <w:p>
      <w:pPr>
        <w:shd w:val="clear" w:color="auto" w:fill="F5F5F5"/>
        <w:spacing w:after="0"/>
      </w:pPr>
      <w:r>
        <w:rPr>
          <w:rFonts w:ascii="Courier New" w:hAnsi="Courier New"/>
          <w:color w:val="58585A"/>
          <w:sz w:val="18"/>
        </w:rPr>
        <w:t xml:space="preserve">  - 5:30 The Inflection Point — Where Most Attorneys Quit</w:t>
      </w:r>
    </w:p>
    <w:p>
      <w:pPr>
        <w:shd w:val="clear" w:color="auto" w:fill="F5F5F5"/>
        <w:spacing w:after="0"/>
      </w:pPr>
      <w:r>
        <w:rPr>
          <w:rFonts w:ascii="Courier New" w:hAnsi="Courier New"/>
          <w:color w:val="58585A"/>
          <w:sz w:val="18"/>
        </w:rPr>
        <w:t xml:space="preserve">  - 7:00 The Identity of Consistent Builders</w:t>
      </w:r>
    </w:p>
    <w:p>
      <w:pPr>
        <w:shd w:val="clear" w:color="auto" w:fill="F5F5F5"/>
        <w:spacing w:after="0"/>
      </w:pPr>
      <w:r>
        <w:rPr>
          <w:rFonts w:ascii="Courier New" w:hAnsi="Courier New"/>
          <w:color w:val="58585A"/>
          <w:sz w:val="18"/>
        </w:rPr>
        <w:t>• Thumbnail: Split image — "BRILLIANT ONCE" with flat line vs. "CONSISTENT" with upward curve — month labels on x-axis</w:t>
      </w:r>
    </w:p>
    <w:p>
      <w:pPr>
        <w:shd w:val="clear" w:color="auto" w:fill="F5F5F5"/>
        <w:spacing w:after="0"/>
      </w:pPr>
      <w:r>
        <w:rPr>
          <w:rFonts w:ascii="Courier New" w:hAnsi="Courier New"/>
          <w:color w:val="58585A"/>
          <w:sz w:val="18"/>
        </w:rPr>
        <w:t>• Description hook: "The attorneys with the best referral pipelines didn't get there through brilliance. They got there through consistency — and there's a specific compounding curve that explains exactly why. This video shows you the math."</w:t>
      </w:r>
    </w:p>
    <w:p>
      <w:pPr>
        <w:shd w:val="clear" w:color="auto" w:fill="F5F5F5"/>
        <w:spacing w:after="0"/>
      </w:pPr>
      <w:r>
        <w:rPr>
          <w:rFonts w:ascii="Courier New" w:hAnsi="Courier New"/>
          <w:color w:val="58585A"/>
          <w:sz w:val="18"/>
        </w:rPr>
        <w:t>• Tags: family law content marketing, attorney marketing strategy, law firm growth, consistent content marketing, content compounding, referral pipeline law firm, legal marketing tips, attorney LinkedIn strategy, family law attorney business development, law firm authority marketing</w:t>
      </w:r>
    </w:p>
    <w:p>
      <w:pPr>
        <w:shd w:val="clear" w:color="auto" w:fill="F5F5F5"/>
        <w:spacing w:after="0"/>
      </w:pPr>
      <w:r>
        <w:rPr>
          <w:rFonts w:ascii="Courier New" w:hAnsi="Courier New"/>
          <w:color w:val="58585A"/>
          <w:sz w:val="18"/>
        </w:rPr>
        <w:t>• Retention risk points: 1:30–2:00 (problem frame can feel too relatable — redirect quickly with "here's what you couldn't see from six weeks in"); 4:30–5:00 (compounding timeline section — use B-roll actively to maintain visual pace)</w:t>
      </w:r>
    </w:p>
    <w:p>
      <w:pPr>
        <w:shd w:val="clear" w:color="auto" w:fill="F5F5F5"/>
        <w:spacing w:after="0"/>
      </w:pPr>
      <w:r>
        <w:rPr>
          <w:rFonts w:ascii="Courier New" w:hAnsi="Courier New"/>
          <w:color w:val="58585A"/>
          <w:sz w:val="18"/>
        </w:rPr>
        <w:t>• Cross-platform note: LinkedIn post used the Bonza Bottler Day frame to make the recurring pipeline point. This video expands the same frame into a full compounding model with timeline specifics.</w:t>
      </w:r>
    </w:p>
    <w:p>
      <w:pPr>
        <w:spacing w:after="40" w:before="0"/>
      </w:pPr>
    </w:p>
    <w:p>
      <w:pPr>
        <w:pBdr>
          <w:bottom w:val="single" w:sz="12" w:space="1" w:color="25AAE1"/>
        </w:pBdr>
        <w:spacing w:before="80" w:after="80"/>
      </w:pPr>
    </w:p>
    <w:p>
      <w:pPr>
        <w:spacing w:after="40" w:before="0"/>
      </w:pPr>
    </w:p>
    <w:p>
      <w:pPr>
        <w:pStyle w:val="Heading3"/>
      </w:pPr>
      <w:r>
        <w:t>VALUE BOMB VARIANT — VIDEO 3</w:t>
      </w:r>
    </w:p>
    <w:p>
      <w:pPr>
        <w:spacing w:after="40" w:before="0"/>
      </w:pPr>
    </w:p>
    <w:p>
      <w:pPr>
        <w:spacing w:after="120"/>
      </w:pPr>
      <w:r>
        <w:rPr>
          <w:rFonts w:ascii="Georgia" w:hAnsi="Georgia"/>
          <w:color w:val="333333"/>
          <w:sz w:val="22"/>
        </w:rPr>
        <w:t>Consistency beats brilliance in family law marketing. Here's the math:</w:t>
      </w:r>
    </w:p>
    <w:p>
      <w:pPr>
        <w:spacing w:after="40" w:before="0"/>
      </w:pPr>
    </w:p>
    <w:p>
      <w:pPr>
        <w:spacing w:after="120"/>
      </w:pPr>
      <w:r>
        <w:rPr>
          <w:rFonts w:ascii="Georgia" w:hAnsi="Georgia"/>
          <w:color w:val="333333"/>
          <w:sz w:val="22"/>
        </w:rPr>
        <w:t>Month 1: You publish. Almost nothing returns.</w:t>
      </w:r>
    </w:p>
    <w:p>
      <w:pPr>
        <w:spacing w:after="120"/>
      </w:pPr>
      <w:r>
        <w:rPr>
          <w:rFonts w:ascii="Georgia" w:hAnsi="Georgia"/>
          <w:color w:val="333333"/>
          <w:sz w:val="22"/>
        </w:rPr>
        <w:t>Month 3: First signals — a CPA mentions she saw your post.</w:t>
      </w:r>
    </w:p>
    <w:p>
      <w:pPr>
        <w:spacing w:after="120"/>
      </w:pPr>
      <w:r>
        <w:rPr>
          <w:rFonts w:ascii="Georgia" w:hAnsi="Georgia"/>
          <w:color w:val="333333"/>
          <w:sz w:val="22"/>
        </w:rPr>
        <w:t>Month 6: First content-sourced inbound inquiry.</w:t>
      </w:r>
    </w:p>
    <w:p>
      <w:pPr>
        <w:spacing w:after="120"/>
      </w:pPr>
      <w:r>
        <w:rPr>
          <w:rFonts w:ascii="Georgia" w:hAnsi="Georgia"/>
          <w:color w:val="333333"/>
          <w:sz w:val="22"/>
        </w:rPr>
        <w:t>Month 9: Referral sources are mentioning your content unprompted.</w:t>
      </w:r>
    </w:p>
    <w:p>
      <w:pPr>
        <w:spacing w:after="120"/>
      </w:pPr>
      <w:r>
        <w:rPr>
          <w:rFonts w:ascii="Georgia" w:hAnsi="Georgia"/>
          <w:color w:val="333333"/>
          <w:sz w:val="22"/>
        </w:rPr>
        <w:t>Month 12: The curve has bent. Search-visible content from Month 1 is still ranking. Month 12 results are the sum of 12 months of accumulated assets.</w:t>
      </w:r>
    </w:p>
    <w:p>
      <w:pPr>
        <w:spacing w:after="40" w:before="0"/>
      </w:pPr>
    </w:p>
    <w:p>
      <w:pPr>
        <w:spacing w:after="120"/>
      </w:pPr>
      <w:r>
        <w:rPr>
          <w:rFonts w:ascii="Georgia" w:hAnsi="Georgia"/>
          <w:color w:val="333333"/>
          <w:sz w:val="22"/>
        </w:rPr>
        <w:t>Most attorneys quit at Month 2, right before the first signal arrives.</w:t>
      </w:r>
    </w:p>
    <w:p>
      <w:pPr>
        <w:spacing w:after="40" w:before="0"/>
      </w:pPr>
    </w:p>
    <w:p>
      <w:pPr>
        <w:spacing w:after="120"/>
      </w:pPr>
      <w:r>
        <w:rPr>
          <w:rFonts w:ascii="Georgia" w:hAnsi="Georgia"/>
          <w:color w:val="333333"/>
          <w:sz w:val="22"/>
        </w:rPr>
        <w:t>The minimum viable schedule: one LinkedIn post per week, one YouTube video per two weeks, one email per two weeks. That's it. Run that for 12 months without stopping.</w:t>
      </w:r>
    </w:p>
    <w:p>
      <w:pPr>
        <w:spacing w:after="40" w:before="0"/>
      </w:pPr>
    </w:p>
    <w:p>
      <w:pPr>
        <w:spacing w:after="120"/>
      </w:pPr>
      <w:r>
        <w:rPr>
          <w:rFonts w:ascii="Georgia" w:hAnsi="Georgia"/>
          <w:color w:val="333333"/>
          <w:sz w:val="22"/>
        </w:rPr>
        <w:t>If you want to know what that looks like for your specific practice stage, the assessment at survey.LegalGrowthDynamics.com is the starting conversation.</w:t>
      </w:r>
    </w:p>
    <w:p>
      <w:pPr>
        <w:spacing w:after="40" w:before="0"/>
      </w:pPr>
    </w:p>
    <w:p>
      <w:pPr>
        <w:pBdr>
          <w:bottom w:val="single" w:sz="12" w:space="1" w:color="25AAE1"/>
        </w:pBdr>
        <w:spacing w:before="80" w:after="80"/>
      </w:pPr>
    </w:p>
    <w:p>
      <w:pPr>
        <w:spacing w:after="40" w:before="0"/>
      </w:pPr>
    </w:p>
    <w:p>
      <w:pPr>
        <w:pStyle w:val="Heading3"/>
      </w:pPr>
      <w:r>
        <w:t>CONTRARIAN VARIANT — VIDEO 3</w:t>
      </w:r>
    </w:p>
    <w:p>
      <w:pPr>
        <w:spacing w:after="40" w:before="0"/>
      </w:pPr>
    </w:p>
    <w:p>
      <w:pPr>
        <w:spacing w:after="120"/>
      </w:pPr>
      <w:r>
        <w:rPr>
          <w:rFonts w:ascii="Georgia" w:hAnsi="Georgia"/>
          <w:b/>
          <w:color w:val="333333"/>
          <w:sz w:val="22"/>
        </w:rPr>
        <w:t>Opening:</w:t>
      </w:r>
    </w:p>
    <w:p>
      <w:pPr>
        <w:spacing w:after="120"/>
      </w:pPr>
      <w:r>
        <w:rPr>
          <w:rFonts w:ascii="Georgia" w:hAnsi="Georgia"/>
          <w:color w:val="333333"/>
          <w:sz w:val="22"/>
        </w:rPr>
        <w:t>Forget being brilliant. It's slowing you down.</w:t>
      </w:r>
    </w:p>
    <w:p>
      <w:pPr>
        <w:spacing w:after="40" w:before="0"/>
      </w:pPr>
    </w:p>
    <w:p>
      <w:pPr>
        <w:spacing w:after="120"/>
      </w:pPr>
      <w:r>
        <w:rPr>
          <w:rFonts w:ascii="Georgia" w:hAnsi="Georgia"/>
          <w:color w:val="333333"/>
          <w:sz w:val="22"/>
        </w:rPr>
        <w:t>The attorneys with the most consistent referral pipelines are not the best writers, the most creative thinkers, or the most intellectually impressive content creators. They're the ones who published every week regardless of whether they felt inspired — whose content showed up in their referral sources' feeds on a schedule so reliable that missing it would feel like something was wrong.</w:t>
      </w:r>
    </w:p>
    <w:p>
      <w:pPr>
        <w:spacing w:after="40" w:before="0"/>
      </w:pPr>
    </w:p>
    <w:p>
      <w:pPr>
        <w:spacing w:after="120"/>
      </w:pPr>
      <w:r>
        <w:rPr>
          <w:rFonts w:ascii="Georgia" w:hAnsi="Georgia"/>
          <w:color w:val="333333"/>
          <w:sz w:val="22"/>
        </w:rPr>
        <w:t>"Good enough, on schedule" outperforms "brilliant, occasionally" in professional services content every single time. Here's why:</w:t>
      </w:r>
    </w:p>
    <w:p>
      <w:pPr>
        <w:spacing w:after="40" w:before="0"/>
      </w:pPr>
    </w:p>
    <w:p>
      <w:pPr>
        <w:spacing w:after="120"/>
      </w:pPr>
      <w:r>
        <w:rPr>
          <w:rFonts w:ascii="Georgia" w:hAnsi="Georgia"/>
          <w:color w:val="333333"/>
          <w:sz w:val="22"/>
        </w:rPr>
        <w:t>A CPA who sees your name in her LinkedIn feed every week for six months has been trained to associate your name with consistent, credible presence. That training happens below the level of conscious decision-making. She's not choosing to remember you. You've made yourself rememberable by being reliably, predictably there.</w:t>
      </w:r>
    </w:p>
    <w:p>
      <w:pPr>
        <w:spacing w:after="40" w:before="0"/>
      </w:pPr>
    </w:p>
    <w:p>
      <w:pPr>
        <w:spacing w:after="120"/>
      </w:pPr>
      <w:r>
        <w:rPr>
          <w:rFonts w:ascii="Georgia" w:hAnsi="Georgia"/>
          <w:color w:val="333333"/>
          <w:sz w:val="22"/>
        </w:rPr>
        <w:t>A brilliant post once a quarter doesn't accomplish this. A consistent post every week does.</w:t>
      </w:r>
    </w:p>
    <w:p>
      <w:pPr>
        <w:spacing w:after="40" w:before="0"/>
      </w:pPr>
    </w:p>
    <w:p>
      <w:pPr>
        <w:spacing w:after="120"/>
      </w:pPr>
      <w:r>
        <w:rPr>
          <w:rFonts w:ascii="Georgia" w:hAnsi="Georgia"/>
          <w:color w:val="333333"/>
          <w:sz w:val="22"/>
        </w:rPr>
        <w:t>Stop waiting to have something brilliant to say. Say something useful, on a schedule, and let the compounding do the rest. Useful plus consistent beats brilliant plus occasional by a factor of three in every professional services context I've studied.</w:t>
      </w:r>
    </w:p>
    <w:p>
      <w:pPr>
        <w:spacing w:after="40" w:before="0"/>
      </w:pPr>
    </w:p>
    <w:p>
      <w:pPr>
        <w:pBdr>
          <w:bottom w:val="single" w:sz="12" w:space="1" w:color="25AAE1"/>
        </w:pBdr>
        <w:spacing w:before="80" w:after="80"/>
      </w:pPr>
    </w:p>
    <w:p>
      <w:pPr>
        <w:spacing w:after="40" w:before="0"/>
      </w:pPr>
    </w:p>
    <w:p>
      <w:pPr>
        <w:pStyle w:val="Heading2"/>
      </w:pPr>
      <w:r>
        <w:t>VIDEO 4 — THE HIDDEN HOMEWORK TAX OF RUNNING A REFERRAL-ONLY LAW PRACTICE</w:t>
      </w:r>
    </w:p>
    <w:p>
      <w:pPr>
        <w:spacing w:after="40" w:before="0"/>
      </w:pPr>
    </w:p>
    <w:p>
      <w:pPr>
        <w:shd w:val="clear" w:color="auto" w:fill="F5F5F5"/>
        <w:spacing w:after="0"/>
      </w:pPr>
      <w:r>
        <w:rPr>
          <w:rFonts w:ascii="Courier New" w:hAnsi="Courier New"/>
          <w:color w:val="58585A"/>
          <w:sz w:val="18"/>
        </w:rPr>
        <w:t>Mirror Post: May 6 — No Homework Day</w:t>
      </w:r>
    </w:p>
    <w:p>
      <w:pPr>
        <w:shd w:val="clear" w:color="auto" w:fill="F5F5F5"/>
        <w:spacing w:after="0"/>
      </w:pPr>
      <w:r>
        <w:rPr>
          <w:rFonts w:ascii="Courier New" w:hAnsi="Courier New"/>
          <w:color w:val="58585A"/>
          <w:sz w:val="18"/>
        </w:rPr>
        <w:t>Stage: B3/E2</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Validation — naming the exact mental load Matt carries but never discusses openly</w:t>
      </w:r>
    </w:p>
    <w:p>
      <w:pPr>
        <w:shd w:val="clear" w:color="auto" w:fill="F5F5F5"/>
        <w:spacing w:after="0"/>
      </w:pPr>
      <w:r>
        <w:rPr>
          <w:rFonts w:ascii="Courier New" w:hAnsi="Courier New"/>
          <w:color w:val="58585A"/>
          <w:sz w:val="18"/>
        </w:rPr>
        <w:t>Thumbnail Angle: Attorney at desk late, stressed expression, text overlay: "THE HOMEWORK THAT NEVER ENDS" — visceral recognition for the target avatar</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Today is No Homework Day. A day imagining what life would look like if the work that follows you home — the work that sits in the back of your mind on Sunday evenings, at dinner, at 2 AM — just wasn't there. For family law managing partners, I'm not talking about case prep. I'm talking about pipeline homework. The mental inventory of which referral relationships need attention. Which CPAs you haven't called in three months. Which financial advisors are probably going cold. The 2 AM math about whether this month's intake will cover next month's payroll. That homework has a structural cause — and a structural solution. Today I'm going to show you both.</w:t>
      </w:r>
    </w:p>
    <w:p>
      <w:pPr>
        <w:spacing w:after="40" w:before="0"/>
      </w:pPr>
    </w:p>
    <w:p>
      <w:pPr>
        <w:spacing w:after="120"/>
      </w:pPr>
      <w:r>
        <w:rPr>
          <w:rFonts w:ascii="Georgia" w:hAnsi="Georgia"/>
          <w:i/>
          <w:color w:val="333333"/>
          <w:sz w:val="22"/>
        </w:rPr>
        <w:t>[B-ROLL: Attorney on phone late at night — not a client call, a relationship-maintenance call; Sunday evening — checking phone, mentally tracking something]</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If you've watched the first three videos in this May series, you know that referral loyalty is built by content, not by relationships. Today's video is the emotional dimension of that same truth: the specific mental load that a referral-only pipeline creates, and what goes away when the content system takes over that maintenance work.</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What does it actually cost to run a family law practice whose pipeline depends entirely on your personal presence? Not in dollars — in mental load. In Sunday evenings that don't feel like evenings. In the chronic, low-grade anxiety that most managing partners have normalized to the point of not noticing it.</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be able to name the specific homework items your pipeline is assigning you, understand their structural cause, and see exactly what the alternative looks like.</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Let me give you a diagnostic. It's uncomfortable. It's also accurate.</w:t>
      </w:r>
    </w:p>
    <w:p>
      <w:pPr>
        <w:spacing w:after="40" w:before="0"/>
      </w:pPr>
    </w:p>
    <w:p>
      <w:pPr>
        <w:spacing w:after="120"/>
      </w:pPr>
      <w:r>
        <w:rPr>
          <w:rFonts w:ascii="Georgia" w:hAnsi="Georgia"/>
          <w:color w:val="333333"/>
          <w:sz w:val="22"/>
        </w:rPr>
        <w:t>Think about the last Sunday evening you had. Sometime between dinner and going to sleep, did any of the following cross your mind: which referral sources you should be reaching out to this week, whether any key relationships are going cold, whether last month's intake is a trend or an anomaly, which attorneys in your market are getting more visible, whether your best associate is starting to think about leaving, where next quarter's cases are coming from.</w:t>
      </w:r>
    </w:p>
    <w:p>
      <w:pPr>
        <w:spacing w:after="40" w:before="0"/>
      </w:pPr>
    </w:p>
    <w:p>
      <w:pPr>
        <w:spacing w:after="120"/>
      </w:pPr>
      <w:r>
        <w:rPr>
          <w:rFonts w:ascii="Georgia" w:hAnsi="Georgia"/>
          <w:i/>
          <w:color w:val="333333"/>
          <w:sz w:val="22"/>
        </w:rPr>
        <w:t>[B-ROLL: Attorney sitting at dinner table, mentally elsewhere; phone face-down on desk but brain still working]</w:t>
      </w:r>
    </w:p>
    <w:p>
      <w:pPr>
        <w:spacing w:after="40" w:before="0"/>
      </w:pPr>
    </w:p>
    <w:p>
      <w:pPr>
        <w:spacing w:after="120"/>
      </w:pPr>
      <w:r>
        <w:rPr>
          <w:rFonts w:ascii="Georgia" w:hAnsi="Georgia"/>
          <w:color w:val="333333"/>
          <w:sz w:val="22"/>
        </w:rPr>
        <w:t>If three or more of those crossed your mind on a Sunday evening, your pipeline is doing homework on you. Not on a schedule. Not on your terms. Just — persistently, quietly, in the background of everything else you're trying to do.</w:t>
      </w:r>
    </w:p>
    <w:p>
      <w:pPr>
        <w:spacing w:after="40" w:before="0"/>
      </w:pPr>
    </w:p>
    <w:p>
      <w:pPr>
        <w:spacing w:after="120"/>
      </w:pPr>
      <w:r>
        <w:rPr>
          <w:rFonts w:ascii="Georgia" w:hAnsi="Georgia"/>
          <w:color w:val="333333"/>
          <w:sz w:val="22"/>
        </w:rPr>
        <w:t>This is the hidden homework tax of a referral-only pipeline. It doesn't show up as a line item. It shows up as a managing partner who can't fully switch off, whose vacations are never quite vacations, whose family gets the version of him that's present in body and partially somewhere else.</w:t>
      </w:r>
    </w:p>
    <w:p>
      <w:pPr>
        <w:spacing w:after="40" w:before="0"/>
      </w:pPr>
    </w:p>
    <w:p>
      <w:pPr>
        <w:spacing w:after="120"/>
      </w:pPr>
      <w:r>
        <w:rPr>
          <w:rFonts w:ascii="Georgia" w:hAnsi="Georgia"/>
          <w:i/>
          <w:color w:val="333333"/>
          <w:sz w:val="22"/>
        </w:rPr>
        <w:t>[B-ROLL: Attorney on vacation — glancing at phone; the mental separation visible]</w:t>
      </w:r>
    </w:p>
    <w:p>
      <w:pPr>
        <w:spacing w:after="40" w:before="0"/>
      </w:pPr>
    </w:p>
    <w:p>
      <w:pPr>
        <w:spacing w:after="120"/>
      </w:pPr>
      <w:r>
        <w:rPr>
          <w:rFonts w:ascii="Georgia" w:hAnsi="Georgia"/>
          <w:color w:val="333333"/>
          <w:sz w:val="22"/>
        </w:rPr>
        <w:t>It compounds as the practice grows. More relationships to maintain. More visibility to monitor. Higher stakes on any one relationship going quiet. The homework doesn't get lighter when the practice gets bigger — it gets heavier, because there's more to lose.</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Here's the structural explanation.</w:t>
      </w:r>
    </w:p>
    <w:p>
      <w:pPr>
        <w:spacing w:after="40" w:before="0"/>
      </w:pPr>
    </w:p>
    <w:p>
      <w:pPr>
        <w:spacing w:after="120"/>
      </w:pPr>
      <w:r>
        <w:rPr>
          <w:rFonts w:ascii="Georgia" w:hAnsi="Georgia"/>
          <w:color w:val="333333"/>
          <w:sz w:val="22"/>
        </w:rPr>
        <w:t>A referral-only pipeline is a maintenance system. Every relationship in it requires ongoing personal input to stay active. The moment that input stops — even briefly, even for a legitimate reason — the relationship begins to cool. Not dramatically. Quietly. The referral cadence slows. The automatic forward-to-mind-when-a-client-mentions-divorce effect starts to fade.</w:t>
      </w:r>
    </w:p>
    <w:p>
      <w:pPr>
        <w:spacing w:after="40" w:before="0"/>
      </w:pPr>
    </w:p>
    <w:p>
      <w:pPr>
        <w:spacing w:after="120"/>
      </w:pPr>
      <w:r>
        <w:rPr>
          <w:rFonts w:ascii="Georgia" w:hAnsi="Georgia"/>
          <w:i/>
          <w:color w:val="333333"/>
          <w:sz w:val="22"/>
        </w:rPr>
        <w:t>[B-ROLL: Graphic — referral pipeline as a series of manually-tended relationships, each requiring a personal input arrow]</w:t>
      </w:r>
    </w:p>
    <w:p>
      <w:pPr>
        <w:spacing w:after="40" w:before="0"/>
      </w:pPr>
    </w:p>
    <w:p>
      <w:pPr>
        <w:spacing w:after="120"/>
      </w:pPr>
      <w:r>
        <w:rPr>
          <w:rFonts w:ascii="Georgia" w:hAnsi="Georgia"/>
          <w:color w:val="333333"/>
          <w:sz w:val="22"/>
        </w:rPr>
        <w:t>Your brain knows this. Even when you're not consciously thinking about it, your brain is running the maintenance inventory — who needs a call, who needs an email, who you haven't seen in too long. That's the homework. And it's not a personal failing. It's the structural consequence of a pipeline that requires personal maintenance to stay alive.</w:t>
      </w:r>
    </w:p>
    <w:p>
      <w:pPr>
        <w:spacing w:after="40" w:before="0"/>
      </w:pPr>
    </w:p>
    <w:p>
      <w:pPr>
        <w:spacing w:after="120"/>
      </w:pPr>
      <w:r>
        <w:rPr>
          <w:rFonts w:ascii="Georgia" w:hAnsi="Georgia"/>
          <w:i/>
          <w:color w:val="333333"/>
          <w:sz w:val="22"/>
        </w:rPr>
        <w:t>[B-ROLL: Same graphic — but content system added; arrows become automatic]</w:t>
      </w:r>
    </w:p>
    <w:p>
      <w:pPr>
        <w:spacing w:after="40" w:before="0"/>
      </w:pPr>
    </w:p>
    <w:p>
      <w:pPr>
        <w:spacing w:after="120"/>
      </w:pPr>
      <w:r>
        <w:rPr>
          <w:rFonts w:ascii="Georgia" w:hAnsi="Georgia"/>
          <w:color w:val="333333"/>
          <w:sz w:val="22"/>
        </w:rPr>
        <w:t>The content system changes the structure, not just the workload. When your content is doing the maintenance — showing up in your referral sources' feeds, educating your prospects, answering questions you haven't had time to answer personally — the pipeline no longer requires your continuous personal attention to stay functional. The homework doesn't get easier. It largely goes away.</w:t>
      </w:r>
    </w:p>
    <w:p>
      <w:pPr>
        <w:spacing w:after="40" w:before="0"/>
      </w:pPr>
    </w:p>
    <w:p>
      <w:pPr>
        <w:pBdr>
          <w:bottom w:val="single" w:sz="12" w:space="1" w:color="25AAE1"/>
        </w:pBdr>
        <w:spacing w:before="80" w:after="80"/>
      </w:pPr>
    </w:p>
    <w:p>
      <w:pPr>
        <w:spacing w:after="40" w:before="0"/>
      </w:pPr>
    </w:p>
    <w:p>
      <w:pPr>
        <w:pStyle w:val="Heading3"/>
      </w:pPr>
      <w:r>
        <w:t>SECTION 4 — PROOF / MECHANISM (3:30–7:00)</w:t>
      </w:r>
    </w:p>
    <w:p>
      <w:pPr>
        <w:spacing w:after="40" w:before="0"/>
      </w:pPr>
    </w:p>
    <w:p>
      <w:pPr>
        <w:spacing w:after="120"/>
      </w:pPr>
      <w:r>
        <w:rPr>
          <w:rFonts w:ascii="Georgia" w:hAnsi="Georgia"/>
          <w:i/>
          <w:color w:val="333333"/>
          <w:sz w:val="22"/>
        </w:rPr>
        <w:t>[CHAPTER: "The Specific Homework Items — Named" at ~3:45]</w:t>
      </w:r>
    </w:p>
    <w:p>
      <w:pPr>
        <w:spacing w:after="40" w:before="0"/>
      </w:pPr>
    </w:p>
    <w:p>
      <w:pPr>
        <w:spacing w:after="120"/>
      </w:pPr>
      <w:r>
        <w:rPr>
          <w:rFonts w:ascii="Georgia" w:hAnsi="Georgia"/>
          <w:color w:val="333333"/>
          <w:sz w:val="22"/>
        </w:rPr>
        <w:t>Let me name the specific maintenance items that a content system replaces, because abstract claims about "reducing workload" don't change behavior. Specific replacements do.</w:t>
      </w:r>
    </w:p>
    <w:p>
      <w:pPr>
        <w:spacing w:after="40" w:before="0"/>
      </w:pPr>
    </w:p>
    <w:p>
      <w:pPr>
        <w:spacing w:after="120"/>
      </w:pPr>
      <w:r>
        <w:rPr>
          <w:rFonts w:ascii="Georgia" w:hAnsi="Georgia"/>
          <w:b/>
          <w:color w:val="333333"/>
          <w:sz w:val="22"/>
        </w:rPr>
        <w:t>Homework item 1: The "touch base" call.</w:t>
      </w:r>
    </w:p>
    <w:p>
      <w:pPr>
        <w:spacing w:after="40" w:before="0"/>
      </w:pPr>
    </w:p>
    <w:p>
      <w:pPr>
        <w:spacing w:after="120"/>
      </w:pPr>
      <w:r>
        <w:rPr>
          <w:rFonts w:ascii="Georgia" w:hAnsi="Georgia"/>
          <w:color w:val="333333"/>
          <w:sz w:val="22"/>
        </w:rPr>
        <w:t>Most managing partners have a mental list of referral sources they should call this week. They don't always make the calls. But the list exists — and the guilt of not making the calls exists alongside it. A content system that puts useful, specific information in those referral sources' feeds every week replaces a meaningful portion of those calls. The CPA who reads your article about business valuation in marital dissolutions on a Tuesday morning has been touched. Not by a phone call — by relevant expertise. The touchpoint happened. You weren't there.</w:t>
      </w:r>
    </w:p>
    <w:p>
      <w:pPr>
        <w:spacing w:after="40" w:before="0"/>
      </w:pPr>
    </w:p>
    <w:p>
      <w:pPr>
        <w:spacing w:after="120"/>
      </w:pPr>
      <w:r>
        <w:rPr>
          <w:rFonts w:ascii="Georgia" w:hAnsi="Georgia"/>
          <w:i/>
          <w:color w:val="333333"/>
          <w:sz w:val="22"/>
        </w:rPr>
        <w:t>[B-ROLL: CPA opening a LinkedIn notification — attorney's post — reading it intently]</w:t>
      </w:r>
    </w:p>
    <w:p>
      <w:pPr>
        <w:spacing w:after="40" w:before="0"/>
      </w:pPr>
    </w:p>
    <w:p>
      <w:pPr>
        <w:spacing w:after="120"/>
      </w:pPr>
      <w:r>
        <w:rPr>
          <w:rFonts w:ascii="Georgia" w:hAnsi="Georgia"/>
          <w:i/>
          <w:color w:val="333333"/>
          <w:sz w:val="22"/>
        </w:rPr>
        <w:t>[PACING: deliberate — let each replacement land before moving to the next]</w:t>
      </w:r>
    </w:p>
    <w:p>
      <w:pPr>
        <w:spacing w:after="40" w:before="0"/>
      </w:pPr>
    </w:p>
    <w:p>
      <w:pPr>
        <w:spacing w:after="120"/>
      </w:pPr>
      <w:r>
        <w:rPr>
          <w:rFonts w:ascii="Georgia" w:hAnsi="Georgia"/>
          <w:b/>
          <w:color w:val="333333"/>
          <w:sz w:val="22"/>
        </w:rPr>
        <w:t>Homework item 2: The pipeline anxiety inventory.</w:t>
      </w:r>
    </w:p>
    <w:p>
      <w:pPr>
        <w:spacing w:after="40" w:before="0"/>
      </w:pPr>
    </w:p>
    <w:p>
      <w:pPr>
        <w:spacing w:after="120"/>
      </w:pPr>
      <w:r>
        <w:rPr>
          <w:rFonts w:ascii="Georgia" w:hAnsi="Georgia"/>
          <w:color w:val="333333"/>
          <w:sz w:val="22"/>
        </w:rPr>
        <w:t>This is the 2 AM math. "I have three cases in active litigation, two approaching close, four consultations scheduled. Is that enough for next month? What if the Peterson matter settles early? What's in the pipeline for Q3?"</w:t>
      </w:r>
    </w:p>
    <w:p>
      <w:pPr>
        <w:spacing w:after="40" w:before="0"/>
      </w:pPr>
    </w:p>
    <w:p>
      <w:pPr>
        <w:spacing w:after="120"/>
      </w:pPr>
      <w:r>
        <w:rPr>
          <w:rFonts w:ascii="Georgia" w:hAnsi="Georgia"/>
          <w:color w:val="333333"/>
          <w:sz w:val="22"/>
        </w:rPr>
        <w:t>A content system doesn't eliminate pipeline uncertainty — no system does. But it changes the visibility. When your content has been consistently reaching the right referral sources for 6+ months, you can see the pipeline building in ways you couldn't before: referral source engagement with your content, inbound inquiries from content channels, the rhythm of new contacts coming in from search. The 2 AM inventory becomes less anxious because there's more to see.</w:t>
      </w:r>
    </w:p>
    <w:p>
      <w:pPr>
        <w:spacing w:after="40" w:before="0"/>
      </w:pPr>
    </w:p>
    <w:p>
      <w:pPr>
        <w:spacing w:after="120"/>
      </w:pPr>
      <w:r>
        <w:rPr>
          <w:rFonts w:ascii="Georgia" w:hAnsi="Georgia"/>
          <w:i/>
          <w:color w:val="333333"/>
          <w:sz w:val="22"/>
        </w:rPr>
        <w:t>[B-ROLL: Simple dashboard — content metrics showing pipeline indicators]</w:t>
      </w:r>
    </w:p>
    <w:p>
      <w:pPr>
        <w:spacing w:after="40" w:before="0"/>
      </w:pPr>
    </w:p>
    <w:p>
      <w:pPr>
        <w:spacing w:after="120"/>
      </w:pPr>
      <w:r>
        <w:rPr>
          <w:rFonts w:ascii="Georgia" w:hAnsi="Georgia"/>
          <w:b/>
          <w:color w:val="333333"/>
          <w:sz w:val="22"/>
        </w:rPr>
        <w:t>Homework item 3: The competitive monitoring anxiety.</w:t>
      </w:r>
    </w:p>
    <w:p>
      <w:pPr>
        <w:spacing w:after="40" w:before="0"/>
      </w:pPr>
    </w:p>
    <w:p>
      <w:pPr>
        <w:spacing w:after="120"/>
      </w:pPr>
      <w:r>
        <w:rPr>
          <w:rFonts w:ascii="Georgia" w:hAnsi="Georgia"/>
          <w:color w:val="333333"/>
          <w:sz w:val="22"/>
        </w:rPr>
        <w:t>This is the one most attorneys don't talk about: the awareness that other attorneys in the market might be building something. Getting more visible. Positioning themselves for the cases you want. The content system doesn't eliminate this awareness — but it changes your relationship to it. An attorney who is consistently producing high-quality authority content doesn't need to worry about what a competitor is publishing. The compounding has been running. The positioning is established.</w:t>
      </w:r>
    </w:p>
    <w:p>
      <w:pPr>
        <w:spacing w:after="40" w:before="0"/>
      </w:pPr>
    </w:p>
    <w:p>
      <w:pPr>
        <w:spacing w:after="120"/>
      </w:pPr>
      <w:r>
        <w:rPr>
          <w:rFonts w:ascii="Georgia" w:hAnsi="Georgia"/>
          <w:i/>
          <w:color w:val="333333"/>
          <w:sz w:val="22"/>
        </w:rPr>
        <w:t>[CHAPTER: "What Managing Partners Report After Month 3" at ~5:30]</w:t>
      </w:r>
    </w:p>
    <w:p>
      <w:pPr>
        <w:spacing w:after="40" w:before="0"/>
      </w:pPr>
    </w:p>
    <w:p>
      <w:pPr>
        <w:spacing w:after="120"/>
      </w:pPr>
      <w:r>
        <w:rPr>
          <w:rFonts w:ascii="Georgia" w:hAnsi="Georgia"/>
          <w:color w:val="333333"/>
          <w:sz w:val="22"/>
        </w:rPr>
        <w:t>Here's a consistent observation: managing partners who've been running a content system for three or more months report a specific shift — not in the number of cases, not yet, but in how they feel on Sunday evenings. The inventory is still there, but it's shorter. The anxiety about any specific relationship going cold is lower, because they can see content touching those relationships. The mental load of the pipeline drops before the financial result improves.</w:t>
      </w:r>
    </w:p>
    <w:p>
      <w:pPr>
        <w:spacing w:after="40" w:before="0"/>
      </w:pPr>
    </w:p>
    <w:p>
      <w:pPr>
        <w:spacing w:after="120"/>
      </w:pPr>
      <w:r>
        <w:rPr>
          <w:rFonts w:ascii="Georgia" w:hAnsi="Georgia"/>
          <w:color w:val="333333"/>
          <w:sz w:val="22"/>
        </w:rPr>
        <w:t>That's the first signal that the structural change has taken effect.</w:t>
      </w:r>
    </w:p>
    <w:p>
      <w:pPr>
        <w:spacing w:after="40" w:before="0"/>
      </w:pPr>
    </w:p>
    <w:p>
      <w:pPr>
        <w:spacing w:after="120"/>
      </w:pPr>
      <w:r>
        <w:rPr>
          <w:rFonts w:ascii="Georgia" w:hAnsi="Georgia"/>
          <w:i/>
          <w:color w:val="333333"/>
          <w:sz w:val="22"/>
        </w:rPr>
        <w:t>[PACING: slow down — this is the payoff moment]</w:t>
      </w:r>
    </w:p>
    <w:p>
      <w:pPr>
        <w:spacing w:after="40" w:before="0"/>
      </w:pPr>
    </w:p>
    <w:p>
      <w:pPr>
        <w:spacing w:after="120"/>
      </w:pPr>
      <w:r>
        <w:rPr>
          <w:rFonts w:ascii="Georgia" w:hAnsi="Georgia"/>
          <w:i/>
          <w:color w:val="333333"/>
          <w:sz w:val="22"/>
        </w:rPr>
        <w:t>[B-ROLL: Attorney on Sunday evening — relaxed, with family, phone not in hand]</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partners who built content systems didn't primarily do it for the leads or the revenue — though those follow. They did it because they were tired of the homework. Because they wanted a practice that didn't require their constant personal attention to stay viable. If you're reading this and you know exactly what the Sunday evening inventory feels like, you're not describing a personal problem. You're describing a structural design flaw. And structural design flaws have structural solutions.</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If this resonated — if you could name three or more homework items while I was listing them — subscribe and leave a comment with the one that costs you the most. I'm going to use those comments to shape the rest of this month's content.</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Tomorrow: the Kodak Principle — how George Eastman's 1888 insight maps directly to what your expertise should be doing for your practice while you're in court, at dinner, or asleep.</w:t>
      </w:r>
    </w:p>
    <w:p>
      <w:pPr>
        <w:spacing w:after="40" w:before="0"/>
      </w:pPr>
    </w:p>
    <w:p>
      <w:pPr>
        <w:pBdr>
          <w:bottom w:val="single" w:sz="12" w:space="1" w:color="25AAE1"/>
        </w:pBdr>
        <w:spacing w:before="80" w:after="80"/>
      </w:pPr>
    </w:p>
    <w:p>
      <w:pPr>
        <w:spacing w:after="40" w:before="0"/>
      </w:pPr>
    </w:p>
    <w:p>
      <w:pPr>
        <w:pStyle w:val="Heading3"/>
      </w:pPr>
      <w:r>
        <w:t>PRODUCTION NOTES — VIDEO 4</w:t>
      </w:r>
    </w:p>
    <w:p>
      <w:pPr>
        <w:spacing w:after="40" w:before="0"/>
      </w:pPr>
    </w:p>
    <w:p>
      <w:pPr>
        <w:shd w:val="clear" w:color="auto" w:fill="F5F5F5"/>
        <w:spacing w:after="0"/>
      </w:pPr>
      <w:r>
        <w:rPr>
          <w:rFonts w:ascii="Courier New" w:hAnsi="Courier New"/>
          <w:color w:val="58585A"/>
          <w:sz w:val="18"/>
        </w:rPr>
        <w:t>• Recommended length: 8–9 min</w:t>
      </w:r>
    </w:p>
    <w:p>
      <w:pPr>
        <w:shd w:val="clear" w:color="auto" w:fill="F5F5F5"/>
        <w:spacing w:after="0"/>
      </w:pPr>
      <w:r>
        <w:rPr>
          <w:rFonts w:ascii="Courier New" w:hAnsi="Courier New"/>
          <w:color w:val="58585A"/>
          <w:sz w:val="18"/>
        </w:rPr>
        <w:t>• Pacing: Deliberate throughout — this is an emotional video, not a tactical one; slow down in Section 5A</w:t>
      </w:r>
    </w:p>
    <w:p>
      <w:pPr>
        <w:shd w:val="clear" w:color="auto" w:fill="F5F5F5"/>
        <w:spacing w:after="0"/>
      </w:pPr>
      <w:r>
        <w:rPr>
          <w:rFonts w:ascii="Courier New" w:hAnsi="Courier New"/>
          <w:color w:val="58585A"/>
          <w:sz w:val="18"/>
        </w:rPr>
        <w:t>• B-roll summary: 6 cues — attorney mentally elsewhere, vacation-but-not-present, CPA reading content, dashboard, Sunday evening relaxed</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No Homework Day — and the Homework That Never Ends</w:t>
      </w:r>
    </w:p>
    <w:p>
      <w:pPr>
        <w:shd w:val="clear" w:color="auto" w:fill="F5F5F5"/>
        <w:spacing w:after="0"/>
      </w:pPr>
      <w:r>
        <w:rPr>
          <w:rFonts w:ascii="Courier New" w:hAnsi="Courier New"/>
          <w:color w:val="58585A"/>
          <w:sz w:val="18"/>
        </w:rPr>
        <w:t xml:space="preserve">  - 0:45 The Pipeline Homework Inventory (The Diagnostic)</w:t>
      </w:r>
    </w:p>
    <w:p>
      <w:pPr>
        <w:shd w:val="clear" w:color="auto" w:fill="F5F5F5"/>
        <w:spacing w:after="0"/>
      </w:pPr>
      <w:r>
        <w:rPr>
          <w:rFonts w:ascii="Courier New" w:hAnsi="Courier New"/>
          <w:color w:val="58585A"/>
          <w:sz w:val="18"/>
        </w:rPr>
        <w:t xml:space="preserve">  - 2:00 The Structural Cause — Why Referral-Only Pipelines Create This</w:t>
      </w:r>
    </w:p>
    <w:p>
      <w:pPr>
        <w:shd w:val="clear" w:color="auto" w:fill="F5F5F5"/>
        <w:spacing w:after="0"/>
      </w:pPr>
      <w:r>
        <w:rPr>
          <w:rFonts w:ascii="Courier New" w:hAnsi="Courier New"/>
          <w:color w:val="58585A"/>
          <w:sz w:val="18"/>
        </w:rPr>
        <w:t xml:space="preserve">  - 3:45 The Specific Homework Items — Named</w:t>
      </w:r>
    </w:p>
    <w:p>
      <w:pPr>
        <w:shd w:val="clear" w:color="auto" w:fill="F5F5F5"/>
        <w:spacing w:after="0"/>
      </w:pPr>
      <w:r>
        <w:rPr>
          <w:rFonts w:ascii="Courier New" w:hAnsi="Courier New"/>
          <w:color w:val="58585A"/>
          <w:sz w:val="18"/>
        </w:rPr>
        <w:t xml:space="preserve">  - 5:30 What Managing Partners Report After Month 3</w:t>
      </w:r>
    </w:p>
    <w:p>
      <w:pPr>
        <w:shd w:val="clear" w:color="auto" w:fill="F5F5F5"/>
        <w:spacing w:after="0"/>
      </w:pPr>
      <w:r>
        <w:rPr>
          <w:rFonts w:ascii="Courier New" w:hAnsi="Courier New"/>
          <w:color w:val="58585A"/>
          <w:sz w:val="18"/>
        </w:rPr>
        <w:t xml:space="preserve">  - 7:00 The Identity Shift</w:t>
      </w:r>
    </w:p>
    <w:p>
      <w:pPr>
        <w:shd w:val="clear" w:color="auto" w:fill="F5F5F5"/>
        <w:spacing w:after="0"/>
      </w:pPr>
      <w:r>
        <w:rPr>
          <w:rFonts w:ascii="Courier New" w:hAnsi="Courier New"/>
          <w:color w:val="58585A"/>
          <w:sz w:val="18"/>
        </w:rPr>
        <w:t>• Thumbnail: Attorney at desk — late, slightly stressed — text: "THE HOMEWORK THAT NEVER ENDS" with subtitle "and the system that ends it"</w:t>
      </w:r>
    </w:p>
    <w:p>
      <w:pPr>
        <w:shd w:val="clear" w:color="auto" w:fill="F5F5F5"/>
        <w:spacing w:after="0"/>
      </w:pPr>
      <w:r>
        <w:rPr>
          <w:rFonts w:ascii="Courier New" w:hAnsi="Courier New"/>
          <w:color w:val="58585A"/>
          <w:sz w:val="18"/>
        </w:rPr>
        <w:t>• Description hook: "The Sunday evening mental inventory. The 2 AM pipeline math. The relationship-maintenance guilt. If you run a referral-dependent family law practice, this homework is already costing you more than any invoice shows."</w:t>
      </w:r>
    </w:p>
    <w:p>
      <w:pPr>
        <w:shd w:val="clear" w:color="auto" w:fill="F5F5F5"/>
        <w:spacing w:after="0"/>
      </w:pPr>
      <w:r>
        <w:rPr>
          <w:rFonts w:ascii="Courier New" w:hAnsi="Courier New"/>
          <w:color w:val="58585A"/>
          <w:sz w:val="18"/>
        </w:rPr>
        <w:t>• Tags: family law managing partner, attorney pipeline anxiety, law firm stress, referral pipeline management, attorney work-life balance, family law marketing, content system law firm, attorney mental load, law firm systems, legal marketing strategy</w:t>
      </w:r>
    </w:p>
    <w:p>
      <w:pPr>
        <w:shd w:val="clear" w:color="auto" w:fill="F5F5F5"/>
        <w:spacing w:after="0"/>
      </w:pPr>
      <w:r>
        <w:rPr>
          <w:rFonts w:ascii="Courier New" w:hAnsi="Courier New"/>
          <w:color w:val="58585A"/>
          <w:sz w:val="18"/>
        </w:rPr>
        <w:t>• Retention risk points: 1:30–2:00 (diagnostic section can feel too introspective — keep B-roll active to maintain visual energy); 4:30–5:00 (replacement items section — use concrete CPA examples to stay specific)</w:t>
      </w:r>
    </w:p>
    <w:p>
      <w:pPr>
        <w:shd w:val="clear" w:color="auto" w:fill="F5F5F5"/>
        <w:spacing w:after="0"/>
      </w:pPr>
      <w:r>
        <w:rPr>
          <w:rFonts w:ascii="Courier New" w:hAnsi="Courier New"/>
          <w:color w:val="58585A"/>
          <w:sz w:val="18"/>
        </w:rPr>
        <w:t>• Cross-platform note: LinkedIn post named the homework problem with an emotional hook. This video provides the structural diagnosis and the mechanism for resolution.</w:t>
      </w:r>
    </w:p>
    <w:p>
      <w:pPr>
        <w:spacing w:after="40" w:before="0"/>
      </w:pPr>
    </w:p>
    <w:p>
      <w:pPr>
        <w:pBdr>
          <w:bottom w:val="single" w:sz="12" w:space="1" w:color="25AAE1"/>
        </w:pBdr>
        <w:spacing w:before="80" w:after="80"/>
      </w:pPr>
    </w:p>
    <w:p>
      <w:pPr>
        <w:spacing w:after="40" w:before="0"/>
      </w:pPr>
    </w:p>
    <w:p>
      <w:pPr>
        <w:pStyle w:val="Heading3"/>
      </w:pPr>
      <w:r>
        <w:t>VALUE BOMB VARIANT — VIDEO 4</w:t>
      </w:r>
    </w:p>
    <w:p>
      <w:pPr>
        <w:spacing w:after="40" w:before="0"/>
      </w:pPr>
    </w:p>
    <w:p>
      <w:pPr>
        <w:spacing w:after="120"/>
      </w:pPr>
      <w:r>
        <w:rPr>
          <w:rFonts w:ascii="Georgia" w:hAnsi="Georgia"/>
          <w:color w:val="333333"/>
          <w:sz w:val="22"/>
        </w:rPr>
        <w:t>The hidden cost of a referral-only pipeline isn't in your P&amp;L. It's in your Sunday evenings.</w:t>
      </w:r>
    </w:p>
    <w:p>
      <w:pPr>
        <w:spacing w:after="40" w:before="0"/>
      </w:pPr>
    </w:p>
    <w:p>
      <w:pPr>
        <w:spacing w:after="120"/>
      </w:pPr>
      <w:r>
        <w:rPr>
          <w:rFonts w:ascii="Georgia" w:hAnsi="Georgia"/>
          <w:color w:val="333333"/>
          <w:sz w:val="22"/>
        </w:rPr>
        <w:t>The specific homework items a referral-only pipeline assigns you:</w:t>
      </w:r>
    </w:p>
    <w:p>
      <w:pPr>
        <w:pStyle w:val="ListNumber"/>
        <w:spacing w:after="80"/>
      </w:pPr>
      <w:r>
        <w:rPr>
          <w:rFonts w:ascii="Georgia" w:hAnsi="Georgia"/>
          <w:color w:val="333333"/>
          <w:sz w:val="22"/>
        </w:rPr>
        <w:t>The "touch base" call list — the relationships that need maintenance, the guilt when you don't make the calls</w:t>
      </w:r>
    </w:p>
    <w:p>
      <w:pPr>
        <w:pStyle w:val="ListNumber"/>
        <w:spacing w:after="80"/>
      </w:pPr>
      <w:r>
        <w:rPr>
          <w:rFonts w:ascii="Georgia" w:hAnsi="Georgia"/>
          <w:color w:val="333333"/>
          <w:sz w:val="22"/>
        </w:rPr>
        <w:t>The 2 AM pipeline math — next month's intake uncertainty running in the background of everything</w:t>
      </w:r>
    </w:p>
    <w:p>
      <w:pPr>
        <w:pStyle w:val="ListNumber"/>
        <w:spacing w:after="80"/>
      </w:pPr>
      <w:r>
        <w:rPr>
          <w:rFonts w:ascii="Georgia" w:hAnsi="Georgia"/>
          <w:color w:val="333333"/>
          <w:sz w:val="22"/>
        </w:rPr>
        <w:t>The competitive visibility anxiety — the low-grade awareness that someone else might be building while you're not</w:t>
      </w:r>
    </w:p>
    <w:p>
      <w:pPr>
        <w:spacing w:after="40" w:before="0"/>
      </w:pPr>
    </w:p>
    <w:p>
      <w:pPr>
        <w:spacing w:after="120"/>
      </w:pPr>
      <w:r>
        <w:rPr>
          <w:rFonts w:ascii="Georgia" w:hAnsi="Georgia"/>
          <w:color w:val="333333"/>
          <w:sz w:val="22"/>
        </w:rPr>
        <w:t>A content system replaces all three structurally, not personally. Your content touches your referral network every week without your involvement. Your pipeline becomes more visible as content metrics show you what's in the system. Your competitive position becomes more secure as accumulated content creates positioning that compounding protects.</w:t>
      </w:r>
    </w:p>
    <w:p>
      <w:pPr>
        <w:spacing w:after="40" w:before="0"/>
      </w:pPr>
    </w:p>
    <w:p>
      <w:pPr>
        <w:spacing w:after="120"/>
      </w:pPr>
      <w:r>
        <w:rPr>
          <w:rFonts w:ascii="Georgia" w:hAnsi="Georgia"/>
          <w:color w:val="333333"/>
          <w:sz w:val="22"/>
        </w:rPr>
        <w:t>The homework doesn't get lighter when you work harder. It gets lighter when you change the structure.</w:t>
      </w:r>
    </w:p>
    <w:p>
      <w:pPr>
        <w:spacing w:after="40" w:before="0"/>
      </w:pPr>
    </w:p>
    <w:p>
      <w:pPr>
        <w:spacing w:after="120"/>
      </w:pPr>
      <w:r>
        <w:rPr>
          <w:rFonts w:ascii="Georgia" w:hAnsi="Georgia"/>
          <w:color w:val="333333"/>
          <w:sz w:val="22"/>
        </w:rPr>
        <w:t>Assessment at survey.LegalGrowthDynamics.com — pipeline health diagnostic included.</w:t>
      </w:r>
    </w:p>
    <w:p>
      <w:pPr>
        <w:spacing w:after="40" w:before="0"/>
      </w:pPr>
    </w:p>
    <w:p>
      <w:pPr>
        <w:pBdr>
          <w:bottom w:val="single" w:sz="12" w:space="1" w:color="25AAE1"/>
        </w:pBdr>
        <w:spacing w:before="80" w:after="80"/>
      </w:pPr>
    </w:p>
    <w:p>
      <w:pPr>
        <w:spacing w:after="40" w:before="0"/>
      </w:pPr>
    </w:p>
    <w:p>
      <w:pPr>
        <w:pStyle w:val="Heading3"/>
      </w:pPr>
      <w:r>
        <w:t>CONTRARIAN VARIANT — VIDEO 4</w:t>
      </w:r>
    </w:p>
    <w:p>
      <w:pPr>
        <w:spacing w:after="40" w:before="0"/>
      </w:pPr>
    </w:p>
    <w:p>
      <w:pPr>
        <w:spacing w:after="120"/>
      </w:pPr>
      <w:r>
        <w:rPr>
          <w:rFonts w:ascii="Georgia" w:hAnsi="Georgia"/>
          <w:b/>
          <w:color w:val="333333"/>
          <w:sz w:val="22"/>
        </w:rPr>
        <w:t>Opening:</w:t>
      </w:r>
    </w:p>
    <w:p>
      <w:pPr>
        <w:spacing w:after="120"/>
      </w:pPr>
      <w:r>
        <w:rPr>
          <w:rFonts w:ascii="Georgia" w:hAnsi="Georgia"/>
          <w:color w:val="333333"/>
          <w:sz w:val="22"/>
        </w:rPr>
        <w:t>The most common advice for managing partners dealing with pipeline anxiety is to "build better relationships." More coffees. More events. More personal outreach.</w:t>
      </w:r>
    </w:p>
    <w:p>
      <w:pPr>
        <w:spacing w:after="40" w:before="0"/>
      </w:pPr>
    </w:p>
    <w:p>
      <w:pPr>
        <w:spacing w:after="120"/>
      </w:pPr>
      <w:r>
        <w:rPr>
          <w:rFonts w:ascii="Georgia" w:hAnsi="Georgia"/>
          <w:color w:val="333333"/>
          <w:sz w:val="22"/>
        </w:rPr>
        <w:t>This advice keeps the homework going indefinitely.</w:t>
      </w:r>
    </w:p>
    <w:p>
      <w:pPr>
        <w:spacing w:after="40" w:before="0"/>
      </w:pPr>
    </w:p>
    <w:p>
      <w:pPr>
        <w:spacing w:after="120"/>
      </w:pPr>
      <w:r>
        <w:rPr>
          <w:rFonts w:ascii="Georgia" w:hAnsi="Georgia"/>
          <w:color w:val="333333"/>
          <w:sz w:val="22"/>
        </w:rPr>
        <w:t>The structural cause of pipeline anxiety is not insufficient relationships — it's insufficient visibility. When you can't see your pipeline developing, the brain fills the gap with anxiety. More networking gives you more relationships to maintain, which creates more maintenance homework, which creates more background anxiety, which eventually produces a managing partner who is very connected and still perpetually worried about where the next case is coming from.</w:t>
      </w:r>
    </w:p>
    <w:p>
      <w:pPr>
        <w:spacing w:after="40" w:before="0"/>
      </w:pPr>
    </w:p>
    <w:p>
      <w:pPr>
        <w:spacing w:after="120"/>
      </w:pPr>
      <w:r>
        <w:rPr>
          <w:rFonts w:ascii="Georgia" w:hAnsi="Georgia"/>
          <w:color w:val="333333"/>
          <w:sz w:val="22"/>
        </w:rPr>
        <w:t>The contrarian answer: stop adding relationships to maintain and start building a system that maintains them automatically. The content system reduces the homework by replacing personal maintenance with systematic visibility — not because it's more efficient, but because it changes what the pipeline requires from you structurally.</w:t>
      </w:r>
    </w:p>
    <w:p>
      <w:pPr>
        <w:spacing w:after="40" w:before="0"/>
      </w:pPr>
    </w:p>
    <w:p>
      <w:pPr>
        <w:spacing w:after="120"/>
      </w:pPr>
      <w:r>
        <w:rPr>
          <w:rFonts w:ascii="Georgia" w:hAnsi="Georgia"/>
          <w:color w:val="333333"/>
          <w:sz w:val="22"/>
        </w:rPr>
        <w:t>The exhausted networker and the relaxed content-system attorney often have similar pipelines. The difference is what they had to do personally to maintain them.</w:t>
      </w:r>
    </w:p>
    <w:p>
      <w:pPr>
        <w:spacing w:after="40" w:before="0"/>
      </w:pPr>
    </w:p>
    <w:p>
      <w:pPr>
        <w:pBdr>
          <w:bottom w:val="single" w:sz="12" w:space="1" w:color="25AAE1"/>
        </w:pBdr>
        <w:spacing w:before="80" w:after="80"/>
      </w:pPr>
    </w:p>
    <w:p>
      <w:pPr>
        <w:spacing w:after="40" w:before="0"/>
      </w:pPr>
    </w:p>
    <w:p>
      <w:pPr>
        <w:pStyle w:val="Heading2"/>
      </w:pPr>
      <w:r>
        <w:t>VIDEO 5 — THE KODAK PRINCIPLE: HOW TO MAKE YOUR EXPERTISE WORK WHEN YOU'RE NOT IN THE ROOM</w:t>
      </w:r>
    </w:p>
    <w:p>
      <w:pPr>
        <w:spacing w:after="40" w:before="0"/>
      </w:pPr>
    </w:p>
    <w:p>
      <w:pPr>
        <w:shd w:val="clear" w:color="auto" w:fill="F5F5F5"/>
        <w:spacing w:after="0"/>
      </w:pPr>
      <w:r>
        <w:rPr>
          <w:rFonts w:ascii="Courier New" w:hAnsi="Courier New"/>
          <w:color w:val="58585A"/>
          <w:sz w:val="18"/>
        </w:rPr>
        <w:t>Mirror Post: May 7 — Kodak Camera First Sold (1888)</w:t>
      </w:r>
    </w:p>
    <w:p>
      <w:pPr>
        <w:shd w:val="clear" w:color="auto" w:fill="F5F5F5"/>
        <w:spacing w:after="0"/>
      </w:pPr>
      <w:r>
        <w:rPr>
          <w:rFonts w:ascii="Courier New" w:hAnsi="Courier New"/>
          <w:color w:val="58585A"/>
          <w:sz w:val="18"/>
        </w:rPr>
        <w:t>Stage: B3/E2</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Affection — a framework so clear and elegant it feels like relief</w:t>
      </w:r>
    </w:p>
    <w:p>
      <w:pPr>
        <w:shd w:val="clear" w:color="auto" w:fill="F5F5F5"/>
        <w:spacing w:after="0"/>
      </w:pPr>
      <w:r>
        <w:rPr>
          <w:rFonts w:ascii="Courier New" w:hAnsi="Courier New"/>
          <w:color w:val="58585A"/>
          <w:sz w:val="18"/>
        </w:rPr>
        <w:t>Thumbnail Angle: Old Kodak camera image with modern attorney overlay — text: "YOU PRESS THE BUTTON. THE SYSTEM DOES THE REST."</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On this day in 1888, George Eastman sold the first Kodak camera. The tagline he chose: "You press the button, we do the rest." I want to use that as the frame for this entire video — because it is one of the most accurate descriptions I've found for what a content authority system does for a family law practice. You create the content. The system makes it available to the right people at the right moment, indefinitely, without requiring your presence in every interaction. That principle — captured in seven words by a 19th-century entrepreneur — is the entire architecture of a leveraged professional services practice.</w:t>
      </w:r>
    </w:p>
    <w:p>
      <w:pPr>
        <w:spacing w:after="40" w:before="0"/>
      </w:pPr>
    </w:p>
    <w:p>
      <w:pPr>
        <w:spacing w:after="120"/>
      </w:pPr>
      <w:r>
        <w:rPr>
          <w:rFonts w:ascii="Georgia" w:hAnsi="Georgia"/>
          <w:i/>
          <w:color w:val="333333"/>
          <w:sz w:val="22"/>
        </w:rPr>
        <w:t>[B-ROLL: Brief period image of early Kodak camera — then cut to attorney recording a short video at his desk]</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George Eastman's insight wasn't about photography. It was about leverage. The camera captured a moment once — and the system made that moment available to people who weren't there, at a time when the photographer wasn't present. Your content works on exactly the same principle. The video you record today answers questions for prospects you'll never meet, at times when you'll be in court, at dinner, or asleep. Today I'm going to show you the specific mechanism.</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What if your expertise had a form that existed independently of your presence? That answered the prospect's question at 11 PM on a Sunday without requiring you to be awake? That educated your referral sources' professional network while you were in trial? The Kodak camera was the first technology to do something like this for visual memory. A content system does it for your legal expertise.</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the specific leverage math of a content system — what one piece of content can do when it's correctly positioned — and you'll know what "pressing the button" looks like for a family law practice at your stage.</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Here's the problem with expertise that lives only in the room.</w:t>
      </w:r>
    </w:p>
    <w:p>
      <w:pPr>
        <w:spacing w:after="40" w:before="0"/>
      </w:pPr>
    </w:p>
    <w:p>
      <w:pPr>
        <w:spacing w:after="120"/>
      </w:pPr>
      <w:r>
        <w:rPr>
          <w:rFonts w:ascii="Georgia" w:hAnsi="Georgia"/>
          <w:color w:val="333333"/>
          <w:sz w:val="22"/>
        </w:rPr>
        <w:t>Every managing partner I talk with has a body of knowledge that is genuinely rare. The pattern recognition from 200 custody cases. The specific understanding of how courts in their jurisdiction approach business valuation in contested divorces. The ability to read a financial disclosure and identify exactly where the opposing party has underreported income. That expertise is built over decades. It is not replaceable.</w:t>
      </w:r>
    </w:p>
    <w:p>
      <w:pPr>
        <w:spacing w:after="40" w:before="0"/>
      </w:pPr>
    </w:p>
    <w:p>
      <w:pPr>
        <w:spacing w:after="120"/>
      </w:pPr>
      <w:r>
        <w:rPr>
          <w:rFonts w:ascii="Georgia" w:hAnsi="Georgia"/>
          <w:color w:val="333333"/>
          <w:sz w:val="22"/>
        </w:rPr>
        <w:t>And right now, it disappears the moment you walk out of the consultation room.</w:t>
      </w:r>
    </w:p>
    <w:p>
      <w:pPr>
        <w:spacing w:after="40" w:before="0"/>
      </w:pPr>
    </w:p>
    <w:p>
      <w:pPr>
        <w:spacing w:after="120"/>
      </w:pPr>
      <w:r>
        <w:rPr>
          <w:rFonts w:ascii="Georgia" w:hAnsi="Georgia"/>
          <w:i/>
          <w:color w:val="333333"/>
          <w:sz w:val="22"/>
        </w:rPr>
        <w:t>[B-ROLL: Attorney leaving a consultation room — expertise visually "staying behind" in the room]</w:t>
      </w:r>
    </w:p>
    <w:p>
      <w:pPr>
        <w:spacing w:after="40" w:before="0"/>
      </w:pPr>
    </w:p>
    <w:p>
      <w:pPr>
        <w:spacing w:after="120"/>
      </w:pPr>
      <w:r>
        <w:rPr>
          <w:rFonts w:ascii="Georgia" w:hAnsi="Georgia"/>
          <w:color w:val="333333"/>
          <w:sz w:val="22"/>
        </w:rPr>
        <w:t>It doesn't follow the prospect home. It doesn't answer the question they were afraid to ask during the meeting. It doesn't remind them, six months later when they've finally decided to move forward, why you were the right attorney. It doesn't reach the CPA who needs to understand business valuation in marital dissolutions but doesn't know to call you for the education.</w:t>
      </w:r>
    </w:p>
    <w:p>
      <w:pPr>
        <w:spacing w:after="40" w:before="0"/>
      </w:pPr>
    </w:p>
    <w:p>
      <w:pPr>
        <w:spacing w:after="120"/>
      </w:pPr>
      <w:r>
        <w:rPr>
          <w:rFonts w:ascii="Georgia" w:hAnsi="Georgia"/>
          <w:color w:val="333333"/>
          <w:sz w:val="22"/>
        </w:rPr>
        <w:t>The expertise is in the room. The people who need it most are usually not in the room at the right moment.</w:t>
      </w:r>
    </w:p>
    <w:p>
      <w:pPr>
        <w:spacing w:after="40" w:before="0"/>
      </w:pPr>
    </w:p>
    <w:p>
      <w:pPr>
        <w:spacing w:after="120"/>
      </w:pPr>
      <w:r>
        <w:rPr>
          <w:rFonts w:ascii="Georgia" w:hAnsi="Georgia"/>
          <w:i/>
          <w:color w:val="333333"/>
          <w:sz w:val="22"/>
        </w:rPr>
        <w:t>[B-ROLL: Empty consultation room; CPA in her office, not knowing who to call; prospect researching at home, not finding this attorney]</w:t>
      </w:r>
    </w:p>
    <w:p>
      <w:pPr>
        <w:spacing w:after="40" w:before="0"/>
      </w:pPr>
    </w:p>
    <w:p>
      <w:pPr>
        <w:spacing w:after="120"/>
      </w:pPr>
      <w:r>
        <w:rPr>
          <w:rFonts w:ascii="Georgia" w:hAnsi="Georgia"/>
          <w:color w:val="333333"/>
          <w:sz w:val="22"/>
        </w:rPr>
        <w:t>This is the expertise distribution problem. And it's costing most managing partners more in unrealized revenue and unreached prospects than any specific operational inefficiency in their practice.</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The Kodak Principle is this: a captured version of expertise can be distributed to people who weren't present at the moment of capture, at a time when the original source is not available.</w:t>
      </w:r>
    </w:p>
    <w:p>
      <w:pPr>
        <w:spacing w:after="40" w:before="0"/>
      </w:pPr>
    </w:p>
    <w:p>
      <w:pPr>
        <w:spacing w:after="120"/>
      </w:pPr>
      <w:r>
        <w:rPr>
          <w:rFonts w:ascii="Georgia" w:hAnsi="Georgia"/>
          <w:i/>
          <w:color w:val="333333"/>
          <w:sz w:val="22"/>
        </w:rPr>
        <w:t>[B-ROLL: Simple graphic — attorney recording video once; that video reaching multiple viewers simultaneously, at different times, in different locations]</w:t>
      </w:r>
    </w:p>
    <w:p>
      <w:pPr>
        <w:spacing w:after="40" w:before="0"/>
      </w:pPr>
    </w:p>
    <w:p>
      <w:pPr>
        <w:spacing w:after="120"/>
      </w:pPr>
      <w:r>
        <w:rPr>
          <w:rFonts w:ascii="Georgia" w:hAnsi="Georgia"/>
          <w:color w:val="333333"/>
          <w:sz w:val="22"/>
        </w:rPr>
        <w:t>The camera captured a moment. The system — processing, printing, distribution — made it available beyond the moment. Your content system works identically. You capture the expertise once — in a video, an article, an email — and the distribution system makes it available to the people who need it, when they need it, regardless of whether you're present.</w:t>
      </w:r>
    </w:p>
    <w:p>
      <w:pPr>
        <w:spacing w:after="40" w:before="0"/>
      </w:pPr>
    </w:p>
    <w:p>
      <w:pPr>
        <w:spacing w:after="120"/>
      </w:pPr>
      <w:r>
        <w:rPr>
          <w:rFonts w:ascii="Georgia" w:hAnsi="Georgia"/>
          <w:color w:val="333333"/>
          <w:sz w:val="22"/>
        </w:rPr>
        <w:t>This is not passive income. It's leveraged presence. The distinction matters because passive income implies something that runs without any initial effort. Leveraged presence requires the effort upfront — the video recorded, the article written — and then returns that investment many times over as the content reaches people you'd never have time to reach personally.</w:t>
      </w:r>
    </w:p>
    <w:p>
      <w:pPr>
        <w:spacing w:after="40" w:before="0"/>
      </w:pPr>
    </w:p>
    <w:p>
      <w:pPr>
        <w:spacing w:after="120"/>
      </w:pPr>
      <w:r>
        <w:rPr>
          <w:rFonts w:ascii="Georgia" w:hAnsi="Georgia"/>
          <w:color w:val="333333"/>
          <w:sz w:val="22"/>
        </w:rPr>
        <w:t>The attorneys who understand this don't think about content as marketing. They think about it as expertise deployment infrastructure.</w:t>
      </w:r>
    </w:p>
    <w:p>
      <w:pPr>
        <w:spacing w:after="40" w:before="0"/>
      </w:pPr>
    </w:p>
    <w:p>
      <w:pPr>
        <w:pBdr>
          <w:bottom w:val="single" w:sz="12" w:space="1" w:color="25AAE1"/>
        </w:pBdr>
        <w:spacing w:before="80" w:after="80"/>
      </w:pPr>
    </w:p>
    <w:p>
      <w:pPr>
        <w:spacing w:after="40" w:before="0"/>
      </w:pPr>
    </w:p>
    <w:p>
      <w:pPr>
        <w:pStyle w:val="Heading3"/>
      </w:pPr>
      <w:r>
        <w:t>SECTION 4 — PROOF / MECHANISM (3:30–8:00)</w:t>
      </w:r>
    </w:p>
    <w:p>
      <w:pPr>
        <w:spacing w:after="40" w:before="0"/>
      </w:pPr>
    </w:p>
    <w:p>
      <w:pPr>
        <w:spacing w:after="120"/>
      </w:pPr>
      <w:r>
        <w:rPr>
          <w:rFonts w:ascii="Georgia" w:hAnsi="Georgia"/>
          <w:i/>
          <w:color w:val="333333"/>
          <w:sz w:val="22"/>
        </w:rPr>
        <w:t>[CHAPTER: "The Leverage Math — What One Piece Can Do" at ~3:45]</w:t>
      </w:r>
    </w:p>
    <w:p>
      <w:pPr>
        <w:spacing w:after="40" w:before="0"/>
      </w:pPr>
    </w:p>
    <w:p>
      <w:pPr>
        <w:spacing w:after="120"/>
      </w:pPr>
      <w:r>
        <w:rPr>
          <w:rFonts w:ascii="Georgia" w:hAnsi="Georgia"/>
          <w:color w:val="333333"/>
          <w:sz w:val="22"/>
        </w:rPr>
        <w:t>Let me show you what a single content piece can do when it's correctly built and placed.</w:t>
      </w:r>
    </w:p>
    <w:p>
      <w:pPr>
        <w:spacing w:after="40" w:before="0"/>
      </w:pPr>
    </w:p>
    <w:p>
      <w:pPr>
        <w:spacing w:after="120"/>
      </w:pPr>
      <w:r>
        <w:rPr>
          <w:rFonts w:ascii="Georgia" w:hAnsi="Georgia"/>
          <w:color w:val="333333"/>
          <w:sz w:val="22"/>
        </w:rPr>
        <w:t>A managing partner records a 12-minute YouTube video: "How Courts Value a Closely-Held Business in a Marital Dissolution." Specific topic. Clear title. Exactly the question a business-owning spouse is searching when she realizes her company is going to be scrutinized in the divorce process.</w:t>
      </w:r>
    </w:p>
    <w:p>
      <w:pPr>
        <w:spacing w:after="40" w:before="0"/>
      </w:pPr>
    </w:p>
    <w:p>
      <w:pPr>
        <w:spacing w:after="120"/>
      </w:pPr>
      <w:r>
        <w:rPr>
          <w:rFonts w:ascii="Georgia" w:hAnsi="Georgia"/>
          <w:color w:val="333333"/>
          <w:sz w:val="22"/>
        </w:rPr>
        <w:t>That video does the following, simultaneously and indefinitely:</w:t>
      </w:r>
    </w:p>
    <w:p>
      <w:pPr>
        <w:spacing w:after="40" w:before="0"/>
      </w:pPr>
    </w:p>
    <w:p>
      <w:pPr>
        <w:spacing w:after="120"/>
      </w:pPr>
      <w:r>
        <w:rPr>
          <w:rFonts w:ascii="Georgia" w:hAnsi="Georgia"/>
          <w:color w:val="333333"/>
          <w:sz w:val="22"/>
        </w:rPr>
        <w:t>It appears in YouTube search results when someone searches "business valuation divorce attorney" or related terms. The prospect who finds it at 11 PM on a Sunday is pre-educating himself about the process. By the time he calls, he has specific questions — and he already trusts the attorney who answered the general ones.</w:t>
      </w:r>
    </w:p>
    <w:p>
      <w:pPr>
        <w:spacing w:after="40" w:before="0"/>
      </w:pPr>
    </w:p>
    <w:p>
      <w:pPr>
        <w:spacing w:after="120"/>
      </w:pPr>
      <w:r>
        <w:rPr>
          <w:rFonts w:ascii="Georgia" w:hAnsi="Georgia"/>
          <w:i/>
          <w:color w:val="333333"/>
          <w:sz w:val="22"/>
        </w:rPr>
        <w:t>[PACING: increase energy — this is the leverage demonstration]</w:t>
      </w:r>
    </w:p>
    <w:p>
      <w:pPr>
        <w:spacing w:after="40" w:before="0"/>
      </w:pPr>
    </w:p>
    <w:p>
      <w:pPr>
        <w:spacing w:after="120"/>
      </w:pPr>
      <w:r>
        <w:rPr>
          <w:rFonts w:ascii="Georgia" w:hAnsi="Georgia"/>
          <w:color w:val="333333"/>
          <w:sz w:val="22"/>
        </w:rPr>
        <w:t>It gets found by the CPA searching for resources to share with her business-owner client who just mentioned divorce. She watches the first three minutes, decides it's the clearest explanation of the process she's seen, and forwards it to her client. The attorney didn't know this happened. The content did.</w:t>
      </w:r>
    </w:p>
    <w:p>
      <w:pPr>
        <w:spacing w:after="40" w:before="0"/>
      </w:pPr>
    </w:p>
    <w:p>
      <w:pPr>
        <w:spacing w:after="120"/>
      </w:pPr>
      <w:r>
        <w:rPr>
          <w:rFonts w:ascii="Georgia" w:hAnsi="Georgia"/>
          <w:i/>
          <w:color w:val="333333"/>
          <w:sz w:val="22"/>
        </w:rPr>
        <w:t>[B-ROLL: YouTube analytics — views from multiple traffic sources; a CPA forwarding the link from her email]</w:t>
      </w:r>
    </w:p>
    <w:p>
      <w:pPr>
        <w:spacing w:after="40" w:before="0"/>
      </w:pPr>
    </w:p>
    <w:p>
      <w:pPr>
        <w:spacing w:after="120"/>
      </w:pPr>
      <w:r>
        <w:rPr>
          <w:rFonts w:ascii="Georgia" w:hAnsi="Georgia"/>
          <w:color w:val="333333"/>
          <w:sz w:val="22"/>
        </w:rPr>
        <w:t>It appears in YouTube's "recommended" sidebar for viewers watching related content — divorce financial planning, business valuation tutorials, asset protection. These viewers weren't searching for a family law attorney. But the video's clarity on a complex topic makes them pause, watch, and add this attorney to a mental list.</w:t>
      </w:r>
    </w:p>
    <w:p>
      <w:pPr>
        <w:spacing w:after="40" w:before="0"/>
      </w:pPr>
    </w:p>
    <w:p>
      <w:pPr>
        <w:spacing w:after="120"/>
      </w:pPr>
      <w:r>
        <w:rPr>
          <w:rFonts w:ascii="Georgia" w:hAnsi="Georgia"/>
          <w:i/>
          <w:color w:val="333333"/>
          <w:sz w:val="22"/>
        </w:rPr>
        <w:t>[CHAPTER: "The Long Tail — Why Month 18 Outperforms Month 1" at ~5:45]</w:t>
      </w:r>
    </w:p>
    <w:p>
      <w:pPr>
        <w:spacing w:after="40" w:before="0"/>
      </w:pPr>
    </w:p>
    <w:p>
      <w:pPr>
        <w:spacing w:after="120"/>
      </w:pPr>
      <w:r>
        <w:rPr>
          <w:rFonts w:ascii="Georgia" w:hAnsi="Georgia"/>
          <w:color w:val="333333"/>
          <w:sz w:val="22"/>
        </w:rPr>
        <w:t>And it compounds. The video published today is not at its peak in Month 1. YouTube's algorithm continues to surface content that has engagement, watch time, and retention. Month 6, the video has more views than Month 1. Month 18, it has more views than Month 6. The single effort of recording 12 minutes produces a content asset with a years-long distribution life.</w:t>
      </w:r>
    </w:p>
    <w:p>
      <w:pPr>
        <w:spacing w:after="40" w:before="0"/>
      </w:pPr>
    </w:p>
    <w:p>
      <w:pPr>
        <w:spacing w:after="120"/>
      </w:pPr>
      <w:r>
        <w:rPr>
          <w:rFonts w:ascii="Georgia" w:hAnsi="Georgia"/>
          <w:i/>
          <w:color w:val="333333"/>
          <w:sz w:val="22"/>
        </w:rPr>
        <w:t>[B-ROLL: Views-over-time graph — slow start, steady growth, plateau at higher level than launch]</w:t>
      </w:r>
    </w:p>
    <w:p>
      <w:pPr>
        <w:spacing w:after="40" w:before="0"/>
      </w:pPr>
    </w:p>
    <w:p>
      <w:pPr>
        <w:spacing w:after="120"/>
      </w:pPr>
      <w:r>
        <w:rPr>
          <w:rFonts w:ascii="Georgia" w:hAnsi="Georgia"/>
          <w:i/>
          <w:color w:val="333333"/>
          <w:sz w:val="22"/>
        </w:rPr>
        <w:t>[PACING: slow down — this is the payoff landing]</w:t>
      </w:r>
    </w:p>
    <w:p>
      <w:pPr>
        <w:spacing w:after="40" w:before="0"/>
      </w:pPr>
    </w:p>
    <w:p>
      <w:pPr>
        <w:spacing w:after="120"/>
      </w:pPr>
      <w:r>
        <w:rPr>
          <w:rFonts w:ascii="Georgia" w:hAnsi="Georgia"/>
          <w:color w:val="333333"/>
          <w:sz w:val="22"/>
        </w:rPr>
        <w:t>One button pressed. The system doing the rest — for months, for years, to thousands of people who were never in the room.</w:t>
      </w:r>
    </w:p>
    <w:p>
      <w:pPr>
        <w:spacing w:after="40" w:before="0"/>
      </w:pPr>
    </w:p>
    <w:p>
      <w:pPr>
        <w:spacing w:after="120"/>
      </w:pPr>
      <w:r>
        <w:rPr>
          <w:rFonts w:ascii="Georgia" w:hAnsi="Georgia"/>
          <w:i/>
          <w:color w:val="333333"/>
          <w:sz w:val="22"/>
        </w:rPr>
        <w:t>[CHAPTER: "What 'Pressing the Button' Actually Looks Like" at ~7:00]</w:t>
      </w:r>
    </w:p>
    <w:p>
      <w:pPr>
        <w:spacing w:after="40" w:before="0"/>
      </w:pPr>
    </w:p>
    <w:p>
      <w:pPr>
        <w:spacing w:after="120"/>
      </w:pPr>
      <w:r>
        <w:rPr>
          <w:rFonts w:ascii="Georgia" w:hAnsi="Georgia"/>
          <w:color w:val="333333"/>
          <w:sz w:val="22"/>
        </w:rPr>
        <w:t>For a family law managing partner, pressing the button means:</w:t>
      </w:r>
    </w:p>
    <w:p>
      <w:pPr>
        <w:spacing w:after="40" w:before="0"/>
      </w:pPr>
    </w:p>
    <w:p>
      <w:pPr>
        <w:spacing w:after="120"/>
      </w:pPr>
      <w:r>
        <w:rPr>
          <w:rFonts w:ascii="Georgia" w:hAnsi="Georgia"/>
          <w:color w:val="333333"/>
          <w:sz w:val="22"/>
        </w:rPr>
        <w:t>Recording a structured video on a specific topic. The recording takes 45–60 minutes for a 10–12 minute video. The topics that matter most: business valuation in marital dissolution, protecting equity in closely-held businesses, what the litigation timeline looks like for a contested high-asset divorce, the specific questions to ask a financial advisor before retaining anyone.</w:t>
      </w:r>
    </w:p>
    <w:p>
      <w:pPr>
        <w:spacing w:after="40" w:before="0"/>
      </w:pPr>
    </w:p>
    <w:p>
      <w:pPr>
        <w:spacing w:after="120"/>
      </w:pPr>
      <w:r>
        <w:rPr>
          <w:rFonts w:ascii="Georgia" w:hAnsi="Georgia"/>
          <w:color w:val="333333"/>
          <w:sz w:val="22"/>
        </w:rPr>
        <w:t>Publishing a LinkedIn article on the same topic at a different depth — 600–800 words, different angle, same expertise.</w:t>
      </w:r>
    </w:p>
    <w:p>
      <w:pPr>
        <w:spacing w:after="40" w:before="0"/>
      </w:pPr>
    </w:p>
    <w:p>
      <w:pPr>
        <w:spacing w:after="120"/>
      </w:pPr>
      <w:r>
        <w:rPr>
          <w:rFonts w:ascii="Georgia" w:hAnsi="Georgia"/>
          <w:color w:val="333333"/>
          <w:sz w:val="22"/>
        </w:rPr>
        <w:t>Sending an email to your contact list with the video and a one-paragraph context note.</w:t>
      </w:r>
    </w:p>
    <w:p>
      <w:pPr>
        <w:spacing w:after="40" w:before="0"/>
      </w:pPr>
    </w:p>
    <w:p>
      <w:pPr>
        <w:spacing w:after="120"/>
      </w:pPr>
      <w:r>
        <w:rPr>
          <w:rFonts w:ascii="Georgia" w:hAnsi="Georgia"/>
          <w:color w:val="333333"/>
          <w:sz w:val="22"/>
        </w:rPr>
        <w:t>That's three buttons pressed. The system — YouTube's search algorithm, LinkedIn's distribution, your email list's reach — does the rest.</w:t>
      </w:r>
    </w:p>
    <w:p>
      <w:pPr>
        <w:spacing w:after="40" w:before="0"/>
      </w:pPr>
    </w:p>
    <w:p>
      <w:pPr>
        <w:pBdr>
          <w:bottom w:val="single" w:sz="12" w:space="1" w:color="25AAE1"/>
        </w:pBdr>
        <w:spacing w:before="80" w:after="80"/>
      </w:pPr>
    </w:p>
    <w:p>
      <w:pPr>
        <w:spacing w:after="40" w:before="0"/>
      </w:pPr>
    </w:p>
    <w:p>
      <w:pPr>
        <w:pStyle w:val="Heading3"/>
      </w:pPr>
      <w:r>
        <w:t>SECTION 5 — THE CLOSE (8:00–END)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managing partners who think like George Eastman don't ask "how do I get in front of more people?" They ask "what can I capture once that reaches people I'll never meet?" That mental shift — from presence-dependent to capture-dependent — is the identity shift that separates practices that grow in proportion to the managing partner's hours from practices that grow in proportion to the quality of the content they've built.</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Subscribe. And I want to give you a specific challenge: identify the one topic in your family law practice that you explain better than anyone else in your market. The thing you cover in consultations that consistently makes prospects say "I've never heard it explained that clearly." That topic is your first button to press. Write it in the comments — I read every one, and I'll tell you what content format fits it best.</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Tomorrow: the Coca-Cola lesson. What 140 years of consistent visibility actually produces — and why the principle applies to a family law practice at any scale. This one reframes how you think about what marketing is for.</w:t>
      </w:r>
    </w:p>
    <w:p>
      <w:pPr>
        <w:spacing w:after="40" w:before="0"/>
      </w:pPr>
    </w:p>
    <w:p>
      <w:pPr>
        <w:pBdr>
          <w:bottom w:val="single" w:sz="12" w:space="1" w:color="25AAE1"/>
        </w:pBdr>
        <w:spacing w:before="80" w:after="80"/>
      </w:pPr>
    </w:p>
    <w:p>
      <w:pPr>
        <w:spacing w:after="40" w:before="0"/>
      </w:pPr>
    </w:p>
    <w:p>
      <w:pPr>
        <w:pStyle w:val="Heading3"/>
      </w:pPr>
      <w:r>
        <w:t>PRODUCTION NOTES — VIDEO 5</w:t>
      </w:r>
    </w:p>
    <w:p>
      <w:pPr>
        <w:spacing w:after="40" w:before="0"/>
      </w:pPr>
    </w:p>
    <w:p>
      <w:pPr>
        <w:shd w:val="clear" w:color="auto" w:fill="F5F5F5"/>
        <w:spacing w:after="0"/>
      </w:pPr>
      <w:r>
        <w:rPr>
          <w:rFonts w:ascii="Courier New" w:hAnsi="Courier New"/>
          <w:color w:val="58585A"/>
          <w:sz w:val="18"/>
        </w:rPr>
        <w:t>• Recommended length: 10–11 min</w:t>
      </w:r>
    </w:p>
    <w:p>
      <w:pPr>
        <w:shd w:val="clear" w:color="auto" w:fill="F5F5F5"/>
        <w:spacing w:after="0"/>
      </w:pPr>
      <w:r>
        <w:rPr>
          <w:rFonts w:ascii="Courier New" w:hAnsi="Courier New"/>
          <w:color w:val="58585A"/>
          <w:sz w:val="18"/>
        </w:rPr>
        <w:t>• Pacing: Thoughtful and architectural — this video builds a framework; no rushing the mechanism</w:t>
      </w:r>
    </w:p>
    <w:p>
      <w:pPr>
        <w:shd w:val="clear" w:color="auto" w:fill="F5F5F5"/>
        <w:spacing w:after="0"/>
      </w:pPr>
      <w:r>
        <w:rPr>
          <w:rFonts w:ascii="Courier New" w:hAnsi="Courier New"/>
          <w:color w:val="58585A"/>
          <w:sz w:val="18"/>
        </w:rPr>
        <w:t>• B-roll summary: 8 cues — Kodak camera/attorney recording parallel, expertise-leaving-the-room visual, leverage graphic, YouTube analytics, CPA forwarding link, views-over-time graph</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The Kodak Principle (1888 → 2026)</w:t>
      </w:r>
    </w:p>
    <w:p>
      <w:pPr>
        <w:shd w:val="clear" w:color="auto" w:fill="F5F5F5"/>
        <w:spacing w:after="0"/>
      </w:pPr>
      <w:r>
        <w:rPr>
          <w:rFonts w:ascii="Courier New" w:hAnsi="Courier New"/>
          <w:color w:val="58585A"/>
          <w:sz w:val="18"/>
        </w:rPr>
        <w:t xml:space="preserve">  - 0:45 The Expertise Distribution Problem</w:t>
      </w:r>
    </w:p>
    <w:p>
      <w:pPr>
        <w:shd w:val="clear" w:color="auto" w:fill="F5F5F5"/>
        <w:spacing w:after="0"/>
      </w:pPr>
      <w:r>
        <w:rPr>
          <w:rFonts w:ascii="Courier New" w:hAnsi="Courier New"/>
          <w:color w:val="58585A"/>
          <w:sz w:val="18"/>
        </w:rPr>
        <w:t xml:space="preserve">  - 2:00 The Reframe: Leveraged Presence</w:t>
      </w:r>
    </w:p>
    <w:p>
      <w:pPr>
        <w:shd w:val="clear" w:color="auto" w:fill="F5F5F5"/>
        <w:spacing w:after="0"/>
      </w:pPr>
      <w:r>
        <w:rPr>
          <w:rFonts w:ascii="Courier New" w:hAnsi="Courier New"/>
          <w:color w:val="58585A"/>
          <w:sz w:val="18"/>
        </w:rPr>
        <w:t xml:space="preserve">  - 3:45 The Leverage Math — What One Piece Can Do</w:t>
      </w:r>
    </w:p>
    <w:p>
      <w:pPr>
        <w:shd w:val="clear" w:color="auto" w:fill="F5F5F5"/>
        <w:spacing w:after="0"/>
      </w:pPr>
      <w:r>
        <w:rPr>
          <w:rFonts w:ascii="Courier New" w:hAnsi="Courier New"/>
          <w:color w:val="58585A"/>
          <w:sz w:val="18"/>
        </w:rPr>
        <w:t xml:space="preserve">  - 5:45 The Long Tail — Why Month 18 Outperforms Month 1</w:t>
      </w:r>
    </w:p>
    <w:p>
      <w:pPr>
        <w:shd w:val="clear" w:color="auto" w:fill="F5F5F5"/>
        <w:spacing w:after="0"/>
      </w:pPr>
      <w:r>
        <w:rPr>
          <w:rFonts w:ascii="Courier New" w:hAnsi="Courier New"/>
          <w:color w:val="58585A"/>
          <w:sz w:val="18"/>
        </w:rPr>
        <w:t xml:space="preserve">  - 7:00 What "Pressing the Button" Actually Looks Like</w:t>
      </w:r>
    </w:p>
    <w:p>
      <w:pPr>
        <w:shd w:val="clear" w:color="auto" w:fill="F5F5F5"/>
        <w:spacing w:after="0"/>
      </w:pPr>
      <w:r>
        <w:rPr>
          <w:rFonts w:ascii="Courier New" w:hAnsi="Courier New"/>
          <w:color w:val="58585A"/>
          <w:sz w:val="18"/>
        </w:rPr>
        <w:t xml:space="preserve">  - 8:00 The Identity of Capture-Dependent Practices</w:t>
      </w:r>
    </w:p>
    <w:p>
      <w:pPr>
        <w:shd w:val="clear" w:color="auto" w:fill="F5F5F5"/>
        <w:spacing w:after="0"/>
      </w:pPr>
      <w:r>
        <w:rPr>
          <w:rFonts w:ascii="Courier New" w:hAnsi="Courier New"/>
          <w:color w:val="58585A"/>
          <w:sz w:val="18"/>
        </w:rPr>
        <w:t>• Thumbnail: Old Kodak camera image layered with modern attorney at desk — text: "YOU PRESS THE BUTTON. THE SYSTEM DOES THE REST."</w:t>
      </w:r>
    </w:p>
    <w:p>
      <w:pPr>
        <w:shd w:val="clear" w:color="auto" w:fill="F5F5F5"/>
        <w:spacing w:after="0"/>
      </w:pPr>
      <w:r>
        <w:rPr>
          <w:rFonts w:ascii="Courier New" w:hAnsi="Courier New"/>
          <w:color w:val="58585A"/>
          <w:sz w:val="18"/>
        </w:rPr>
        <w:t>• Description hook: "In 1888, George Eastman invented a system where you pressed one button and expertise was distributed without your presence. In 2026, your content authority system works on exactly the same principle. This video shows you the mechanism."</w:t>
      </w:r>
    </w:p>
    <w:p>
      <w:pPr>
        <w:shd w:val="clear" w:color="auto" w:fill="F5F5F5"/>
        <w:spacing w:after="0"/>
      </w:pPr>
      <w:r>
        <w:rPr>
          <w:rFonts w:ascii="Courier New" w:hAnsi="Courier New"/>
          <w:color w:val="58585A"/>
          <w:sz w:val="18"/>
        </w:rPr>
        <w:t>• Tags: attorney content marketing, family law attorney tips, law firm leverage, Kodak marketing principle, attorney YouTube strategy, legal marketing 2026, family law business development, attorney expertise marketing, law firm pipeline system, managing partner content</w:t>
      </w:r>
    </w:p>
    <w:p>
      <w:pPr>
        <w:shd w:val="clear" w:color="auto" w:fill="F5F5F5"/>
        <w:spacing w:after="0"/>
      </w:pPr>
      <w:r>
        <w:rPr>
          <w:rFonts w:ascii="Courier New" w:hAnsi="Courier New"/>
          <w:color w:val="58585A"/>
          <w:sz w:val="18"/>
        </w:rPr>
        <w:t>• Retention risk points: 3:00–3:45 (transition from problem to mechanism — use graphic B-roll to bridge); 6:00–6:30 (long tail section can feel abstract — ground with the CPA forwarding example)</w:t>
      </w:r>
    </w:p>
    <w:p>
      <w:pPr>
        <w:shd w:val="clear" w:color="auto" w:fill="F5F5F5"/>
        <w:spacing w:after="0"/>
      </w:pPr>
      <w:r>
        <w:rPr>
          <w:rFonts w:ascii="Courier New" w:hAnsi="Courier New"/>
          <w:color w:val="58585A"/>
          <w:sz w:val="18"/>
        </w:rPr>
        <w:t>• Cross-platform note: LinkedIn post used the "You press the button, we do the rest" tagline as the hook. This video expands the mechanism across 10 minutes with specific leverage math.</w:t>
      </w:r>
    </w:p>
    <w:p>
      <w:pPr>
        <w:spacing w:after="40" w:before="0"/>
      </w:pPr>
    </w:p>
    <w:p>
      <w:pPr>
        <w:pBdr>
          <w:bottom w:val="single" w:sz="12" w:space="1" w:color="25AAE1"/>
        </w:pBdr>
        <w:spacing w:before="80" w:after="80"/>
      </w:pPr>
    </w:p>
    <w:p>
      <w:pPr>
        <w:spacing w:after="40" w:before="0"/>
      </w:pPr>
    </w:p>
    <w:p>
      <w:pPr>
        <w:pStyle w:val="Heading3"/>
      </w:pPr>
      <w:r>
        <w:t>VALUE BOMB VARIANT — VIDEO 5</w:t>
      </w:r>
    </w:p>
    <w:p>
      <w:pPr>
        <w:spacing w:after="40" w:before="0"/>
      </w:pPr>
    </w:p>
    <w:p>
      <w:pPr>
        <w:spacing w:after="120"/>
      </w:pPr>
      <w:r>
        <w:rPr>
          <w:rFonts w:ascii="Georgia" w:hAnsi="Georgia"/>
          <w:color w:val="333333"/>
          <w:sz w:val="22"/>
        </w:rPr>
        <w:t>George Eastman's 1888 Kodak insight: you press the button, the system does the rest.</w:t>
      </w:r>
    </w:p>
    <w:p>
      <w:pPr>
        <w:spacing w:after="40" w:before="0"/>
      </w:pPr>
    </w:p>
    <w:p>
      <w:pPr>
        <w:spacing w:after="120"/>
      </w:pPr>
      <w:r>
        <w:rPr>
          <w:rFonts w:ascii="Georgia" w:hAnsi="Georgia"/>
          <w:color w:val="333333"/>
          <w:sz w:val="22"/>
        </w:rPr>
        <w:t>Your content authority system works on the same principle. You record the video once. The system — YouTube search, LinkedIn distribution, email reach — makes it available to the right people, at the right moment, indefinitely.</w:t>
      </w:r>
    </w:p>
    <w:p>
      <w:pPr>
        <w:spacing w:after="40" w:before="0"/>
      </w:pPr>
    </w:p>
    <w:p>
      <w:pPr>
        <w:spacing w:after="120"/>
      </w:pPr>
      <w:r>
        <w:rPr>
          <w:rFonts w:ascii="Georgia" w:hAnsi="Georgia"/>
          <w:color w:val="333333"/>
          <w:sz w:val="22"/>
        </w:rPr>
        <w:t>What one correctly-built video can do:</w:t>
      </w:r>
    </w:p>
    <w:p>
      <w:pPr>
        <w:pStyle w:val="ListBullet"/>
        <w:spacing w:after="80"/>
      </w:pPr>
      <w:r>
        <w:rPr>
          <w:rFonts w:ascii="Georgia" w:hAnsi="Georgia"/>
          <w:color w:val="333333"/>
          <w:sz w:val="22"/>
        </w:rPr>
        <w:t>Appear in search results when a business-owning spouse searches her specific concern at 11 PM</w:t>
      </w:r>
    </w:p>
    <w:p>
      <w:pPr>
        <w:pStyle w:val="ListBullet"/>
        <w:spacing w:after="80"/>
      </w:pPr>
      <w:r>
        <w:rPr>
          <w:rFonts w:ascii="Georgia" w:hAnsi="Georgia"/>
          <w:color w:val="333333"/>
          <w:sz w:val="22"/>
        </w:rPr>
        <w:t>Get forwarded by a CPA to her client as the clearest explanation she's found</w:t>
      </w:r>
    </w:p>
    <w:p>
      <w:pPr>
        <w:pStyle w:val="ListBullet"/>
        <w:spacing w:after="80"/>
      </w:pPr>
      <w:r>
        <w:rPr>
          <w:rFonts w:ascii="Georgia" w:hAnsi="Georgia"/>
          <w:color w:val="333333"/>
          <w:sz w:val="22"/>
        </w:rPr>
        <w:t>Surface in YouTube's recommended feed for viewers of related financial and legal content</w:t>
      </w:r>
    </w:p>
    <w:p>
      <w:pPr>
        <w:pStyle w:val="ListBullet"/>
        <w:spacing w:after="80"/>
      </w:pPr>
      <w:r>
        <w:rPr>
          <w:rFonts w:ascii="Georgia" w:hAnsi="Georgia"/>
          <w:color w:val="333333"/>
          <w:sz w:val="22"/>
        </w:rPr>
        <w:t>Continue compounding views in Month 18 vs. Month 1 as the algorithm rewards watch time</w:t>
      </w:r>
    </w:p>
    <w:p>
      <w:pPr>
        <w:spacing w:after="40" w:before="0"/>
      </w:pPr>
    </w:p>
    <w:p>
      <w:pPr>
        <w:spacing w:after="120"/>
      </w:pPr>
      <w:r>
        <w:rPr>
          <w:rFonts w:ascii="Georgia" w:hAnsi="Georgia"/>
          <w:color w:val="333333"/>
          <w:sz w:val="22"/>
        </w:rPr>
        <w:t>The button: 45–60 minutes to record a 10–12 minute video on a specific high-value topic. The system does the rest.</w:t>
      </w:r>
    </w:p>
    <w:p>
      <w:pPr>
        <w:spacing w:after="40" w:before="0"/>
      </w:pPr>
    </w:p>
    <w:p>
      <w:pPr>
        <w:spacing w:after="120"/>
      </w:pPr>
      <w:r>
        <w:rPr>
          <w:rFonts w:ascii="Georgia" w:hAnsi="Georgia"/>
          <w:color w:val="333333"/>
          <w:sz w:val="22"/>
        </w:rPr>
        <w:t>The highest-leverage first button for most family law managing partners: "How Courts Value a Closely-Held Business in a Marital Dissolution." Record it this week.</w:t>
      </w:r>
    </w:p>
    <w:p>
      <w:pPr>
        <w:spacing w:after="40" w:before="0"/>
      </w:pPr>
    </w:p>
    <w:p>
      <w:pPr>
        <w:pBdr>
          <w:bottom w:val="single" w:sz="12" w:space="1" w:color="25AAE1"/>
        </w:pBdr>
        <w:spacing w:before="80" w:after="80"/>
      </w:pPr>
    </w:p>
    <w:p>
      <w:pPr>
        <w:spacing w:after="40" w:before="0"/>
      </w:pPr>
    </w:p>
    <w:p>
      <w:pPr>
        <w:pStyle w:val="Heading3"/>
      </w:pPr>
      <w:r>
        <w:t>CONTRARIAN VARIANT — VIDEO 5</w:t>
      </w:r>
    </w:p>
    <w:p>
      <w:pPr>
        <w:spacing w:after="40" w:before="0"/>
      </w:pPr>
    </w:p>
    <w:p>
      <w:pPr>
        <w:spacing w:after="120"/>
      </w:pPr>
      <w:r>
        <w:rPr>
          <w:rFonts w:ascii="Georgia" w:hAnsi="Georgia"/>
          <w:b/>
          <w:color w:val="333333"/>
          <w:sz w:val="22"/>
        </w:rPr>
        <w:t>Opening:</w:t>
      </w:r>
    </w:p>
    <w:p>
      <w:pPr>
        <w:spacing w:after="120"/>
      </w:pPr>
      <w:r>
        <w:rPr>
          <w:rFonts w:ascii="Georgia" w:hAnsi="Georgia"/>
          <w:color w:val="333333"/>
          <w:sz w:val="22"/>
        </w:rPr>
        <w:t>Every attorney I talk to says the same thing: "I don't have time to create content." And they're right — if content means sitting down to write from scratch every week. That's not the model.</w:t>
      </w:r>
    </w:p>
    <w:p>
      <w:pPr>
        <w:spacing w:after="40" w:before="0"/>
      </w:pPr>
    </w:p>
    <w:p>
      <w:pPr>
        <w:spacing w:after="120"/>
      </w:pPr>
      <w:r>
        <w:rPr>
          <w:rFonts w:ascii="Georgia" w:hAnsi="Georgia"/>
          <w:color w:val="333333"/>
          <w:sz w:val="22"/>
        </w:rPr>
        <w:t>The Kodak model is not "produce content constantly." It's "press the button once and let the system do the distribution." Eastman didn't make photographers develop their own film. He built the system that did it for them.</w:t>
      </w:r>
    </w:p>
    <w:p>
      <w:pPr>
        <w:spacing w:after="40" w:before="0"/>
      </w:pPr>
    </w:p>
    <w:p>
      <w:pPr>
        <w:spacing w:after="120"/>
      </w:pPr>
      <w:r>
        <w:rPr>
          <w:rFonts w:ascii="Georgia" w:hAnsi="Georgia"/>
          <w:color w:val="333333"/>
          <w:sz w:val="22"/>
        </w:rPr>
        <w:t>Applied to your practice: you don't produce content constantly. You capture your expertise once, systematically, in the specific formats that distribute at scale. One video on business valuation in marital dissolution. One article on protecting business equity. One email sequence that educates prospects about the litigation timeline.</w:t>
      </w:r>
    </w:p>
    <w:p>
      <w:pPr>
        <w:spacing w:after="40" w:before="0"/>
      </w:pPr>
    </w:p>
    <w:p>
      <w:pPr>
        <w:spacing w:after="120"/>
      </w:pPr>
      <w:r>
        <w:rPr>
          <w:rFonts w:ascii="Georgia" w:hAnsi="Georgia"/>
          <w:color w:val="333333"/>
          <w:sz w:val="22"/>
        </w:rPr>
        <w:t>That's three buttons. Pressed once each. Running indefinitely.</w:t>
      </w:r>
    </w:p>
    <w:p>
      <w:pPr>
        <w:spacing w:after="40" w:before="0"/>
      </w:pPr>
    </w:p>
    <w:p>
      <w:pPr>
        <w:spacing w:after="120"/>
      </w:pPr>
      <w:r>
        <w:rPr>
          <w:rFonts w:ascii="Georgia" w:hAnsi="Georgia"/>
          <w:color w:val="333333"/>
          <w:sz w:val="22"/>
        </w:rPr>
        <w:t>The attorneys who "don't have time" for content are producing content one conversation at a time — explaining the same things to referral sources and prospects in meetings that don't scale, don't distribute, and don't compound. They're doing the equivalent of printing their own photographs, by hand, one at a time.</w:t>
      </w:r>
    </w:p>
    <w:p>
      <w:pPr>
        <w:spacing w:after="40" w:before="0"/>
      </w:pPr>
    </w:p>
    <w:p>
      <w:pPr>
        <w:spacing w:after="120"/>
      </w:pPr>
      <w:r>
        <w:rPr>
          <w:rFonts w:ascii="Georgia" w:hAnsi="Georgia"/>
          <w:color w:val="333333"/>
          <w:sz w:val="22"/>
        </w:rPr>
        <w:t>Press the button. Build the system. Let it run while you're doing the work that actually requires you to be in the room.</w:t>
      </w:r>
    </w:p>
    <w:p>
      <w:pPr>
        <w:spacing w:after="40" w:before="0"/>
      </w:pPr>
    </w:p>
    <w:p>
      <w:pPr>
        <w:pBdr>
          <w:bottom w:val="single" w:sz="12" w:space="1" w:color="25AAE1"/>
        </w:pBdr>
        <w:spacing w:before="80" w:after="80"/>
      </w:pPr>
    </w:p>
    <w:p>
      <w:pPr>
        <w:spacing w:after="40" w:before="0"/>
      </w:pPr>
    </w:p>
    <w:p>
      <w:pPr>
        <w:pStyle w:val="Heading2"/>
      </w:pPr>
      <w:r>
        <w:t>VIDEO 6 — THE COCA-COLA LESSON EVERY FAMILY LAW MANAGING PARTNER NEEDS TO HEAR</w:t>
      </w:r>
    </w:p>
    <w:p>
      <w:pPr>
        <w:spacing w:after="40" w:before="0"/>
      </w:pPr>
    </w:p>
    <w:p>
      <w:pPr>
        <w:shd w:val="clear" w:color="auto" w:fill="F5F5F5"/>
        <w:spacing w:after="0"/>
      </w:pPr>
      <w:r>
        <w:rPr>
          <w:rFonts w:ascii="Courier New" w:hAnsi="Courier New"/>
          <w:color w:val="58585A"/>
          <w:sz w:val="18"/>
        </w:rPr>
        <w:t>Mirror Post: May 8 — Have a Coke Day</w:t>
      </w:r>
    </w:p>
    <w:p>
      <w:pPr>
        <w:shd w:val="clear" w:color="auto" w:fill="F5F5F5"/>
        <w:spacing w:after="0"/>
      </w:pPr>
      <w:r>
        <w:rPr>
          <w:rFonts w:ascii="Courier New" w:hAnsi="Courier New"/>
          <w:color w:val="58585A"/>
          <w:sz w:val="18"/>
        </w:rPr>
        <w:t>Stage: B3/E2</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Revelation — the consistency system applied to a family law practice, specifically and operationally</w:t>
      </w:r>
    </w:p>
    <w:p>
      <w:pPr>
        <w:shd w:val="clear" w:color="auto" w:fill="F5F5F5"/>
        <w:spacing w:after="0"/>
      </w:pPr>
      <w:r>
        <w:rPr>
          <w:rFonts w:ascii="Courier New" w:hAnsi="Courier New"/>
          <w:color w:val="58585A"/>
          <w:sz w:val="18"/>
        </w:rPr>
        <w:t>Thumbnail Angle: Classic Coke bottle silhouette with attorney branding overlay — text: "140 YEARS. ONE LESSON."</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Today is Have a Coke Day. And I want to use it to make a point about the most underrated principle in professional services marketing — one that Coca-Cola has been proving at global scale for 140 years and that most family law managing partners have never applied at practice scale. Coca-Cola is not the best-tasting cola in blind taste tests. It is not the most innovative product in its category. It is the most recognized brand on earth because of one thing: they have been consistently visible in every market, every medium, every year, without exception, for over a century. The family law attorneys with the most enviable referral pipelines have applied the same principle. Today I'm going to show you what that looks like — specifically, operationally, for your practice.</w:t>
      </w:r>
    </w:p>
    <w:p>
      <w:pPr>
        <w:spacing w:after="40" w:before="0"/>
      </w:pPr>
    </w:p>
    <w:p>
      <w:pPr>
        <w:spacing w:after="120"/>
      </w:pPr>
      <w:r>
        <w:rPr>
          <w:rFonts w:ascii="Georgia" w:hAnsi="Georgia"/>
          <w:i/>
          <w:color w:val="333333"/>
          <w:sz w:val="22"/>
        </w:rPr>
        <w:t>[B-ROLL: Classic Coke advertising through the decades — then cut to attorney's LinkedIn feed, consistent posts appearing over time]</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This is the close of Week 2 in the May series. We've named the referral loyalty myth, shown you the pre-decision system, walked through the compounding curve, identified the homework tax, and demonstrated the Kodak leverage principle. Today is the synthesis — the single operating principle that makes all of it work. It's not clever. It's not sophisticated. Coca-Cola has been doing it for 140 years. Here it is.</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Nobody has ever said "I've seen too much Coca-Cola content this week." There's a specific reason for that — and it has nothing to do with the product. It has everything to do with a visibility strategy that most family law attorneys are implementing at roughly 2% of the required intensity.</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specific, operational definition of consistent professional visibility — and the three-channel minimum viable schedule that implements it for a family law practice at any size.</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Here's the visibility audit most family law managing partners would fail.</w:t>
      </w:r>
    </w:p>
    <w:p>
      <w:pPr>
        <w:spacing w:after="40" w:before="0"/>
      </w:pPr>
    </w:p>
    <w:p>
      <w:pPr>
        <w:spacing w:after="120"/>
      </w:pPr>
      <w:r>
        <w:rPr>
          <w:rFonts w:ascii="Georgia" w:hAnsi="Georgia"/>
          <w:color w:val="333333"/>
          <w:sz w:val="22"/>
        </w:rPr>
        <w:t>How many times in the last month did content you published appear in the professional feed of your top 10 referral sources? Not counting personal interactions, not counting events you attended together — just content. Something they could have seen, read, or forwarded, whether or not you knew about it.</w:t>
      </w:r>
    </w:p>
    <w:p>
      <w:pPr>
        <w:spacing w:after="40" w:before="0"/>
      </w:pPr>
    </w:p>
    <w:p>
      <w:pPr>
        <w:spacing w:after="120"/>
      </w:pPr>
      <w:r>
        <w:rPr>
          <w:rFonts w:ascii="Georgia" w:hAnsi="Georgia"/>
          <w:color w:val="333333"/>
          <w:sz w:val="22"/>
        </w:rPr>
        <w:t>For most managing partners, the honest answer is: once or twice. Or zero. The referral sources they depend on most have seen almost nothing from them in the last 30 days.</w:t>
      </w:r>
    </w:p>
    <w:p>
      <w:pPr>
        <w:spacing w:after="40" w:before="0"/>
      </w:pPr>
    </w:p>
    <w:p>
      <w:pPr>
        <w:spacing w:after="120"/>
      </w:pPr>
      <w:r>
        <w:rPr>
          <w:rFonts w:ascii="Georgia" w:hAnsi="Georgia"/>
          <w:i/>
          <w:color w:val="333333"/>
          <w:sz w:val="22"/>
        </w:rPr>
        <w:t>[B-ROLL: LinkedIn feed — 30 days of posts from various professionals; attorney's posts noticeably absent or minimal]</w:t>
      </w:r>
    </w:p>
    <w:p>
      <w:pPr>
        <w:spacing w:after="40" w:before="0"/>
      </w:pPr>
    </w:p>
    <w:p>
      <w:pPr>
        <w:spacing w:after="120"/>
      </w:pPr>
      <w:r>
        <w:rPr>
          <w:rFonts w:ascii="Georgia" w:hAnsi="Georgia"/>
          <w:color w:val="333333"/>
          <w:sz w:val="22"/>
        </w:rPr>
        <w:t>Now do the same audit for Coca-Cola. How many times in the last month did you see Coca-Cola advertising — on a billboard, in a streaming service ad, on a restaurant menu, in a store display? Dozens. Maybe more. You weren't counting. That's the point.</w:t>
      </w:r>
    </w:p>
    <w:p>
      <w:pPr>
        <w:spacing w:after="40" w:before="0"/>
      </w:pPr>
    </w:p>
    <w:p>
      <w:pPr>
        <w:spacing w:after="120"/>
      </w:pPr>
      <w:r>
        <w:rPr>
          <w:rFonts w:ascii="Georgia" w:hAnsi="Georgia"/>
          <w:color w:val="333333"/>
          <w:sz w:val="22"/>
        </w:rPr>
        <w:t>Nobody sits down and thinks "I need to buy Coke today." They reach for it because it is in their visual field so consistently, so persistently, that when the moment for a cola decision arrives, Coke is already the default answer.</w:t>
      </w:r>
    </w:p>
    <w:p>
      <w:pPr>
        <w:spacing w:after="40" w:before="0"/>
      </w:pPr>
    </w:p>
    <w:p>
      <w:pPr>
        <w:spacing w:after="120"/>
      </w:pPr>
      <w:r>
        <w:rPr>
          <w:rFonts w:ascii="Georgia" w:hAnsi="Georgia"/>
          <w:i/>
          <w:color w:val="333333"/>
          <w:sz w:val="22"/>
        </w:rPr>
        <w:t>[B-ROLL: Coke in multiple contexts — restaurant, store shelf, billboard]</w:t>
      </w:r>
    </w:p>
    <w:p>
      <w:pPr>
        <w:spacing w:after="40" w:before="0"/>
      </w:pPr>
    </w:p>
    <w:p>
      <w:pPr>
        <w:spacing w:after="120"/>
      </w:pPr>
      <w:r>
        <w:rPr>
          <w:rFonts w:ascii="Georgia" w:hAnsi="Georgia"/>
          <w:color w:val="333333"/>
          <w:sz w:val="22"/>
        </w:rPr>
        <w:t>Your referral sources are making referral decisions the same way. Not by consulting a mental database of all attorneys they've ever known — by reaching for the name that's been in their professional field most consistently when the moment for a referral decision arrives.</w:t>
      </w:r>
    </w:p>
    <w:p>
      <w:pPr>
        <w:spacing w:after="40" w:before="0"/>
      </w:pPr>
    </w:p>
    <w:p>
      <w:pPr>
        <w:spacing w:after="120"/>
      </w:pPr>
      <w:r>
        <w:rPr>
          <w:rFonts w:ascii="Georgia" w:hAnsi="Georgia"/>
          <w:color w:val="333333"/>
          <w:sz w:val="22"/>
        </w:rPr>
        <w:t>The question is whose name that is.</w:t>
      </w:r>
    </w:p>
    <w:p>
      <w:pPr>
        <w:spacing w:after="40" w:before="0"/>
      </w:pPr>
    </w:p>
    <w:p>
      <w:pPr>
        <w:pBdr>
          <w:bottom w:val="single" w:sz="12" w:space="1" w:color="25AAE1"/>
        </w:pBdr>
        <w:spacing w:before="80" w:after="80"/>
      </w:pPr>
    </w:p>
    <w:p>
      <w:pPr>
        <w:spacing w:after="40" w:before="0"/>
      </w:pPr>
    </w:p>
    <w:p>
      <w:pPr>
        <w:pStyle w:val="Heading3"/>
      </w:pPr>
      <w:r>
        <w:t>SECTION 3 — THE TURN (2:00–3:00)</w:t>
      </w:r>
    </w:p>
    <w:p>
      <w:pPr>
        <w:spacing w:after="40" w:before="0"/>
      </w:pPr>
    </w:p>
    <w:p>
      <w:pPr>
        <w:spacing w:after="120"/>
      </w:pPr>
      <w:r>
        <w:rPr>
          <w:rFonts w:ascii="Georgia" w:hAnsi="Georgia"/>
          <w:color w:val="333333"/>
          <w:sz w:val="22"/>
        </w:rPr>
        <w:t>The Coca-Cola lesson applied to a family law practice is not "spend $100 million on advertising." It's this: in the specific professional context of your referral sources — their LinkedIn feed, their email inbox, their professional network conversations — you should be the most consistently visible family law attorney. Not the flashiest. Not the cleverest. The most consistent.</w:t>
      </w:r>
    </w:p>
    <w:p>
      <w:pPr>
        <w:spacing w:after="40" w:before="0"/>
      </w:pPr>
    </w:p>
    <w:p>
      <w:pPr>
        <w:spacing w:after="120"/>
      </w:pPr>
      <w:r>
        <w:rPr>
          <w:rFonts w:ascii="Georgia" w:hAnsi="Georgia"/>
          <w:i/>
          <w:color w:val="333333"/>
          <w:sz w:val="22"/>
        </w:rPr>
        <w:t>[B-ROLL: Attorney's LinkedIn post appearing in CPA's feed — consistent, week after week]</w:t>
      </w:r>
    </w:p>
    <w:p>
      <w:pPr>
        <w:spacing w:after="40" w:before="0"/>
      </w:pPr>
    </w:p>
    <w:p>
      <w:pPr>
        <w:spacing w:after="120"/>
      </w:pPr>
      <w:r>
        <w:rPr>
          <w:rFonts w:ascii="Georgia" w:hAnsi="Georgia"/>
          <w:color w:val="333333"/>
          <w:sz w:val="22"/>
        </w:rPr>
        <w:t>The bar for this is lower than you think. Because most attorneys in your market are doing almost nothing systematically. The attorney who publishes one useful LinkedIn post per week, sends one educational email per two weeks, and publishes one YouTube video per two weeks is, in the context of most legal professional networks, operating at something close to Coke-level visibility.</w:t>
      </w:r>
    </w:p>
    <w:p>
      <w:pPr>
        <w:spacing w:after="40" w:before="0"/>
      </w:pPr>
    </w:p>
    <w:p>
      <w:pPr>
        <w:spacing w:after="120"/>
      </w:pPr>
      <w:r>
        <w:rPr>
          <w:rFonts w:ascii="Georgia" w:hAnsi="Georgia"/>
          <w:color w:val="333333"/>
          <w:sz w:val="22"/>
        </w:rPr>
        <w:t>Not because they're doing a lot. Because everyone else is doing almost nothing.</w:t>
      </w:r>
    </w:p>
    <w:p>
      <w:pPr>
        <w:spacing w:after="40" w:before="0"/>
      </w:pPr>
    </w:p>
    <w:p>
      <w:pPr>
        <w:pBdr>
          <w:bottom w:val="single" w:sz="12" w:space="1" w:color="25AAE1"/>
        </w:pBdr>
        <w:spacing w:before="80" w:after="80"/>
      </w:pPr>
    </w:p>
    <w:p>
      <w:pPr>
        <w:spacing w:after="40" w:before="0"/>
      </w:pPr>
    </w:p>
    <w:p>
      <w:pPr>
        <w:pStyle w:val="Heading3"/>
      </w:pPr>
      <w:r>
        <w:t>SECTION 4 — PROOF / MECHANISM (3:00–6:30)</w:t>
      </w:r>
    </w:p>
    <w:p>
      <w:pPr>
        <w:spacing w:after="40" w:before="0"/>
      </w:pPr>
    </w:p>
    <w:p>
      <w:pPr>
        <w:spacing w:after="120"/>
      </w:pPr>
      <w:r>
        <w:rPr>
          <w:rFonts w:ascii="Georgia" w:hAnsi="Georgia"/>
          <w:i/>
          <w:color w:val="333333"/>
          <w:sz w:val="22"/>
        </w:rPr>
        <w:t>[CHAPTER: "The Minimum Viable Visibility Schedule" at ~3:15]</w:t>
      </w:r>
    </w:p>
    <w:p>
      <w:pPr>
        <w:spacing w:after="40" w:before="0"/>
      </w:pPr>
    </w:p>
    <w:p>
      <w:pPr>
        <w:spacing w:after="120"/>
      </w:pPr>
      <w:r>
        <w:rPr>
          <w:rFonts w:ascii="Georgia" w:hAnsi="Georgia"/>
          <w:color w:val="333333"/>
          <w:sz w:val="22"/>
        </w:rPr>
        <w:t>Here's the specific operational schedule that produces Coke-level visibility in a family law professional network.</w:t>
      </w:r>
    </w:p>
    <w:p>
      <w:pPr>
        <w:spacing w:after="40" w:before="0"/>
      </w:pPr>
    </w:p>
    <w:p>
      <w:pPr>
        <w:spacing w:after="120"/>
      </w:pPr>
      <w:r>
        <w:rPr>
          <w:rFonts w:ascii="Georgia" w:hAnsi="Georgia"/>
          <w:b/>
          <w:color w:val="333333"/>
          <w:sz w:val="22"/>
        </w:rPr>
        <w:t>Channel 1: LinkedIn</w:t>
      </w:r>
    </w:p>
    <w:p>
      <w:pPr>
        <w:spacing w:after="120"/>
      </w:pPr>
      <w:r>
        <w:rPr>
          <w:rFonts w:ascii="Georgia" w:hAnsi="Georgia"/>
          <w:color w:val="333333"/>
          <w:sz w:val="22"/>
        </w:rPr>
        <w:t>One post per week. Published on a consistent day — Monday or Tuesday, when professional feeds are most active. Each post speaks to one specific situation your ideal client or referral source is navigating. Not generic "I love family law" content. Specific: "Here's what a business owner should know in the first 30 days after their spouse retains an attorney." That specificity is what makes the CPA stop scrolling and save it.</w:t>
      </w:r>
    </w:p>
    <w:p>
      <w:pPr>
        <w:spacing w:after="40" w:before="0"/>
      </w:pPr>
    </w:p>
    <w:p>
      <w:pPr>
        <w:spacing w:after="120"/>
      </w:pPr>
      <w:r>
        <w:rPr>
          <w:rFonts w:ascii="Georgia" w:hAnsi="Georgia"/>
          <w:i/>
          <w:color w:val="333333"/>
          <w:sz w:val="22"/>
        </w:rPr>
        <w:t>[PACING: deliberate — this is the practical tool section]</w:t>
      </w:r>
    </w:p>
    <w:p>
      <w:pPr>
        <w:spacing w:after="40" w:before="0"/>
      </w:pPr>
    </w:p>
    <w:p>
      <w:pPr>
        <w:spacing w:after="120"/>
      </w:pPr>
      <w:r>
        <w:rPr>
          <w:rFonts w:ascii="Georgia" w:hAnsi="Georgia"/>
          <w:i/>
          <w:color w:val="333333"/>
          <w:sz w:val="22"/>
        </w:rPr>
        <w:t>[B-ROLL: LinkedIn content scheduler showing recurring Monday post]</w:t>
      </w:r>
    </w:p>
    <w:p>
      <w:pPr>
        <w:spacing w:after="40" w:before="0"/>
      </w:pPr>
    </w:p>
    <w:p>
      <w:pPr>
        <w:spacing w:after="120"/>
      </w:pPr>
      <w:r>
        <w:rPr>
          <w:rFonts w:ascii="Georgia" w:hAnsi="Georgia"/>
          <w:b/>
          <w:color w:val="333333"/>
          <w:sz w:val="22"/>
        </w:rPr>
        <w:t>Channel 2: YouTube</w:t>
      </w:r>
    </w:p>
    <w:p>
      <w:pPr>
        <w:spacing w:after="120"/>
      </w:pPr>
      <w:r>
        <w:rPr>
          <w:rFonts w:ascii="Georgia" w:hAnsi="Georgia"/>
          <w:color w:val="333333"/>
          <w:sz w:val="22"/>
        </w:rPr>
        <w:t>One video per two weeks. 8–12 minutes. Specific topic. Same level of specificity as the LinkedIn post — but with the depth and the proof that 10 minutes of talking to camera can deliver. The LinkedIn post makes the referral source curious. The YouTube video makes them certain.</w:t>
      </w:r>
    </w:p>
    <w:p>
      <w:pPr>
        <w:spacing w:after="40" w:before="0"/>
      </w:pPr>
    </w:p>
    <w:p>
      <w:pPr>
        <w:spacing w:after="120"/>
      </w:pPr>
      <w:r>
        <w:rPr>
          <w:rFonts w:ascii="Georgia" w:hAnsi="Georgia"/>
          <w:i/>
          <w:color w:val="333333"/>
          <w:sz w:val="22"/>
        </w:rPr>
        <w:t>[B-ROLL: YouTube channel — consistent posting schedule visible in upload history]</w:t>
      </w:r>
    </w:p>
    <w:p>
      <w:pPr>
        <w:spacing w:after="40" w:before="0"/>
      </w:pPr>
    </w:p>
    <w:p>
      <w:pPr>
        <w:spacing w:after="120"/>
      </w:pPr>
      <w:r>
        <w:rPr>
          <w:rFonts w:ascii="Georgia" w:hAnsi="Georgia"/>
          <w:b/>
          <w:color w:val="333333"/>
          <w:sz w:val="22"/>
        </w:rPr>
        <w:t>Channel 3: Email</w:t>
      </w:r>
    </w:p>
    <w:p>
      <w:pPr>
        <w:spacing w:after="120"/>
      </w:pPr>
      <w:r>
        <w:rPr>
          <w:rFonts w:ascii="Georgia" w:hAnsi="Georgia"/>
          <w:color w:val="333333"/>
          <w:sz w:val="22"/>
        </w:rPr>
        <w:t>One educational email per two weeks. Not a newsletter. An email that looks like a personal message from the managing partner, addressed specifically to the concerns of whoever is on the list. Subject line that says what the email is about, specifically. Content that makes the reader feel like it was written for them, not broadcast at them.</w:t>
      </w:r>
    </w:p>
    <w:p>
      <w:pPr>
        <w:spacing w:after="40" w:before="0"/>
      </w:pPr>
    </w:p>
    <w:p>
      <w:pPr>
        <w:spacing w:after="120"/>
      </w:pPr>
      <w:r>
        <w:rPr>
          <w:rFonts w:ascii="Georgia" w:hAnsi="Georgia"/>
          <w:i/>
          <w:color w:val="333333"/>
          <w:sz w:val="22"/>
        </w:rPr>
        <w:t>[B-ROLL: Email — plain text, personal-looking, subject line specific and clear]</w:t>
      </w:r>
    </w:p>
    <w:p>
      <w:pPr>
        <w:spacing w:after="40" w:before="0"/>
      </w:pPr>
    </w:p>
    <w:p>
      <w:pPr>
        <w:spacing w:after="120"/>
      </w:pPr>
      <w:r>
        <w:rPr>
          <w:rFonts w:ascii="Georgia" w:hAnsi="Georgia"/>
          <w:i/>
          <w:color w:val="333333"/>
          <w:sz w:val="22"/>
        </w:rPr>
        <w:t>[CHAPTER: "The Referral Source Recognition Threshold" at ~5:00]</w:t>
      </w:r>
    </w:p>
    <w:p>
      <w:pPr>
        <w:spacing w:after="40" w:before="0"/>
      </w:pPr>
    </w:p>
    <w:p>
      <w:pPr>
        <w:spacing w:after="120"/>
      </w:pPr>
      <w:r>
        <w:rPr>
          <w:rFonts w:ascii="Georgia" w:hAnsi="Georgia"/>
          <w:color w:val="333333"/>
          <w:sz w:val="22"/>
        </w:rPr>
        <w:t>Here's what this schedule produces in a referral source's professional life:</w:t>
      </w:r>
    </w:p>
    <w:p>
      <w:pPr>
        <w:spacing w:after="40" w:before="0"/>
      </w:pPr>
    </w:p>
    <w:p>
      <w:pPr>
        <w:spacing w:after="120"/>
      </w:pPr>
      <w:r>
        <w:rPr>
          <w:rFonts w:ascii="Georgia" w:hAnsi="Georgia"/>
          <w:color w:val="333333"/>
          <w:sz w:val="22"/>
        </w:rPr>
        <w:t>Month 1: They see your content. Maybe engage once.</w:t>
      </w:r>
    </w:p>
    <w:p>
      <w:pPr>
        <w:spacing w:after="120"/>
      </w:pPr>
      <w:r>
        <w:rPr>
          <w:rFonts w:ascii="Georgia" w:hAnsi="Georgia"/>
          <w:color w:val="333333"/>
          <w:sz w:val="22"/>
        </w:rPr>
        <w:t>Month 2: They notice the pattern. You're consistent.</w:t>
      </w:r>
    </w:p>
    <w:p>
      <w:pPr>
        <w:spacing w:after="120"/>
      </w:pPr>
      <w:r>
        <w:rPr>
          <w:rFonts w:ascii="Georgia" w:hAnsi="Georgia"/>
          <w:color w:val="333333"/>
          <w:sz w:val="22"/>
        </w:rPr>
        <w:t>Month 3: They save one of your posts.</w:t>
      </w:r>
    </w:p>
    <w:p>
      <w:pPr>
        <w:spacing w:after="120"/>
      </w:pPr>
      <w:r>
        <w:rPr>
          <w:rFonts w:ascii="Georgia" w:hAnsi="Georgia"/>
          <w:color w:val="333333"/>
          <w:sz w:val="22"/>
        </w:rPr>
        <w:t>Month 4: They mention you to a colleague.</w:t>
      </w:r>
    </w:p>
    <w:p>
      <w:pPr>
        <w:spacing w:after="120"/>
      </w:pPr>
      <w:r>
        <w:rPr>
          <w:rFonts w:ascii="Georgia" w:hAnsi="Georgia"/>
          <w:color w:val="333333"/>
          <w:sz w:val="22"/>
        </w:rPr>
        <w:t>Month 6: They forward your email to a client — unprompted.</w:t>
      </w:r>
    </w:p>
    <w:p>
      <w:pPr>
        <w:spacing w:after="120"/>
      </w:pPr>
      <w:r>
        <w:rPr>
          <w:rFonts w:ascii="Georgia" w:hAnsi="Georgia"/>
          <w:color w:val="333333"/>
          <w:sz w:val="22"/>
        </w:rPr>
        <w:t>Month 9: Your name is the automatic answer when a divorce referral is needed.</w:t>
      </w:r>
    </w:p>
    <w:p>
      <w:pPr>
        <w:spacing w:after="40" w:before="0"/>
      </w:pPr>
    </w:p>
    <w:p>
      <w:pPr>
        <w:spacing w:after="120"/>
      </w:pPr>
      <w:r>
        <w:rPr>
          <w:rFonts w:ascii="Georgia" w:hAnsi="Georgia"/>
          <w:color w:val="333333"/>
          <w:sz w:val="22"/>
        </w:rPr>
        <w:t>This is the Coke effect applied to a professional referral network. Not through advertising budget. Through consistent, specific, useful presence in the right channel at the right frequency.</w:t>
      </w:r>
    </w:p>
    <w:p>
      <w:pPr>
        <w:spacing w:after="40" w:before="0"/>
      </w:pPr>
    </w:p>
    <w:p>
      <w:pPr>
        <w:spacing w:after="120"/>
      </w:pPr>
      <w:r>
        <w:rPr>
          <w:rFonts w:ascii="Georgia" w:hAnsi="Georgia"/>
          <w:i/>
          <w:color w:val="333333"/>
          <w:sz w:val="22"/>
        </w:rPr>
        <w:t>[PACING: slow down — let the progression land]</w:t>
      </w:r>
    </w:p>
    <w:p>
      <w:pPr>
        <w:spacing w:after="40" w:before="0"/>
      </w:pPr>
    </w:p>
    <w:p>
      <w:pPr>
        <w:pBdr>
          <w:bottom w:val="single" w:sz="12" w:space="1" w:color="25AAE1"/>
        </w:pBdr>
        <w:spacing w:before="80" w:after="80"/>
      </w:pPr>
    </w:p>
    <w:p>
      <w:pPr>
        <w:spacing w:after="40" w:before="0"/>
      </w:pPr>
    </w:p>
    <w:p>
      <w:pPr>
        <w:pStyle w:val="Heading3"/>
      </w:pPr>
      <w:r>
        <w:t>SECTION 5 — THE CLOSE (6:30–END)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Coke doesn't advertise because it needs to remind you it exists. It advertises because presence is what keeps it the default choice. The family law managing partners who dominate their referral networks have internalized the same principle: being the default answer to your referral sources' referral question is not a one-time achievement. It's a continuous practice. The attorneys who maintain it consistently are the ones whose pipelines compound. The ones who go intermittent lose ground they don't realize they're losing until it's visible in their numbers.</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Happy Friday. Happy Mother's Day weekend. Subscribe to close out Week 2 of this series — next week we move into Stage 4: building certainty, eliminating objections, and making the system concrete and achievable for your specific practice type.</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Monday: Birth Mothers Day and the work that keeps working after you've moved on to the next case. This one reframes how you think about content assets vs. time-bound effort. See you then.</w:t>
      </w:r>
    </w:p>
    <w:p>
      <w:pPr>
        <w:spacing w:after="40" w:before="0"/>
      </w:pPr>
    </w:p>
    <w:p>
      <w:pPr>
        <w:pBdr>
          <w:bottom w:val="single" w:sz="12" w:space="1" w:color="25AAE1"/>
        </w:pBdr>
        <w:spacing w:before="80" w:after="80"/>
      </w:pPr>
    </w:p>
    <w:p>
      <w:pPr>
        <w:spacing w:after="40" w:before="0"/>
      </w:pPr>
    </w:p>
    <w:p>
      <w:pPr>
        <w:pStyle w:val="Heading3"/>
      </w:pPr>
      <w:r>
        <w:t>PRODUCTION NOTES — VIDEO 6</w:t>
      </w:r>
    </w:p>
    <w:p>
      <w:pPr>
        <w:spacing w:after="40" w:before="0"/>
      </w:pPr>
    </w:p>
    <w:p>
      <w:pPr>
        <w:shd w:val="clear" w:color="auto" w:fill="F5F5F5"/>
        <w:spacing w:after="0"/>
      </w:pPr>
      <w:r>
        <w:rPr>
          <w:rFonts w:ascii="Courier New" w:hAnsi="Courier New"/>
          <w:color w:val="58585A"/>
          <w:sz w:val="18"/>
        </w:rPr>
        <w:t>• Recommended length: 8–9 min</w:t>
      </w:r>
    </w:p>
    <w:p>
      <w:pPr>
        <w:shd w:val="clear" w:color="auto" w:fill="F5F5F5"/>
        <w:spacing w:after="0"/>
      </w:pPr>
      <w:r>
        <w:rPr>
          <w:rFonts w:ascii="Courier New" w:hAnsi="Courier New"/>
          <w:color w:val="58585A"/>
          <w:sz w:val="18"/>
        </w:rPr>
        <w:t>• Pacing: Energetic in Section 1, grounded and specific in Section 4, warm close for Friday</w:t>
      </w:r>
    </w:p>
    <w:p>
      <w:pPr>
        <w:shd w:val="clear" w:color="auto" w:fill="F5F5F5"/>
        <w:spacing w:after="0"/>
      </w:pPr>
      <w:r>
        <w:rPr>
          <w:rFonts w:ascii="Courier New" w:hAnsi="Courier New"/>
          <w:color w:val="58585A"/>
          <w:sz w:val="18"/>
        </w:rPr>
        <w:t>• B-roll summary: 7 cues — LinkedIn feed comparison, Coke in multiple contexts, attorney content scheduler, YouTube upload history, email screenshot, referral source progression graphic</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Have a Coke Day — The 140-Year Visibility Lesson</w:t>
      </w:r>
    </w:p>
    <w:p>
      <w:pPr>
        <w:shd w:val="clear" w:color="auto" w:fill="F5F5F5"/>
        <w:spacing w:after="0"/>
      </w:pPr>
      <w:r>
        <w:rPr>
          <w:rFonts w:ascii="Courier New" w:hAnsi="Courier New"/>
          <w:color w:val="58585A"/>
          <w:sz w:val="18"/>
        </w:rPr>
        <w:t xml:space="preserve">  - 0:45 The Visibility Audit (Most Attorneys Fail This)</w:t>
      </w:r>
    </w:p>
    <w:p>
      <w:pPr>
        <w:shd w:val="clear" w:color="auto" w:fill="F5F5F5"/>
        <w:spacing w:after="0"/>
      </w:pPr>
      <w:r>
        <w:rPr>
          <w:rFonts w:ascii="Courier New" w:hAnsi="Courier New"/>
          <w:color w:val="58585A"/>
          <w:sz w:val="18"/>
        </w:rPr>
        <w:t xml:space="preserve">  - 2:00 The Reframe: Be the Most Consistent, Not the Flashiest</w:t>
      </w:r>
    </w:p>
    <w:p>
      <w:pPr>
        <w:shd w:val="clear" w:color="auto" w:fill="F5F5F5"/>
        <w:spacing w:after="0"/>
      </w:pPr>
      <w:r>
        <w:rPr>
          <w:rFonts w:ascii="Courier New" w:hAnsi="Courier New"/>
          <w:color w:val="58585A"/>
          <w:sz w:val="18"/>
        </w:rPr>
        <w:t xml:space="preserve">  - 3:15 The Minimum Viable Visibility Schedule</w:t>
      </w:r>
    </w:p>
    <w:p>
      <w:pPr>
        <w:shd w:val="clear" w:color="auto" w:fill="F5F5F5"/>
        <w:spacing w:after="0"/>
      </w:pPr>
      <w:r>
        <w:rPr>
          <w:rFonts w:ascii="Courier New" w:hAnsi="Courier New"/>
          <w:color w:val="58585A"/>
          <w:sz w:val="18"/>
        </w:rPr>
        <w:t xml:space="preserve">  - 5:00 The Referral Source Recognition Threshold</w:t>
      </w:r>
    </w:p>
    <w:p>
      <w:pPr>
        <w:shd w:val="clear" w:color="auto" w:fill="F5F5F5"/>
        <w:spacing w:after="0"/>
      </w:pPr>
      <w:r>
        <w:rPr>
          <w:rFonts w:ascii="Courier New" w:hAnsi="Courier New"/>
          <w:color w:val="58585A"/>
          <w:sz w:val="18"/>
        </w:rPr>
        <w:t xml:space="preserve">  - 6:30 The Default Choice</w:t>
      </w:r>
    </w:p>
    <w:p>
      <w:pPr>
        <w:shd w:val="clear" w:color="auto" w:fill="F5F5F5"/>
        <w:spacing w:after="0"/>
      </w:pPr>
      <w:r>
        <w:rPr>
          <w:rFonts w:ascii="Courier New" w:hAnsi="Courier New"/>
          <w:color w:val="58585A"/>
          <w:sz w:val="18"/>
        </w:rPr>
        <w:t>• Thumbnail: Classic Coke bottle graphic + attorney branding — text "140 YEARS. ONE LESSON." with small text "that every family law attorney should apply"</w:t>
      </w:r>
    </w:p>
    <w:p>
      <w:pPr>
        <w:shd w:val="clear" w:color="auto" w:fill="F5F5F5"/>
        <w:spacing w:after="0"/>
      </w:pPr>
      <w:r>
        <w:rPr>
          <w:rFonts w:ascii="Courier New" w:hAnsi="Courier New"/>
          <w:color w:val="58585A"/>
          <w:sz w:val="18"/>
        </w:rPr>
        <w:t>• Description hook: "Coca-Cola isn't the best-tasting cola. It's the most consistently visible one. The family law attorneys with the strongest referral networks have applied the same principle. This video shows you the specific three-channel minimum viable schedule."</w:t>
      </w:r>
    </w:p>
    <w:p>
      <w:pPr>
        <w:shd w:val="clear" w:color="auto" w:fill="F5F5F5"/>
        <w:spacing w:after="0"/>
      </w:pPr>
      <w:r>
        <w:rPr>
          <w:rFonts w:ascii="Courier New" w:hAnsi="Courier New"/>
          <w:color w:val="58585A"/>
          <w:sz w:val="18"/>
        </w:rPr>
        <w:t>• Tags: family law marketing consistency, attorney referral network, law firm visibility strategy, Coca-Cola marketing lesson, professional services marketing, family law attorney tips, attorney LinkedIn posting schedule, legal content calendar, law firm brand awareness, managing partner marketing</w:t>
      </w:r>
    </w:p>
    <w:p>
      <w:pPr>
        <w:shd w:val="clear" w:color="auto" w:fill="F5F5F5"/>
        <w:spacing w:after="0"/>
      </w:pPr>
      <w:r>
        <w:rPr>
          <w:rFonts w:ascii="Courier New" w:hAnsi="Courier New"/>
          <w:color w:val="58585A"/>
          <w:sz w:val="18"/>
        </w:rPr>
        <w:t>• Retention risk points: 1:30–2:00 (visibility audit can feel familiar — bridge quickly with Coke parallel); 5:30–6:00 (referral source progression timeline — use bullet-point visual to keep pace)</w:t>
      </w:r>
    </w:p>
    <w:p>
      <w:pPr>
        <w:shd w:val="clear" w:color="auto" w:fill="F5F5F5"/>
        <w:spacing w:after="0"/>
      </w:pPr>
      <w:r>
        <w:rPr>
          <w:rFonts w:ascii="Courier New" w:hAnsi="Courier New"/>
          <w:color w:val="58585A"/>
          <w:sz w:val="18"/>
        </w:rPr>
        <w:t>• Cross-platform note: LinkedIn post used the Coke frame on Friday to close the work week warmly. This video closes Week 2 of the May series with the synthesis lesson.</w:t>
      </w:r>
    </w:p>
    <w:p>
      <w:pPr>
        <w:spacing w:after="40" w:before="0"/>
      </w:pPr>
    </w:p>
    <w:p>
      <w:pPr>
        <w:pBdr>
          <w:bottom w:val="single" w:sz="12" w:space="1" w:color="25AAE1"/>
        </w:pBdr>
        <w:spacing w:before="80" w:after="80"/>
      </w:pPr>
    </w:p>
    <w:p>
      <w:pPr>
        <w:spacing w:after="40" w:before="0"/>
      </w:pPr>
    </w:p>
    <w:p>
      <w:pPr>
        <w:pStyle w:val="Heading3"/>
      </w:pPr>
      <w:r>
        <w:t>VALUE BOMB VARIANT — VIDEO 6</w:t>
      </w:r>
    </w:p>
    <w:p>
      <w:pPr>
        <w:spacing w:after="40" w:before="0"/>
      </w:pPr>
    </w:p>
    <w:p>
      <w:pPr>
        <w:spacing w:after="120"/>
      </w:pPr>
      <w:r>
        <w:rPr>
          <w:rFonts w:ascii="Georgia" w:hAnsi="Georgia"/>
          <w:color w:val="333333"/>
          <w:sz w:val="22"/>
        </w:rPr>
        <w:t>The Coca-Cola lesson for family law managing partners:</w:t>
      </w:r>
    </w:p>
    <w:p>
      <w:pPr>
        <w:spacing w:after="40" w:before="0"/>
      </w:pPr>
    </w:p>
    <w:p>
      <w:pPr>
        <w:spacing w:after="120"/>
      </w:pPr>
      <w:r>
        <w:rPr>
          <w:rFonts w:ascii="Georgia" w:hAnsi="Georgia"/>
          <w:color w:val="333333"/>
          <w:sz w:val="22"/>
        </w:rPr>
        <w:t>Coke is not the best-tasting cola. It's the most consistently visible one. In 140 years, they've never gone quiet.</w:t>
      </w:r>
    </w:p>
    <w:p>
      <w:pPr>
        <w:spacing w:after="40" w:before="0"/>
      </w:pPr>
    </w:p>
    <w:p>
      <w:pPr>
        <w:spacing w:after="120"/>
      </w:pPr>
      <w:r>
        <w:rPr>
          <w:rFonts w:ascii="Georgia" w:hAnsi="Georgia"/>
          <w:color w:val="333333"/>
          <w:sz w:val="22"/>
        </w:rPr>
        <w:t>Your minimum viable visibility schedule for equivalent effect in your referral network:</w:t>
      </w:r>
    </w:p>
    <w:p>
      <w:pPr>
        <w:pStyle w:val="ListBullet"/>
        <w:spacing w:after="80"/>
      </w:pPr>
      <w:r>
        <w:rPr>
          <w:rFonts w:ascii="Georgia" w:hAnsi="Georgia"/>
          <w:color w:val="333333"/>
          <w:sz w:val="22"/>
        </w:rPr>
        <w:t>LinkedIn: 1 post per week, consistent day, specific topic</w:t>
      </w:r>
    </w:p>
    <w:p>
      <w:pPr>
        <w:pStyle w:val="ListBullet"/>
        <w:spacing w:after="80"/>
      </w:pPr>
      <w:r>
        <w:rPr>
          <w:rFonts w:ascii="Georgia" w:hAnsi="Georgia"/>
          <w:color w:val="333333"/>
          <w:sz w:val="22"/>
        </w:rPr>
        <w:t>YouTube: 1 video per 2 weeks, 8–12 minutes, specific to your highest-value case type</w:t>
      </w:r>
    </w:p>
    <w:p>
      <w:pPr>
        <w:pStyle w:val="ListBullet"/>
        <w:spacing w:after="80"/>
      </w:pPr>
      <w:r>
        <w:rPr>
          <w:rFonts w:ascii="Georgia" w:hAnsi="Georgia"/>
          <w:color w:val="333333"/>
          <w:sz w:val="22"/>
        </w:rPr>
        <w:t>Email: 1 educational email per 2 weeks, personal-looking, specific subject line</w:t>
      </w:r>
    </w:p>
    <w:p>
      <w:pPr>
        <w:spacing w:after="40" w:before="0"/>
      </w:pPr>
    </w:p>
    <w:p>
      <w:pPr>
        <w:spacing w:after="120"/>
      </w:pPr>
      <w:r>
        <w:rPr>
          <w:rFonts w:ascii="Georgia" w:hAnsi="Georgia"/>
          <w:color w:val="333333"/>
          <w:sz w:val="22"/>
        </w:rPr>
        <w:t>That schedule — run for 12 months — puts you at Coke-level visibility in your professional referral network. Not because you're doing a lot. Because everyone else in your market is doing almost nothing consistently.</w:t>
      </w:r>
    </w:p>
    <w:p>
      <w:pPr>
        <w:spacing w:after="40" w:before="0"/>
      </w:pPr>
    </w:p>
    <w:p>
      <w:pPr>
        <w:spacing w:after="120"/>
      </w:pPr>
      <w:r>
        <w:rPr>
          <w:rFonts w:ascii="Georgia" w:hAnsi="Georgia"/>
          <w:color w:val="333333"/>
          <w:sz w:val="22"/>
        </w:rPr>
        <w:t>The referral source recognition threshold:</w:t>
      </w:r>
    </w:p>
    <w:p>
      <w:pPr>
        <w:spacing w:after="120"/>
      </w:pPr>
      <w:r>
        <w:rPr>
          <w:rFonts w:ascii="Georgia" w:hAnsi="Georgia"/>
          <w:color w:val="333333"/>
          <w:sz w:val="22"/>
        </w:rPr>
        <w:t>Month 1 — they see you</w:t>
      </w:r>
    </w:p>
    <w:p>
      <w:pPr>
        <w:spacing w:after="120"/>
      </w:pPr>
      <w:r>
        <w:rPr>
          <w:rFonts w:ascii="Georgia" w:hAnsi="Georgia"/>
          <w:color w:val="333333"/>
          <w:sz w:val="22"/>
        </w:rPr>
        <w:t>Month 3 — they notice you're consistent</w:t>
      </w:r>
    </w:p>
    <w:p>
      <w:pPr>
        <w:spacing w:after="120"/>
      </w:pPr>
      <w:r>
        <w:rPr>
          <w:rFonts w:ascii="Georgia" w:hAnsi="Georgia"/>
          <w:color w:val="333333"/>
          <w:sz w:val="22"/>
        </w:rPr>
        <w:t>Month 6 — they start mentioning you</w:t>
      </w:r>
    </w:p>
    <w:p>
      <w:pPr>
        <w:spacing w:after="120"/>
      </w:pPr>
      <w:r>
        <w:rPr>
          <w:rFonts w:ascii="Georgia" w:hAnsi="Georgia"/>
          <w:color w:val="333333"/>
          <w:sz w:val="22"/>
        </w:rPr>
        <w:t>Month 9 — you're the default answer</w:t>
      </w:r>
    </w:p>
    <w:p>
      <w:pPr>
        <w:spacing w:after="40" w:before="0"/>
      </w:pPr>
    </w:p>
    <w:p>
      <w:pPr>
        <w:spacing w:after="120"/>
      </w:pPr>
      <w:r>
        <w:rPr>
          <w:rFonts w:ascii="Georgia" w:hAnsi="Georgia"/>
          <w:color w:val="333333"/>
          <w:sz w:val="22"/>
        </w:rPr>
        <w:t>Start this week. Run it for a year.</w:t>
      </w:r>
    </w:p>
    <w:p>
      <w:pPr>
        <w:spacing w:after="40" w:before="0"/>
      </w:pPr>
    </w:p>
    <w:p>
      <w:pPr>
        <w:pBdr>
          <w:bottom w:val="single" w:sz="12" w:space="1" w:color="25AAE1"/>
        </w:pBdr>
        <w:spacing w:before="80" w:after="80"/>
      </w:pPr>
    </w:p>
    <w:p>
      <w:pPr>
        <w:spacing w:after="40" w:before="0"/>
      </w:pPr>
    </w:p>
    <w:p>
      <w:pPr>
        <w:pStyle w:val="Heading3"/>
      </w:pPr>
      <w:r>
        <w:t>CONTRARIAN VARIANT — VIDEO 6</w:t>
      </w:r>
    </w:p>
    <w:p>
      <w:pPr>
        <w:spacing w:after="40" w:before="0"/>
      </w:pPr>
    </w:p>
    <w:p>
      <w:pPr>
        <w:spacing w:after="120"/>
      </w:pPr>
      <w:r>
        <w:rPr>
          <w:rFonts w:ascii="Georgia" w:hAnsi="Georgia"/>
          <w:b/>
          <w:color w:val="333333"/>
          <w:sz w:val="22"/>
        </w:rPr>
        <w:t>Opening:</w:t>
      </w:r>
    </w:p>
    <w:p>
      <w:pPr>
        <w:spacing w:after="120"/>
      </w:pPr>
      <w:r>
        <w:rPr>
          <w:rFonts w:ascii="Georgia" w:hAnsi="Georgia"/>
          <w:color w:val="333333"/>
          <w:sz w:val="22"/>
        </w:rPr>
        <w:t>Coke spends billions to maintain visibility. You don't have billions.</w:t>
      </w:r>
    </w:p>
    <w:p>
      <w:pPr>
        <w:spacing w:after="40" w:before="0"/>
      </w:pPr>
    </w:p>
    <w:p>
      <w:pPr>
        <w:spacing w:after="120"/>
      </w:pPr>
      <w:r>
        <w:rPr>
          <w:rFonts w:ascii="Georgia" w:hAnsi="Georgia"/>
          <w:color w:val="333333"/>
          <w:sz w:val="22"/>
        </w:rPr>
        <w:t>But here's what most attorneys miss: in the specific, narrow professional context of your referral network — the CPAs, therapists, and financial advisors who can send you cases — you don't need billions. You need to be more consistent than the attorneys who are currently doing almost nothing.</w:t>
      </w:r>
    </w:p>
    <w:p>
      <w:pPr>
        <w:spacing w:after="40" w:before="0"/>
      </w:pPr>
    </w:p>
    <w:p>
      <w:pPr>
        <w:spacing w:after="120"/>
      </w:pPr>
      <w:r>
        <w:rPr>
          <w:rFonts w:ascii="Georgia" w:hAnsi="Georgia"/>
          <w:color w:val="333333"/>
          <w:sz w:val="22"/>
        </w:rPr>
        <w:t>The bar for visibility dominance in a professional referral network is remarkably low. One useful LinkedIn post per week. One educational email per two weeks. One YouTube video per month. Run that schedule for 12 months in a focused way — specifically addressing the professional concerns of your referral sources — and you will be the most consistently visible attorney in their professional field.</w:t>
      </w:r>
    </w:p>
    <w:p>
      <w:pPr>
        <w:spacing w:after="40" w:before="0"/>
      </w:pPr>
    </w:p>
    <w:p>
      <w:pPr>
        <w:spacing w:after="120"/>
      </w:pPr>
      <w:r>
        <w:rPr>
          <w:rFonts w:ascii="Georgia" w:hAnsi="Georgia"/>
          <w:color w:val="333333"/>
          <w:sz w:val="22"/>
        </w:rPr>
        <w:t>Not because you're doing a lot. Because the bar is embarrassingly low and almost no one clears it consistently.</w:t>
      </w:r>
    </w:p>
    <w:p>
      <w:pPr>
        <w:spacing w:after="40" w:before="0"/>
      </w:pPr>
    </w:p>
    <w:p>
      <w:pPr>
        <w:spacing w:after="120"/>
      </w:pPr>
      <w:r>
        <w:rPr>
          <w:rFonts w:ascii="Georgia" w:hAnsi="Georgia"/>
          <w:color w:val="333333"/>
          <w:sz w:val="22"/>
        </w:rPr>
        <w:t>The contrarian truth about professional visibility: you don't need to be everywhere. You need to be reliably somewhere. The somewhere your referral sources are looking for guidance about the exact situations their clients are facing. Show up there, consistently, and you don't need Coke's budget. You just need Coke's discipline.</w:t>
      </w:r>
    </w:p>
    <w:p>
      <w:pPr>
        <w:spacing w:after="40" w:before="0"/>
      </w:pPr>
    </w:p>
    <w:p>
      <w:pPr>
        <w:pBdr>
          <w:bottom w:val="single" w:sz="12" w:space="1" w:color="25AAE1"/>
        </w:pBdr>
        <w:spacing w:before="80" w:after="80"/>
      </w:pPr>
    </w:p>
    <w:p>
      <w:pPr>
        <w:spacing w:after="40" w:before="0"/>
      </w:pPr>
    </w:p>
    <w:p>
      <w:pPr>
        <w:pStyle w:val="Heading2"/>
      </w:pPr>
      <w:r>
        <w:t>VIDEO 7 — HOW TO TURN YOUR EXPERTISE INTO ASSETS THAT WORK WITHOUT YOU</w:t>
      </w:r>
    </w:p>
    <w:p>
      <w:pPr>
        <w:spacing w:after="40" w:before="0"/>
      </w:pPr>
    </w:p>
    <w:p>
      <w:pPr>
        <w:shd w:val="clear" w:color="auto" w:fill="F5F5F5"/>
        <w:spacing w:after="0"/>
      </w:pPr>
      <w:r>
        <w:rPr>
          <w:rFonts w:ascii="Courier New" w:hAnsi="Courier New"/>
          <w:color w:val="58585A"/>
          <w:sz w:val="18"/>
        </w:rPr>
        <w:t>Mirror Post: May 11 — Birth Mothers Day</w:t>
      </w:r>
    </w:p>
    <w:p>
      <w:pPr>
        <w:shd w:val="clear" w:color="auto" w:fill="F5F5F5"/>
        <w:spacing w:after="0"/>
      </w:pPr>
      <w:r>
        <w:rPr>
          <w:rFonts w:ascii="Courier New" w:hAnsi="Courier New"/>
          <w:color w:val="58585A"/>
          <w:sz w:val="18"/>
        </w:rPr>
        <w:t>Stage: B4/E3</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Stimulation — the specific mechanism for capturing and deploying expertise; Stage 4 opens with certainty-building</w:t>
      </w:r>
    </w:p>
    <w:p>
      <w:pPr>
        <w:shd w:val="clear" w:color="auto" w:fill="F5F5F5"/>
        <w:spacing w:after="0"/>
      </w:pPr>
      <w:r>
        <w:rPr>
          <w:rFonts w:ascii="Courier New" w:hAnsi="Courier New"/>
          <w:color w:val="58585A"/>
          <w:sz w:val="18"/>
        </w:rPr>
        <w:t>Thumbnail Angle: Attorney recording video at desk — text overlay: "YOUR EXPERTISE IS LEAVING THE ROOM. HERE'S HOW TO STOP IT."</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Today is Birth Mothers Day — a day that honors the act of creating something that continues to provide after you're no longer directly involved. I want to talk about the professional version of that. The expertise you've spent a decade building in family law — your understanding of business valuation in contested divorces, your pattern recognition from 200 custody cases, your ability to read a financial disclosure and identify exactly where the numbers are wrong — right now, that expertise provides for one person at a time, in one room at a time. When you walk out, it walks out with you. Today I'm going to show you how to give that expertise a form that works after you've moved on.</w:t>
      </w:r>
    </w:p>
    <w:p>
      <w:pPr>
        <w:spacing w:after="40" w:before="0"/>
      </w:pPr>
    </w:p>
    <w:p>
      <w:pPr>
        <w:spacing w:after="120"/>
      </w:pPr>
      <w:r>
        <w:rPr>
          <w:rFonts w:ascii="Georgia" w:hAnsi="Georgia"/>
          <w:i/>
          <w:color w:val="333333"/>
          <w:sz w:val="22"/>
        </w:rPr>
        <w:t>[B-ROLL: Attorney leaving consultation room — visual of expertise staying in the room, doors closing]</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We've spent two weeks building the case that consistency beats brilliance and that content creates the pre-decision positioning that wins high-value clients before any direct interaction. Today we go into Stage 4 — not the "why" of content authority but the specific "how." The expertise capture system. How to take what you know and turn it into assets that work without you.</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Every managing partner I talk to has expertise that is genuinely rare. The question is never whether the expertise is there — it always is. The question is why it's still entirely locked inside the managing partner's head, available only to the people who can book an hour with him or her. Today: the capture system.</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know the four content formats that capture legal expertise most effectively, and you'll have a specific starting point — the first three pieces of content your practice most needs.</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Here's a specific scenario. Walk me through it.</w:t>
      </w:r>
    </w:p>
    <w:p>
      <w:pPr>
        <w:spacing w:after="40" w:before="0"/>
      </w:pPr>
    </w:p>
    <w:p>
      <w:pPr>
        <w:spacing w:after="120"/>
      </w:pPr>
      <w:r>
        <w:rPr>
          <w:rFonts w:ascii="Georgia" w:hAnsi="Georgia"/>
          <w:color w:val="333333"/>
          <w:sz w:val="22"/>
        </w:rPr>
        <w:t>A business owner sits across from you in a consultation. She's a 52% owner of a company her husband helped found. He's filed for divorce. She's terrified that the company — 23 years of her life — is going to be valued incorrectly, that her spouse's attorney will push for a valuation that inflates it, and that she'll end up either paying out equity she doesn't have or losing control of a business she can't afford to buy out.</w:t>
      </w:r>
    </w:p>
    <w:p>
      <w:pPr>
        <w:spacing w:after="40" w:before="0"/>
      </w:pPr>
    </w:p>
    <w:p>
      <w:pPr>
        <w:spacing w:after="120"/>
      </w:pPr>
      <w:r>
        <w:rPr>
          <w:rFonts w:ascii="Georgia" w:hAnsi="Georgia"/>
          <w:color w:val="333333"/>
          <w:sz w:val="22"/>
        </w:rPr>
        <w:t>You explain the process. You tell her exactly how courts approach business valuation in your jurisdiction. You explain the difference between enterprise value and marital estate value. You walk her through the three scenarios the litigation might take. By the end of the consultation, she understands what she's facing — and she trusts you to handle it.</w:t>
      </w:r>
    </w:p>
    <w:p>
      <w:pPr>
        <w:spacing w:after="40" w:before="0"/>
      </w:pPr>
    </w:p>
    <w:p>
      <w:pPr>
        <w:spacing w:after="120"/>
      </w:pPr>
      <w:r>
        <w:rPr>
          <w:rFonts w:ascii="Georgia" w:hAnsi="Georgia"/>
          <w:i/>
          <w:color w:val="333333"/>
          <w:sz w:val="22"/>
        </w:rPr>
        <w:t>[B-ROLL: Consultation room setting — attorney explaining with calm authority; client visibly relieved]</w:t>
      </w:r>
    </w:p>
    <w:p>
      <w:pPr>
        <w:spacing w:after="40" w:before="0"/>
      </w:pPr>
    </w:p>
    <w:p>
      <w:pPr>
        <w:spacing w:after="120"/>
      </w:pPr>
      <w:r>
        <w:rPr>
          <w:rFonts w:ascii="Georgia" w:hAnsi="Georgia"/>
          <w:color w:val="333333"/>
          <w:sz w:val="22"/>
        </w:rPr>
        <w:t>Three months later, a different business owner has the same fear. He found your website. He read your bio. It said "experienced in high-asset divorce." He called three attorneys. He couldn't tell the difference between them. He chose based on price.</w:t>
      </w:r>
    </w:p>
    <w:p>
      <w:pPr>
        <w:spacing w:after="40" w:before="0"/>
      </w:pPr>
    </w:p>
    <w:p>
      <w:pPr>
        <w:spacing w:after="120"/>
      </w:pPr>
      <w:r>
        <w:rPr>
          <w:rFonts w:ascii="Georgia" w:hAnsi="Georgia"/>
          <w:color w:val="333333"/>
          <w:sz w:val="22"/>
        </w:rPr>
        <w:t>The expertise that made the first client feel safe — that walked her through the business valuation process specifically and credibly — was never available to him. It was in the room. It wasn't on your YouTube channel or your website or in an email he might have received.</w:t>
      </w:r>
    </w:p>
    <w:p>
      <w:pPr>
        <w:spacing w:after="40" w:before="0"/>
      </w:pPr>
    </w:p>
    <w:p>
      <w:pPr>
        <w:spacing w:after="120"/>
      </w:pPr>
      <w:r>
        <w:rPr>
          <w:rFonts w:ascii="Georgia" w:hAnsi="Georgia"/>
          <w:color w:val="333333"/>
          <w:sz w:val="22"/>
        </w:rPr>
        <w:t>He made the wrong choice for him, and you lost a case that should have been yours.</w:t>
      </w:r>
    </w:p>
    <w:p>
      <w:pPr>
        <w:spacing w:after="40" w:before="0"/>
      </w:pPr>
    </w:p>
    <w:p>
      <w:pPr>
        <w:spacing w:after="120"/>
      </w:pPr>
      <w:r>
        <w:rPr>
          <w:rFonts w:ascii="Georgia" w:hAnsi="Georgia"/>
          <w:i/>
          <w:color w:val="333333"/>
          <w:sz w:val="22"/>
        </w:rPr>
        <w:t>[B-ROLL: Prospect on laptop, looking at generic attorney websites — no differentiation visible]</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The expertise capture system changes this. Not by getting you in front of more people — by making your expertise available in advance of any direct interaction.</w:t>
      </w:r>
    </w:p>
    <w:p>
      <w:pPr>
        <w:spacing w:after="40" w:before="0"/>
      </w:pPr>
    </w:p>
    <w:p>
      <w:pPr>
        <w:spacing w:after="120"/>
      </w:pPr>
      <w:r>
        <w:rPr>
          <w:rFonts w:ascii="Georgia" w:hAnsi="Georgia"/>
          <w:color w:val="333333"/>
          <w:sz w:val="22"/>
        </w:rPr>
        <w:t>When you record a 12-minute video walking through exactly what a business owner should know about the valuation process — how courts approach it, what the three litigation scenarios look like, what the expert valuation process involves — that expertise is no longer locked in the consultation room.</w:t>
      </w:r>
    </w:p>
    <w:p>
      <w:pPr>
        <w:spacing w:after="40" w:before="0"/>
      </w:pPr>
    </w:p>
    <w:p>
      <w:pPr>
        <w:spacing w:after="120"/>
      </w:pPr>
      <w:r>
        <w:rPr>
          <w:rFonts w:ascii="Georgia" w:hAnsi="Georgia"/>
          <w:i/>
          <w:color w:val="333333"/>
          <w:sz w:val="22"/>
        </w:rPr>
        <w:t>[B-ROLL: Graphic — expertise captured once, distributing to multiple people simultaneously]</w:t>
      </w:r>
    </w:p>
    <w:p>
      <w:pPr>
        <w:spacing w:after="40" w:before="0"/>
      </w:pPr>
    </w:p>
    <w:p>
      <w:pPr>
        <w:spacing w:after="120"/>
      </w:pPr>
      <w:r>
        <w:rPr>
          <w:rFonts w:ascii="Georgia" w:hAnsi="Georgia"/>
          <w:color w:val="333333"/>
          <w:sz w:val="22"/>
        </w:rPr>
        <w:t>It's on YouTube, searchable. The business owner doing research at 11 PM finds it. He watches 8 minutes. By the time he books a consultation, he's already been through the education you'd normally provide in the first 30 minutes of a meeting. The consultation starts at a different level. His trust is already established. The price question doesn't come up the same way.</w:t>
      </w:r>
    </w:p>
    <w:p>
      <w:pPr>
        <w:spacing w:after="40" w:before="0"/>
      </w:pPr>
    </w:p>
    <w:p>
      <w:pPr>
        <w:spacing w:after="120"/>
      </w:pPr>
      <w:r>
        <w:rPr>
          <w:rFonts w:ascii="Georgia" w:hAnsi="Georgia"/>
          <w:color w:val="333333"/>
          <w:sz w:val="22"/>
        </w:rPr>
        <w:t>And the CPA who represents similar business owners — she finds the video too, or a colleague forwards it. She now knows exactly which attorney to recommend when the next client mentions divorce. Not because you called her. Because the video was there when she needed it.</w:t>
      </w:r>
    </w:p>
    <w:p>
      <w:pPr>
        <w:spacing w:after="40" w:before="0"/>
      </w:pPr>
    </w:p>
    <w:p>
      <w:pPr>
        <w:spacing w:after="120"/>
      </w:pPr>
      <w:r>
        <w:rPr>
          <w:rFonts w:ascii="Georgia" w:hAnsi="Georgia"/>
          <w:color w:val="333333"/>
          <w:sz w:val="22"/>
        </w:rPr>
        <w:t>The expertise didn't change. The distribution did.</w:t>
      </w:r>
    </w:p>
    <w:p>
      <w:pPr>
        <w:spacing w:after="40" w:before="0"/>
      </w:pPr>
    </w:p>
    <w:p>
      <w:pPr>
        <w:pBdr>
          <w:bottom w:val="single" w:sz="12" w:space="1" w:color="25AAE1"/>
        </w:pBdr>
        <w:spacing w:before="80" w:after="80"/>
      </w:pPr>
    </w:p>
    <w:p>
      <w:pPr>
        <w:spacing w:after="40" w:before="0"/>
      </w:pPr>
    </w:p>
    <w:p>
      <w:pPr>
        <w:pStyle w:val="Heading3"/>
      </w:pPr>
      <w:r>
        <w:t>SECTION 4 — PROOF / MECHANISM (3:30–8:00)</w:t>
      </w:r>
    </w:p>
    <w:p>
      <w:pPr>
        <w:spacing w:after="40" w:before="0"/>
      </w:pPr>
    </w:p>
    <w:p>
      <w:pPr>
        <w:spacing w:after="120"/>
      </w:pPr>
      <w:r>
        <w:rPr>
          <w:rFonts w:ascii="Georgia" w:hAnsi="Georgia"/>
          <w:i/>
          <w:color w:val="333333"/>
          <w:sz w:val="22"/>
        </w:rPr>
        <w:t>[CHAPTER: "The Four Formats That Capture Legal Expertise Most Effectively" at ~3:45]</w:t>
      </w:r>
    </w:p>
    <w:p>
      <w:pPr>
        <w:spacing w:after="40" w:before="0"/>
      </w:pPr>
    </w:p>
    <w:p>
      <w:pPr>
        <w:spacing w:after="120"/>
      </w:pPr>
      <w:r>
        <w:rPr>
          <w:rFonts w:ascii="Georgia" w:hAnsi="Georgia"/>
          <w:b/>
          <w:color w:val="333333"/>
          <w:sz w:val="22"/>
        </w:rPr>
        <w:t>Format 1: Long-Form Video (YouTube)</w:t>
      </w:r>
    </w:p>
    <w:p>
      <w:pPr>
        <w:spacing w:after="40" w:before="0"/>
      </w:pPr>
    </w:p>
    <w:p>
      <w:pPr>
        <w:spacing w:after="120"/>
      </w:pPr>
      <w:r>
        <w:rPr>
          <w:rFonts w:ascii="Georgia" w:hAnsi="Georgia"/>
          <w:color w:val="333333"/>
          <w:sz w:val="22"/>
        </w:rPr>
        <w:t>The highest-authority format. 8–15 minutes. Specific topic. The attorney speaking directly to camera — no fancy graphics needed, no production studio. The credibility comes from the clarity of explanation, not the production quality.</w:t>
      </w:r>
    </w:p>
    <w:p>
      <w:pPr>
        <w:spacing w:after="40" w:before="0"/>
      </w:pPr>
    </w:p>
    <w:p>
      <w:pPr>
        <w:spacing w:after="120"/>
      </w:pPr>
      <w:r>
        <w:rPr>
          <w:rFonts w:ascii="Georgia" w:hAnsi="Georgia"/>
          <w:i/>
          <w:color w:val="333333"/>
          <w:sz w:val="22"/>
        </w:rPr>
        <w:t>[PACING: systematic and clear — this is the practical tool section]</w:t>
      </w:r>
    </w:p>
    <w:p>
      <w:pPr>
        <w:spacing w:after="40" w:before="0"/>
      </w:pPr>
    </w:p>
    <w:p>
      <w:pPr>
        <w:spacing w:after="120"/>
      </w:pPr>
      <w:r>
        <w:rPr>
          <w:rFonts w:ascii="Georgia" w:hAnsi="Georgia"/>
          <w:color w:val="333333"/>
          <w:sz w:val="22"/>
        </w:rPr>
        <w:t>What to cover: the specific situations your highest-value clients most often face. Business valuation in marital dissolution. Asset protection strategy in high-net-worth divorce. The custody modification process for the parent who's been primary caregiver. Each of these topics is a 10-minute video that speaks so specifically to its audience that the viewer thinks the attorney made it for them.</w:t>
      </w:r>
    </w:p>
    <w:p>
      <w:pPr>
        <w:spacing w:after="40" w:before="0"/>
      </w:pPr>
    </w:p>
    <w:p>
      <w:pPr>
        <w:spacing w:after="120"/>
      </w:pPr>
      <w:r>
        <w:rPr>
          <w:rFonts w:ascii="Georgia" w:hAnsi="Georgia"/>
          <w:i/>
          <w:color w:val="333333"/>
          <w:sz w:val="22"/>
        </w:rPr>
        <w:t>[B-ROLL: Attorney recording — talking head, simple background, clear and authoritative]</w:t>
      </w:r>
    </w:p>
    <w:p>
      <w:pPr>
        <w:spacing w:after="40" w:before="0"/>
      </w:pPr>
    </w:p>
    <w:p>
      <w:pPr>
        <w:spacing w:after="120"/>
      </w:pPr>
      <w:r>
        <w:rPr>
          <w:rFonts w:ascii="Georgia" w:hAnsi="Georgia"/>
          <w:b/>
          <w:color w:val="333333"/>
          <w:sz w:val="22"/>
        </w:rPr>
        <w:t>Format 2: LinkedIn Articles</w:t>
      </w:r>
    </w:p>
    <w:p>
      <w:pPr>
        <w:spacing w:after="40" w:before="0"/>
      </w:pPr>
    </w:p>
    <w:p>
      <w:pPr>
        <w:spacing w:after="120"/>
      </w:pPr>
      <w:r>
        <w:rPr>
          <w:rFonts w:ascii="Georgia" w:hAnsi="Georgia"/>
          <w:color w:val="333333"/>
          <w:sz w:val="22"/>
        </w:rPr>
        <w:t>600–900 words. Same topics as the videos, different angle. The LinkedIn article is the scannable version — the busy CPA who won't watch a 12-minute video will read 700 words if the headline is specific enough to justify her three minutes. LinkedIn articles stay searchable within the platform and can be shared within professional networks at a higher rate than posts.</w:t>
      </w:r>
    </w:p>
    <w:p>
      <w:pPr>
        <w:spacing w:after="40" w:before="0"/>
      </w:pPr>
    </w:p>
    <w:p>
      <w:pPr>
        <w:spacing w:after="120"/>
      </w:pPr>
      <w:r>
        <w:rPr>
          <w:rFonts w:ascii="Georgia" w:hAnsi="Georgia"/>
          <w:i/>
          <w:color w:val="333333"/>
          <w:sz w:val="22"/>
        </w:rPr>
        <w:t>[B-ROLL: LinkedIn article — clear headline, specific topic, professional formatting]</w:t>
      </w:r>
    </w:p>
    <w:p>
      <w:pPr>
        <w:spacing w:after="40" w:before="0"/>
      </w:pPr>
    </w:p>
    <w:p>
      <w:pPr>
        <w:spacing w:after="120"/>
      </w:pPr>
      <w:r>
        <w:rPr>
          <w:rFonts w:ascii="Georgia" w:hAnsi="Georgia"/>
          <w:b/>
          <w:color w:val="333333"/>
          <w:sz w:val="22"/>
        </w:rPr>
        <w:t>Format 3: Educational Email</w:t>
      </w:r>
    </w:p>
    <w:p>
      <w:pPr>
        <w:spacing w:after="40" w:before="0"/>
      </w:pPr>
    </w:p>
    <w:p>
      <w:pPr>
        <w:spacing w:after="120"/>
      </w:pPr>
      <w:r>
        <w:rPr>
          <w:rFonts w:ascii="Georgia" w:hAnsi="Georgia"/>
          <w:i/>
          <w:color w:val="333333"/>
          <w:sz w:val="22"/>
        </w:rPr>
        <w:t>[CHAPTER: "The Email Format That Builds Trust Over Time" at ~5:30]</w:t>
      </w:r>
    </w:p>
    <w:p>
      <w:pPr>
        <w:spacing w:after="40" w:before="0"/>
      </w:pPr>
    </w:p>
    <w:p>
      <w:pPr>
        <w:spacing w:after="120"/>
      </w:pPr>
      <w:r>
        <w:rPr>
          <w:rFonts w:ascii="Georgia" w:hAnsi="Georgia"/>
          <w:color w:val="333333"/>
          <w:sz w:val="22"/>
        </w:rPr>
        <w:t>This is the format most attorneys underestimate. An email from the managing partner — plain text, personal tone, specific subject line — addressed directly to the concerns of whoever is on the list. Not a newsletter. Not a law firm update. A specific, useful piece of legal education delivered directly.</w:t>
      </w:r>
    </w:p>
    <w:p>
      <w:pPr>
        <w:spacing w:after="40" w:before="0"/>
      </w:pPr>
    </w:p>
    <w:p>
      <w:pPr>
        <w:spacing w:after="120"/>
      </w:pPr>
      <w:r>
        <w:rPr>
          <w:rFonts w:ascii="Georgia" w:hAnsi="Georgia"/>
          <w:i/>
          <w:color w:val="333333"/>
          <w:sz w:val="22"/>
        </w:rPr>
        <w:t>[B-ROLL: Email — plain text, from "Roger [attorney]", subject: "The question most business owners ask first in a divorce — and why it's the wrong one"]</w:t>
      </w:r>
    </w:p>
    <w:p>
      <w:pPr>
        <w:spacing w:after="40" w:before="0"/>
      </w:pPr>
    </w:p>
    <w:p>
      <w:pPr>
        <w:spacing w:after="120"/>
      </w:pPr>
      <w:r>
        <w:rPr>
          <w:rFonts w:ascii="Georgia" w:hAnsi="Georgia"/>
          <w:color w:val="333333"/>
          <w:sz w:val="22"/>
        </w:rPr>
        <w:t>The prospect who gets three months of these emails before they're ready to call has a relationship with the attorney that no other attorney on their list has. Not because of personal interaction — because of consistent, relevant education delivered on a schedule.</w:t>
      </w:r>
    </w:p>
    <w:p>
      <w:pPr>
        <w:spacing w:after="40" w:before="0"/>
      </w:pPr>
    </w:p>
    <w:p>
      <w:pPr>
        <w:spacing w:after="120"/>
      </w:pPr>
      <w:r>
        <w:rPr>
          <w:rFonts w:ascii="Georgia" w:hAnsi="Georgia"/>
          <w:b/>
          <w:color w:val="333333"/>
          <w:sz w:val="22"/>
        </w:rPr>
        <w:t>Format 4: The Lead Magnet / Guide</w:t>
      </w:r>
    </w:p>
    <w:p>
      <w:pPr>
        <w:spacing w:after="40" w:before="0"/>
      </w:pPr>
    </w:p>
    <w:p>
      <w:pPr>
        <w:spacing w:after="120"/>
      </w:pPr>
      <w:r>
        <w:rPr>
          <w:rFonts w:ascii="Georgia" w:hAnsi="Georgia"/>
          <w:color w:val="333333"/>
          <w:sz w:val="22"/>
        </w:rPr>
        <w:t>A 5–10 page PDF that addresses the most common and most costly misunderstanding your ideal client has about the divorce process. For a business-owner practice: "The 5 Things Business Owners Get Wrong About Protecting Their Company in a Divorce." Free to download. Distributed through LinkedIn, email, and the attorney's website.</w:t>
      </w:r>
    </w:p>
    <w:p>
      <w:pPr>
        <w:spacing w:after="40" w:before="0"/>
      </w:pPr>
    </w:p>
    <w:p>
      <w:pPr>
        <w:spacing w:after="120"/>
      </w:pPr>
      <w:r>
        <w:rPr>
          <w:rFonts w:ascii="Georgia" w:hAnsi="Georgia"/>
          <w:i/>
          <w:color w:val="333333"/>
          <w:sz w:val="22"/>
        </w:rPr>
        <w:t>[PACING: maintain energy — final format is also the most practical takeaway]</w:t>
      </w:r>
    </w:p>
    <w:p>
      <w:pPr>
        <w:spacing w:after="40" w:before="0"/>
      </w:pPr>
    </w:p>
    <w:p>
      <w:pPr>
        <w:spacing w:after="120"/>
      </w:pPr>
      <w:r>
        <w:rPr>
          <w:rFonts w:ascii="Georgia" w:hAnsi="Georgia"/>
          <w:color w:val="333333"/>
          <w:sz w:val="22"/>
        </w:rPr>
        <w:t>This format reaches the prospect who isn't ready to watch a video or read an article — who just wants to know the top-line risk assessment quickly. The guide delivers that. And the contact information required to receive it builds the email list for Format 3.</w:t>
      </w:r>
    </w:p>
    <w:p>
      <w:pPr>
        <w:spacing w:after="40" w:before="0"/>
      </w:pPr>
    </w:p>
    <w:p>
      <w:pPr>
        <w:spacing w:after="120"/>
      </w:pPr>
      <w:r>
        <w:rPr>
          <w:rFonts w:ascii="Georgia" w:hAnsi="Georgia"/>
          <w:i/>
          <w:color w:val="333333"/>
          <w:sz w:val="22"/>
        </w:rPr>
        <w:t>[CHAPTER: "The Three Starting Points — What to Build First" at ~7:00]</w:t>
      </w:r>
    </w:p>
    <w:p>
      <w:pPr>
        <w:spacing w:after="40" w:before="0"/>
      </w:pPr>
    </w:p>
    <w:p>
      <w:pPr>
        <w:spacing w:after="120"/>
      </w:pPr>
      <w:r>
        <w:rPr>
          <w:rFonts w:ascii="Georgia" w:hAnsi="Georgia"/>
          <w:color w:val="333333"/>
          <w:sz w:val="22"/>
        </w:rPr>
        <w:t>For a managing partner who is starting from zero, here's the exact sequence:</w:t>
      </w:r>
    </w:p>
    <w:p>
      <w:pPr>
        <w:spacing w:after="40" w:before="0"/>
      </w:pPr>
    </w:p>
    <w:p>
      <w:pPr>
        <w:spacing w:after="120"/>
      </w:pPr>
      <w:r>
        <w:rPr>
          <w:rFonts w:ascii="Georgia" w:hAnsi="Georgia"/>
          <w:color w:val="333333"/>
          <w:sz w:val="22"/>
        </w:rPr>
        <w:t>First: One YouTube video on the highest-value topic in your practice — the one you explain most often and most clearly in consultations. Record it this week.</w:t>
      </w:r>
    </w:p>
    <w:p>
      <w:pPr>
        <w:spacing w:after="40" w:before="0"/>
      </w:pPr>
    </w:p>
    <w:p>
      <w:pPr>
        <w:spacing w:after="120"/>
      </w:pPr>
      <w:r>
        <w:rPr>
          <w:rFonts w:ascii="Georgia" w:hAnsi="Georgia"/>
          <w:color w:val="333333"/>
          <w:sz w:val="22"/>
        </w:rPr>
        <w:t>Second: Three LinkedIn articles on the three most common questions your ideal client asks in the first 30 days after deciding to pursue divorce. Publish one per week for three weeks.</w:t>
      </w:r>
    </w:p>
    <w:p>
      <w:pPr>
        <w:spacing w:after="40" w:before="0"/>
      </w:pPr>
    </w:p>
    <w:p>
      <w:pPr>
        <w:spacing w:after="120"/>
      </w:pPr>
      <w:r>
        <w:rPr>
          <w:rFonts w:ascii="Georgia" w:hAnsi="Georgia"/>
          <w:color w:val="333333"/>
          <w:sz w:val="22"/>
        </w:rPr>
        <w:t>Third: A six-email educational sequence for new contacts, covering the six things they most need to understand before retaining a family law attorney. This sequence nurtures every new contact on your list automatically.</w:t>
      </w:r>
    </w:p>
    <w:p>
      <w:pPr>
        <w:spacing w:after="40" w:before="0"/>
      </w:pPr>
    </w:p>
    <w:p>
      <w:pPr>
        <w:spacing w:after="120"/>
      </w:pPr>
      <w:r>
        <w:rPr>
          <w:rFonts w:ascii="Georgia" w:hAnsi="Georgia"/>
          <w:color w:val="333333"/>
          <w:sz w:val="22"/>
        </w:rPr>
        <w:t>That's your capture system. Not everything at once. Three steps. Run them in sequence.</w:t>
      </w:r>
    </w:p>
    <w:p>
      <w:pPr>
        <w:spacing w:after="40" w:before="0"/>
      </w:pPr>
    </w:p>
    <w:p>
      <w:pPr>
        <w:pBdr>
          <w:bottom w:val="single" w:sz="12" w:space="1" w:color="25AAE1"/>
        </w:pBdr>
        <w:spacing w:before="80" w:after="80"/>
      </w:pPr>
    </w:p>
    <w:p>
      <w:pPr>
        <w:spacing w:after="40" w:before="0"/>
      </w:pPr>
    </w:p>
    <w:p>
      <w:pPr>
        <w:pStyle w:val="Heading3"/>
      </w:pPr>
      <w:r>
        <w:t>SECTION 5 — THE CLOSE (8:00–END)</w:t>
      </w:r>
    </w:p>
    <w:p>
      <w:pPr>
        <w:spacing w:after="40" w:before="0"/>
      </w:pPr>
    </w:p>
    <w:p>
      <w:pPr>
        <w:spacing w:after="120"/>
      </w:pPr>
      <w:r>
        <w:rPr>
          <w:rFonts w:ascii="Georgia" w:hAnsi="Georgia"/>
          <w:b/>
          <w:color w:val="333333"/>
          <w:sz w:val="22"/>
        </w:rPr>
        <w:t>5A — Identity Anchor:</w:t>
      </w:r>
    </w:p>
    <w:p>
      <w:pPr>
        <w:spacing w:after="120"/>
      </w:pPr>
      <w:r>
        <w:rPr>
          <w:rFonts w:ascii="Georgia" w:hAnsi="Georgia"/>
          <w:color w:val="333333"/>
          <w:sz w:val="22"/>
        </w:rPr>
        <w:t>The attorneys who've built authority practices didn't do it by developing more expertise. They did it by capturing the expertise they already had and making it available to the people who needed it, in the moments when they needed it. If you're watching this video, your expertise is already there. The only question is whether you've built the system that makes it available beyond the room.</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If you want to know which expertise capture piece would have the highest impact for your specific practice type and market — which topic, which format, which distribution channel — the assessment at survey.LegalGrowthDynamics.com identifies it specifically. It's five minutes and it builds the starting map.</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Tomorrow: Credentials Tell, Content Proves — the International Nurses' Day lesson about why the most trusted professionals in America don't announce their competence. They demonstrate it. And what demonstration looks like in a family law content context.</w:t>
      </w:r>
    </w:p>
    <w:p>
      <w:pPr>
        <w:spacing w:after="40" w:before="0"/>
      </w:pPr>
    </w:p>
    <w:p>
      <w:pPr>
        <w:pBdr>
          <w:bottom w:val="single" w:sz="12" w:space="1" w:color="25AAE1"/>
        </w:pBdr>
        <w:spacing w:before="80" w:after="80"/>
      </w:pPr>
    </w:p>
    <w:p>
      <w:pPr>
        <w:spacing w:after="40" w:before="0"/>
      </w:pPr>
    </w:p>
    <w:p>
      <w:pPr>
        <w:pStyle w:val="Heading3"/>
      </w:pPr>
      <w:r>
        <w:t>PRODUCTION NOTES — VIDEO 7</w:t>
      </w:r>
    </w:p>
    <w:p>
      <w:pPr>
        <w:spacing w:after="40" w:before="0"/>
      </w:pPr>
    </w:p>
    <w:p>
      <w:pPr>
        <w:shd w:val="clear" w:color="auto" w:fill="F5F5F5"/>
        <w:spacing w:after="0"/>
      </w:pPr>
      <w:r>
        <w:rPr>
          <w:rFonts w:ascii="Courier New" w:hAnsi="Courier New"/>
          <w:color w:val="58585A"/>
          <w:sz w:val="18"/>
        </w:rPr>
        <w:t>• Recommended length: 10–11 min</w:t>
      </w:r>
    </w:p>
    <w:p>
      <w:pPr>
        <w:shd w:val="clear" w:color="auto" w:fill="F5F5F5"/>
        <w:spacing w:after="0"/>
      </w:pPr>
      <w:r>
        <w:rPr>
          <w:rFonts w:ascii="Courier New" w:hAnsi="Courier New"/>
          <w:color w:val="58585A"/>
          <w:sz w:val="18"/>
        </w:rPr>
        <w:t>• Pacing: Narrative and specific — Stage 4 videos build certainty; every claim needs a concrete illustration</w:t>
      </w:r>
    </w:p>
    <w:p>
      <w:pPr>
        <w:shd w:val="clear" w:color="auto" w:fill="F5F5F5"/>
        <w:spacing w:after="0"/>
      </w:pPr>
      <w:r>
        <w:rPr>
          <w:rFonts w:ascii="Courier New" w:hAnsi="Courier New"/>
          <w:color w:val="58585A"/>
          <w:sz w:val="18"/>
        </w:rPr>
        <w:t>• B-roll summary: 9 cues — consultation room, generic attorney websites, expertise distribution graphic, attorney recording, LinkedIn article, email screenshot, lead magnet PDF</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Birth Mothers Day — Creating Something That Keeps Providing</w:t>
      </w:r>
    </w:p>
    <w:p>
      <w:pPr>
        <w:shd w:val="clear" w:color="auto" w:fill="F5F5F5"/>
        <w:spacing w:after="0"/>
      </w:pPr>
      <w:r>
        <w:rPr>
          <w:rFonts w:ascii="Courier New" w:hAnsi="Courier New"/>
          <w:color w:val="58585A"/>
          <w:sz w:val="18"/>
        </w:rPr>
        <w:t xml:space="preserve">  - 0:45 The Expertise That Disappears When You Leave the Room</w:t>
      </w:r>
    </w:p>
    <w:p>
      <w:pPr>
        <w:shd w:val="clear" w:color="auto" w:fill="F5F5F5"/>
        <w:spacing w:after="0"/>
      </w:pPr>
      <w:r>
        <w:rPr>
          <w:rFonts w:ascii="Courier New" w:hAnsi="Courier New"/>
          <w:color w:val="58585A"/>
          <w:sz w:val="18"/>
        </w:rPr>
        <w:t xml:space="preserve">  - 2:00 The Reframe: Expertise as Distributable Asset</w:t>
      </w:r>
    </w:p>
    <w:p>
      <w:pPr>
        <w:shd w:val="clear" w:color="auto" w:fill="F5F5F5"/>
        <w:spacing w:after="0"/>
      </w:pPr>
      <w:r>
        <w:rPr>
          <w:rFonts w:ascii="Courier New" w:hAnsi="Courier New"/>
          <w:color w:val="58585A"/>
          <w:sz w:val="18"/>
        </w:rPr>
        <w:t xml:space="preserve">  - 3:45 The Four Formats That Capture Legal Expertise Most Effectively</w:t>
      </w:r>
    </w:p>
    <w:p>
      <w:pPr>
        <w:shd w:val="clear" w:color="auto" w:fill="F5F5F5"/>
        <w:spacing w:after="0"/>
      </w:pPr>
      <w:r>
        <w:rPr>
          <w:rFonts w:ascii="Courier New" w:hAnsi="Courier New"/>
          <w:color w:val="58585A"/>
          <w:sz w:val="18"/>
        </w:rPr>
        <w:t xml:space="preserve">  - 5:30 The Email Format That Builds Trust Over Time</w:t>
      </w:r>
    </w:p>
    <w:p>
      <w:pPr>
        <w:shd w:val="clear" w:color="auto" w:fill="F5F5F5"/>
        <w:spacing w:after="0"/>
      </w:pPr>
      <w:r>
        <w:rPr>
          <w:rFonts w:ascii="Courier New" w:hAnsi="Courier New"/>
          <w:color w:val="58585A"/>
          <w:sz w:val="18"/>
        </w:rPr>
        <w:t xml:space="preserve">  - 7:00 The Three Starting Points — What to Build First</w:t>
      </w:r>
    </w:p>
    <w:p>
      <w:pPr>
        <w:shd w:val="clear" w:color="auto" w:fill="F5F5F5"/>
        <w:spacing w:after="0"/>
      </w:pPr>
      <w:r>
        <w:rPr>
          <w:rFonts w:ascii="Courier New" w:hAnsi="Courier New"/>
          <w:color w:val="58585A"/>
          <w:sz w:val="18"/>
        </w:rPr>
        <w:t xml:space="preserve">  - 8:00 The Identity of Capture-System Attorneys</w:t>
      </w:r>
    </w:p>
    <w:p>
      <w:pPr>
        <w:shd w:val="clear" w:color="auto" w:fill="F5F5F5"/>
        <w:spacing w:after="0"/>
      </w:pPr>
      <w:r>
        <w:rPr>
          <w:rFonts w:ascii="Courier New" w:hAnsi="Courier New"/>
          <w:color w:val="58585A"/>
          <w:sz w:val="18"/>
        </w:rPr>
        <w:t>• Thumbnail: Attorney recording — text: "YOUR EXPERTISE IS LEAVING THE ROOM. HERE'S HOW TO STOP IT."</w:t>
      </w:r>
    </w:p>
    <w:p>
      <w:pPr>
        <w:shd w:val="clear" w:color="auto" w:fill="F5F5F5"/>
        <w:spacing w:after="0"/>
      </w:pPr>
      <w:r>
        <w:rPr>
          <w:rFonts w:ascii="Courier New" w:hAnsi="Courier New"/>
          <w:color w:val="58585A"/>
          <w:sz w:val="18"/>
        </w:rPr>
        <w:t>• Description hook: "Every family law managing partner has expertise that could be reaching thousands of prospects and referral sources. Right now, it's leaving the room every time you do. This video shows you the four formats that change that."</w:t>
      </w:r>
    </w:p>
    <w:p>
      <w:pPr>
        <w:shd w:val="clear" w:color="auto" w:fill="F5F5F5"/>
        <w:spacing w:after="0"/>
      </w:pPr>
      <w:r>
        <w:rPr>
          <w:rFonts w:ascii="Courier New" w:hAnsi="Courier New"/>
          <w:color w:val="58585A"/>
          <w:sz w:val="18"/>
        </w:rPr>
        <w:t>• Tags: attorney content marketing system, family law expertise marketing, law firm content strategy, attorney YouTube channel, family law lead generation, managing partner marketing, legal authority content, attorney expertise capture, law firm growth strategy, family law attorney tips 2026</w:t>
      </w:r>
    </w:p>
    <w:p>
      <w:pPr>
        <w:shd w:val="clear" w:color="auto" w:fill="F5F5F5"/>
        <w:spacing w:after="0"/>
      </w:pPr>
      <w:r>
        <w:rPr>
          <w:rFonts w:ascii="Courier New" w:hAnsi="Courier New"/>
          <w:color w:val="58585A"/>
          <w:sz w:val="18"/>
        </w:rPr>
        <w:t>• Retention risk points: 2:30–3:00 (transition from problem to mechanism — business owner scenario is the bridge; don't rush it); 6:00–6:30 (email format section can feel dry — ground with the specific subject line example)</w:t>
      </w:r>
    </w:p>
    <w:p>
      <w:pPr>
        <w:shd w:val="clear" w:color="auto" w:fill="F5F5F5"/>
        <w:spacing w:after="0"/>
      </w:pPr>
      <w:r>
        <w:rPr>
          <w:rFonts w:ascii="Courier New" w:hAnsi="Courier New"/>
          <w:color w:val="58585A"/>
          <w:sz w:val="18"/>
        </w:rPr>
        <w:t>• Cross-platform note: LinkedIn post used Birth Mothers Day to reframe content assets as creations that keep providing. This video takes that frame and turns it into a specific four-format system with a three-step starting sequence.</w:t>
      </w:r>
    </w:p>
    <w:p>
      <w:pPr>
        <w:spacing w:after="40" w:before="0"/>
      </w:pPr>
    </w:p>
    <w:p>
      <w:pPr>
        <w:pBdr>
          <w:bottom w:val="single" w:sz="12" w:space="1" w:color="25AAE1"/>
        </w:pBdr>
        <w:spacing w:before="80" w:after="80"/>
      </w:pPr>
    </w:p>
    <w:p>
      <w:pPr>
        <w:spacing w:after="40" w:before="0"/>
      </w:pPr>
    </w:p>
    <w:p>
      <w:pPr>
        <w:pStyle w:val="Heading3"/>
      </w:pPr>
      <w:r>
        <w:t>VALUE BOMB VARIANT — VIDEO 7</w:t>
      </w:r>
    </w:p>
    <w:p>
      <w:pPr>
        <w:spacing w:after="40" w:before="0"/>
      </w:pPr>
    </w:p>
    <w:p>
      <w:pPr>
        <w:spacing w:after="120"/>
      </w:pPr>
      <w:r>
        <w:rPr>
          <w:rFonts w:ascii="Georgia" w:hAnsi="Georgia"/>
          <w:color w:val="333333"/>
          <w:sz w:val="22"/>
        </w:rPr>
        <w:t>Your expertise is leaving the room every time you do. Here's the capture system.</w:t>
      </w:r>
    </w:p>
    <w:p>
      <w:pPr>
        <w:spacing w:after="40" w:before="0"/>
      </w:pPr>
    </w:p>
    <w:p>
      <w:pPr>
        <w:spacing w:after="120"/>
      </w:pPr>
      <w:r>
        <w:rPr>
          <w:rFonts w:ascii="Georgia" w:hAnsi="Georgia"/>
          <w:color w:val="333333"/>
          <w:sz w:val="22"/>
        </w:rPr>
        <w:t>Four formats, in order of authority-building impact:</w:t>
      </w:r>
    </w:p>
    <w:p>
      <w:pPr>
        <w:spacing w:after="40" w:before="0"/>
      </w:pPr>
    </w:p>
    <w:p>
      <w:pPr>
        <w:pStyle w:val="ListNumber"/>
        <w:spacing w:after="80"/>
      </w:pPr>
      <w:r>
        <w:rPr>
          <w:rFonts w:ascii="Georgia" w:hAnsi="Georgia"/>
          <w:color w:val="333333"/>
          <w:sz w:val="22"/>
        </w:rPr>
        <w:t>Long-form video (YouTube) — 8–15 min, specific topic, talking head, no production required. One video: "How Courts Value a Closely-Held Business in a Marital Dissolution." Record it this week.</w:t>
      </w:r>
    </w:p>
    <w:p>
      <w:pPr>
        <w:spacing w:after="40" w:before="0"/>
      </w:pPr>
    </w:p>
    <w:p>
      <w:pPr>
        <w:pStyle w:val="ListNumber"/>
        <w:spacing w:after="80"/>
      </w:pPr>
      <w:r>
        <w:rPr>
          <w:rFonts w:ascii="Georgia" w:hAnsi="Georgia"/>
          <w:color w:val="333333"/>
          <w:sz w:val="22"/>
        </w:rPr>
        <w:t>LinkedIn articles — 600–900 words, same topics as videos, different angle. Three articles: the three most common questions your ideal client asks in the first 30 days after deciding to pursue divorce.</w:t>
      </w:r>
    </w:p>
    <w:p>
      <w:pPr>
        <w:spacing w:after="40" w:before="0"/>
      </w:pPr>
    </w:p>
    <w:p>
      <w:pPr>
        <w:pStyle w:val="ListNumber"/>
        <w:spacing w:after="80"/>
      </w:pPr>
      <w:r>
        <w:rPr>
          <w:rFonts w:ascii="Georgia" w:hAnsi="Georgia"/>
          <w:color w:val="333333"/>
          <w:sz w:val="22"/>
        </w:rPr>
        <w:t>Educational email sequence — 6 emails, plain text, personal tone, specific subjects. Goes to every new contact automatically. Builds trust before the call.</w:t>
      </w:r>
    </w:p>
    <w:p>
      <w:pPr>
        <w:spacing w:after="40" w:before="0"/>
      </w:pPr>
    </w:p>
    <w:p>
      <w:pPr>
        <w:pStyle w:val="ListNumber"/>
        <w:spacing w:after="80"/>
      </w:pPr>
      <w:r>
        <w:rPr>
          <w:rFonts w:ascii="Georgia" w:hAnsi="Georgia"/>
          <w:color w:val="333333"/>
          <w:sz w:val="22"/>
        </w:rPr>
        <w:t>Lead magnet guide — 5–10 pages, the most costly misunderstanding your ideal client has about the divorce process. Builds your email list.</w:t>
      </w:r>
    </w:p>
    <w:p>
      <w:pPr>
        <w:spacing w:after="40" w:before="0"/>
      </w:pPr>
    </w:p>
    <w:p>
      <w:pPr>
        <w:spacing w:after="120"/>
      </w:pPr>
      <w:r>
        <w:rPr>
          <w:rFonts w:ascii="Georgia" w:hAnsi="Georgia"/>
          <w:color w:val="333333"/>
          <w:sz w:val="22"/>
        </w:rPr>
        <w:t>Start with the video. Then the articles. Then the email sequence. Run the system for 12 months.</w:t>
      </w:r>
    </w:p>
    <w:p>
      <w:pPr>
        <w:spacing w:after="40" w:before="0"/>
      </w:pPr>
    </w:p>
    <w:p>
      <w:pPr>
        <w:spacing w:after="120"/>
      </w:pPr>
      <w:r>
        <w:rPr>
          <w:rFonts w:ascii="Georgia" w:hAnsi="Georgia"/>
          <w:color w:val="333333"/>
          <w:sz w:val="22"/>
        </w:rPr>
        <w:t>Assessment at survey.LegalGrowthDynamics.com to identify which topic has highest impact for your specific practice.</w:t>
      </w:r>
    </w:p>
    <w:p>
      <w:pPr>
        <w:spacing w:after="40" w:before="0"/>
      </w:pPr>
    </w:p>
    <w:p>
      <w:pPr>
        <w:pBdr>
          <w:bottom w:val="single" w:sz="12" w:space="1" w:color="25AAE1"/>
        </w:pBdr>
        <w:spacing w:before="80" w:after="80"/>
      </w:pPr>
    </w:p>
    <w:p>
      <w:pPr>
        <w:spacing w:after="40" w:before="0"/>
      </w:pPr>
    </w:p>
    <w:p>
      <w:pPr>
        <w:pStyle w:val="Heading3"/>
      </w:pPr>
      <w:r>
        <w:t>CONTRARIAN VARIANT — VIDEO 7</w:t>
      </w:r>
    </w:p>
    <w:p>
      <w:pPr>
        <w:spacing w:after="40" w:before="0"/>
      </w:pPr>
    </w:p>
    <w:p>
      <w:pPr>
        <w:spacing w:after="120"/>
      </w:pPr>
      <w:r>
        <w:rPr>
          <w:rFonts w:ascii="Georgia" w:hAnsi="Georgia"/>
          <w:b/>
          <w:color w:val="333333"/>
          <w:sz w:val="22"/>
        </w:rPr>
        <w:t>Opening:</w:t>
      </w:r>
    </w:p>
    <w:p>
      <w:pPr>
        <w:spacing w:after="120"/>
      </w:pPr>
      <w:r>
        <w:rPr>
          <w:rFonts w:ascii="Georgia" w:hAnsi="Georgia"/>
          <w:color w:val="333333"/>
          <w:sz w:val="22"/>
        </w:rPr>
        <w:t>The conventional advice for attorney marketing is to "build your brand." That advice is so vague it's functionally useless.</w:t>
      </w:r>
    </w:p>
    <w:p>
      <w:pPr>
        <w:spacing w:after="40" w:before="0"/>
      </w:pPr>
    </w:p>
    <w:p>
      <w:pPr>
        <w:spacing w:after="120"/>
      </w:pPr>
      <w:r>
        <w:rPr>
          <w:rFonts w:ascii="Georgia" w:hAnsi="Georgia"/>
          <w:color w:val="333333"/>
          <w:sz w:val="22"/>
        </w:rPr>
        <w:t>The specific, operational version of building a brand in family law is this: capture the expertise your ideal clients most need to understand before they're ready to hire you, and put it in the channels where they're already looking for answers.</w:t>
      </w:r>
    </w:p>
    <w:p>
      <w:pPr>
        <w:spacing w:after="40" w:before="0"/>
      </w:pPr>
    </w:p>
    <w:p>
      <w:pPr>
        <w:spacing w:after="120"/>
      </w:pPr>
      <w:r>
        <w:rPr>
          <w:rFonts w:ascii="Georgia" w:hAnsi="Georgia"/>
          <w:color w:val="333333"/>
          <w:sz w:val="22"/>
        </w:rPr>
        <w:t>Not your brand story. Not your credentials. Not "why I became a family law attorney." The specific, technical, directly useful information that makes a business-owning spouse feel like she finally understands what she's facing — and that this attorney is the one who can handle it.</w:t>
      </w:r>
    </w:p>
    <w:p>
      <w:pPr>
        <w:spacing w:after="40" w:before="0"/>
      </w:pPr>
    </w:p>
    <w:p>
      <w:pPr>
        <w:spacing w:after="120"/>
      </w:pPr>
      <w:r>
        <w:rPr>
          <w:rFonts w:ascii="Georgia" w:hAnsi="Georgia"/>
          <w:color w:val="333333"/>
          <w:sz w:val="22"/>
        </w:rPr>
        <w:t>The contrarian insight: the most effective attorney marketing is indistinguishable from legal education. Not marketing that sounds like education. Actual education — the things your clients most need to understand, delivered in the clearest possible form.</w:t>
      </w:r>
    </w:p>
    <w:p>
      <w:pPr>
        <w:spacing w:after="40" w:before="0"/>
      </w:pPr>
    </w:p>
    <w:p>
      <w:pPr>
        <w:spacing w:after="120"/>
      </w:pPr>
      <w:r>
        <w:rPr>
          <w:rFonts w:ascii="Georgia" w:hAnsi="Georgia"/>
          <w:color w:val="333333"/>
          <w:sz w:val="22"/>
        </w:rPr>
        <w:t>The CPA who reads your article on business valuation in marital dissolution isn't thinking "good marketing." She's thinking "I need to forward this to my client, and also I know exactly who to call when she's ready." The education did the marketing. Stop distinguishing between them.</w:t>
      </w:r>
    </w:p>
    <w:p>
      <w:pPr>
        <w:spacing w:after="40" w:before="0"/>
      </w:pPr>
    </w:p>
    <w:p>
      <w:pPr>
        <w:pBdr>
          <w:bottom w:val="single" w:sz="12" w:space="1" w:color="25AAE1"/>
        </w:pBdr>
        <w:spacing w:before="80" w:after="80"/>
      </w:pPr>
    </w:p>
    <w:p>
      <w:pPr>
        <w:spacing w:after="40" w:before="0"/>
      </w:pPr>
    </w:p>
    <w:p>
      <w:pPr>
        <w:pStyle w:val="Heading2"/>
      </w:pPr>
      <w:r>
        <w:t>VIDEO 8 — CREDENTIALS TELL, CONTENT PROVES: HOW THE BEST FAMILY LAW ATTORNEYS DEMONSTRATE AUTHORITY</w:t>
      </w:r>
    </w:p>
    <w:p>
      <w:pPr>
        <w:spacing w:after="40" w:before="0"/>
      </w:pPr>
    </w:p>
    <w:p>
      <w:pPr>
        <w:shd w:val="clear" w:color="auto" w:fill="F5F5F5"/>
        <w:spacing w:after="0"/>
      </w:pPr>
      <w:r>
        <w:rPr>
          <w:rFonts w:ascii="Courier New" w:hAnsi="Courier New"/>
          <w:color w:val="58585A"/>
          <w:sz w:val="18"/>
        </w:rPr>
        <w:t>Mirror Post: May 12 — International Nurses' Day</w:t>
      </w:r>
    </w:p>
    <w:p>
      <w:pPr>
        <w:shd w:val="clear" w:color="auto" w:fill="F5F5F5"/>
        <w:spacing w:after="0"/>
      </w:pPr>
      <w:r>
        <w:rPr>
          <w:rFonts w:ascii="Courier New" w:hAnsi="Courier New"/>
          <w:color w:val="58585A"/>
          <w:sz w:val="18"/>
        </w:rPr>
        <w:t>Stage: B4/E3</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Captivation — the contrast between announcement and demonstration; Stage 4 eliminates the "but my credentials should speak for themselves" objection</w:t>
      </w:r>
    </w:p>
    <w:p>
      <w:pPr>
        <w:shd w:val="clear" w:color="auto" w:fill="F5F5F5"/>
        <w:spacing w:after="0"/>
      </w:pPr>
      <w:r>
        <w:rPr>
          <w:rFonts w:ascii="Courier New" w:hAnsi="Courier New"/>
          <w:color w:val="58585A"/>
          <w:sz w:val="18"/>
        </w:rPr>
        <w:t>Thumbnail Angle: Two-panel image: left "CREDENTIALS" with generic attorney bio, right "CONTENT" with specific video title — text overlay: "ONE BUILDS TRUST. ONE STATES IT."</w:t>
      </w:r>
    </w:p>
    <w:p>
      <w:pPr>
        <w:spacing w:after="40" w:before="0"/>
      </w:pPr>
    </w:p>
    <w:p>
      <w:pPr>
        <w:pStyle w:val="Heading3"/>
      </w:pPr>
      <w:r>
        <w:t>SECTION 1 — HOOK (0:00–0:45)</w:t>
      </w:r>
    </w:p>
    <w:p>
      <w:pPr>
        <w:spacing w:after="40" w:before="0"/>
      </w:pPr>
    </w:p>
    <w:p>
      <w:pPr>
        <w:spacing w:after="120"/>
      </w:pPr>
      <w:r>
        <w:rPr>
          <w:rFonts w:ascii="Georgia" w:hAnsi="Georgia"/>
          <w:color w:val="333333"/>
          <w:sz w:val="22"/>
        </w:rPr>
        <w:t>Primary Hook:</w:t>
      </w:r>
    </w:p>
    <w:p>
      <w:pPr>
        <w:spacing w:after="120"/>
      </w:pPr>
      <w:r>
        <w:rPr>
          <w:rFonts w:ascii="Georgia" w:hAnsi="Georgia"/>
          <w:color w:val="333333"/>
          <w:sz w:val="22"/>
        </w:rPr>
        <w:t>Today is International Nurses' Day. And I want to make a point about why nurses are consistently rated the most trusted professionals in America — not because of their degrees, not because of their credentials, but because of what they do in the room. They assess clearly. They communicate specifically. They execute correctly under pressure, in front of you. You don't trust them because they told you they were good nurses. You trust them because they demonstrated competence while you were watching. The most credible family law attorneys in their markets operate the same way — and today I'm going to show you exactly what demonstration looks like in a content context.</w:t>
      </w:r>
    </w:p>
    <w:p>
      <w:pPr>
        <w:spacing w:after="40" w:before="0"/>
      </w:pPr>
    </w:p>
    <w:p>
      <w:pPr>
        <w:spacing w:after="120"/>
      </w:pPr>
      <w:r>
        <w:rPr>
          <w:rFonts w:ascii="Georgia" w:hAnsi="Georgia"/>
          <w:color w:val="333333"/>
          <w:sz w:val="22"/>
        </w:rPr>
        <w:t>Alt Hook A:</w:t>
      </w:r>
    </w:p>
    <w:p>
      <w:pPr>
        <w:spacing w:after="120"/>
      </w:pPr>
      <w:r>
        <w:rPr>
          <w:rFonts w:ascii="Georgia" w:hAnsi="Georgia"/>
          <w:color w:val="333333"/>
          <w:sz w:val="22"/>
        </w:rPr>
        <w:t>We've spent this week in Stage 4 — building certainty. Yesterday was about capturing expertise. Today is about how you deploy it in a way that proves competence instead of claiming it. The attorneys who attract the highest-value clients are not the most credentialed ones in their markets. They're the ones whose content demonstrates specific, operational expertise that their ideal clients can actually evaluate.</w:t>
      </w:r>
    </w:p>
    <w:p>
      <w:pPr>
        <w:spacing w:after="40" w:before="0"/>
      </w:pPr>
    </w:p>
    <w:p>
      <w:pPr>
        <w:spacing w:after="120"/>
      </w:pPr>
      <w:r>
        <w:rPr>
          <w:rFonts w:ascii="Georgia" w:hAnsi="Georgia"/>
          <w:color w:val="333333"/>
          <w:sz w:val="22"/>
        </w:rPr>
        <w:t>Alt Hook B:</w:t>
      </w:r>
    </w:p>
    <w:p>
      <w:pPr>
        <w:spacing w:after="120"/>
      </w:pPr>
      <w:r>
        <w:rPr>
          <w:rFonts w:ascii="Georgia" w:hAnsi="Georgia"/>
          <w:color w:val="333333"/>
          <w:sz w:val="22"/>
        </w:rPr>
        <w:t>Your website bio says "experienced, compassionate, results-oriented." So does every other attorney's. Today: what the attorneys whose phones ring with high-value inquiries are doing instead.</w:t>
      </w:r>
    </w:p>
    <w:p>
      <w:pPr>
        <w:spacing w:after="40" w:before="0"/>
      </w:pPr>
    </w:p>
    <w:p>
      <w:pPr>
        <w:spacing w:after="120"/>
      </w:pPr>
      <w:r>
        <w:rPr>
          <w:rFonts w:ascii="Georgia" w:hAnsi="Georgia"/>
          <w:color w:val="333333"/>
          <w:sz w:val="22"/>
        </w:rPr>
        <w:t>The Promise:</w:t>
      </w:r>
    </w:p>
    <w:p>
      <w:pPr>
        <w:spacing w:after="120"/>
      </w:pPr>
      <w:r>
        <w:rPr>
          <w:rFonts w:ascii="Georgia" w:hAnsi="Georgia"/>
          <w:color w:val="333333"/>
          <w:sz w:val="22"/>
        </w:rPr>
        <w:t>By the end of this video, you'll know exactly what demonstration content looks like for a family law practice, which three formats work best, and what the referral source perspective on demonstration content actually is.</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 is the marketing copy on the average family law attorney's website:</w:t>
      </w:r>
    </w:p>
    <w:p>
      <w:pPr>
        <w:spacing w:after="40" w:before="0"/>
      </w:pPr>
    </w:p>
    <w:p>
      <w:pPr>
        <w:spacing w:after="120"/>
      </w:pPr>
      <w:r>
        <w:rPr>
          <w:rFonts w:ascii="Georgia" w:hAnsi="Georgia"/>
          <w:color w:val="333333"/>
          <w:sz w:val="22"/>
        </w:rPr>
        <w:t>"We are a results-oriented, compassionate family law firm with decades of combined experience serving clients through the most difficult moments of their lives. Our dedicated team of attorneys is committed to protecting your rights and advocating for your best interests."</w:t>
      </w:r>
    </w:p>
    <w:p>
      <w:pPr>
        <w:spacing w:after="40" w:before="0"/>
      </w:pPr>
    </w:p>
    <w:p>
      <w:pPr>
        <w:spacing w:after="120"/>
      </w:pPr>
      <w:r>
        <w:rPr>
          <w:rFonts w:ascii="Georgia" w:hAnsi="Georgia"/>
          <w:color w:val="333333"/>
          <w:sz w:val="22"/>
        </w:rPr>
        <w:t>Now read it again. Replace "family law" with any other practice area. Replace "clients through the most difficult moments" with the appropriate alternative. This copy works for a personal injury firm, a criminal defense firm, a probate firm, any firm.</w:t>
      </w:r>
    </w:p>
    <w:p>
      <w:pPr>
        <w:spacing w:after="40" w:before="0"/>
      </w:pPr>
    </w:p>
    <w:p>
      <w:pPr>
        <w:spacing w:after="120"/>
      </w:pPr>
      <w:r>
        <w:rPr>
          <w:rFonts w:ascii="Georgia" w:hAnsi="Georgia"/>
          <w:color w:val="333333"/>
          <w:sz w:val="22"/>
        </w:rPr>
        <w:t>It says nothing. Nothing specific. Nothing demonstrable. Nothing that gives a high-value prospect a single reason to call this firm over any other.</w:t>
      </w:r>
    </w:p>
    <w:p>
      <w:pPr>
        <w:spacing w:after="40" w:before="0"/>
      </w:pPr>
    </w:p>
    <w:p>
      <w:pPr>
        <w:spacing w:after="120"/>
      </w:pPr>
      <w:r>
        <w:rPr>
          <w:rFonts w:ascii="Georgia" w:hAnsi="Georgia"/>
          <w:color w:val="333333"/>
          <w:sz w:val="22"/>
        </w:rPr>
        <w:t>[B-ROLL: Generic attorney website — bio page; cursor scrolling through identical language across multiple sites]</w:t>
      </w:r>
    </w:p>
    <w:p>
      <w:pPr>
        <w:spacing w:after="40" w:before="0"/>
      </w:pPr>
    </w:p>
    <w:p>
      <w:pPr>
        <w:spacing w:after="120"/>
      </w:pPr>
      <w:r>
        <w:rPr>
          <w:rFonts w:ascii="Georgia" w:hAnsi="Georgia"/>
          <w:color w:val="333333"/>
          <w:sz w:val="22"/>
        </w:rPr>
        <w:t>The prospect going through a high-asset divorce, researching attorneys in a state of significant financial and emotional stress, is reading this copy across six websites. They all look the same. They all say the same things. In the absence of differentiation, the decision defaults to price, geography, or the referral source's gut feeling.</w:t>
      </w:r>
    </w:p>
    <w:p>
      <w:pPr>
        <w:spacing w:after="40" w:before="0"/>
      </w:pPr>
    </w:p>
    <w:p>
      <w:pPr>
        <w:spacing w:after="120"/>
      </w:pPr>
      <w:r>
        <w:rPr>
          <w:rFonts w:ascii="Georgia" w:hAnsi="Georgia"/>
          <w:color w:val="333333"/>
          <w:sz w:val="22"/>
        </w:rPr>
        <w:t>This is a winnable situation — but it requires a specific approach. Not better copywriting on the bio page. Demonstration content.</w:t>
      </w:r>
    </w:p>
    <w:p>
      <w:pPr>
        <w:spacing w:after="40" w:before="0"/>
      </w:pPr>
    </w:p>
    <w:p>
      <w:pPr>
        <w:pBdr>
          <w:bottom w:val="single" w:sz="12" w:space="1" w:color="25AAE1"/>
        </w:pBdr>
        <w:spacing w:before="80" w:after="80"/>
      </w:pPr>
    </w:p>
    <w:p>
      <w:pPr>
        <w:spacing w:after="40" w:before="0"/>
      </w:pPr>
    </w:p>
    <w:p>
      <w:pPr>
        <w:pStyle w:val="Heading3"/>
      </w:pPr>
      <w:r>
        <w:t>SECTION 3 — THE TURN (2:00–3:00)</w:t>
      </w:r>
    </w:p>
    <w:p>
      <w:pPr>
        <w:spacing w:after="40" w:before="0"/>
      </w:pPr>
    </w:p>
    <w:p>
      <w:pPr>
        <w:spacing w:after="120"/>
      </w:pPr>
      <w:r>
        <w:rPr>
          <w:rFonts w:ascii="Georgia" w:hAnsi="Georgia"/>
          <w:color w:val="333333"/>
          <w:sz w:val="22"/>
        </w:rPr>
        <w:t>Demonstration content is not marketing that sounds like expertise. It is actual expertise, delivered publicly, in a form that the prospect or referral source can evaluate.</w:t>
      </w:r>
    </w:p>
    <w:p>
      <w:pPr>
        <w:spacing w:after="40" w:before="0"/>
      </w:pPr>
    </w:p>
    <w:p>
      <w:pPr>
        <w:spacing w:after="120"/>
      </w:pPr>
      <w:r>
        <w:rPr>
          <w:rFonts w:ascii="Georgia" w:hAnsi="Georgia"/>
          <w:color w:val="333333"/>
          <w:sz w:val="22"/>
        </w:rPr>
        <w:t>[B-ROLL: Attorney in video — specific topic, speaking with authority about business valuation in divorce; CPA watching, leaning forward]</w:t>
      </w:r>
    </w:p>
    <w:p>
      <w:pPr>
        <w:spacing w:after="40" w:before="0"/>
      </w:pPr>
    </w:p>
    <w:p>
      <w:pPr>
        <w:spacing w:after="120"/>
      </w:pPr>
      <w:r>
        <w:rPr>
          <w:rFonts w:ascii="Georgia" w:hAnsi="Georgia"/>
          <w:color w:val="333333"/>
          <w:sz w:val="22"/>
        </w:rPr>
        <w:t>The difference between announcing and demonstrating:</w:t>
      </w:r>
    </w:p>
    <w:p>
      <w:pPr>
        <w:spacing w:after="40" w:before="0"/>
      </w:pPr>
    </w:p>
    <w:p>
      <w:pPr>
        <w:spacing w:after="120"/>
      </w:pPr>
      <w:r>
        <w:rPr>
          <w:rFonts w:ascii="Georgia" w:hAnsi="Georgia"/>
          <w:color w:val="333333"/>
          <w:sz w:val="22"/>
        </w:rPr>
        <w:t>Announcing: "We have deep experience with high-asset divorce cases involving business interests."</w:t>
      </w:r>
    </w:p>
    <w:p>
      <w:pPr>
        <w:spacing w:after="40" w:before="0"/>
      </w:pPr>
    </w:p>
    <w:p>
      <w:pPr>
        <w:spacing w:after="120"/>
      </w:pPr>
      <w:r>
        <w:rPr>
          <w:rFonts w:ascii="Georgia" w:hAnsi="Georgia"/>
          <w:color w:val="333333"/>
          <w:sz w:val="22"/>
        </w:rPr>
        <w:t>Demonstrating: "Here are the three methods courts use to value a closely-held business in a marital dissolution, why each method produces a different number, and what factors typically determine which method the judge will favor in a contested case."</w:t>
      </w:r>
    </w:p>
    <w:p>
      <w:pPr>
        <w:spacing w:after="40" w:before="0"/>
      </w:pPr>
    </w:p>
    <w:p>
      <w:pPr>
        <w:spacing w:after="120"/>
      </w:pPr>
      <w:r>
        <w:rPr>
          <w:rFonts w:ascii="Georgia" w:hAnsi="Georgia"/>
          <w:color w:val="333333"/>
          <w:sz w:val="22"/>
        </w:rPr>
        <w:t>The announcement asks the prospect to trust the claim. The demonstration gives the prospect the evidence. The CPA who reads the demonstration doesn't think "this attorney says she understands high-asset divorce." She thinks "this attorney demonstrably understands exactly what my client is about to face."</w:t>
      </w:r>
    </w:p>
    <w:p>
      <w:pPr>
        <w:spacing w:after="40" w:before="0"/>
      </w:pPr>
    </w:p>
    <w:p>
      <w:pPr>
        <w:spacing w:after="120"/>
      </w:pPr>
      <w:r>
        <w:rPr>
          <w:rFonts w:ascii="Georgia" w:hAnsi="Georgia"/>
          <w:color w:val="333333"/>
          <w:sz w:val="22"/>
        </w:rPr>
        <w:t>The distinction is everything.</w:t>
      </w:r>
    </w:p>
    <w:p>
      <w:pPr>
        <w:spacing w:after="40" w:before="0"/>
      </w:pPr>
    </w:p>
    <w:p>
      <w:pPr>
        <w:pBdr>
          <w:bottom w:val="single" w:sz="12" w:space="1" w:color="25AAE1"/>
        </w:pBdr>
        <w:spacing w:before="80" w:after="80"/>
      </w:pPr>
    </w:p>
    <w:p>
      <w:pPr>
        <w:spacing w:after="40" w:before="0"/>
      </w:pPr>
    </w:p>
    <w:p>
      <w:pPr>
        <w:pStyle w:val="Heading3"/>
      </w:pPr>
      <w:r>
        <w:t>SECTION 4 — PROOF / MECHANISM (3:00–7:00)</w:t>
      </w:r>
    </w:p>
    <w:p>
      <w:pPr>
        <w:spacing w:after="40" w:before="0"/>
      </w:pPr>
    </w:p>
    <w:p>
      <w:pPr>
        <w:spacing w:after="120"/>
      </w:pPr>
      <w:r>
        <w:rPr>
          <w:rFonts w:ascii="Georgia" w:hAnsi="Georgia"/>
          <w:color w:val="333333"/>
          <w:sz w:val="22"/>
        </w:rPr>
        <w:t>[CHAPTER: "The Three Demonstration Content Types" at ~3:15]</w:t>
      </w:r>
    </w:p>
    <w:p>
      <w:pPr>
        <w:spacing w:after="40" w:before="0"/>
      </w:pPr>
    </w:p>
    <w:p>
      <w:pPr>
        <w:spacing w:after="120"/>
      </w:pPr>
      <w:r>
        <w:rPr>
          <w:rFonts w:ascii="Georgia" w:hAnsi="Georgia"/>
          <w:color w:val="333333"/>
          <w:sz w:val="22"/>
        </w:rPr>
        <w:t>Format 1: The Technical Explainer Video</w:t>
      </w:r>
    </w:p>
    <w:p>
      <w:pPr>
        <w:spacing w:after="40" w:before="0"/>
      </w:pPr>
    </w:p>
    <w:p>
      <w:pPr>
        <w:spacing w:after="120"/>
      </w:pPr>
      <w:r>
        <w:rPr>
          <w:rFonts w:ascii="Georgia" w:hAnsi="Georgia"/>
          <w:color w:val="333333"/>
          <w:sz w:val="22"/>
        </w:rPr>
        <w:t>This is the format that most consistently produces high-value inbound inquiries. A 10–12 minute video walking through a specific, technical aspect of the managing partner's practice area. Not a general overview. Not "what to expect in a divorce." Something specific: "How a Court Approaches the Valuation of a Family Business in a Contested Divorce." "The Three Things Your CPA Doesn't Know About Marital Dissolutions That Could Cost You the Business."</w:t>
      </w:r>
    </w:p>
    <w:p>
      <w:pPr>
        <w:spacing w:after="40" w:before="0"/>
      </w:pPr>
    </w:p>
    <w:p>
      <w:pPr>
        <w:spacing w:after="120"/>
      </w:pPr>
      <w:r>
        <w:rPr>
          <w:rFonts w:ascii="Georgia" w:hAnsi="Georgia"/>
          <w:color w:val="333333"/>
          <w:sz w:val="22"/>
        </w:rPr>
        <w:t>[PACING: maintain energy — this is the high-leverage point]</w:t>
      </w:r>
    </w:p>
    <w:p>
      <w:pPr>
        <w:spacing w:after="40" w:before="0"/>
      </w:pPr>
    </w:p>
    <w:p>
      <w:pPr>
        <w:spacing w:after="120"/>
      </w:pPr>
      <w:r>
        <w:rPr>
          <w:rFonts w:ascii="Georgia" w:hAnsi="Georgia"/>
          <w:color w:val="333333"/>
          <w:sz w:val="22"/>
        </w:rPr>
        <w:t>The specificity is the proof. A prospect watching this video does not need to evaluate the attorney's credentials. The content itself demonstrates the level of understanding. The attorney who can explain the difference between enterprise value and marital estate value clearly, on camera, in 12 minutes, has already proven more than any credential could.</w:t>
      </w:r>
    </w:p>
    <w:p>
      <w:pPr>
        <w:spacing w:after="40" w:before="0"/>
      </w:pPr>
    </w:p>
    <w:p>
      <w:pPr>
        <w:spacing w:after="120"/>
      </w:pPr>
      <w:r>
        <w:rPr>
          <w:rFonts w:ascii="Georgia" w:hAnsi="Georgia"/>
          <w:color w:val="333333"/>
          <w:sz w:val="22"/>
        </w:rPr>
        <w:t>[B-ROLL: Attorney recording specific technical video; viewer watch-time graph showing high retention — people are staying to the end]</w:t>
      </w:r>
    </w:p>
    <w:p>
      <w:pPr>
        <w:spacing w:after="40" w:before="0"/>
      </w:pPr>
    </w:p>
    <w:p>
      <w:pPr>
        <w:spacing w:after="120"/>
      </w:pPr>
      <w:r>
        <w:rPr>
          <w:rFonts w:ascii="Georgia" w:hAnsi="Georgia"/>
          <w:color w:val="333333"/>
          <w:sz w:val="22"/>
        </w:rPr>
        <w:t>Format 2: The Referral Source Education Article</w:t>
      </w:r>
    </w:p>
    <w:p>
      <w:pPr>
        <w:spacing w:after="40" w:before="0"/>
      </w:pPr>
    </w:p>
    <w:p>
      <w:pPr>
        <w:spacing w:after="120"/>
      </w:pPr>
      <w:r>
        <w:rPr>
          <w:rFonts w:ascii="Georgia" w:hAnsi="Georgia"/>
          <w:color w:val="333333"/>
          <w:sz w:val="22"/>
        </w:rPr>
        <w:t>[CHAPTER: "Content That Educates Your Referral Sources" at ~5:00]</w:t>
      </w:r>
    </w:p>
    <w:p>
      <w:pPr>
        <w:spacing w:after="40" w:before="0"/>
      </w:pPr>
    </w:p>
    <w:p>
      <w:pPr>
        <w:spacing w:after="120"/>
      </w:pPr>
      <w:r>
        <w:rPr>
          <w:rFonts w:ascii="Georgia" w:hAnsi="Georgia"/>
          <w:color w:val="333333"/>
          <w:sz w:val="22"/>
        </w:rPr>
        <w:t>This is demonstration content aimed at the CPAs, therapists, and financial advisors in your referral network — not at prospects. The article explains something these professionals need to understand about family law in order to serve their clients well.</w:t>
      </w:r>
    </w:p>
    <w:p>
      <w:pPr>
        <w:spacing w:after="40" w:before="0"/>
      </w:pPr>
    </w:p>
    <w:p>
      <w:pPr>
        <w:spacing w:after="120"/>
      </w:pPr>
      <w:r>
        <w:rPr>
          <w:rFonts w:ascii="Georgia" w:hAnsi="Georgia"/>
          <w:color w:val="333333"/>
          <w:sz w:val="22"/>
        </w:rPr>
        <w:t>Example: "What CPAs Need to Know Before Referring a Business-Owner Client to a Family Law Attorney." This article is not marketing. It is professional education. But every CPA who reads it now knows this attorney understands the intersection of business ownership and marital dissolution at a depth most attorneys don't. She didn't announce that expertise. The article demonstrated it.</w:t>
      </w:r>
    </w:p>
    <w:p>
      <w:pPr>
        <w:spacing w:after="40" w:before="0"/>
      </w:pPr>
    </w:p>
    <w:p>
      <w:pPr>
        <w:spacing w:after="120"/>
      </w:pPr>
      <w:r>
        <w:rPr>
          <w:rFonts w:ascii="Georgia" w:hAnsi="Georgia"/>
          <w:color w:val="333333"/>
          <w:sz w:val="22"/>
        </w:rPr>
        <w:t>[B-ROLL: CPA reading article on tablet — highlighting sections, forwarding to colleague]</w:t>
      </w:r>
    </w:p>
    <w:p>
      <w:pPr>
        <w:spacing w:after="40" w:before="0"/>
      </w:pPr>
    </w:p>
    <w:p>
      <w:pPr>
        <w:spacing w:after="120"/>
      </w:pPr>
      <w:r>
        <w:rPr>
          <w:rFonts w:ascii="Georgia" w:hAnsi="Georgia"/>
          <w:color w:val="333333"/>
          <w:sz w:val="22"/>
        </w:rPr>
        <w:t>[PACING: deliberate — this is the referral-source trust-builder]</w:t>
      </w:r>
    </w:p>
    <w:p>
      <w:pPr>
        <w:spacing w:after="40" w:before="0"/>
      </w:pPr>
    </w:p>
    <w:p>
      <w:pPr>
        <w:spacing w:after="120"/>
      </w:pPr>
      <w:r>
        <w:rPr>
          <w:rFonts w:ascii="Georgia" w:hAnsi="Georgia"/>
          <w:color w:val="333333"/>
          <w:sz w:val="22"/>
        </w:rPr>
        <w:t>Format 3: The Case Framework Walk-Through</w:t>
      </w:r>
    </w:p>
    <w:p>
      <w:pPr>
        <w:spacing w:after="40" w:before="0"/>
      </w:pPr>
    </w:p>
    <w:p>
      <w:pPr>
        <w:spacing w:after="120"/>
      </w:pPr>
      <w:r>
        <w:rPr>
          <w:rFonts w:ascii="Georgia" w:hAnsi="Georgia"/>
          <w:color w:val="333333"/>
          <w:sz w:val="22"/>
        </w:rPr>
        <w:t>Not a case study with a client named. A framework: "The Four-Phase Litigation Timeline for a Contested High-Asset Divorce — What to Expect at Each Stage." This type of content demonstrates process knowledge. It shows the prospect that this attorney has seen enough of these cases to have a clear, organized mental model of how they unfold.</w:t>
      </w:r>
    </w:p>
    <w:p>
      <w:pPr>
        <w:spacing w:after="40" w:before="0"/>
      </w:pPr>
    </w:p>
    <w:p>
      <w:pPr>
        <w:spacing w:after="120"/>
      </w:pPr>
      <w:r>
        <w:rPr>
          <w:rFonts w:ascii="Georgia" w:hAnsi="Georgia"/>
          <w:color w:val="333333"/>
          <w:sz w:val="22"/>
        </w:rPr>
        <w:t>[B-ROLL: Simple graphic — four-phase timeline; attorney walking through it on screen]</w:t>
      </w:r>
    </w:p>
    <w:p>
      <w:pPr>
        <w:spacing w:after="40" w:before="0"/>
      </w:pPr>
    </w:p>
    <w:p>
      <w:pPr>
        <w:spacing w:after="120"/>
      </w:pPr>
      <w:r>
        <w:rPr>
          <w:rFonts w:ascii="Georgia" w:hAnsi="Georgia"/>
          <w:color w:val="333333"/>
          <w:sz w:val="22"/>
        </w:rPr>
        <w:t>A prospect who reads this before a consultation arrives differently. They're not starting from zero. They have context. The consultation can go deeper, faster. The attorney appears more competent — not because their actual competence changed, but because the demonstration content elevated the prospect's perception before the first handshake.</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color w:val="333333"/>
          <w:sz w:val="22"/>
        </w:rPr>
        <w:t>5A — Identity Anchor:</w:t>
      </w:r>
    </w:p>
    <w:p>
      <w:pPr>
        <w:spacing w:after="120"/>
      </w:pPr>
      <w:r>
        <w:rPr>
          <w:rFonts w:ascii="Georgia" w:hAnsi="Georgia"/>
          <w:color w:val="333333"/>
          <w:sz w:val="22"/>
        </w:rPr>
        <w:t>The attorneys who are consistently chosen by the most sophisticated clients — the business owners, the physicians, the executives — are not the most credentialed attorneys in their markets. They're the ones whose content demonstrates competence at the level those clients expect. High-value clients evaluate attorneys the way they evaluate any expert: by looking at what they've produced publicly. Your demonstration content is your public record. What does it currently prove?</w:t>
      </w:r>
    </w:p>
    <w:p>
      <w:pPr>
        <w:spacing w:after="40" w:before="0"/>
      </w:pPr>
    </w:p>
    <w:p>
      <w:pPr>
        <w:spacing w:after="120"/>
      </w:pPr>
      <w:r>
        <w:rPr>
          <w:rFonts w:ascii="Georgia" w:hAnsi="Georgia"/>
          <w:color w:val="333333"/>
          <w:sz w:val="22"/>
        </w:rPr>
        <w:t>5B — CTA:</w:t>
      </w:r>
    </w:p>
    <w:p>
      <w:pPr>
        <w:spacing w:after="120"/>
      </w:pPr>
      <w:r>
        <w:rPr>
          <w:rFonts w:ascii="Georgia" w:hAnsi="Georgia"/>
          <w:color w:val="333333"/>
          <w:sz w:val="22"/>
        </w:rPr>
        <w:t>If you want to know which demonstration content would have the highest impact for your specific practice type — the topic that your ideal client most needs to see you explain specifically — the assessment at survey.LegalGrowthDynamics.com identifies it. Five minutes. Specific output.</w:t>
      </w:r>
    </w:p>
    <w:p>
      <w:pPr>
        <w:spacing w:after="40" w:before="0"/>
      </w:pPr>
    </w:p>
    <w:p>
      <w:pPr>
        <w:spacing w:after="120"/>
      </w:pPr>
      <w:r>
        <w:rPr>
          <w:rFonts w:ascii="Georgia" w:hAnsi="Georgia"/>
          <w:color w:val="333333"/>
          <w:sz w:val="22"/>
        </w:rPr>
        <w:t>5C — Channel Hook:</w:t>
      </w:r>
    </w:p>
    <w:p>
      <w:pPr>
        <w:spacing w:after="120"/>
      </w:pPr>
      <w:r>
        <w:rPr>
          <w:rFonts w:ascii="Georgia" w:hAnsi="Georgia"/>
          <w:color w:val="333333"/>
          <w:sz w:val="22"/>
        </w:rPr>
        <w:t>Tomorrow: what the first year of a content system actually looks like — month by month, with the specific signals that tell you whether the system is working. This one has the timeline most attorneys never see until they're 12 months in.</w:t>
      </w:r>
    </w:p>
    <w:p>
      <w:pPr>
        <w:spacing w:after="40" w:before="0"/>
      </w:pPr>
    </w:p>
    <w:p>
      <w:pPr>
        <w:pBdr>
          <w:bottom w:val="single" w:sz="12" w:space="1" w:color="25AAE1"/>
        </w:pBdr>
        <w:spacing w:before="80" w:after="80"/>
      </w:pPr>
    </w:p>
    <w:p>
      <w:pPr>
        <w:spacing w:after="40" w:before="0"/>
      </w:pPr>
    </w:p>
    <w:p>
      <w:pPr>
        <w:pStyle w:val="Heading3"/>
      </w:pPr>
      <w:r>
        <w:t>PRODUCTION NOTES — VIDEO 8</w:t>
      </w:r>
    </w:p>
    <w:p>
      <w:pPr>
        <w:spacing w:after="40" w:before="0"/>
      </w:pPr>
    </w:p>
    <w:p>
      <w:pPr>
        <w:shd w:val="clear" w:color="auto" w:fill="F5F5F5"/>
        <w:spacing w:after="0"/>
      </w:pPr>
      <w:r>
        <w:rPr>
          <w:rFonts w:ascii="Courier New" w:hAnsi="Courier New"/>
          <w:color w:val="58585A"/>
          <w:sz w:val="18"/>
        </w:rPr>
        <w:t>Recommended length: 8–9 min</w:t>
      </w:r>
    </w:p>
    <w:p>
      <w:pPr>
        <w:shd w:val="clear" w:color="auto" w:fill="F5F5F5"/>
        <w:spacing w:after="0"/>
      </w:pPr>
      <w:r>
        <w:rPr>
          <w:rFonts w:ascii="Courier New" w:hAnsi="Courier New"/>
          <w:color w:val="58585A"/>
          <w:sz w:val="18"/>
        </w:rPr>
        <w:t>Pacing: Sharp and comparative — the announcement vs. demonstration contrast is the core; maintain that energy throughout</w:t>
      </w:r>
    </w:p>
    <w:p>
      <w:pPr>
        <w:shd w:val="clear" w:color="auto" w:fill="F5F5F5"/>
        <w:spacing w:after="0"/>
      </w:pPr>
      <w:r>
        <w:rPr>
          <w:rFonts w:ascii="Courier New" w:hAnsi="Courier New"/>
          <w:color w:val="58585A"/>
          <w:sz w:val="18"/>
        </w:rPr>
        <w:t>B-roll summary: 7 cues — generic website comparison, attorney demonstration video, CPA watching/leaning forward, CPA reading article, four-phase timeline graphic</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International Nurses' Day — The Trust Lesson</w:t>
      </w:r>
    </w:p>
    <w:p>
      <w:pPr>
        <w:shd w:val="clear" w:color="auto" w:fill="F5F5F5"/>
        <w:spacing w:after="0"/>
      </w:pPr>
      <w:r>
        <w:rPr>
          <w:rFonts w:ascii="Courier New" w:hAnsi="Courier New"/>
          <w:color w:val="58585A"/>
          <w:sz w:val="18"/>
        </w:rPr>
        <w:t xml:space="preserve">  0:45 The Generic Attorney Website Problem</w:t>
      </w:r>
    </w:p>
    <w:p>
      <w:pPr>
        <w:shd w:val="clear" w:color="auto" w:fill="F5F5F5"/>
        <w:spacing w:after="0"/>
      </w:pPr>
      <w:r>
        <w:rPr>
          <w:rFonts w:ascii="Courier New" w:hAnsi="Courier New"/>
          <w:color w:val="58585A"/>
          <w:sz w:val="18"/>
        </w:rPr>
        <w:t xml:space="preserve">  2:00 The Reframe: Announcing vs. Demonstrating</w:t>
      </w:r>
    </w:p>
    <w:p>
      <w:pPr>
        <w:shd w:val="clear" w:color="auto" w:fill="F5F5F5"/>
        <w:spacing w:after="0"/>
      </w:pPr>
      <w:r>
        <w:rPr>
          <w:rFonts w:ascii="Courier New" w:hAnsi="Courier New"/>
          <w:color w:val="58585A"/>
          <w:sz w:val="18"/>
        </w:rPr>
        <w:t xml:space="preserve">  3:15 The Three Demonstration Content Types</w:t>
      </w:r>
    </w:p>
    <w:p>
      <w:pPr>
        <w:shd w:val="clear" w:color="auto" w:fill="F5F5F5"/>
        <w:spacing w:after="0"/>
      </w:pPr>
      <w:r>
        <w:rPr>
          <w:rFonts w:ascii="Courier New" w:hAnsi="Courier New"/>
          <w:color w:val="58585A"/>
          <w:sz w:val="18"/>
        </w:rPr>
        <w:t xml:space="preserve">  5:00 Content That Educates Your Referral Sources</w:t>
      </w:r>
    </w:p>
    <w:p>
      <w:pPr>
        <w:shd w:val="clear" w:color="auto" w:fill="F5F5F5"/>
        <w:spacing w:after="0"/>
      </w:pPr>
      <w:r>
        <w:rPr>
          <w:rFonts w:ascii="Courier New" w:hAnsi="Courier New"/>
          <w:color w:val="58585A"/>
          <w:sz w:val="18"/>
        </w:rPr>
        <w:t xml:space="preserve">  7:00 The Identity of Demonstration-Based Practices</w:t>
      </w:r>
    </w:p>
    <w:p>
      <w:pPr>
        <w:shd w:val="clear" w:color="auto" w:fill="F5F5F5"/>
        <w:spacing w:after="0"/>
      </w:pPr>
      <w:r>
        <w:rPr>
          <w:rFonts w:ascii="Courier New" w:hAnsi="Courier New"/>
          <w:color w:val="58585A"/>
          <w:sz w:val="18"/>
        </w:rPr>
        <w:t>Thumbnail: Split panel — generic bio text on left, specific video title on right — "ONE BUILDS TRUST. ONE STATES IT."</w:t>
      </w:r>
    </w:p>
    <w:p>
      <w:pPr>
        <w:shd w:val="clear" w:color="auto" w:fill="F5F5F5"/>
        <w:spacing w:after="0"/>
      </w:pPr>
      <w:r>
        <w:rPr>
          <w:rFonts w:ascii="Courier New" w:hAnsi="Courier New"/>
          <w:color w:val="58585A"/>
          <w:sz w:val="18"/>
        </w:rPr>
        <w:t>Description hook: "Your website says 'experienced and compassionate.' So does every other attorney's. The attorneys who attract high-value clients aren't announcing their expertise — they're demonstrating it. Here's the specific difference."</w:t>
      </w:r>
    </w:p>
    <w:p>
      <w:pPr>
        <w:shd w:val="clear" w:color="auto" w:fill="F5F5F5"/>
        <w:spacing w:after="0"/>
      </w:pPr>
      <w:r>
        <w:rPr>
          <w:rFonts w:ascii="Courier New" w:hAnsi="Courier New"/>
          <w:color w:val="58585A"/>
          <w:sz w:val="18"/>
        </w:rPr>
        <w:t>Tags: attorney authority marketing, family law attorney positioning, law firm content strategy, attorney demonstration content, legal marketing 2026, family law managing partner, attorney credibility building, law firm differentiation, legal authority content, attorney YouTube strategy</w:t>
      </w:r>
    </w:p>
    <w:p>
      <w:pPr>
        <w:shd w:val="clear" w:color="auto" w:fill="F5F5F5"/>
        <w:spacing w:after="0"/>
      </w:pPr>
      <w:r>
        <w:rPr>
          <w:rFonts w:ascii="Courier New" w:hAnsi="Courier New"/>
          <w:color w:val="58585A"/>
          <w:sz w:val="18"/>
        </w:rPr>
        <w:t>Retention risk points: 1:00–1:30 (generic website section can feel familiar — push through quickly with the "now replace the practice area" moment); 5:30–6:00 (referral source article section — use the CPA walk-through to maintain specificity)</w:t>
      </w:r>
    </w:p>
    <w:p>
      <w:pPr>
        <w:shd w:val="clear" w:color="auto" w:fill="F5F5F5"/>
        <w:spacing w:after="0"/>
      </w:pPr>
      <w:r>
        <w:rPr>
          <w:rFonts w:ascii="Courier New" w:hAnsi="Courier New"/>
          <w:color w:val="58585A"/>
          <w:sz w:val="18"/>
        </w:rPr>
        <w:t>Cross-platform note: LinkedIn post used International Nurses' Day to make the announce vs. demonstrate point in 250 words. This video gives the three-format framework with operational specifics.</w:t>
      </w:r>
    </w:p>
    <w:p>
      <w:pPr>
        <w:spacing w:after="40" w:before="0"/>
      </w:pPr>
    </w:p>
    <w:p>
      <w:pPr>
        <w:pBdr>
          <w:bottom w:val="single" w:sz="12" w:space="1" w:color="25AAE1"/>
        </w:pBdr>
        <w:spacing w:before="80" w:after="80"/>
      </w:pPr>
    </w:p>
    <w:p>
      <w:pPr>
        <w:spacing w:after="40" w:before="0"/>
      </w:pPr>
    </w:p>
    <w:p>
      <w:pPr>
        <w:pStyle w:val="Heading3"/>
      </w:pPr>
      <w:r>
        <w:t>VALUE BOMB VARIANT — VIDEO 8</w:t>
      </w:r>
    </w:p>
    <w:p>
      <w:pPr>
        <w:spacing w:after="40" w:before="0"/>
      </w:pPr>
    </w:p>
    <w:p>
      <w:pPr>
        <w:spacing w:after="120"/>
      </w:pPr>
      <w:r>
        <w:rPr>
          <w:rFonts w:ascii="Georgia" w:hAnsi="Georgia"/>
          <w:color w:val="333333"/>
          <w:sz w:val="22"/>
        </w:rPr>
        <w:t>Announcing: "We have deep experience with high-asset divorce involving business interests."</w:t>
      </w:r>
    </w:p>
    <w:p>
      <w:pPr>
        <w:spacing w:after="120"/>
      </w:pPr>
      <w:r>
        <w:rPr>
          <w:rFonts w:ascii="Georgia" w:hAnsi="Georgia"/>
          <w:color w:val="333333"/>
          <w:sz w:val="22"/>
        </w:rPr>
        <w:t>Demonstrating: "Here's how courts value a closely-held business in a marital dissolution, why each method produces a different number, and what factors determine which the judge favors."</w:t>
      </w:r>
    </w:p>
    <w:p>
      <w:pPr>
        <w:spacing w:after="40" w:before="0"/>
      </w:pPr>
    </w:p>
    <w:p>
      <w:pPr>
        <w:spacing w:after="120"/>
      </w:pPr>
      <w:r>
        <w:rPr>
          <w:rFonts w:ascii="Georgia" w:hAnsi="Georgia"/>
          <w:color w:val="333333"/>
          <w:sz w:val="22"/>
        </w:rPr>
        <w:t>The announcement asks for trust. The demonstration earns it.</w:t>
      </w:r>
    </w:p>
    <w:p>
      <w:pPr>
        <w:spacing w:after="40" w:before="0"/>
      </w:pPr>
    </w:p>
    <w:p>
      <w:pPr>
        <w:spacing w:after="120"/>
      </w:pPr>
      <w:r>
        <w:rPr>
          <w:rFonts w:ascii="Georgia" w:hAnsi="Georgia"/>
          <w:color w:val="333333"/>
          <w:sz w:val="22"/>
        </w:rPr>
        <w:t>Three demonstration content formats for family law:</w:t>
      </w:r>
    </w:p>
    <w:p>
      <w:pPr>
        <w:pStyle w:val="ListNumber"/>
        <w:spacing w:after="80"/>
      </w:pPr>
      <w:r>
        <w:rPr>
          <w:rFonts w:ascii="Georgia" w:hAnsi="Georgia"/>
          <w:color w:val="333333"/>
          <w:sz w:val="22"/>
        </w:rPr>
        <w:t>Technical explainer video — specific, complex topic, 10–12 min. The video itself is the credential.</w:t>
      </w:r>
    </w:p>
    <w:p>
      <w:pPr>
        <w:pStyle w:val="ListNumber"/>
        <w:spacing w:after="80"/>
      </w:pPr>
      <w:r>
        <w:rPr>
          <w:rFonts w:ascii="Georgia" w:hAnsi="Georgia"/>
          <w:color w:val="333333"/>
          <w:sz w:val="22"/>
        </w:rPr>
        <w:t>Referral source education article — what CPAs and advisors need to know about family law to serve their clients. Demonstrates expertise to the people who send you referrals.</w:t>
      </w:r>
    </w:p>
    <w:p>
      <w:pPr>
        <w:pStyle w:val="ListNumber"/>
        <w:spacing w:after="80"/>
      </w:pPr>
      <w:r>
        <w:rPr>
          <w:rFonts w:ascii="Georgia" w:hAnsi="Georgia"/>
          <w:color w:val="333333"/>
          <w:sz w:val="22"/>
        </w:rPr>
        <w:t>Case framework walk-through — the litigation timeline, the decision sequence, the factors that determine case outcomes. Demonstrates process knowledge that generic credentials can't.</w:t>
      </w:r>
    </w:p>
    <w:p>
      <w:pPr>
        <w:spacing w:after="40" w:before="0"/>
      </w:pPr>
    </w:p>
    <w:p>
      <w:pPr>
        <w:spacing w:after="120"/>
      </w:pPr>
      <w:r>
        <w:rPr>
          <w:rFonts w:ascii="Georgia" w:hAnsi="Georgia"/>
          <w:color w:val="333333"/>
          <w:sz w:val="22"/>
        </w:rPr>
        <w:t>Start with the video. Record it this week. Put it on YouTube. Let it demonstrate.</w:t>
      </w:r>
    </w:p>
    <w:p>
      <w:pPr>
        <w:spacing w:after="40" w:before="0"/>
      </w:pPr>
    </w:p>
    <w:p>
      <w:pPr>
        <w:pBdr>
          <w:bottom w:val="single" w:sz="12" w:space="1" w:color="25AAE1"/>
        </w:pBdr>
        <w:spacing w:before="80" w:after="80"/>
      </w:pPr>
    </w:p>
    <w:p>
      <w:pPr>
        <w:spacing w:after="40" w:before="0"/>
      </w:pPr>
    </w:p>
    <w:p>
      <w:pPr>
        <w:pStyle w:val="Heading3"/>
      </w:pPr>
      <w:r>
        <w:t>CONTRARIAN VARIANT — VIDEO 8</w:t>
      </w:r>
    </w:p>
    <w:p>
      <w:pPr>
        <w:spacing w:after="40" w:before="0"/>
      </w:pPr>
    </w:p>
    <w:p>
      <w:pPr>
        <w:spacing w:after="120"/>
      </w:pPr>
      <w:r>
        <w:rPr>
          <w:rFonts w:ascii="Georgia" w:hAnsi="Georgia"/>
          <w:color w:val="333333"/>
          <w:sz w:val="22"/>
        </w:rPr>
        <w:t>Opening:</w:t>
      </w:r>
    </w:p>
    <w:p>
      <w:pPr>
        <w:spacing w:after="120"/>
      </w:pPr>
      <w:r>
        <w:rPr>
          <w:rFonts w:ascii="Georgia" w:hAnsi="Georgia"/>
          <w:color w:val="333333"/>
          <w:sz w:val="22"/>
        </w:rPr>
        <w:t>Your credentials are less useful than you think — and your content is more useful than you're giving it credit for.</w:t>
      </w:r>
    </w:p>
    <w:p>
      <w:pPr>
        <w:spacing w:after="40" w:before="0"/>
      </w:pPr>
    </w:p>
    <w:p>
      <w:pPr>
        <w:spacing w:after="120"/>
      </w:pPr>
      <w:r>
        <w:rPr>
          <w:rFonts w:ascii="Georgia" w:hAnsi="Georgia"/>
          <w:color w:val="333333"/>
          <w:sz w:val="22"/>
        </w:rPr>
        <w:t>Here's the uncomfortable truth: in a market where every attorney has a JD, passed the bar, and has accumulated years of experience, credentials are not differentiators. They're table stakes. The prospect who is evaluating five attorneys for a high-stakes business-owner divorce is not choosing based on credentials. They're choosing based on perceived fit — and perceived fit is determined overwhelmingly by what they've seen you produce publicly.</w:t>
      </w:r>
    </w:p>
    <w:p>
      <w:pPr>
        <w:spacing w:after="40" w:before="0"/>
      </w:pPr>
    </w:p>
    <w:p>
      <w:pPr>
        <w:spacing w:after="120"/>
      </w:pPr>
      <w:r>
        <w:rPr>
          <w:rFonts w:ascii="Georgia" w:hAnsi="Georgia"/>
          <w:color w:val="333333"/>
          <w:sz w:val="22"/>
        </w:rPr>
        <w:t>A video where you explain business valuation in marital dissolution with specific, technical clarity builds perceived fit faster than any credential could. The prospect watching that video has seen your mind working on their problem. That's not a credential. That's proof.</w:t>
      </w:r>
    </w:p>
    <w:p>
      <w:pPr>
        <w:spacing w:after="40" w:before="0"/>
      </w:pPr>
    </w:p>
    <w:p>
      <w:pPr>
        <w:spacing w:after="120"/>
      </w:pPr>
      <w:r>
        <w:rPr>
          <w:rFonts w:ascii="Georgia" w:hAnsi="Georgia"/>
          <w:color w:val="333333"/>
          <w:sz w:val="22"/>
        </w:rPr>
        <w:t>Stop investing in credential signals — the awards, the rankings, the bar association memberships — and start investing in demonstration content. The attorneys who attract the best clients have not won the most awards. They've produced the most specific, most credible public evidence of their expertise.</w:t>
      </w:r>
    </w:p>
    <w:p>
      <w:pPr>
        <w:spacing w:after="40" w:before="0"/>
      </w:pPr>
    </w:p>
    <w:p>
      <w:pPr>
        <w:pBdr>
          <w:bottom w:val="single" w:sz="12" w:space="1" w:color="25AAE1"/>
        </w:pBdr>
        <w:spacing w:before="80" w:after="80"/>
      </w:pPr>
    </w:p>
    <w:p>
      <w:pPr>
        <w:spacing w:after="40" w:before="0"/>
      </w:pPr>
    </w:p>
    <w:p>
      <w:pPr>
        <w:pStyle w:val="Heading2"/>
      </w:pPr>
      <w:r>
        <w:t>VIDEO 9 — WHAT THE FIRST YEAR OF A FAMILY LAW CONTENT SYSTEM ACTUALLY LOOKS LIKE</w:t>
      </w:r>
    </w:p>
    <w:p>
      <w:pPr>
        <w:spacing w:after="40" w:before="0"/>
      </w:pPr>
    </w:p>
    <w:p>
      <w:pPr>
        <w:shd w:val="clear" w:color="auto" w:fill="F5F5F5"/>
        <w:spacing w:after="0"/>
      </w:pPr>
      <w:r>
        <w:rPr>
          <w:rFonts w:ascii="Courier New" w:hAnsi="Courier New"/>
          <w:color w:val="58585A"/>
          <w:sz w:val="18"/>
        </w:rPr>
        <w:t>Mirror Post: May 13 — Frog Jumping Day</w:t>
      </w:r>
    </w:p>
    <w:p>
      <w:pPr>
        <w:shd w:val="clear" w:color="auto" w:fill="F5F5F5"/>
        <w:spacing w:after="0"/>
      </w:pPr>
      <w:r>
        <w:rPr>
          <w:rFonts w:ascii="Courier New" w:hAnsi="Courier New"/>
          <w:color w:val="58585A"/>
          <w:sz w:val="18"/>
        </w:rPr>
        <w:t>Stage: B4/E3</w:t>
      </w:r>
    </w:p>
    <w:p>
      <w:pPr>
        <w:shd w:val="clear" w:color="auto" w:fill="F5F5F5"/>
        <w:spacing w:after="0"/>
      </w:pPr>
      <w:r>
        <w:rPr>
          <w:rFonts w:ascii="Courier New" w:hAnsi="Courier New"/>
          <w:color w:val="58585A"/>
          <w:sz w:val="18"/>
        </w:rPr>
        <w:t>Pillar: Outcome Story</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Anticipation — the month-by-month timeline removes the fog; Stage 4 makes the system concrete</w:t>
      </w:r>
    </w:p>
    <w:p>
      <w:pPr>
        <w:shd w:val="clear" w:color="auto" w:fill="F5F5F5"/>
        <w:spacing w:after="0"/>
      </w:pPr>
      <w:r>
        <w:rPr>
          <w:rFonts w:ascii="Courier New" w:hAnsi="Courier New"/>
          <w:color w:val="58585A"/>
          <w:sz w:val="18"/>
        </w:rPr>
        <w:t>Thumbnail Angle: 12-month timeline graphic — attorney confident at Month 12 vs. uncertain at Month 1 — text: "WHAT YEAR 1 ACTUALLY LOOKS LIKE"</w:t>
      </w:r>
    </w:p>
    <w:p>
      <w:pPr>
        <w:spacing w:after="40" w:before="0"/>
      </w:pPr>
    </w:p>
    <w:p>
      <w:pPr>
        <w:pStyle w:val="Heading3"/>
      </w:pPr>
      <w:r>
        <w:t>SECTION 1 — HOOK (0:00–0:45)</w:t>
      </w:r>
    </w:p>
    <w:p>
      <w:pPr>
        <w:spacing w:after="40" w:before="0"/>
      </w:pPr>
    </w:p>
    <w:p>
      <w:pPr>
        <w:spacing w:after="120"/>
      </w:pPr>
      <w:r>
        <w:rPr>
          <w:rFonts w:ascii="Georgia" w:hAnsi="Georgia"/>
          <w:color w:val="333333"/>
          <w:sz w:val="22"/>
        </w:rPr>
        <w:t>Primary Hook:</w:t>
      </w:r>
    </w:p>
    <w:p>
      <w:pPr>
        <w:spacing w:after="120"/>
      </w:pPr>
      <w:r>
        <w:rPr>
          <w:rFonts w:ascii="Georgia" w:hAnsi="Georgia"/>
          <w:color w:val="333333"/>
          <w:sz w:val="22"/>
        </w:rPr>
        <w:t>Today is Frog Jumping Day — named for the celebrated jumping frog of Calaveras County. And I want to address the one thing that keeps most family law managing partners in the crouch: the leap looks larger than it is when you can't see the landing. Most attorneys I talk to know their pipeline has structural exposure. They've thought about building a content authority system. They haven't started. Today I'm going to give you the landing — the exact month-by-month timeline of what Year 1 of a content system actually looks like. Not projected. Based on what we see consistently across family law practices at your stage.</w:t>
      </w:r>
    </w:p>
    <w:p>
      <w:pPr>
        <w:spacing w:after="40" w:before="0"/>
      </w:pPr>
    </w:p>
    <w:p>
      <w:pPr>
        <w:spacing w:after="120"/>
      </w:pPr>
      <w:r>
        <w:rPr>
          <w:rFonts w:ascii="Georgia" w:hAnsi="Georgia"/>
          <w:color w:val="333333"/>
          <w:sz w:val="22"/>
        </w:rPr>
        <w:t>[B-ROLL: Countdown graphic 12 → 1 reversed; then 1 → 12 progressing forward]</w:t>
      </w:r>
    </w:p>
    <w:p>
      <w:pPr>
        <w:spacing w:after="40" w:before="0"/>
      </w:pPr>
    </w:p>
    <w:p>
      <w:pPr>
        <w:spacing w:after="120"/>
      </w:pPr>
      <w:r>
        <w:rPr>
          <w:rFonts w:ascii="Georgia" w:hAnsi="Georgia"/>
          <w:color w:val="333333"/>
          <w:sz w:val="22"/>
        </w:rPr>
        <w:t>Alt Hook A:</w:t>
      </w:r>
    </w:p>
    <w:p>
      <w:pPr>
        <w:spacing w:after="120"/>
      </w:pPr>
      <w:r>
        <w:rPr>
          <w:rFonts w:ascii="Georgia" w:hAnsi="Georgia"/>
          <w:color w:val="333333"/>
          <w:sz w:val="22"/>
        </w:rPr>
        <w:t>Yesterday we covered demonstration content — what it is and how it works. Today's video answers the question that comes immediately after: "Okay. If I build this. What does the first year actually look like?" This is the timeline video. No projections. No best-case scenarios. What actually happens, month by month, for a family law managing partner who runs a content system correctly.</w:t>
      </w:r>
    </w:p>
    <w:p>
      <w:pPr>
        <w:spacing w:after="40" w:before="0"/>
      </w:pPr>
    </w:p>
    <w:p>
      <w:pPr>
        <w:spacing w:after="120"/>
      </w:pPr>
      <w:r>
        <w:rPr>
          <w:rFonts w:ascii="Georgia" w:hAnsi="Georgia"/>
          <w:color w:val="333333"/>
          <w:sz w:val="22"/>
        </w:rPr>
        <w:t>Alt Hook B:</w:t>
      </w:r>
    </w:p>
    <w:p>
      <w:pPr>
        <w:spacing w:after="120"/>
      </w:pPr>
      <w:r>
        <w:rPr>
          <w:rFonts w:ascii="Georgia" w:hAnsi="Georgia"/>
          <w:color w:val="333333"/>
          <w:sz w:val="22"/>
        </w:rPr>
        <w:t>The most common reason family law managing partners don't start a content system: they can't see what's on the other side of the decision. Month 1 is vague. Month 12 is theoretical. Today I'm making both concrete.</w:t>
      </w:r>
    </w:p>
    <w:p>
      <w:pPr>
        <w:spacing w:after="40" w:before="0"/>
      </w:pPr>
    </w:p>
    <w:p>
      <w:pPr>
        <w:spacing w:after="120"/>
      </w:pPr>
      <w:r>
        <w:rPr>
          <w:rFonts w:ascii="Georgia" w:hAnsi="Georgia"/>
          <w:color w:val="333333"/>
          <w:sz w:val="22"/>
        </w:rPr>
        <w:t>The Promise:</w:t>
      </w:r>
    </w:p>
    <w:p>
      <w:pPr>
        <w:spacing w:after="120"/>
      </w:pPr>
      <w:r>
        <w:rPr>
          <w:rFonts w:ascii="Georgia" w:hAnsi="Georgia"/>
          <w:color w:val="333333"/>
          <w:sz w:val="22"/>
        </w:rPr>
        <w:t>A complete, month-by-month picture of Year 1 — what to expect at each phase, what the early signals look like, and what Month 12 looks like compared to where you start.</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Here's why the leap feels larger than it is.</w:t>
      </w:r>
    </w:p>
    <w:p>
      <w:pPr>
        <w:spacing w:after="40" w:before="0"/>
      </w:pPr>
    </w:p>
    <w:p>
      <w:pPr>
        <w:spacing w:after="120"/>
      </w:pPr>
      <w:r>
        <w:rPr>
          <w:rFonts w:ascii="Georgia" w:hAnsi="Georgia"/>
          <w:color w:val="333333"/>
          <w:sz w:val="22"/>
        </w:rPr>
        <w:t>When most attorneys think about starting a content system, they're comparing the certain discomfort of starting — the time investment, the uncertainty, the vulnerability of publishing — against an uncertain, vaguely-good future state where "content is working." That comparison always favors inaction. The discomfort is specific and immediate. The benefit is abstract and delayed.</w:t>
      </w:r>
    </w:p>
    <w:p>
      <w:pPr>
        <w:spacing w:after="40" w:before="0"/>
      </w:pPr>
    </w:p>
    <w:p>
      <w:pPr>
        <w:spacing w:after="120"/>
      </w:pPr>
      <w:r>
        <w:rPr>
          <w:rFonts w:ascii="Georgia" w:hAnsi="Georgia"/>
          <w:color w:val="333333"/>
          <w:sz w:val="22"/>
        </w:rPr>
        <w:t>[B-ROLL: Attorney at desk — looking at blank content calendar; the contrast between "now" and "someday"]</w:t>
      </w:r>
    </w:p>
    <w:p>
      <w:pPr>
        <w:spacing w:after="40" w:before="0"/>
      </w:pPr>
    </w:p>
    <w:p>
      <w:pPr>
        <w:spacing w:after="120"/>
      </w:pPr>
      <w:r>
        <w:rPr>
          <w:rFonts w:ascii="Georgia" w:hAnsi="Georgia"/>
          <w:color w:val="333333"/>
          <w:sz w:val="22"/>
        </w:rPr>
        <w:t>What I want to do today is remove the abstraction. Because the benefit is not vague — it's specific, it's predictable, and it has a timeline.</w:t>
      </w:r>
    </w:p>
    <w:p>
      <w:pPr>
        <w:spacing w:after="40" w:before="0"/>
      </w:pPr>
    </w:p>
    <w:p>
      <w:pPr>
        <w:spacing w:after="120"/>
      </w:pPr>
      <w:r>
        <w:rPr>
          <w:rFonts w:ascii="Georgia" w:hAnsi="Georgia"/>
          <w:color w:val="333333"/>
          <w:sz w:val="22"/>
        </w:rPr>
        <w:t>The attorneys who've made this transition consistently describe the same progression. Not identical — every market is different, every practice is different — but the phases are consistent. The early signals look the same. The inflection point arrives at the same point in the timeline. The Month 12 experience is recognizable across practices of different sizes and geographies.</w:t>
      </w:r>
    </w:p>
    <w:p>
      <w:pPr>
        <w:spacing w:after="40" w:before="0"/>
      </w:pPr>
    </w:p>
    <w:p>
      <w:pPr>
        <w:spacing w:after="120"/>
      </w:pPr>
      <w:r>
        <w:rPr>
          <w:rFonts w:ascii="Georgia" w:hAnsi="Georgia"/>
          <w:color w:val="333333"/>
          <w:sz w:val="22"/>
        </w:rPr>
        <w:t>When you can see the landing, the leap changes size.</w:t>
      </w:r>
    </w:p>
    <w:p>
      <w:pPr>
        <w:spacing w:after="40" w:before="0"/>
      </w:pPr>
    </w:p>
    <w:p>
      <w:pPr>
        <w:pBdr>
          <w:bottom w:val="single" w:sz="12" w:space="1" w:color="25AAE1"/>
        </w:pBdr>
        <w:spacing w:before="80" w:after="80"/>
      </w:pPr>
    </w:p>
    <w:p>
      <w:pPr>
        <w:spacing w:after="40" w:before="0"/>
      </w:pPr>
    </w:p>
    <w:p>
      <w:pPr>
        <w:pStyle w:val="Heading3"/>
      </w:pPr>
      <w:r>
        <w:t>SECTION 3 — THE TURN (2:00–3:00)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The first year of a content system is not 12 months of content marketing. It's four distinct phases — each with its own metrics, its own expectations, and its own definition of success. Managing partners who understand the phases don't abandon the system in Month 2 because the results don't look like Month 12. They know they're in the foundation phase. They know what to expect. They stay in.</w:t>
      </w:r>
    </w:p>
    <w:p>
      <w:pPr>
        <w:spacing w:after="40" w:before="0"/>
      </w:pPr>
    </w:p>
    <w:p>
      <w:pPr>
        <w:spacing w:after="120"/>
      </w:pPr>
      <w:r>
        <w:rPr>
          <w:rFonts w:ascii="Georgia" w:hAnsi="Georgia"/>
          <w:color w:val="333333"/>
          <w:sz w:val="22"/>
        </w:rPr>
        <w:t>[B-ROLL: Four-phase diagram — Foundation, Compounding, Inflection, Return — with month ranges]</w:t>
      </w:r>
    </w:p>
    <w:p>
      <w:pPr>
        <w:spacing w:after="40" w:before="0"/>
      </w:pPr>
    </w:p>
    <w:p>
      <w:pPr>
        <w:spacing w:after="120"/>
      </w:pPr>
      <w:r>
        <w:rPr>
          <w:rFonts w:ascii="Georgia" w:hAnsi="Georgia"/>
          <w:color w:val="333333"/>
          <w:sz w:val="22"/>
        </w:rPr>
        <w:t>The attorneys who quit early almost always quit at the boundary between Phase 1 and Phase 2. Not because nothing is working — because nothing is visible yet. And visible is not the same as working. Today I'm going to show you why.</w:t>
      </w:r>
    </w:p>
    <w:p>
      <w:pPr>
        <w:spacing w:after="40" w:before="0"/>
      </w:pPr>
    </w:p>
    <w:p>
      <w:pPr>
        <w:pBdr>
          <w:bottom w:val="single" w:sz="12" w:space="1" w:color="25AAE1"/>
        </w:pBdr>
        <w:spacing w:before="80" w:after="80"/>
      </w:pPr>
    </w:p>
    <w:p>
      <w:pPr>
        <w:spacing w:after="40" w:before="0"/>
      </w:pPr>
    </w:p>
    <w:p>
      <w:pPr>
        <w:pStyle w:val="Heading3"/>
      </w:pPr>
      <w:r>
        <w:t>SECTION 4 — PROOF / MECHANISM (3:00–8:30)</w:t>
      </w:r>
    </w:p>
    <w:p>
      <w:pPr>
        <w:spacing w:after="40" w:before="0"/>
      </w:pPr>
    </w:p>
    <w:p>
      <w:pPr>
        <w:spacing w:after="120"/>
      </w:pPr>
      <w:r>
        <w:rPr>
          <w:rFonts w:ascii="Georgia" w:hAnsi="Georgia"/>
          <w:color w:val="333333"/>
          <w:sz w:val="22"/>
        </w:rPr>
        <w:t>[CHAPTER: "Phase 1 — Months 1–3: Foundation" at ~3:15]</w:t>
      </w:r>
    </w:p>
    <w:p>
      <w:pPr>
        <w:spacing w:after="40" w:before="0"/>
      </w:pPr>
    </w:p>
    <w:p>
      <w:pPr>
        <w:spacing w:after="120"/>
      </w:pPr>
      <w:r>
        <w:rPr>
          <w:rFonts w:ascii="Georgia" w:hAnsi="Georgia"/>
          <w:color w:val="333333"/>
          <w:sz w:val="22"/>
        </w:rPr>
        <w:t>Month 1: Build and publish. The first video. The first three LinkedIn posts. The first email to the contact list. The results: minimal views, low engagement, no referral attribution. This is correct. Not a failure signal — a foundation signal. You're establishing the accounts, building the publishing habit, telling the algorithm you're a consistent creator.</w:t>
      </w:r>
    </w:p>
    <w:p>
      <w:pPr>
        <w:spacing w:after="40" w:before="0"/>
      </w:pPr>
    </w:p>
    <w:p>
      <w:pPr>
        <w:spacing w:after="120"/>
      </w:pPr>
      <w:r>
        <w:rPr>
          <w:rFonts w:ascii="Georgia" w:hAnsi="Georgia"/>
          <w:color w:val="333333"/>
          <w:sz w:val="22"/>
        </w:rPr>
        <w:t>[PACING: systematic — walk through each month specifically]</w:t>
      </w:r>
    </w:p>
    <w:p>
      <w:pPr>
        <w:spacing w:after="40" w:before="0"/>
      </w:pPr>
    </w:p>
    <w:p>
      <w:pPr>
        <w:spacing w:after="120"/>
      </w:pPr>
      <w:r>
        <w:rPr>
          <w:rFonts w:ascii="Georgia" w:hAnsi="Georgia"/>
          <w:color w:val="333333"/>
          <w:sz w:val="22"/>
        </w:rPr>
        <w:t>Month 2: Continue. The urge to stop arrives here. The results still look minimal. The algorithm is still learning your account. The referral sources are seeing your content but haven't commented, liked, or mentioned it. You feel like you're posting into a void. You're not. You're building inventory that will compound.</w:t>
      </w:r>
    </w:p>
    <w:p>
      <w:pPr>
        <w:spacing w:after="40" w:before="0"/>
      </w:pPr>
    </w:p>
    <w:p>
      <w:pPr>
        <w:spacing w:after="120"/>
      </w:pPr>
      <w:r>
        <w:rPr>
          <w:rFonts w:ascii="Georgia" w:hAnsi="Georgia"/>
          <w:color w:val="333333"/>
          <w:sz w:val="22"/>
        </w:rPr>
        <w:t>[B-ROLL: LinkedIn analytics — Month 2, modest numbers; YouTube — same, honest]</w:t>
      </w:r>
    </w:p>
    <w:p>
      <w:pPr>
        <w:spacing w:after="40" w:before="0"/>
      </w:pPr>
    </w:p>
    <w:p>
      <w:pPr>
        <w:spacing w:after="120"/>
      </w:pPr>
      <w:r>
        <w:rPr>
          <w:rFonts w:ascii="Georgia" w:hAnsi="Georgia"/>
          <w:color w:val="333333"/>
          <w:sz w:val="22"/>
        </w:rPr>
        <w:t>Month 3: First signals. A referral source mentions they saw one of your posts. Nothing specific — "I saw that thing you wrote about business valuation, interesting." An email on your list gets forwarded by one contact to another — you see a new subscriber with a company name you recognize. YouTube shows your video appearing in search results for two or three specific queries. Small. Real.</w:t>
      </w:r>
    </w:p>
    <w:p>
      <w:pPr>
        <w:spacing w:after="40" w:before="0"/>
      </w:pPr>
    </w:p>
    <w:p>
      <w:pPr>
        <w:spacing w:after="120"/>
      </w:pPr>
      <w:r>
        <w:rPr>
          <w:rFonts w:ascii="Georgia" w:hAnsi="Georgia"/>
          <w:color w:val="333333"/>
          <w:sz w:val="22"/>
        </w:rPr>
        <w:t>[CHAPTER: "Phase 2 — Months 4–7: Compounding Begins" at ~5:00]</w:t>
      </w:r>
    </w:p>
    <w:p>
      <w:pPr>
        <w:spacing w:after="40" w:before="0"/>
      </w:pPr>
    </w:p>
    <w:p>
      <w:pPr>
        <w:spacing w:after="120"/>
      </w:pPr>
      <w:r>
        <w:rPr>
          <w:rFonts w:ascii="Georgia" w:hAnsi="Georgia"/>
          <w:color w:val="333333"/>
          <w:sz w:val="22"/>
        </w:rPr>
        <w:t>Month 4: The compounding curve starts to bend. Not dramatically. But search-visible content from Month 1 is now ranking for low-competition search terms. LinkedIn distributes your posts to non-followers based on engagement from your growing follower base. The CPA who'd been reading your posts for three months mentions you to a colleague.</w:t>
      </w:r>
    </w:p>
    <w:p>
      <w:pPr>
        <w:spacing w:after="40" w:before="0"/>
      </w:pPr>
    </w:p>
    <w:p>
      <w:pPr>
        <w:spacing w:after="120"/>
      </w:pPr>
      <w:r>
        <w:rPr>
          <w:rFonts w:ascii="Georgia" w:hAnsi="Georgia"/>
          <w:color w:val="333333"/>
          <w:sz w:val="22"/>
        </w:rPr>
        <w:t>[B-ROLL: Analytics — upward trend beginning; referral map — one new connection appearing]</w:t>
      </w:r>
    </w:p>
    <w:p>
      <w:pPr>
        <w:spacing w:after="40" w:before="0"/>
      </w:pPr>
    </w:p>
    <w:p>
      <w:pPr>
        <w:spacing w:after="120"/>
      </w:pPr>
      <w:r>
        <w:rPr>
          <w:rFonts w:ascii="Georgia" w:hAnsi="Georgia"/>
          <w:color w:val="333333"/>
          <w:sz w:val="22"/>
        </w:rPr>
        <w:t>Month 6: First content-sourced inquiry. Not necessarily a high-value case — often a smaller matter, someone who found you through YouTube or Google. But they found you through content, not referral. This is the system working. The case might be outside your ideal profile. Note it. Track it. It's evidence.</w:t>
      </w:r>
    </w:p>
    <w:p>
      <w:pPr>
        <w:spacing w:after="40" w:before="0"/>
      </w:pPr>
    </w:p>
    <w:p>
      <w:pPr>
        <w:spacing w:after="120"/>
      </w:pPr>
      <w:r>
        <w:rPr>
          <w:rFonts w:ascii="Georgia" w:hAnsi="Georgia"/>
          <w:color w:val="333333"/>
          <w:sz w:val="22"/>
        </w:rPr>
        <w:t>[PACING: increase energy — this is the payoff section]</w:t>
      </w:r>
    </w:p>
    <w:p>
      <w:pPr>
        <w:spacing w:after="40" w:before="0"/>
      </w:pPr>
    </w:p>
    <w:p>
      <w:pPr>
        <w:spacing w:after="120"/>
      </w:pPr>
      <w:r>
        <w:rPr>
          <w:rFonts w:ascii="Georgia" w:hAnsi="Georgia"/>
          <w:color w:val="333333"/>
          <w:sz w:val="22"/>
        </w:rPr>
        <w:t>Month 7: A referral source mentions your content without prompting. "I forwarded your article on business valuation to a client last week — she's been following your videos." You did not know this was happening. The content was running without you.</w:t>
      </w:r>
    </w:p>
    <w:p>
      <w:pPr>
        <w:spacing w:after="40" w:before="0"/>
      </w:pPr>
    </w:p>
    <w:p>
      <w:pPr>
        <w:spacing w:after="120"/>
      </w:pPr>
      <w:r>
        <w:rPr>
          <w:rFonts w:ascii="Georgia" w:hAnsi="Georgia"/>
          <w:color w:val="333333"/>
          <w:sz w:val="22"/>
        </w:rPr>
        <w:t>[CHAPTER: "Phase 3 — Month 8–10: The Inflection Point" at ~6:30]</w:t>
      </w:r>
    </w:p>
    <w:p>
      <w:pPr>
        <w:spacing w:after="40" w:before="0"/>
      </w:pPr>
    </w:p>
    <w:p>
      <w:pPr>
        <w:spacing w:after="120"/>
      </w:pPr>
      <w:r>
        <w:rPr>
          <w:rFonts w:ascii="Georgia" w:hAnsi="Georgia"/>
          <w:color w:val="333333"/>
          <w:sz w:val="22"/>
        </w:rPr>
        <w:t>Month 9: The inflection. Inbound inquiry quality begins to shift. Prospects are arriving having already consumed 2–3 pieces of your content. The consultation starts differently — they have specific questions, they understand the framework, they're pre-educated. The referral source who's been on your list for two years sends a high-asset divorce case. She mentions she's been following your content since Month 1.</w:t>
      </w:r>
    </w:p>
    <w:p>
      <w:pPr>
        <w:spacing w:after="40" w:before="0"/>
      </w:pPr>
    </w:p>
    <w:p>
      <w:pPr>
        <w:spacing w:after="120"/>
      </w:pPr>
      <w:r>
        <w:rPr>
          <w:rFonts w:ascii="Georgia" w:hAnsi="Georgia"/>
          <w:color w:val="333333"/>
          <w:sz w:val="22"/>
        </w:rPr>
        <w:t>Month 10: Pipeline visibility improves. You can see content activity indicating what's in the system — video views trending up on your highest-value topics, email engagement consistent, LinkedIn following growing with the right professionals. The 2 AM pipeline math is quieter because there's more to see.</w:t>
      </w:r>
    </w:p>
    <w:p>
      <w:pPr>
        <w:spacing w:after="40" w:before="0"/>
      </w:pPr>
    </w:p>
    <w:p>
      <w:pPr>
        <w:spacing w:after="120"/>
      </w:pPr>
      <w:r>
        <w:rPr>
          <w:rFonts w:ascii="Georgia" w:hAnsi="Georgia"/>
          <w:color w:val="333333"/>
          <w:sz w:val="22"/>
        </w:rPr>
        <w:t>[B-ROLL: Dashboard — content metrics showing pipeline health indicators; intake tracking improving]</w:t>
      </w:r>
    </w:p>
    <w:p>
      <w:pPr>
        <w:spacing w:after="40" w:before="0"/>
      </w:pPr>
    </w:p>
    <w:p>
      <w:pPr>
        <w:spacing w:after="120"/>
      </w:pPr>
      <w:r>
        <w:rPr>
          <w:rFonts w:ascii="Georgia" w:hAnsi="Georgia"/>
          <w:color w:val="333333"/>
          <w:sz w:val="22"/>
        </w:rPr>
        <w:t>[CHAPTER: "Phase 4 — Months 11–12: Return on Foundation" at ~7:30]</w:t>
      </w:r>
    </w:p>
    <w:p>
      <w:pPr>
        <w:spacing w:after="40" w:before="0"/>
      </w:pPr>
    </w:p>
    <w:p>
      <w:pPr>
        <w:spacing w:after="120"/>
      </w:pPr>
      <w:r>
        <w:rPr>
          <w:rFonts w:ascii="Georgia" w:hAnsi="Georgia"/>
          <w:color w:val="333333"/>
          <w:sz w:val="22"/>
        </w:rPr>
        <w:t>Month 12: The comparison is striking. Not to an external benchmark — to Month 1. The content library has 12 months of accumulated inventory. The search-visible content from Months 1–4 is now producing consistent search traffic. The referral network has been educated for a year. The email list has been nurtured for a year. Inbound inquiry quality and frequency are both measurably higher than Month 1.</w:t>
      </w:r>
    </w:p>
    <w:p>
      <w:pPr>
        <w:spacing w:after="40" w:before="0"/>
      </w:pPr>
    </w:p>
    <w:p>
      <w:pPr>
        <w:spacing w:after="120"/>
      </w:pPr>
      <w:r>
        <w:rPr>
          <w:rFonts w:ascii="Georgia" w:hAnsi="Georgia"/>
          <w:color w:val="333333"/>
          <w:sz w:val="22"/>
        </w:rPr>
        <w:t>You're not done. Month 12 is not the destination. It's the point where the compounding becomes visible enough that the decision to continue is no longer about faith in the system — it's about tracking the return.</w:t>
      </w:r>
    </w:p>
    <w:p>
      <w:pPr>
        <w:spacing w:after="40" w:before="0"/>
      </w:pPr>
    </w:p>
    <w:p>
      <w:pPr>
        <w:spacing w:after="120"/>
      </w:pPr>
      <w:r>
        <w:rPr>
          <w:rFonts w:ascii="Georgia" w:hAnsi="Georgia"/>
          <w:color w:val="333333"/>
          <w:sz w:val="22"/>
        </w:rPr>
        <w:t>[PACING: slow down — this is the landing]</w:t>
      </w:r>
    </w:p>
    <w:p>
      <w:pPr>
        <w:spacing w:after="40" w:before="0"/>
      </w:pPr>
    </w:p>
    <w:p>
      <w:pPr>
        <w:pBdr>
          <w:bottom w:val="single" w:sz="12" w:space="1" w:color="25AAE1"/>
        </w:pBdr>
        <w:spacing w:before="80" w:after="80"/>
      </w:pPr>
    </w:p>
    <w:p>
      <w:pPr>
        <w:spacing w:after="40" w:before="0"/>
      </w:pPr>
    </w:p>
    <w:p>
      <w:pPr>
        <w:pStyle w:val="Heading3"/>
      </w:pPr>
      <w:r>
        <w:t>SECTION 5 — THE CLOSE (8:30–END)</w:t>
      </w:r>
    </w:p>
    <w:p>
      <w:pPr>
        <w:spacing w:after="40" w:before="0"/>
      </w:pPr>
    </w:p>
    <w:p>
      <w:pPr>
        <w:spacing w:after="120"/>
      </w:pPr>
      <w:r>
        <w:rPr>
          <w:rFonts w:ascii="Georgia" w:hAnsi="Georgia"/>
          <w:color w:val="333333"/>
          <w:sz w:val="22"/>
        </w:rPr>
        <w:t>5A — Identity Anchor:</w:t>
      </w:r>
    </w:p>
    <w:p>
      <w:pPr>
        <w:spacing w:after="120"/>
      </w:pPr>
      <w:r>
        <w:rPr>
          <w:rFonts w:ascii="Georgia" w:hAnsi="Georgia"/>
          <w:color w:val="333333"/>
          <w:sz w:val="22"/>
        </w:rPr>
        <w:t>The attorneys who look back at Year 1 and call it the best business decision they made went in knowing the phases. They didn't measure Month 2 against Month 12. They measured it against what they knew to expect at Month 2 — and they stayed in. That's not patience. That's structural understanding. If you can see the phases, you can run the system. And running the system is all that Month 12 requires from Month 1.</w:t>
      </w:r>
    </w:p>
    <w:p>
      <w:pPr>
        <w:spacing w:after="40" w:before="0"/>
      </w:pPr>
    </w:p>
    <w:p>
      <w:pPr>
        <w:spacing w:after="120"/>
      </w:pPr>
      <w:r>
        <w:rPr>
          <w:rFonts w:ascii="Georgia" w:hAnsi="Georgia"/>
          <w:color w:val="333333"/>
          <w:sz w:val="22"/>
        </w:rPr>
        <w:t>5B — CTA:</w:t>
      </w:r>
    </w:p>
    <w:p>
      <w:pPr>
        <w:spacing w:after="120"/>
      </w:pPr>
      <w:r>
        <w:rPr>
          <w:rFonts w:ascii="Georgia" w:hAnsi="Georgia"/>
          <w:color w:val="333333"/>
          <w:sz w:val="22"/>
        </w:rPr>
        <w:t>If you want to see what Month 1 looks like specifically for your practice — the first three content pieces, the starting channel focus, the first three referral sources to target with demonstration content — the assessment at survey.LegalGrowthDynamics.com builds that map. Five minutes. Specific starting point.</w:t>
      </w:r>
    </w:p>
    <w:p>
      <w:pPr>
        <w:spacing w:after="40" w:before="0"/>
      </w:pPr>
    </w:p>
    <w:p>
      <w:pPr>
        <w:spacing w:after="120"/>
      </w:pPr>
      <w:r>
        <w:rPr>
          <w:rFonts w:ascii="Georgia" w:hAnsi="Georgia"/>
          <w:color w:val="333333"/>
          <w:sz w:val="22"/>
        </w:rPr>
        <w:t>5C — Channel Hook:</w:t>
      </w:r>
    </w:p>
    <w:p>
      <w:pPr>
        <w:spacing w:after="120"/>
      </w:pPr>
      <w:r>
        <w:rPr>
          <w:rFonts w:ascii="Georgia" w:hAnsi="Georgia"/>
          <w:color w:val="333333"/>
          <w:sz w:val="22"/>
        </w:rPr>
        <w:t>Tomorrow: the family law marketing audit. The specific diagnostic that tells you whether your current marketing is moving beliefs or just moving. If you've been active on LinkedIn and wondering why your pipeline hasn't changed, this is the video.</w:t>
      </w:r>
    </w:p>
    <w:p>
      <w:pPr>
        <w:spacing w:after="40" w:before="0"/>
      </w:pPr>
    </w:p>
    <w:p>
      <w:pPr>
        <w:pBdr>
          <w:bottom w:val="single" w:sz="12" w:space="1" w:color="25AAE1"/>
        </w:pBdr>
        <w:spacing w:before="80" w:after="80"/>
      </w:pPr>
    </w:p>
    <w:p>
      <w:pPr>
        <w:spacing w:after="40" w:before="0"/>
      </w:pPr>
    </w:p>
    <w:p>
      <w:pPr>
        <w:pStyle w:val="Heading3"/>
      </w:pPr>
      <w:r>
        <w:t>PRODUCTION NOTES — VIDEO 9</w:t>
      </w:r>
    </w:p>
    <w:p>
      <w:pPr>
        <w:spacing w:after="40" w:before="0"/>
      </w:pPr>
    </w:p>
    <w:p>
      <w:pPr>
        <w:shd w:val="clear" w:color="auto" w:fill="F5F5F5"/>
        <w:spacing w:after="0"/>
      </w:pPr>
      <w:r>
        <w:rPr>
          <w:rFonts w:ascii="Courier New" w:hAnsi="Courier New"/>
          <w:color w:val="58585A"/>
          <w:sz w:val="18"/>
        </w:rPr>
        <w:t>Recommended length: 10–11 min</w:t>
      </w:r>
    </w:p>
    <w:p>
      <w:pPr>
        <w:shd w:val="clear" w:color="auto" w:fill="F5F5F5"/>
        <w:spacing w:after="0"/>
      </w:pPr>
      <w:r>
        <w:rPr>
          <w:rFonts w:ascii="Courier New" w:hAnsi="Courier New"/>
          <w:color w:val="58585A"/>
          <w:sz w:val="18"/>
        </w:rPr>
        <w:t>Pacing: Narrative and systematic — this is a timeline video; each phase gets its own energy level</w:t>
      </w:r>
    </w:p>
    <w:p>
      <w:pPr>
        <w:shd w:val="clear" w:color="auto" w:fill="F5F5F5"/>
        <w:spacing w:after="0"/>
      </w:pPr>
      <w:r>
        <w:rPr>
          <w:rFonts w:ascii="Courier New" w:hAnsi="Courier New"/>
          <w:color w:val="58585A"/>
          <w:sz w:val="18"/>
        </w:rPr>
        <w:t>B-roll summary: 8 cues — countdown graphic, four-phase diagram, Month 2 analytics (honest), Month 3 signals, Month 6 inquiry notification, Month 9 referral, dashboard Phase 4, Month 12 comparison</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Frog Jumping Day — The Landing You Can't See</w:t>
      </w:r>
    </w:p>
    <w:p>
      <w:pPr>
        <w:shd w:val="clear" w:color="auto" w:fill="F5F5F5"/>
        <w:spacing w:after="0"/>
      </w:pPr>
      <w:r>
        <w:rPr>
          <w:rFonts w:ascii="Courier New" w:hAnsi="Courier New"/>
          <w:color w:val="58585A"/>
          <w:sz w:val="18"/>
        </w:rPr>
        <w:t xml:space="preserve">  0:45 Why the Leap Feels Larger Than It Is</w:t>
      </w:r>
    </w:p>
    <w:p>
      <w:pPr>
        <w:shd w:val="clear" w:color="auto" w:fill="F5F5F5"/>
        <w:spacing w:after="0"/>
      </w:pPr>
      <w:r>
        <w:rPr>
          <w:rFonts w:ascii="Courier New" w:hAnsi="Courier New"/>
          <w:color w:val="58585A"/>
          <w:sz w:val="18"/>
        </w:rPr>
        <w:t xml:space="preserve">  2:00 The Reframe: Four Phases, Not 12 Months of Uncertainty</w:t>
      </w:r>
    </w:p>
    <w:p>
      <w:pPr>
        <w:shd w:val="clear" w:color="auto" w:fill="F5F5F5"/>
        <w:spacing w:after="0"/>
      </w:pPr>
      <w:r>
        <w:rPr>
          <w:rFonts w:ascii="Courier New" w:hAnsi="Courier New"/>
          <w:color w:val="58585A"/>
          <w:sz w:val="18"/>
        </w:rPr>
        <w:t xml:space="preserve">  3:15 Phase 1 — Months 1–3: Foundation</w:t>
      </w:r>
    </w:p>
    <w:p>
      <w:pPr>
        <w:shd w:val="clear" w:color="auto" w:fill="F5F5F5"/>
        <w:spacing w:after="0"/>
      </w:pPr>
      <w:r>
        <w:rPr>
          <w:rFonts w:ascii="Courier New" w:hAnsi="Courier New"/>
          <w:color w:val="58585A"/>
          <w:sz w:val="18"/>
        </w:rPr>
        <w:t xml:space="preserve">  5:00 Phase 2 — Months 4–7: Compounding Begins</w:t>
      </w:r>
    </w:p>
    <w:p>
      <w:pPr>
        <w:shd w:val="clear" w:color="auto" w:fill="F5F5F5"/>
        <w:spacing w:after="0"/>
      </w:pPr>
      <w:r>
        <w:rPr>
          <w:rFonts w:ascii="Courier New" w:hAnsi="Courier New"/>
          <w:color w:val="58585A"/>
          <w:sz w:val="18"/>
        </w:rPr>
        <w:t xml:space="preserve">  6:30 Phase 3 — Months 8–10: The Inflection Point</w:t>
      </w:r>
    </w:p>
    <w:p>
      <w:pPr>
        <w:shd w:val="clear" w:color="auto" w:fill="F5F5F5"/>
        <w:spacing w:after="0"/>
      </w:pPr>
      <w:r>
        <w:rPr>
          <w:rFonts w:ascii="Courier New" w:hAnsi="Courier New"/>
          <w:color w:val="58585A"/>
          <w:sz w:val="18"/>
        </w:rPr>
        <w:t xml:space="preserve">  7:30 Phase 4 — Months 11–12: Return on Foundation</w:t>
      </w:r>
    </w:p>
    <w:p>
      <w:pPr>
        <w:shd w:val="clear" w:color="auto" w:fill="F5F5F5"/>
        <w:spacing w:after="0"/>
      </w:pPr>
      <w:r>
        <w:rPr>
          <w:rFonts w:ascii="Courier New" w:hAnsi="Courier New"/>
          <w:color w:val="58585A"/>
          <w:sz w:val="18"/>
        </w:rPr>
        <w:t xml:space="preserve">  8:30 The Identity of Attorneys Who See the Phases</w:t>
      </w:r>
    </w:p>
    <w:p>
      <w:pPr>
        <w:shd w:val="clear" w:color="auto" w:fill="F5F5F5"/>
        <w:spacing w:after="0"/>
      </w:pPr>
      <w:r>
        <w:rPr>
          <w:rFonts w:ascii="Courier New" w:hAnsi="Courier New"/>
          <w:color w:val="58585A"/>
          <w:sz w:val="18"/>
        </w:rPr>
        <w:t>Thumbnail: Timeline graphic — Month 1 (uncertain) → Month 12 (confident) — "WHAT YEAR 1 ACTUALLY LOOKS LIKE"</w:t>
      </w:r>
    </w:p>
    <w:p>
      <w:pPr>
        <w:shd w:val="clear" w:color="auto" w:fill="F5F5F5"/>
        <w:spacing w:after="0"/>
      </w:pPr>
      <w:r>
        <w:rPr>
          <w:rFonts w:ascii="Courier New" w:hAnsi="Courier New"/>
          <w:color w:val="58585A"/>
          <w:sz w:val="18"/>
        </w:rPr>
        <w:t>Description hook: "Most family law attorneys don't build content systems because they can't see what's on the other side. This video gives you the exact month-by-month timeline — what to expect at each phase and what Month 12 looks like compared to where you start."</w:t>
      </w:r>
    </w:p>
    <w:p>
      <w:pPr>
        <w:shd w:val="clear" w:color="auto" w:fill="F5F5F5"/>
        <w:spacing w:after="0"/>
      </w:pPr>
      <w:r>
        <w:rPr>
          <w:rFonts w:ascii="Courier New" w:hAnsi="Courier New"/>
          <w:color w:val="58585A"/>
          <w:sz w:val="18"/>
        </w:rPr>
        <w:t>Tags: family law content marketing timeline, attorney content system year one, law firm marketing results, family law attorney tips, content marketing ROI attorney, law firm growth timeline, managing partner content strategy, attorney marketing 2026, family law business development, legal content compounding</w:t>
      </w:r>
    </w:p>
    <w:p>
      <w:pPr>
        <w:shd w:val="clear" w:color="auto" w:fill="F5F5F5"/>
        <w:spacing w:after="0"/>
      </w:pPr>
      <w:r>
        <w:rPr>
          <w:rFonts w:ascii="Courier New" w:hAnsi="Courier New"/>
          <w:color w:val="58585A"/>
          <w:sz w:val="18"/>
        </w:rPr>
        <w:t>Retention risk points: 2:30–3:00 (transition from problem to phases — use four-phase graphic to signal structure); 5:30–6:00 (Month 6 inquiry section — use the specific "smaller case, but content-sourced" framing to keep expectations honest)</w:t>
      </w:r>
    </w:p>
    <w:p>
      <w:pPr>
        <w:shd w:val="clear" w:color="auto" w:fill="F5F5F5"/>
        <w:spacing w:after="0"/>
      </w:pPr>
      <w:r>
        <w:rPr>
          <w:rFonts w:ascii="Courier New" w:hAnsi="Courier New"/>
          <w:color w:val="58585A"/>
          <w:sz w:val="18"/>
        </w:rPr>
        <w:t>Cross-platform note: LinkedIn post used Frog Jumping Day to name the crouch — the hesitation before the leap. This video is the landing page — the specific destination that makes the leap worth taking.</w:t>
      </w:r>
    </w:p>
    <w:p>
      <w:pPr>
        <w:spacing w:after="40" w:before="0"/>
      </w:pPr>
    </w:p>
    <w:p>
      <w:pPr>
        <w:pBdr>
          <w:bottom w:val="single" w:sz="12" w:space="1" w:color="25AAE1"/>
        </w:pBdr>
        <w:spacing w:before="80" w:after="80"/>
      </w:pPr>
    </w:p>
    <w:p>
      <w:pPr>
        <w:spacing w:after="40" w:before="0"/>
      </w:pPr>
    </w:p>
    <w:p>
      <w:pPr>
        <w:pStyle w:val="Heading3"/>
      </w:pPr>
      <w:r>
        <w:t>VALUE BOMB VARIANT — VIDEO 9</w:t>
      </w:r>
    </w:p>
    <w:p>
      <w:pPr>
        <w:spacing w:after="40" w:before="0"/>
      </w:pPr>
    </w:p>
    <w:p>
      <w:pPr>
        <w:spacing w:after="120"/>
      </w:pPr>
      <w:r>
        <w:rPr>
          <w:rFonts w:ascii="Georgia" w:hAnsi="Georgia"/>
          <w:color w:val="333333"/>
          <w:sz w:val="22"/>
        </w:rPr>
        <w:t>Year 1 of a family law content system — four phases:</w:t>
      </w:r>
    </w:p>
    <w:p>
      <w:pPr>
        <w:spacing w:after="40" w:before="0"/>
      </w:pPr>
    </w:p>
    <w:p>
      <w:pPr>
        <w:spacing w:after="120"/>
      </w:pPr>
      <w:r>
        <w:rPr>
          <w:rFonts w:ascii="Georgia" w:hAnsi="Georgia"/>
          <w:color w:val="333333"/>
          <w:sz w:val="22"/>
        </w:rPr>
        <w:t>Phase 1 (Months 1–3): Foundation. Results look minimal. The algorithm is learning. The referral sources are watching but not acting. Stay in. This is correct.</w:t>
      </w:r>
    </w:p>
    <w:p>
      <w:pPr>
        <w:spacing w:after="40" w:before="0"/>
      </w:pPr>
    </w:p>
    <w:p>
      <w:pPr>
        <w:spacing w:after="120"/>
      </w:pPr>
      <w:r>
        <w:rPr>
          <w:rFonts w:ascii="Georgia" w:hAnsi="Georgia"/>
          <w:color w:val="333333"/>
          <w:sz w:val="22"/>
        </w:rPr>
        <w:t>Phase 2 (Months 4–7): Compounding begins. First content-sourced inquiry (smaller case — that's fine). First referral source mentions your content unprompted. Search-visible content starts ranking. You're past the quit point most people hit.</w:t>
      </w:r>
    </w:p>
    <w:p>
      <w:pPr>
        <w:spacing w:after="40" w:before="0"/>
      </w:pPr>
    </w:p>
    <w:p>
      <w:pPr>
        <w:spacing w:after="120"/>
      </w:pPr>
      <w:r>
        <w:rPr>
          <w:rFonts w:ascii="Georgia" w:hAnsi="Georgia"/>
          <w:color w:val="333333"/>
          <w:sz w:val="22"/>
        </w:rPr>
        <w:t>Phase 3 (Months 8–10): Inflection. Inbound quality shifts. Prospects arrive pre-educated. A referral source who'd been on your list for two years sends a high-asset case. Content is running without you.</w:t>
      </w:r>
    </w:p>
    <w:p>
      <w:pPr>
        <w:spacing w:after="40" w:before="0"/>
      </w:pPr>
    </w:p>
    <w:p>
      <w:pPr>
        <w:spacing w:after="120"/>
      </w:pPr>
      <w:r>
        <w:rPr>
          <w:rFonts w:ascii="Georgia" w:hAnsi="Georgia"/>
          <w:color w:val="333333"/>
          <w:sz w:val="22"/>
        </w:rPr>
        <w:t>Phase 4 (Months 11–12): Return on foundation. Month 12 is measurably different from Month 1. The library has 12 months of compounding inventory. The network has been educated for a year. Pipeline visibility is higher. The 2 AM math is quieter.</w:t>
      </w:r>
    </w:p>
    <w:p>
      <w:pPr>
        <w:spacing w:after="40" w:before="0"/>
      </w:pPr>
    </w:p>
    <w:p>
      <w:pPr>
        <w:spacing w:after="120"/>
      </w:pPr>
      <w:r>
        <w:rPr>
          <w:rFonts w:ascii="Georgia" w:hAnsi="Georgia"/>
          <w:color w:val="333333"/>
          <w:sz w:val="22"/>
        </w:rPr>
        <w:t>Month 1 requires faith in the phases. Month 12 rewards it.</w:t>
      </w:r>
    </w:p>
    <w:p>
      <w:pPr>
        <w:spacing w:after="40" w:before="0"/>
      </w:pPr>
    </w:p>
    <w:p>
      <w:pPr>
        <w:spacing w:after="120"/>
      </w:pPr>
      <w:r>
        <w:rPr>
          <w:rFonts w:ascii="Georgia" w:hAnsi="Georgia"/>
          <w:color w:val="333333"/>
          <w:sz w:val="22"/>
        </w:rPr>
        <w:t>Assessment at survey.LegalGrowthDynamics.com — your Month 1 starting map.</w:t>
      </w:r>
    </w:p>
    <w:p>
      <w:pPr>
        <w:spacing w:after="40" w:before="0"/>
      </w:pPr>
    </w:p>
    <w:p>
      <w:pPr>
        <w:pBdr>
          <w:bottom w:val="single" w:sz="12" w:space="1" w:color="25AAE1"/>
        </w:pBdr>
        <w:spacing w:before="80" w:after="80"/>
      </w:pPr>
    </w:p>
    <w:p>
      <w:pPr>
        <w:spacing w:after="40" w:before="0"/>
      </w:pPr>
    </w:p>
    <w:p>
      <w:pPr>
        <w:pStyle w:val="Heading3"/>
      </w:pPr>
      <w:r>
        <w:t>CONTRARIAN VARIANT — VIDEO 9</w:t>
      </w:r>
    </w:p>
    <w:p>
      <w:pPr>
        <w:spacing w:after="40" w:before="0"/>
      </w:pPr>
    </w:p>
    <w:p>
      <w:pPr>
        <w:spacing w:after="120"/>
      </w:pPr>
      <w:r>
        <w:rPr>
          <w:rFonts w:ascii="Georgia" w:hAnsi="Georgia"/>
          <w:color w:val="333333"/>
          <w:sz w:val="22"/>
        </w:rPr>
        <w:t>Opening:</w:t>
      </w:r>
    </w:p>
    <w:p>
      <w:pPr>
        <w:spacing w:after="120"/>
      </w:pPr>
      <w:r>
        <w:rPr>
          <w:rFonts w:ascii="Georgia" w:hAnsi="Georgia"/>
          <w:color w:val="333333"/>
          <w:sz w:val="22"/>
        </w:rPr>
        <w:t>Most attorneys who've tried content marketing and stopped did so because they measured the wrong thing in the wrong month.</w:t>
      </w:r>
    </w:p>
    <w:p>
      <w:pPr>
        <w:spacing w:after="40" w:before="0"/>
      </w:pPr>
    </w:p>
    <w:p>
      <w:pPr>
        <w:spacing w:after="120"/>
      </w:pPr>
      <w:r>
        <w:rPr>
          <w:rFonts w:ascii="Georgia" w:hAnsi="Georgia"/>
          <w:color w:val="333333"/>
          <w:sz w:val="22"/>
        </w:rPr>
        <w:t>Month 2 feels like failure if you're measuring it against Month 12 results. It should feel like success if you're measuring it against Month 2 expectations — which is: you published consistently, you started building the algorithm signal, you laid the foundation. That's exactly what Month 2 is supposed to produce.</w:t>
      </w:r>
    </w:p>
    <w:p>
      <w:pPr>
        <w:spacing w:after="40" w:before="0"/>
      </w:pPr>
    </w:p>
    <w:p>
      <w:pPr>
        <w:spacing w:after="120"/>
      </w:pPr>
      <w:r>
        <w:rPr>
          <w:rFonts w:ascii="Georgia" w:hAnsi="Georgia"/>
          <w:color w:val="333333"/>
          <w:sz w:val="22"/>
        </w:rPr>
        <w:t>The problem is that nobody tells attorneys what success looks like in Month 2. So they compare it to the imagined result and conclude the system doesn't work. It does work — but it works on a different timeline than almost any other marketing investment.</w:t>
      </w:r>
    </w:p>
    <w:p>
      <w:pPr>
        <w:spacing w:after="40" w:before="0"/>
      </w:pPr>
    </w:p>
    <w:p>
      <w:pPr>
        <w:spacing w:after="120"/>
      </w:pPr>
      <w:r>
        <w:rPr>
          <w:rFonts w:ascii="Georgia" w:hAnsi="Georgia"/>
          <w:color w:val="333333"/>
          <w:sz w:val="22"/>
        </w:rPr>
        <w:t>The contrarian frame: Year 1 is not a marketing campaign. It's infrastructure construction. You don't evaluate a bridge by whether cars are crossing it in Month 2. You evaluate whether the foundation is correctly laid so that Month 12 can hold weight.</w:t>
      </w:r>
    </w:p>
    <w:p>
      <w:pPr>
        <w:spacing w:after="40" w:before="0"/>
      </w:pPr>
    </w:p>
    <w:p>
      <w:pPr>
        <w:spacing w:after="120"/>
      </w:pPr>
      <w:r>
        <w:rPr>
          <w:rFonts w:ascii="Georgia" w:hAnsi="Georgia"/>
          <w:color w:val="333333"/>
          <w:sz w:val="22"/>
        </w:rPr>
        <w:t>Measure the right thing at each phase. Phase 1 metric: did I publish consistently? Phase 2 metric: are the first signals appearing? Phase 3 metric: is inbound quality shifting? Phase 4 metric: what does Month 12 look like compared to Month 1?</w:t>
      </w:r>
    </w:p>
    <w:p>
      <w:pPr>
        <w:spacing w:after="40" w:before="0"/>
      </w:pPr>
    </w:p>
    <w:p>
      <w:pPr>
        <w:spacing w:after="120"/>
      </w:pPr>
      <w:r>
        <w:rPr>
          <w:rFonts w:ascii="Georgia" w:hAnsi="Georgia"/>
          <w:color w:val="333333"/>
          <w:sz w:val="22"/>
        </w:rPr>
        <w:t>Run the right measurement. Stay in.</w:t>
      </w:r>
    </w:p>
    <w:p>
      <w:pPr>
        <w:spacing w:after="40" w:before="0"/>
      </w:pPr>
    </w:p>
    <w:p>
      <w:pPr>
        <w:pBdr>
          <w:bottom w:val="single" w:sz="12" w:space="1" w:color="25AAE1"/>
        </w:pBdr>
        <w:spacing w:before="80" w:after="80"/>
      </w:pPr>
    </w:p>
    <w:p>
      <w:pPr>
        <w:spacing w:after="40" w:before="0"/>
      </w:pPr>
    </w:p>
    <w:p>
      <w:pPr>
        <w:pStyle w:val="Heading2"/>
      </w:pPr>
      <w:r>
        <w:t>VIDEO 10 — THE FAMILY LAW MARKETING AUDIT: ARE YOU MOVING OR JUST MOVING?</w:t>
      </w:r>
    </w:p>
    <w:p>
      <w:pPr>
        <w:spacing w:after="40" w:before="0"/>
      </w:pPr>
    </w:p>
    <w:p>
      <w:pPr>
        <w:shd w:val="clear" w:color="auto" w:fill="F5F5F5"/>
        <w:spacing w:after="0"/>
      </w:pPr>
      <w:r>
        <w:rPr>
          <w:rFonts w:ascii="Courier New" w:hAnsi="Courier New"/>
          <w:color w:val="58585A"/>
          <w:sz w:val="18"/>
        </w:rPr>
        <w:t>Mirror Post: May 14 — National Dance Like a Chicken Day</w:t>
      </w:r>
    </w:p>
    <w:p>
      <w:pPr>
        <w:shd w:val="clear" w:color="auto" w:fill="F5F5F5"/>
        <w:spacing w:after="0"/>
      </w:pPr>
      <w:r>
        <w:rPr>
          <w:rFonts w:ascii="Courier New" w:hAnsi="Courier New"/>
          <w:color w:val="58585A"/>
          <w:sz w:val="18"/>
        </w:rPr>
        <w:t>Stage: B4/E3</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Validation — the diagnostic that names exactly what Matt has been doing wrong; the "chicken dance" frame makes it self-aware and not accusatory</w:t>
      </w:r>
    </w:p>
    <w:p>
      <w:pPr>
        <w:shd w:val="clear" w:color="auto" w:fill="F5F5F5"/>
        <w:spacing w:after="0"/>
      </w:pPr>
      <w:r>
        <w:rPr>
          <w:rFonts w:ascii="Courier New" w:hAnsi="Courier New"/>
          <w:color w:val="58585A"/>
          <w:sz w:val="18"/>
        </w:rPr>
        <w:t>Thumbnail Angle: Attorney at desk, self-aware expression — text: "IS YOUR MARKETING ACTUALLY WORKING?" with small subtitle "or just moving"</w:t>
      </w:r>
    </w:p>
    <w:p>
      <w:pPr>
        <w:spacing w:after="40" w:before="0"/>
      </w:pPr>
    </w:p>
    <w:p>
      <w:pPr>
        <w:pStyle w:val="Heading3"/>
      </w:pPr>
      <w:r>
        <w:t>SECTION 1 — HOOK (0:00–0:45)</w:t>
      </w:r>
    </w:p>
    <w:p>
      <w:pPr>
        <w:spacing w:after="40" w:before="0"/>
      </w:pPr>
    </w:p>
    <w:p>
      <w:pPr>
        <w:spacing w:after="120"/>
      </w:pPr>
      <w:r>
        <w:rPr>
          <w:rFonts w:ascii="Georgia" w:hAnsi="Georgia"/>
          <w:color w:val="333333"/>
          <w:sz w:val="22"/>
        </w:rPr>
        <w:t>Primary Hook:</w:t>
      </w:r>
    </w:p>
    <w:p>
      <w:pPr>
        <w:spacing w:after="120"/>
      </w:pPr>
      <w:r>
        <w:rPr>
          <w:rFonts w:ascii="Georgia" w:hAnsi="Georgia"/>
          <w:color w:val="333333"/>
          <w:sz w:val="22"/>
        </w:rPr>
        <w:t>Today is National Dance Like a Chicken Day. And I want to run a marketing audit with you — because most of the family law marketing I review is the professional equivalent of the chicken dance. It looks active. It produces the appearance of movement. And the attorneys who've been doing it for two years wonder why their pipeline is exactly the same as it was when they started.</w:t>
      </w:r>
    </w:p>
    <w:p>
      <w:pPr>
        <w:spacing w:after="40" w:before="0"/>
      </w:pPr>
    </w:p>
    <w:p>
      <w:pPr>
        <w:spacing w:after="120"/>
      </w:pPr>
      <w:r>
        <w:rPr>
          <w:rFonts w:ascii="Georgia" w:hAnsi="Georgia"/>
          <w:color w:val="333333"/>
          <w:sz w:val="22"/>
        </w:rPr>
        <w:t>[B-ROLL: LinkedIn feed — generic attorney posts: holidays, stock photos, inspirational quotes]</w:t>
      </w:r>
    </w:p>
    <w:p>
      <w:pPr>
        <w:spacing w:after="40" w:before="0"/>
      </w:pPr>
    </w:p>
    <w:p>
      <w:pPr>
        <w:spacing w:after="120"/>
      </w:pPr>
      <w:r>
        <w:rPr>
          <w:rFonts w:ascii="Georgia" w:hAnsi="Georgia"/>
          <w:color w:val="333333"/>
          <w:sz w:val="22"/>
        </w:rPr>
        <w:t>Alt Hook A:</w:t>
      </w:r>
    </w:p>
    <w:p>
      <w:pPr>
        <w:spacing w:after="120"/>
      </w:pPr>
      <w:r>
        <w:rPr>
          <w:rFonts w:ascii="Georgia" w:hAnsi="Georgia"/>
          <w:color w:val="333333"/>
          <w:sz w:val="22"/>
        </w:rPr>
        <w:t>Stage 4 this week has been about building certainty — showing you what demonstration content looks like, walking through Year 1, making the system concrete. Today is the diagnostic: the audit that tells you whether your current marketing activity is building beliefs or just building the impression of activity.</w:t>
      </w:r>
    </w:p>
    <w:p>
      <w:pPr>
        <w:spacing w:after="40" w:before="0"/>
      </w:pPr>
    </w:p>
    <w:p>
      <w:pPr>
        <w:spacing w:after="120"/>
      </w:pPr>
      <w:r>
        <w:rPr>
          <w:rFonts w:ascii="Georgia" w:hAnsi="Georgia"/>
          <w:color w:val="333333"/>
          <w:sz w:val="22"/>
        </w:rPr>
        <w:t>Alt Hook B:</w:t>
      </w:r>
    </w:p>
    <w:p>
      <w:pPr>
        <w:spacing w:after="120"/>
      </w:pPr>
      <w:r>
        <w:rPr>
          <w:rFonts w:ascii="Georgia" w:hAnsi="Georgia"/>
          <w:color w:val="333333"/>
          <w:sz w:val="22"/>
        </w:rPr>
        <w:t>Scroll through your LinkedIn feed for 30 seconds. Find three family law attorney posts. Read them. Now ask: did reading any of those posts change what you believe about that attorney's practice? If the answer is no, that's the chicken dance. And it's more common than you think.</w:t>
      </w:r>
    </w:p>
    <w:p>
      <w:pPr>
        <w:spacing w:after="40" w:before="0"/>
      </w:pPr>
    </w:p>
    <w:p>
      <w:pPr>
        <w:spacing w:after="120"/>
      </w:pPr>
      <w:r>
        <w:rPr>
          <w:rFonts w:ascii="Georgia" w:hAnsi="Georgia"/>
          <w:color w:val="333333"/>
          <w:sz w:val="22"/>
        </w:rPr>
        <w:t>The Promise:</w:t>
      </w:r>
    </w:p>
    <w:p>
      <w:pPr>
        <w:spacing w:after="120"/>
      </w:pPr>
      <w:r>
        <w:rPr>
          <w:rFonts w:ascii="Georgia" w:hAnsi="Georgia"/>
          <w:color w:val="333333"/>
          <w:sz w:val="22"/>
        </w:rPr>
        <w:t>A specific, operational diagnostic — six chicken dance behaviors and their authority-content replacements — so you can identify exactly what to stop and what to start.</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Here's the marketing activity inventory most managing partners would produce if they listed what they've done for pipeline development in the last 30 days:</w:t>
      </w:r>
    </w:p>
    <w:p>
      <w:pPr>
        <w:spacing w:after="40" w:before="0"/>
      </w:pPr>
    </w:p>
    <w:p>
      <w:pPr>
        <w:spacing w:after="120"/>
      </w:pPr>
      <w:r>
        <w:rPr>
          <w:rFonts w:ascii="Georgia" w:hAnsi="Georgia"/>
          <w:color w:val="333333"/>
          <w:sz w:val="22"/>
        </w:rPr>
        <w:t>[B-ROLL: Attorney writing list — each item appearing as he writes]</w:t>
      </w:r>
    </w:p>
    <w:p>
      <w:pPr>
        <w:spacing w:after="40" w:before="0"/>
      </w:pPr>
    </w:p>
    <w:p>
      <w:pPr>
        <w:spacing w:after="120"/>
      </w:pPr>
      <w:r>
        <w:rPr>
          <w:rFonts w:ascii="Georgia" w:hAnsi="Georgia"/>
          <w:color w:val="333333"/>
          <w:sz w:val="22"/>
        </w:rPr>
        <w:t>Posted a quote on LinkedIn. Shared an article from a bar association journal without commentary. Attended a networking breakfast. Connected with several attorneys at the event on LinkedIn. Published a "Happy [Holiday]!" post with a stock photo. Updated the firm bio page to reflect a recent award. Responded to a couple of comments on old posts.</w:t>
      </w:r>
    </w:p>
    <w:p>
      <w:pPr>
        <w:spacing w:after="40" w:before="0"/>
      </w:pPr>
    </w:p>
    <w:p>
      <w:pPr>
        <w:spacing w:after="120"/>
      </w:pPr>
      <w:r>
        <w:rPr>
          <w:rFonts w:ascii="Georgia" w:hAnsi="Georgia"/>
          <w:color w:val="333333"/>
          <w:sz w:val="22"/>
        </w:rPr>
        <w:t>This list feels like marketing. It looks, from the outside, like a professionally active attorney. Every item on it required time and attention.</w:t>
      </w:r>
    </w:p>
    <w:p>
      <w:pPr>
        <w:spacing w:after="40" w:before="0"/>
      </w:pPr>
    </w:p>
    <w:p>
      <w:pPr>
        <w:spacing w:after="120"/>
      </w:pPr>
      <w:r>
        <w:rPr>
          <w:rFonts w:ascii="Georgia" w:hAnsi="Georgia"/>
          <w:color w:val="333333"/>
          <w:sz w:val="22"/>
        </w:rPr>
        <w:t>Not one item on it moved the belief of a single person who might hire this attorney or refer a case to him.</w:t>
      </w:r>
    </w:p>
    <w:p>
      <w:pPr>
        <w:spacing w:after="40" w:before="0"/>
      </w:pPr>
    </w:p>
    <w:p>
      <w:pPr>
        <w:spacing w:after="120"/>
      </w:pPr>
      <w:r>
        <w:rPr>
          <w:rFonts w:ascii="Georgia" w:hAnsi="Georgia"/>
          <w:color w:val="333333"/>
          <w:sz w:val="22"/>
        </w:rPr>
        <w:t>[B-ROLL: Pipeline metric — flat line despite activity; attorney looking at numbers, confused]</w:t>
      </w:r>
    </w:p>
    <w:p>
      <w:pPr>
        <w:spacing w:after="40" w:before="0"/>
      </w:pPr>
    </w:p>
    <w:p>
      <w:pPr>
        <w:spacing w:after="120"/>
      </w:pPr>
      <w:r>
        <w:rPr>
          <w:rFonts w:ascii="Georgia" w:hAnsi="Georgia"/>
          <w:color w:val="333333"/>
          <w:sz w:val="22"/>
        </w:rPr>
        <w:t>The visibility illusion is one of the most expensive mistakes in professional services marketing: the confusion of activity with progress. You can be extremely active on LinkedIn and produce zero pipeline movement. The activity is real. The marketing isn't.</w:t>
      </w:r>
    </w:p>
    <w:p>
      <w:pPr>
        <w:spacing w:after="40" w:before="0"/>
      </w:pPr>
    </w:p>
    <w:p>
      <w:pPr>
        <w:pBdr>
          <w:bottom w:val="single" w:sz="12" w:space="1" w:color="25AAE1"/>
        </w:pBdr>
        <w:spacing w:before="80" w:after="80"/>
      </w:pPr>
    </w:p>
    <w:p>
      <w:pPr>
        <w:spacing w:after="40" w:before="0"/>
      </w:pPr>
    </w:p>
    <w:p>
      <w:pPr>
        <w:pStyle w:val="Heading3"/>
      </w:pPr>
      <w:r>
        <w:t>SECTION 3 — THE TURN (2:00–3:00)</w:t>
      </w:r>
    </w:p>
    <w:p>
      <w:pPr>
        <w:spacing w:after="40" w:before="0"/>
      </w:pPr>
    </w:p>
    <w:p>
      <w:pPr>
        <w:spacing w:after="120"/>
      </w:pPr>
      <w:r>
        <w:rPr>
          <w:rFonts w:ascii="Georgia" w:hAnsi="Georgia"/>
          <w:color w:val="333333"/>
          <w:sz w:val="22"/>
        </w:rPr>
        <w:t>Here's the diagnostic question that cuts through the illusion:</w:t>
      </w:r>
    </w:p>
    <w:p>
      <w:pPr>
        <w:spacing w:after="40" w:before="0"/>
      </w:pPr>
    </w:p>
    <w:p>
      <w:pPr>
        <w:spacing w:after="120"/>
      </w:pPr>
      <w:r>
        <w:rPr>
          <w:rFonts w:ascii="Georgia" w:hAnsi="Georgia"/>
          <w:color w:val="333333"/>
          <w:sz w:val="22"/>
        </w:rPr>
        <w:t>After someone reads, watches, or receives this content — has what they believe about this attorney changed?</w:t>
      </w:r>
    </w:p>
    <w:p>
      <w:pPr>
        <w:spacing w:after="40" w:before="0"/>
      </w:pPr>
    </w:p>
    <w:p>
      <w:pPr>
        <w:spacing w:after="120"/>
      </w:pPr>
      <w:r>
        <w:rPr>
          <w:rFonts w:ascii="Georgia" w:hAnsi="Georgia"/>
          <w:color w:val="333333"/>
          <w:sz w:val="22"/>
        </w:rPr>
        <w:t>[B-ROLL: Simple graphic — the diagnostic question]</w:t>
      </w:r>
    </w:p>
    <w:p>
      <w:pPr>
        <w:spacing w:after="40" w:before="0"/>
      </w:pPr>
    </w:p>
    <w:p>
      <w:pPr>
        <w:spacing w:after="120"/>
      </w:pPr>
      <w:r>
        <w:rPr>
          <w:rFonts w:ascii="Georgia" w:hAnsi="Georgia"/>
          <w:color w:val="333333"/>
          <w:sz w:val="22"/>
        </w:rPr>
        <w:t>That's the only question that matters. Not: did they like it? Not: did it get engagement? Not: did it take time to produce? Did it change a belief?</w:t>
      </w:r>
    </w:p>
    <w:p>
      <w:pPr>
        <w:spacing w:after="40" w:before="0"/>
      </w:pPr>
    </w:p>
    <w:p>
      <w:pPr>
        <w:spacing w:after="120"/>
      </w:pPr>
      <w:r>
        <w:rPr>
          <w:rFonts w:ascii="Georgia" w:hAnsi="Georgia"/>
          <w:color w:val="333333"/>
          <w:sz w:val="22"/>
        </w:rPr>
        <w:t>A holiday post with a stock photo of scales of justice: no belief changed. The attorney who posted it is exactly as credible in the reader's mind as before.</w:t>
      </w:r>
    </w:p>
    <w:p>
      <w:pPr>
        <w:spacing w:after="40" w:before="0"/>
      </w:pPr>
    </w:p>
    <w:p>
      <w:pPr>
        <w:spacing w:after="120"/>
      </w:pPr>
      <w:r>
        <w:rPr>
          <w:rFonts w:ascii="Georgia" w:hAnsi="Georgia"/>
          <w:color w:val="333333"/>
          <w:sz w:val="22"/>
        </w:rPr>
        <w:t>A 700-word LinkedIn article explaining why business-owning spouses underestimate the valuation risk in their divorce, with three specific examples: the business-owning spouse reading that article now believes this attorney understands her situation in a way no other attorney in the feed demonstrated. Belief changed. Pipeline moves.</w:t>
      </w:r>
    </w:p>
    <w:p>
      <w:pPr>
        <w:spacing w:after="40" w:before="0"/>
      </w:pPr>
    </w:p>
    <w:p>
      <w:pPr>
        <w:spacing w:after="120"/>
      </w:pPr>
      <w:r>
        <w:rPr>
          <w:rFonts w:ascii="Georgia" w:hAnsi="Georgia"/>
          <w:color w:val="333333"/>
          <w:sz w:val="22"/>
        </w:rPr>
        <w:t>The chicken dance produces motion. Authority content produces belief change. Those are not the same thing.</w:t>
      </w:r>
    </w:p>
    <w:p>
      <w:pPr>
        <w:spacing w:after="40" w:before="0"/>
      </w:pPr>
    </w:p>
    <w:p>
      <w:pPr>
        <w:pBdr>
          <w:bottom w:val="single" w:sz="12" w:space="1" w:color="25AAE1"/>
        </w:pBdr>
        <w:spacing w:before="80" w:after="80"/>
      </w:pPr>
    </w:p>
    <w:p>
      <w:pPr>
        <w:spacing w:after="40" w:before="0"/>
      </w:pPr>
    </w:p>
    <w:p>
      <w:pPr>
        <w:pStyle w:val="Heading3"/>
      </w:pPr>
      <w:r>
        <w:t>SECTION 4 — PROOF / MECHANISM (3:00–7:00)</w:t>
      </w:r>
    </w:p>
    <w:p>
      <w:pPr>
        <w:spacing w:after="40" w:before="0"/>
      </w:pPr>
    </w:p>
    <w:p>
      <w:pPr>
        <w:spacing w:after="120"/>
      </w:pPr>
      <w:r>
        <w:rPr>
          <w:rFonts w:ascii="Georgia" w:hAnsi="Georgia"/>
          <w:color w:val="333333"/>
          <w:sz w:val="22"/>
        </w:rPr>
        <w:t>[CHAPTER: "The Six Chicken Dance Behaviors — Named" at ~3:15]</w:t>
      </w:r>
    </w:p>
    <w:p>
      <w:pPr>
        <w:spacing w:after="40" w:before="0"/>
      </w:pPr>
    </w:p>
    <w:p>
      <w:pPr>
        <w:spacing w:after="120"/>
      </w:pPr>
      <w:r>
        <w:rPr>
          <w:rFonts w:ascii="Georgia" w:hAnsi="Georgia"/>
          <w:color w:val="333333"/>
          <w:sz w:val="22"/>
        </w:rPr>
        <w:t>Behavior 1: The inspirational quote post. Attorney posts: "The secret of getting ahead is getting started. — Mark Twain." This communicates: this attorney has access to a quote generator. Zero belief about legal competence formed.</w:t>
      </w:r>
    </w:p>
    <w:p>
      <w:pPr>
        <w:spacing w:after="40" w:before="0"/>
      </w:pPr>
    </w:p>
    <w:p>
      <w:pPr>
        <w:spacing w:after="120"/>
      </w:pPr>
      <w:r>
        <w:rPr>
          <w:rFonts w:ascii="Georgia" w:hAnsi="Georgia"/>
          <w:color w:val="333333"/>
          <w:sz w:val="22"/>
        </w:rPr>
        <w:t>Behavior 2: The shared article without commentary. Attorney shares a bar journal article on estate planning with no original thought added. This communicates: this attorney reads sometimes. Zero positioning established.</w:t>
      </w:r>
    </w:p>
    <w:p>
      <w:pPr>
        <w:spacing w:after="40" w:before="0"/>
      </w:pPr>
    </w:p>
    <w:p>
      <w:pPr>
        <w:spacing w:after="120"/>
      </w:pPr>
      <w:r>
        <w:rPr>
          <w:rFonts w:ascii="Georgia" w:hAnsi="Georgia"/>
          <w:color w:val="333333"/>
          <w:sz w:val="22"/>
        </w:rPr>
        <w:t>[PACING: brisk and specific — list the behaviors, don't linger]</w:t>
      </w:r>
    </w:p>
    <w:p>
      <w:pPr>
        <w:spacing w:after="40" w:before="0"/>
      </w:pPr>
    </w:p>
    <w:p>
      <w:pPr>
        <w:spacing w:after="120"/>
      </w:pPr>
      <w:r>
        <w:rPr>
          <w:rFonts w:ascii="Georgia" w:hAnsi="Georgia"/>
          <w:color w:val="333333"/>
          <w:sz w:val="22"/>
        </w:rPr>
        <w:t>Behavior 3: The generic holiday post. "Happy Memorial Day from our firm. We honor those who served." Nothing wrong with honoring those who served. But this adds nothing to the prospect's understanding of whether this attorney is the right one for their high-asset divorce.</w:t>
      </w:r>
    </w:p>
    <w:p>
      <w:pPr>
        <w:spacing w:after="40" w:before="0"/>
      </w:pPr>
    </w:p>
    <w:p>
      <w:pPr>
        <w:spacing w:after="120"/>
      </w:pPr>
      <w:r>
        <w:rPr>
          <w:rFonts w:ascii="Georgia" w:hAnsi="Georgia"/>
          <w:color w:val="333333"/>
          <w:sz w:val="22"/>
        </w:rPr>
        <w:t>Behavior 4: The award announcement. "Proud to be named to the [Award] list again this year." Every attorney who wins this award posts this exact content. No differentiation.</w:t>
      </w:r>
    </w:p>
    <w:p>
      <w:pPr>
        <w:spacing w:after="40" w:before="0"/>
      </w:pPr>
    </w:p>
    <w:p>
      <w:pPr>
        <w:spacing w:after="120"/>
      </w:pPr>
      <w:r>
        <w:rPr>
          <w:rFonts w:ascii="Georgia" w:hAnsi="Georgia"/>
          <w:color w:val="333333"/>
          <w:sz w:val="22"/>
        </w:rPr>
        <w:t>Behavior 5: The networking event attendance post. "Great conversations at the [Event] this week." This communicates: this attorney goes to events. The prospect who needs a family law attorney is unmoved.</w:t>
      </w:r>
    </w:p>
    <w:p>
      <w:pPr>
        <w:spacing w:after="40" w:before="0"/>
      </w:pPr>
    </w:p>
    <w:p>
      <w:pPr>
        <w:spacing w:after="120"/>
      </w:pPr>
      <w:r>
        <w:rPr>
          <w:rFonts w:ascii="Georgia" w:hAnsi="Georgia"/>
          <w:color w:val="333333"/>
          <w:sz w:val="22"/>
        </w:rPr>
        <w:t>Behavior 6: The vague general update. "We've been busy with some exciting cases lately — can't share details, but big things coming." This communicates nothing.</w:t>
      </w:r>
    </w:p>
    <w:p>
      <w:pPr>
        <w:spacing w:after="40" w:before="0"/>
      </w:pPr>
    </w:p>
    <w:p>
      <w:pPr>
        <w:spacing w:after="120"/>
      </w:pPr>
      <w:r>
        <w:rPr>
          <w:rFonts w:ascii="Georgia" w:hAnsi="Georgia"/>
          <w:color w:val="333333"/>
          <w:sz w:val="22"/>
        </w:rPr>
        <w:t>[B-ROLL: Each behavior type shown briefly — LinkedIn post screenshot]</w:t>
      </w:r>
    </w:p>
    <w:p>
      <w:pPr>
        <w:spacing w:after="40" w:before="0"/>
      </w:pPr>
    </w:p>
    <w:p>
      <w:pPr>
        <w:spacing w:after="120"/>
      </w:pPr>
      <w:r>
        <w:rPr>
          <w:rFonts w:ascii="Georgia" w:hAnsi="Georgia"/>
          <w:color w:val="333333"/>
          <w:sz w:val="22"/>
        </w:rPr>
        <w:t>[CHAPTER: "The Authority Content Replacements" at ~5:00]</w:t>
      </w:r>
    </w:p>
    <w:p>
      <w:pPr>
        <w:spacing w:after="40" w:before="0"/>
      </w:pPr>
    </w:p>
    <w:p>
      <w:pPr>
        <w:spacing w:after="120"/>
      </w:pPr>
      <w:r>
        <w:rPr>
          <w:rFonts w:ascii="Georgia" w:hAnsi="Georgia"/>
          <w:color w:val="333333"/>
          <w:sz w:val="22"/>
        </w:rPr>
        <w:t>Now: the authority content version of each category.</w:t>
      </w:r>
    </w:p>
    <w:p>
      <w:pPr>
        <w:spacing w:after="40" w:before="0"/>
      </w:pPr>
    </w:p>
    <w:p>
      <w:pPr>
        <w:spacing w:after="120"/>
      </w:pPr>
      <w:r>
        <w:rPr>
          <w:rFonts w:ascii="Georgia" w:hAnsi="Georgia"/>
          <w:color w:val="333333"/>
          <w:sz w:val="22"/>
        </w:rPr>
        <w:t>Instead of an inspirational quote: a 250-word post about one specific insight from a recent case type — redacted for confidentiality, but specific in the legal principle it addresses. Belief changed: this attorney has seen this situation and knows how it resolves.</w:t>
      </w:r>
    </w:p>
    <w:p>
      <w:pPr>
        <w:spacing w:after="40" w:before="0"/>
      </w:pPr>
    </w:p>
    <w:p>
      <w:pPr>
        <w:spacing w:after="120"/>
      </w:pPr>
      <w:r>
        <w:rPr>
          <w:rFonts w:ascii="Georgia" w:hAnsi="Georgia"/>
          <w:color w:val="333333"/>
          <w:sz w:val="22"/>
        </w:rPr>
        <w:t>Instead of a shared article: a 400-word post summarizing the three most important things a business owner should know about the article's topic, with the specific application to the managing partner's ideal client. Belief changed: this attorney synthesizes complex information into practical guidance.</w:t>
      </w:r>
    </w:p>
    <w:p>
      <w:pPr>
        <w:spacing w:after="40" w:before="0"/>
      </w:pPr>
    </w:p>
    <w:p>
      <w:pPr>
        <w:spacing w:after="120"/>
      </w:pPr>
      <w:r>
        <w:rPr>
          <w:rFonts w:ascii="Georgia" w:hAnsi="Georgia"/>
          <w:color w:val="333333"/>
          <w:sz w:val="22"/>
        </w:rPr>
        <w:t>[PACING: deliberate — contrast is the mechanism]</w:t>
      </w:r>
    </w:p>
    <w:p>
      <w:pPr>
        <w:spacing w:after="40" w:before="0"/>
      </w:pPr>
    </w:p>
    <w:p>
      <w:pPr>
        <w:spacing w:after="120"/>
      </w:pPr>
      <w:r>
        <w:rPr>
          <w:rFonts w:ascii="Georgia" w:hAnsi="Georgia"/>
          <w:color w:val="333333"/>
          <w:sz w:val="22"/>
        </w:rPr>
        <w:t>Instead of an award post: a LinkedIn article explaining the specific aspect of your practice that produces client outcomes — the process, the framework, the approach that distinguishes your representation. Belief changed: this attorney has a method, not just credentials.</w:t>
      </w:r>
    </w:p>
    <w:p>
      <w:pPr>
        <w:spacing w:after="40" w:before="0"/>
      </w:pPr>
    </w:p>
    <w:p>
      <w:pPr>
        <w:spacing w:after="120"/>
      </w:pPr>
      <w:r>
        <w:rPr>
          <w:rFonts w:ascii="Georgia" w:hAnsi="Georgia"/>
          <w:color w:val="333333"/>
          <w:sz w:val="22"/>
        </w:rPr>
        <w:t>The belief-change test is the only filter that matters for marketing decisions. Run every piece of content through it before publishing.</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color w:val="333333"/>
          <w:sz w:val="22"/>
        </w:rPr>
        <w:t>5A — Identity Anchor:</w:t>
      </w:r>
    </w:p>
    <w:p>
      <w:pPr>
        <w:spacing w:after="120"/>
      </w:pPr>
      <w:r>
        <w:rPr>
          <w:rFonts w:ascii="Georgia" w:hAnsi="Georgia"/>
          <w:color w:val="333333"/>
          <w:sz w:val="22"/>
        </w:rPr>
        <w:t>The attorneys who build genuine pipeline systems don't produce more content. They produce less content, more specifically. They've run the belief-change diagnostic on their past 30 days of marketing activity and removed everything that fails the test. What's left is smaller in volume and dramatically larger in effect. If you're watching this video, you already know which items on your activity list would fail the test. The question is whether you're ready to stop doing them.</w:t>
      </w:r>
    </w:p>
    <w:p>
      <w:pPr>
        <w:spacing w:after="40" w:before="0"/>
      </w:pPr>
    </w:p>
    <w:p>
      <w:pPr>
        <w:spacing w:after="120"/>
      </w:pPr>
      <w:r>
        <w:rPr>
          <w:rFonts w:ascii="Georgia" w:hAnsi="Georgia"/>
          <w:color w:val="333333"/>
          <w:sz w:val="22"/>
        </w:rPr>
        <w:t>5B — CTA:</w:t>
      </w:r>
    </w:p>
    <w:p>
      <w:pPr>
        <w:spacing w:after="120"/>
      </w:pPr>
      <w:r>
        <w:rPr>
          <w:rFonts w:ascii="Georgia" w:hAnsi="Georgia"/>
          <w:color w:val="333333"/>
          <w:sz w:val="22"/>
        </w:rPr>
        <w:t>DM me the word AUDIT and I'll share the five diagnostic questions we run on every family law marketing review. Or run the full assessment at survey.LegalGrowthDynamics.com — it includes a current marketing effectiveness section that applies this same framework to your practice specifically.</w:t>
      </w:r>
    </w:p>
    <w:p>
      <w:pPr>
        <w:spacing w:after="40" w:before="0"/>
      </w:pPr>
    </w:p>
    <w:p>
      <w:pPr>
        <w:spacing w:after="120"/>
      </w:pPr>
      <w:r>
        <w:rPr>
          <w:rFonts w:ascii="Georgia" w:hAnsi="Georgia"/>
          <w:color w:val="333333"/>
          <w:sz w:val="22"/>
        </w:rPr>
        <w:t>5C — Channel Hook:</w:t>
      </w:r>
    </w:p>
    <w:p>
      <w:pPr>
        <w:spacing w:after="120"/>
      </w:pPr>
      <w:r>
        <w:rPr>
          <w:rFonts w:ascii="Georgia" w:hAnsi="Georgia"/>
          <w:color w:val="333333"/>
          <w:sz w:val="22"/>
        </w:rPr>
        <w:t>Tomorrow is the last video of Week 3 and Stage 4. It's the one I'd most recommend sharing with a managing partner peer: the four-question test for whether your law firm is a job or an asset. This one has context most attorneys haven't been given.</w:t>
      </w:r>
    </w:p>
    <w:p>
      <w:pPr>
        <w:spacing w:after="40" w:before="0"/>
      </w:pPr>
    </w:p>
    <w:p>
      <w:pPr>
        <w:pBdr>
          <w:bottom w:val="single" w:sz="12" w:space="1" w:color="25AAE1"/>
        </w:pBdr>
        <w:spacing w:before="80" w:after="80"/>
      </w:pPr>
    </w:p>
    <w:p>
      <w:pPr>
        <w:spacing w:after="40" w:before="0"/>
      </w:pPr>
    </w:p>
    <w:p>
      <w:pPr>
        <w:pStyle w:val="Heading3"/>
      </w:pPr>
      <w:r>
        <w:t>PRODUCTION NOTES — VIDEO 10</w:t>
      </w:r>
    </w:p>
    <w:p>
      <w:pPr>
        <w:spacing w:after="40" w:before="0"/>
      </w:pPr>
    </w:p>
    <w:p>
      <w:pPr>
        <w:shd w:val="clear" w:color="auto" w:fill="F5F5F5"/>
        <w:spacing w:after="0"/>
      </w:pPr>
      <w:r>
        <w:rPr>
          <w:rFonts w:ascii="Courier New" w:hAnsi="Courier New"/>
          <w:color w:val="58585A"/>
          <w:sz w:val="18"/>
        </w:rPr>
        <w:t>Recommended length: 8–9 min</w:t>
      </w:r>
    </w:p>
    <w:p>
      <w:pPr>
        <w:shd w:val="clear" w:color="auto" w:fill="F5F5F5"/>
        <w:spacing w:after="0"/>
      </w:pPr>
      <w:r>
        <w:rPr>
          <w:rFonts w:ascii="Courier New" w:hAnsi="Courier New"/>
          <w:color w:val="58585A"/>
          <w:sz w:val="18"/>
        </w:rPr>
        <w:t>Pacing: Brisk in Section 4 (the list benefits from momentum); deliberate in the close</w:t>
      </w:r>
    </w:p>
    <w:p>
      <w:pPr>
        <w:shd w:val="clear" w:color="auto" w:fill="F5F5F5"/>
        <w:spacing w:after="0"/>
      </w:pPr>
      <w:r>
        <w:rPr>
          <w:rFonts w:ascii="Courier New" w:hAnsi="Courier New"/>
          <w:color w:val="58585A"/>
          <w:sz w:val="18"/>
        </w:rPr>
        <w:t>B-roll summary: 6 cues — LinkedIn feed of generic posts, attorney writing activity list, flat pipeline line, diagnostic graphic, chicken dance behavior examples, authority replacement examples</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National Dance Like a Chicken Day — The Marketing Version</w:t>
      </w:r>
    </w:p>
    <w:p>
      <w:pPr>
        <w:shd w:val="clear" w:color="auto" w:fill="F5F5F5"/>
        <w:spacing w:after="0"/>
      </w:pPr>
      <w:r>
        <w:rPr>
          <w:rFonts w:ascii="Courier New" w:hAnsi="Courier New"/>
          <w:color w:val="58585A"/>
          <w:sz w:val="18"/>
        </w:rPr>
        <w:t xml:space="preserve">  0:45 The Activity Inventory That Looks Like Marketing</w:t>
      </w:r>
    </w:p>
    <w:p>
      <w:pPr>
        <w:shd w:val="clear" w:color="auto" w:fill="F5F5F5"/>
        <w:spacing w:after="0"/>
      </w:pPr>
      <w:r>
        <w:rPr>
          <w:rFonts w:ascii="Courier New" w:hAnsi="Courier New"/>
          <w:color w:val="58585A"/>
          <w:sz w:val="18"/>
        </w:rPr>
        <w:t xml:space="preserve">  2:00 The Diagnostic: Did This Change a Belief?</w:t>
      </w:r>
    </w:p>
    <w:p>
      <w:pPr>
        <w:shd w:val="clear" w:color="auto" w:fill="F5F5F5"/>
        <w:spacing w:after="0"/>
      </w:pPr>
      <w:r>
        <w:rPr>
          <w:rFonts w:ascii="Courier New" w:hAnsi="Courier New"/>
          <w:color w:val="58585A"/>
          <w:sz w:val="18"/>
        </w:rPr>
        <w:t xml:space="preserve">  3:15 The Six Chicken Dance Behaviors — Named</w:t>
      </w:r>
    </w:p>
    <w:p>
      <w:pPr>
        <w:shd w:val="clear" w:color="auto" w:fill="F5F5F5"/>
        <w:spacing w:after="0"/>
      </w:pPr>
      <w:r>
        <w:rPr>
          <w:rFonts w:ascii="Courier New" w:hAnsi="Courier New"/>
          <w:color w:val="58585A"/>
          <w:sz w:val="18"/>
        </w:rPr>
        <w:t xml:space="preserve">  5:00 The Authority Content Replacements</w:t>
      </w:r>
    </w:p>
    <w:p>
      <w:pPr>
        <w:shd w:val="clear" w:color="auto" w:fill="F5F5F5"/>
        <w:spacing w:after="0"/>
      </w:pPr>
      <w:r>
        <w:rPr>
          <w:rFonts w:ascii="Courier New" w:hAnsi="Courier New"/>
          <w:color w:val="58585A"/>
          <w:sz w:val="18"/>
        </w:rPr>
        <w:t xml:space="preserve">  7:00 The Identity of Belief-Change Marketers</w:t>
      </w:r>
    </w:p>
    <w:p>
      <w:pPr>
        <w:shd w:val="clear" w:color="auto" w:fill="F5F5F5"/>
        <w:spacing w:after="0"/>
      </w:pPr>
      <w:r>
        <w:rPr>
          <w:rFonts w:ascii="Courier New" w:hAnsi="Courier New"/>
          <w:color w:val="58585A"/>
          <w:sz w:val="18"/>
        </w:rPr>
        <w:t>Thumbnail: Attorney at desk, self-aware slight smile — text: "IS YOUR MARKETING ACTUALLY WORKING?" with subtitle "or just moving"</w:t>
      </w:r>
    </w:p>
    <w:p>
      <w:pPr>
        <w:shd w:val="clear" w:color="auto" w:fill="F5F5F5"/>
        <w:spacing w:after="0"/>
      </w:pPr>
      <w:r>
        <w:rPr>
          <w:rFonts w:ascii="Courier New" w:hAnsi="Courier New"/>
          <w:color w:val="58585A"/>
          <w:sz w:val="18"/>
        </w:rPr>
        <w:t>Description hook: "Most family law attorney marketing produces movement but not progress. This video gives you the six specific behaviors to stop — and their authority content replacements — so you know exactly what to change."</w:t>
      </w:r>
    </w:p>
    <w:p>
      <w:pPr>
        <w:shd w:val="clear" w:color="auto" w:fill="F5F5F5"/>
        <w:spacing w:after="0"/>
      </w:pPr>
      <w:r>
        <w:rPr>
          <w:rFonts w:ascii="Courier New" w:hAnsi="Courier New"/>
          <w:color w:val="58585A"/>
          <w:sz w:val="18"/>
        </w:rPr>
        <w:t>Tags: family law marketing audit, attorney marketing strategy, law firm LinkedIn strategy, legal marketing effectiveness, attorney content marketing, family law attorney tips, managing partner marketing, law firm pipeline development, attorney authority content, legal marketing 2026</w:t>
      </w:r>
    </w:p>
    <w:p>
      <w:pPr>
        <w:shd w:val="clear" w:color="auto" w:fill="F5F5F5"/>
        <w:spacing w:after="0"/>
      </w:pPr>
      <w:r>
        <w:rPr>
          <w:rFonts w:ascii="Courier New" w:hAnsi="Courier New"/>
          <w:color w:val="58585A"/>
          <w:sz w:val="18"/>
        </w:rPr>
        <w:t>Retention risk points: 3:30–4:00 (behavior list — keep it moving, don't over-explain each one); 5:30–6:00 (replacement section — use contrast framing to maintain energy)</w:t>
      </w:r>
    </w:p>
    <w:p>
      <w:pPr>
        <w:shd w:val="clear" w:color="auto" w:fill="F5F5F5"/>
        <w:spacing w:after="0"/>
      </w:pPr>
      <w:r>
        <w:rPr>
          <w:rFonts w:ascii="Courier New" w:hAnsi="Courier New"/>
          <w:color w:val="58585A"/>
          <w:sz w:val="18"/>
        </w:rPr>
        <w:t>Cross-platform note: LinkedIn post used Dance Like a Chicken Day to frame the marketing activity audit in a self-aware, non-threatening way. This video expands it into a specific six-behavior diagnostic with authority replacements.</w:t>
      </w:r>
    </w:p>
    <w:p>
      <w:pPr>
        <w:spacing w:after="40" w:before="0"/>
      </w:pPr>
    </w:p>
    <w:p>
      <w:pPr>
        <w:pBdr>
          <w:bottom w:val="single" w:sz="12" w:space="1" w:color="25AAE1"/>
        </w:pBdr>
        <w:spacing w:before="80" w:after="80"/>
      </w:pPr>
    </w:p>
    <w:p>
      <w:pPr>
        <w:spacing w:after="40" w:before="0"/>
      </w:pPr>
    </w:p>
    <w:p>
      <w:pPr>
        <w:pStyle w:val="Heading3"/>
      </w:pPr>
      <w:r>
        <w:t>VALUE BOMB VARIANT — VIDEO 10</w:t>
      </w:r>
    </w:p>
    <w:p>
      <w:pPr>
        <w:spacing w:after="40" w:before="0"/>
      </w:pPr>
    </w:p>
    <w:p>
      <w:pPr>
        <w:spacing w:after="120"/>
      </w:pPr>
      <w:r>
        <w:rPr>
          <w:rFonts w:ascii="Georgia" w:hAnsi="Georgia"/>
          <w:color w:val="333333"/>
          <w:sz w:val="22"/>
        </w:rPr>
        <w:t>The marketing audit. Run it on your last 30 days.</w:t>
      </w:r>
    </w:p>
    <w:p>
      <w:pPr>
        <w:spacing w:after="40" w:before="0"/>
      </w:pPr>
    </w:p>
    <w:p>
      <w:pPr>
        <w:spacing w:after="120"/>
      </w:pPr>
      <w:r>
        <w:rPr>
          <w:rFonts w:ascii="Georgia" w:hAnsi="Georgia"/>
          <w:color w:val="333333"/>
          <w:sz w:val="22"/>
        </w:rPr>
        <w:t>Chicken dance: inspirational quotes, shared articles without commentary, generic holiday posts, award announcements, networking event attendance posts, vague general updates. Each one: zero belief changed.</w:t>
      </w:r>
    </w:p>
    <w:p>
      <w:pPr>
        <w:spacing w:after="40" w:before="0"/>
      </w:pPr>
    </w:p>
    <w:p>
      <w:pPr>
        <w:spacing w:after="120"/>
      </w:pPr>
      <w:r>
        <w:rPr>
          <w:rFonts w:ascii="Georgia" w:hAnsi="Georgia"/>
          <w:color w:val="333333"/>
          <w:sz w:val="22"/>
        </w:rPr>
        <w:t>The belief-change test: after someone reads, watches, or receives this content — has what they believe about you changed?</w:t>
      </w:r>
    </w:p>
    <w:p>
      <w:pPr>
        <w:spacing w:after="40" w:before="0"/>
      </w:pPr>
    </w:p>
    <w:p>
      <w:pPr>
        <w:spacing w:after="120"/>
      </w:pPr>
      <w:r>
        <w:rPr>
          <w:rFonts w:ascii="Georgia" w:hAnsi="Georgia"/>
          <w:color w:val="333333"/>
          <w:sz w:val="22"/>
        </w:rPr>
        <w:t>Authority content that passes:</w:t>
      </w:r>
    </w:p>
    <w:p>
      <w:pPr>
        <w:pStyle w:val="ListBullet"/>
        <w:spacing w:after="80"/>
      </w:pPr>
      <w:r>
        <w:rPr>
          <w:rFonts w:ascii="Georgia" w:hAnsi="Georgia"/>
          <w:color w:val="333333"/>
          <w:sz w:val="22"/>
        </w:rPr>
        <w:t>Specific case-type insight post (redacted but real): belief changed about your experience</w:t>
      </w:r>
    </w:p>
    <w:p>
      <w:pPr>
        <w:pStyle w:val="ListBullet"/>
        <w:spacing w:after="80"/>
      </w:pPr>
      <w:r>
        <w:rPr>
          <w:rFonts w:ascii="Georgia" w:hAnsi="Georgia"/>
          <w:color w:val="333333"/>
          <w:sz w:val="22"/>
        </w:rPr>
        <w:t>Summary of 3 things a business owner needs to know: belief changed about your analytical clarity</w:t>
      </w:r>
    </w:p>
    <w:p>
      <w:pPr>
        <w:pStyle w:val="ListBullet"/>
        <w:spacing w:after="80"/>
      </w:pPr>
      <w:r>
        <w:rPr>
          <w:rFonts w:ascii="Georgia" w:hAnsi="Georgia"/>
          <w:color w:val="333333"/>
          <w:sz w:val="22"/>
        </w:rPr>
        <w:t>Framework for how you approach a specific matter type: belief changed about your method</w:t>
      </w:r>
    </w:p>
    <w:p>
      <w:pPr>
        <w:spacing w:after="40" w:before="0"/>
      </w:pPr>
    </w:p>
    <w:p>
      <w:pPr>
        <w:spacing w:after="120"/>
      </w:pPr>
      <w:r>
        <w:rPr>
          <w:rFonts w:ascii="Georgia" w:hAnsi="Georgia"/>
          <w:color w:val="333333"/>
          <w:sz w:val="22"/>
        </w:rPr>
        <w:t>Remove everything that fails the test. What's left is your actual marketing. It's smaller. It works.</w:t>
      </w:r>
    </w:p>
    <w:p>
      <w:pPr>
        <w:spacing w:after="40" w:before="0"/>
      </w:pPr>
    </w:p>
    <w:p>
      <w:pPr>
        <w:spacing w:after="120"/>
      </w:pPr>
      <w:r>
        <w:rPr>
          <w:rFonts w:ascii="Georgia" w:hAnsi="Georgia"/>
          <w:color w:val="333333"/>
          <w:sz w:val="22"/>
        </w:rPr>
        <w:t>Full assessment at survey.LegalGrowthDynamics.com includes the marketing effectiveness diagnostic.</w:t>
      </w:r>
    </w:p>
    <w:p>
      <w:pPr>
        <w:spacing w:after="40" w:before="0"/>
      </w:pPr>
    </w:p>
    <w:p>
      <w:pPr>
        <w:pBdr>
          <w:bottom w:val="single" w:sz="12" w:space="1" w:color="25AAE1"/>
        </w:pBdr>
        <w:spacing w:before="80" w:after="80"/>
      </w:pPr>
    </w:p>
    <w:p>
      <w:pPr>
        <w:spacing w:after="40" w:before="0"/>
      </w:pPr>
    </w:p>
    <w:p>
      <w:pPr>
        <w:pStyle w:val="Heading3"/>
      </w:pPr>
      <w:r>
        <w:t>CONTRARIAN VARIANT — VIDEO 10</w:t>
      </w:r>
    </w:p>
    <w:p>
      <w:pPr>
        <w:spacing w:after="40" w:before="0"/>
      </w:pPr>
    </w:p>
    <w:p>
      <w:pPr>
        <w:spacing w:after="120"/>
      </w:pPr>
      <w:r>
        <w:rPr>
          <w:rFonts w:ascii="Georgia" w:hAnsi="Georgia"/>
          <w:color w:val="333333"/>
          <w:sz w:val="22"/>
        </w:rPr>
        <w:t>Opening:</w:t>
      </w:r>
    </w:p>
    <w:p>
      <w:pPr>
        <w:spacing w:after="120"/>
      </w:pPr>
      <w:r>
        <w:rPr>
          <w:rFonts w:ascii="Georgia" w:hAnsi="Georgia"/>
          <w:color w:val="333333"/>
          <w:sz w:val="22"/>
        </w:rPr>
        <w:t>The worst thing LinkedIn ever did for attorney marketing was make activity visible.</w:t>
      </w:r>
    </w:p>
    <w:p>
      <w:pPr>
        <w:spacing w:after="40" w:before="0"/>
      </w:pPr>
    </w:p>
    <w:p>
      <w:pPr>
        <w:spacing w:after="120"/>
      </w:pPr>
      <w:r>
        <w:rPr>
          <w:rFonts w:ascii="Georgia" w:hAnsi="Georgia"/>
          <w:color w:val="333333"/>
          <w:sz w:val="22"/>
        </w:rPr>
        <w:t>Now attorneys can see their engagement numbers, their follower counts, their post impressions — and those numbers create the illusion of progress whether the content is working or not. A holiday post gets 200 impressions. The attorney feels like 200 people saw their marketing. 200 people scrolled past a stock photo of a flag.</w:t>
      </w:r>
    </w:p>
    <w:p>
      <w:pPr>
        <w:spacing w:after="40" w:before="0"/>
      </w:pPr>
    </w:p>
    <w:p>
      <w:pPr>
        <w:spacing w:after="120"/>
      </w:pPr>
      <w:r>
        <w:rPr>
          <w:rFonts w:ascii="Georgia" w:hAnsi="Georgia"/>
          <w:color w:val="333333"/>
          <w:sz w:val="22"/>
        </w:rPr>
        <w:t>The chicken dance is a visibility trap. You feel like you're present because the platform tells you you're present. You feel like you're marketing because you're producing content regularly. The pipeline doesn't agree.</w:t>
      </w:r>
    </w:p>
    <w:p>
      <w:pPr>
        <w:spacing w:after="40" w:before="0"/>
      </w:pPr>
    </w:p>
    <w:p>
      <w:pPr>
        <w:spacing w:after="120"/>
      </w:pPr>
      <w:r>
        <w:rPr>
          <w:rFonts w:ascii="Georgia" w:hAnsi="Georgia"/>
          <w:color w:val="333333"/>
          <w:sz w:val="22"/>
        </w:rPr>
        <w:t>The contrarian diagnosis: stop tracking activity metrics. Start tracking belief-change proxies — DMs asking specific questions, referral sources mentioning specific content, inbound inquiries that name a specific video or article they watched before calling.</w:t>
      </w:r>
    </w:p>
    <w:p>
      <w:pPr>
        <w:spacing w:after="40" w:before="0"/>
      </w:pPr>
    </w:p>
    <w:p>
      <w:pPr>
        <w:spacing w:after="120"/>
      </w:pPr>
      <w:r>
        <w:rPr>
          <w:rFonts w:ascii="Georgia" w:hAnsi="Georgia"/>
          <w:color w:val="333333"/>
          <w:sz w:val="22"/>
        </w:rPr>
        <w:t>These are hard to track and easy to notice. An impression is easy to track and tells you almost nothing.</w:t>
      </w:r>
    </w:p>
    <w:p>
      <w:pPr>
        <w:spacing w:after="40" w:before="0"/>
      </w:pPr>
    </w:p>
    <w:p>
      <w:pPr>
        <w:spacing w:after="120"/>
      </w:pPr>
      <w:r>
        <w:rPr>
          <w:rFonts w:ascii="Georgia" w:hAnsi="Georgia"/>
          <w:color w:val="333333"/>
          <w:sz w:val="22"/>
        </w:rPr>
        <w:t>Marketing that changes beliefs produces these proxy signals. Marketing that doesn't change beliefs produces impression numbers. Choose which one to optimize.</w:t>
      </w:r>
    </w:p>
    <w:p>
      <w:pPr>
        <w:spacing w:after="40" w:before="0"/>
      </w:pPr>
    </w:p>
    <w:p>
      <w:pPr>
        <w:pBdr>
          <w:bottom w:val="single" w:sz="12" w:space="1" w:color="25AAE1"/>
        </w:pBdr>
        <w:spacing w:before="80" w:after="80"/>
      </w:pPr>
    </w:p>
    <w:p>
      <w:pPr>
        <w:spacing w:after="40" w:before="0"/>
      </w:pPr>
    </w:p>
    <w:p>
      <w:pPr>
        <w:pStyle w:val="Heading2"/>
      </w:pPr>
      <w:r>
        <w:t>VIDEO 11 — IS YOUR LAW FIRM A JOB OR AN ASSET? THE TEST MOST MANAGING PARTNERS FAIL</w:t>
      </w:r>
    </w:p>
    <w:p>
      <w:pPr>
        <w:spacing w:after="40" w:before="0"/>
      </w:pPr>
    </w:p>
    <w:p>
      <w:pPr>
        <w:shd w:val="clear" w:color="auto" w:fill="F5F5F5"/>
        <w:spacing w:after="0"/>
      </w:pPr>
      <w:r>
        <w:rPr>
          <w:rFonts w:ascii="Courier New" w:hAnsi="Courier New"/>
          <w:color w:val="58585A"/>
          <w:sz w:val="18"/>
        </w:rPr>
        <w:t>Mirror Post: May 15 — International Day of Families</w:t>
      </w:r>
    </w:p>
    <w:p>
      <w:pPr>
        <w:shd w:val="clear" w:color="auto" w:fill="F5F5F5"/>
        <w:spacing w:after="0"/>
      </w:pPr>
      <w:r>
        <w:rPr>
          <w:rFonts w:ascii="Courier New" w:hAnsi="Courier New"/>
          <w:color w:val="58585A"/>
          <w:sz w:val="18"/>
        </w:rPr>
        <w:t>Stage: B4/E3</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Affection — the four-question test produces a concrete score Matt can hold; Stage 4 closes with the most personal, high-stakes frame of the week</w:t>
      </w:r>
    </w:p>
    <w:p>
      <w:pPr>
        <w:shd w:val="clear" w:color="auto" w:fill="F5F5F5"/>
        <w:spacing w:after="0"/>
      </w:pPr>
      <w:r>
        <w:rPr>
          <w:rFonts w:ascii="Courier New" w:hAnsi="Courier New"/>
          <w:color w:val="58585A"/>
          <w:sz w:val="18"/>
        </w:rPr>
        <w:t>Thumbnail Angle: Balance scale — "JOB" on one side, "ASSET" on the other — attorney looking at scale — text: "WHICH ONE IS YOUR LAW FIRM?"</w:t>
      </w:r>
    </w:p>
    <w:p>
      <w:pPr>
        <w:spacing w:after="40" w:before="0"/>
      </w:pPr>
    </w:p>
    <w:p>
      <w:pPr>
        <w:pStyle w:val="Heading3"/>
      </w:pPr>
      <w:r>
        <w:t>SECTION 1 — HOOK (0:00–0:45)</w:t>
      </w:r>
    </w:p>
    <w:p>
      <w:pPr>
        <w:spacing w:after="40" w:before="0"/>
      </w:pPr>
    </w:p>
    <w:p>
      <w:pPr>
        <w:spacing w:after="120"/>
      </w:pPr>
      <w:r>
        <w:rPr>
          <w:rFonts w:ascii="Georgia" w:hAnsi="Georgia"/>
          <w:color w:val="333333"/>
          <w:sz w:val="22"/>
        </w:rPr>
        <w:t>Primary Hook:</w:t>
      </w:r>
    </w:p>
    <w:p>
      <w:pPr>
        <w:spacing w:after="120"/>
      </w:pPr>
      <w:r>
        <w:rPr>
          <w:rFonts w:ascii="Georgia" w:hAnsi="Georgia"/>
          <w:color w:val="333333"/>
          <w:sz w:val="22"/>
        </w:rPr>
        <w:t>Today is International Day of Families. And I want to ask a question that most family law managing partners have never formally sat with — not because it's uncomfortable, but because nobody has given them the frame for it. Here it is: if you were evaluating your practice the way an investor would evaluate any asset your family depends on — using the same rigor you'd apply to any financial holding — how would it score? Today I'm going to give you the four-question test. Most managing partners fail at least two of the four. Knowing which two is the starting point for fixing them.</w:t>
      </w:r>
    </w:p>
    <w:p>
      <w:pPr>
        <w:spacing w:after="40" w:before="0"/>
      </w:pPr>
    </w:p>
    <w:p>
      <w:pPr>
        <w:spacing w:after="120"/>
      </w:pPr>
      <w:r>
        <w:rPr>
          <w:rFonts w:ascii="Georgia" w:hAnsi="Georgia"/>
          <w:color w:val="333333"/>
          <w:sz w:val="22"/>
        </w:rPr>
        <w:t>[B-ROLL: Attorney at home — with family; then cut to same attorney at his desk, looking at practice financials with a different lens]</w:t>
      </w:r>
    </w:p>
    <w:p>
      <w:pPr>
        <w:spacing w:after="40" w:before="0"/>
      </w:pPr>
    </w:p>
    <w:p>
      <w:pPr>
        <w:spacing w:after="120"/>
      </w:pPr>
      <w:r>
        <w:rPr>
          <w:rFonts w:ascii="Georgia" w:hAnsi="Georgia"/>
          <w:color w:val="333333"/>
          <w:sz w:val="22"/>
        </w:rPr>
        <w:t>Alt Hook A:</w:t>
      </w:r>
    </w:p>
    <w:p>
      <w:pPr>
        <w:spacing w:after="120"/>
      </w:pPr>
      <w:r>
        <w:rPr>
          <w:rFonts w:ascii="Georgia" w:hAnsi="Georgia"/>
          <w:color w:val="333333"/>
          <w:sz w:val="22"/>
        </w:rPr>
        <w:t>We've closed out Stage 4 this week with content on demonstration, Year 1 timelines, and the marketing audit. The final Stage 4 video is the most personal: your practice as a family asset. Not because it's a feel-good theme. Because the four questions I'm going to ask you are the ones that reveal more about your pipeline's structural health than any revenue metric alone.</w:t>
      </w:r>
    </w:p>
    <w:p>
      <w:pPr>
        <w:spacing w:after="40" w:before="0"/>
      </w:pPr>
    </w:p>
    <w:p>
      <w:pPr>
        <w:spacing w:after="120"/>
      </w:pPr>
      <w:r>
        <w:rPr>
          <w:rFonts w:ascii="Georgia" w:hAnsi="Georgia"/>
          <w:color w:val="333333"/>
          <w:sz w:val="22"/>
        </w:rPr>
        <w:t>Alt Hook B:</w:t>
      </w:r>
    </w:p>
    <w:p>
      <w:pPr>
        <w:spacing w:after="120"/>
      </w:pPr>
      <w:r>
        <w:rPr>
          <w:rFonts w:ascii="Georgia" w:hAnsi="Georgia"/>
          <w:color w:val="333333"/>
          <w:sz w:val="22"/>
        </w:rPr>
        <w:t>The family law attorneys who serve their clients best are able to be fully present for those clients — because they're not quietly worrying about where next month's cases are coming from. That presence is a structural outcome. Today: what structures make it possible.</w:t>
      </w:r>
    </w:p>
    <w:p>
      <w:pPr>
        <w:spacing w:after="40" w:before="0"/>
      </w:pPr>
    </w:p>
    <w:p>
      <w:pPr>
        <w:spacing w:after="120"/>
      </w:pPr>
      <w:r>
        <w:rPr>
          <w:rFonts w:ascii="Georgia" w:hAnsi="Georgia"/>
          <w:color w:val="333333"/>
          <w:sz w:val="22"/>
        </w:rPr>
        <w:t>The Promise:</w:t>
      </w:r>
    </w:p>
    <w:p>
      <w:pPr>
        <w:spacing w:after="120"/>
      </w:pPr>
      <w:r>
        <w:rPr>
          <w:rFonts w:ascii="Georgia" w:hAnsi="Georgia"/>
          <w:color w:val="333333"/>
          <w:sz w:val="22"/>
        </w:rPr>
        <w:t>Four specific questions. A score. And the specific structural change that improves the score on the two questions most managing partners fail.</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 is the investor's diagnostic applied to a family law practice.</w:t>
      </w:r>
    </w:p>
    <w:p>
      <w:pPr>
        <w:spacing w:after="40" w:before="0"/>
      </w:pPr>
    </w:p>
    <w:p>
      <w:pPr>
        <w:spacing w:after="120"/>
      </w:pPr>
      <w:r>
        <w:rPr>
          <w:rFonts w:ascii="Georgia" w:hAnsi="Georgia"/>
          <w:color w:val="333333"/>
          <w:sz w:val="22"/>
        </w:rPr>
        <w:t>Question 1: Revenue concentration. If your top three referral relationships went completely quiet — retirement, relocation, shifting focus — what would happen to your income in the next 90 days?</w:t>
      </w:r>
    </w:p>
    <w:p>
      <w:pPr>
        <w:spacing w:after="40" w:before="0"/>
      </w:pPr>
    </w:p>
    <w:p>
      <w:pPr>
        <w:spacing w:after="120"/>
      </w:pPr>
      <w:r>
        <w:rPr>
          <w:rFonts w:ascii="Georgia" w:hAnsi="Georgia"/>
          <w:color w:val="333333"/>
          <w:sz w:val="22"/>
        </w:rPr>
        <w:t>Question 2: Pipeline visibility. Can you see 60 days of future intake with reasonable confidence right now? Not case work in progress — new client pipeline, specifically.</w:t>
      </w:r>
    </w:p>
    <w:p>
      <w:pPr>
        <w:spacing w:after="40" w:before="0"/>
      </w:pPr>
    </w:p>
    <w:p>
      <w:pPr>
        <w:spacing w:after="120"/>
      </w:pPr>
      <w:r>
        <w:rPr>
          <w:rFonts w:ascii="Georgia" w:hAnsi="Georgia"/>
          <w:color w:val="333333"/>
          <w:sz w:val="22"/>
        </w:rPr>
        <w:t>Question 3: Portability. If you stepped away from active business development for 90 days — no networking, no personal outreach, no LinkedIn posts written in the moment — what would happen to new client intake?</w:t>
      </w:r>
    </w:p>
    <w:p>
      <w:pPr>
        <w:spacing w:after="40" w:before="0"/>
      </w:pPr>
    </w:p>
    <w:p>
      <w:pPr>
        <w:spacing w:after="120"/>
      </w:pPr>
      <w:r>
        <w:rPr>
          <w:rFonts w:ascii="Georgia" w:hAnsi="Georgia"/>
          <w:color w:val="333333"/>
          <w:sz w:val="22"/>
        </w:rPr>
        <w:t>Question 4: Scalability. Does your practice growth currently require proportionally more of your personal time?</w:t>
      </w:r>
    </w:p>
    <w:p>
      <w:pPr>
        <w:spacing w:after="40" w:before="0"/>
      </w:pPr>
    </w:p>
    <w:p>
      <w:pPr>
        <w:spacing w:after="120"/>
      </w:pPr>
      <w:r>
        <w:rPr>
          <w:rFonts w:ascii="Georgia" w:hAnsi="Georgia"/>
          <w:color w:val="333333"/>
          <w:sz w:val="22"/>
        </w:rPr>
        <w:t>[B-ROLL: Each question appearing as text on screen while being asked; attorney considering each one]</w:t>
      </w:r>
    </w:p>
    <w:p>
      <w:pPr>
        <w:spacing w:after="40" w:before="0"/>
      </w:pPr>
    </w:p>
    <w:p>
      <w:pPr>
        <w:spacing w:after="120"/>
      </w:pPr>
      <w:r>
        <w:rPr>
          <w:rFonts w:ascii="Georgia" w:hAnsi="Georgia"/>
          <w:color w:val="333333"/>
          <w:sz w:val="22"/>
        </w:rPr>
        <w:t>A financial advisor evaluating an investment would ask all four. Most family law practices score well on the first question — they can identify where income is coming from. They score poorly on questions 2, 3, and 4.</w:t>
      </w:r>
    </w:p>
    <w:p>
      <w:pPr>
        <w:spacing w:after="40" w:before="0"/>
      </w:pPr>
    </w:p>
    <w:p>
      <w:pPr>
        <w:spacing w:after="120"/>
      </w:pPr>
      <w:r>
        <w:rPr>
          <w:rFonts w:ascii="Georgia" w:hAnsi="Georgia"/>
          <w:color w:val="333333"/>
          <w:sz w:val="22"/>
        </w:rPr>
        <w:t>Poorly on Question 2: the pipeline is invisible until it arrives — no systematic visibility into what's developing.</w:t>
      </w:r>
    </w:p>
    <w:p>
      <w:pPr>
        <w:spacing w:after="40" w:before="0"/>
      </w:pPr>
    </w:p>
    <w:p>
      <w:pPr>
        <w:spacing w:after="120"/>
      </w:pPr>
      <w:r>
        <w:rPr>
          <w:rFonts w:ascii="Georgia" w:hAnsi="Georgia"/>
          <w:color w:val="333333"/>
          <w:sz w:val="22"/>
        </w:rPr>
        <w:t>Poorly on Question 3: without the managing partner personally tending the network, new client development slows significantly.</w:t>
      </w:r>
    </w:p>
    <w:p>
      <w:pPr>
        <w:spacing w:after="40" w:before="0"/>
      </w:pPr>
    </w:p>
    <w:p>
      <w:pPr>
        <w:spacing w:after="120"/>
      </w:pPr>
      <w:r>
        <w:rPr>
          <w:rFonts w:ascii="Georgia" w:hAnsi="Georgia"/>
          <w:color w:val="333333"/>
          <w:sz w:val="22"/>
        </w:rPr>
        <w:t>Poorly on Question 4: the only way to grow is to add more of the managing partner's personal time to the system.</w:t>
      </w:r>
    </w:p>
    <w:p>
      <w:pPr>
        <w:spacing w:after="40" w:before="0"/>
      </w:pPr>
    </w:p>
    <w:p>
      <w:pPr>
        <w:pBdr>
          <w:bottom w:val="single" w:sz="12" w:space="1" w:color="25AAE1"/>
        </w:pBdr>
        <w:spacing w:before="80" w:after="80"/>
      </w:pPr>
    </w:p>
    <w:p>
      <w:pPr>
        <w:spacing w:after="40" w:before="0"/>
      </w:pPr>
    </w:p>
    <w:p>
      <w:pPr>
        <w:pStyle w:val="Heading3"/>
      </w:pPr>
      <w:r>
        <w:t>SECTION 3 — THE TURN (2:00–3:00)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A practice that fails Questions 2, 3, and 4 is not a bad practice. It is a good practice that is functioning as a job — not an asset.</w:t>
      </w:r>
    </w:p>
    <w:p>
      <w:pPr>
        <w:spacing w:after="40" w:before="0"/>
      </w:pPr>
    </w:p>
    <w:p>
      <w:pPr>
        <w:spacing w:after="120"/>
      </w:pPr>
      <w:r>
        <w:rPr>
          <w:rFonts w:ascii="Georgia" w:hAnsi="Georgia"/>
          <w:color w:val="333333"/>
          <w:sz w:val="22"/>
        </w:rPr>
        <w:t>[B-ROLL: Simple graphic — JOB (income when you work) vs. ASSET (income independent of direct effort)]</w:t>
      </w:r>
    </w:p>
    <w:p>
      <w:pPr>
        <w:spacing w:after="40" w:before="0"/>
      </w:pPr>
    </w:p>
    <w:p>
      <w:pPr>
        <w:spacing w:after="120"/>
      </w:pPr>
      <w:r>
        <w:rPr>
          <w:rFonts w:ascii="Georgia" w:hAnsi="Georgia"/>
          <w:color w:val="333333"/>
          <w:sz w:val="22"/>
        </w:rPr>
        <w:t>Both produce income. The difference is structural. A job produces income as long as the person is present and working. An asset produces income through a system that operates with some degree of independence from the owner's continuous involvement.</w:t>
      </w:r>
    </w:p>
    <w:p>
      <w:pPr>
        <w:spacing w:after="40" w:before="0"/>
      </w:pPr>
    </w:p>
    <w:p>
      <w:pPr>
        <w:spacing w:after="120"/>
      </w:pPr>
      <w:r>
        <w:rPr>
          <w:rFonts w:ascii="Georgia" w:hAnsi="Georgia"/>
          <w:color w:val="333333"/>
          <w:sz w:val="22"/>
        </w:rPr>
        <w:t>Most family law managing partners built a practice when they thought they were building an asset. The distinction matters most when something — health, family, opportunity, market change — demands their absence. The job stops. The asset doesn't.</w:t>
      </w:r>
    </w:p>
    <w:p>
      <w:pPr>
        <w:spacing w:after="40" w:before="0"/>
      </w:pPr>
    </w:p>
    <w:p>
      <w:pPr>
        <w:spacing w:after="120"/>
      </w:pPr>
      <w:r>
        <w:rPr>
          <w:rFonts w:ascii="Georgia" w:hAnsi="Georgia"/>
          <w:color w:val="333333"/>
          <w:sz w:val="22"/>
        </w:rPr>
        <w:t>A content authority system is the specific structural change that improves the score on Questions 2, 3, and 4. Not because content replaces relationships — but because it systematizes the pipeline maintenance and prospect education that currently depends entirely on the managing partner's personal time.</w:t>
      </w:r>
    </w:p>
    <w:p>
      <w:pPr>
        <w:spacing w:after="40" w:before="0"/>
      </w:pPr>
    </w:p>
    <w:p>
      <w:pPr>
        <w:pBdr>
          <w:bottom w:val="single" w:sz="12" w:space="1" w:color="25AAE1"/>
        </w:pBdr>
        <w:spacing w:before="80" w:after="80"/>
      </w:pPr>
    </w:p>
    <w:p>
      <w:pPr>
        <w:spacing w:after="40" w:before="0"/>
      </w:pPr>
    </w:p>
    <w:p>
      <w:pPr>
        <w:pStyle w:val="Heading3"/>
      </w:pPr>
      <w:r>
        <w:t>SECTION 4 — PROOF / MECHANISM (3:00–8:30)</w:t>
      </w:r>
    </w:p>
    <w:p>
      <w:pPr>
        <w:spacing w:after="40" w:before="0"/>
      </w:pPr>
    </w:p>
    <w:p>
      <w:pPr>
        <w:spacing w:after="120"/>
      </w:pPr>
      <w:r>
        <w:rPr>
          <w:rFonts w:ascii="Georgia" w:hAnsi="Georgia"/>
          <w:color w:val="333333"/>
          <w:sz w:val="22"/>
        </w:rPr>
        <w:t>[CHAPTER: "The Four-Question Scoring System" at ~3:15]</w:t>
      </w:r>
    </w:p>
    <w:p>
      <w:pPr>
        <w:spacing w:after="40" w:before="0"/>
      </w:pPr>
    </w:p>
    <w:p>
      <w:pPr>
        <w:spacing w:after="120"/>
      </w:pPr>
      <w:r>
        <w:rPr>
          <w:rFonts w:ascii="Georgia" w:hAnsi="Georgia"/>
          <w:color w:val="333333"/>
          <w:sz w:val="22"/>
        </w:rPr>
        <w:t>Let me walk through how a content authority system changes each score.</w:t>
      </w:r>
    </w:p>
    <w:p>
      <w:pPr>
        <w:spacing w:after="40" w:before="0"/>
      </w:pPr>
    </w:p>
    <w:p>
      <w:pPr>
        <w:spacing w:after="120"/>
      </w:pPr>
      <w:r>
        <w:rPr>
          <w:rFonts w:ascii="Georgia" w:hAnsi="Georgia"/>
          <w:color w:val="333333"/>
          <w:sz w:val="22"/>
        </w:rPr>
        <w:t>Score on Question 1 (Revenue Concentration):</w:t>
      </w:r>
    </w:p>
    <w:p>
      <w:pPr>
        <w:spacing w:after="120"/>
      </w:pPr>
      <w:r>
        <w:rPr>
          <w:rFonts w:ascii="Georgia" w:hAnsi="Georgia"/>
          <w:color w:val="333333"/>
          <w:sz w:val="22"/>
        </w:rPr>
        <w:t>The content system doesn't directly change revenue concentration — it changes the risk of any single source going quiet. When your content is consistently educating 15–20 referral sources rather than depending on 3, the failure of any single source is less catastrophic. Over 18 months of consistent content, most managing partners see their effective referral source base broaden meaningfully.</w:t>
      </w:r>
    </w:p>
    <w:p>
      <w:pPr>
        <w:spacing w:after="40" w:before="0"/>
      </w:pPr>
    </w:p>
    <w:p>
      <w:pPr>
        <w:spacing w:after="120"/>
      </w:pPr>
      <w:r>
        <w:rPr>
          <w:rFonts w:ascii="Georgia" w:hAnsi="Georgia"/>
          <w:color w:val="333333"/>
          <w:sz w:val="22"/>
        </w:rPr>
        <w:t>[PACING: systematic — one question at a time]</w:t>
      </w:r>
    </w:p>
    <w:p>
      <w:pPr>
        <w:spacing w:after="40" w:before="0"/>
      </w:pPr>
    </w:p>
    <w:p>
      <w:pPr>
        <w:spacing w:after="120"/>
      </w:pPr>
      <w:r>
        <w:rPr>
          <w:rFonts w:ascii="Georgia" w:hAnsi="Georgia"/>
          <w:color w:val="333333"/>
          <w:sz w:val="22"/>
        </w:rPr>
        <w:t>Score on Question 2 (Pipeline Visibility):</w:t>
      </w:r>
    </w:p>
    <w:p>
      <w:pPr>
        <w:spacing w:after="120"/>
      </w:pPr>
      <w:r>
        <w:rPr>
          <w:rFonts w:ascii="Georgia" w:hAnsi="Georgia"/>
          <w:color w:val="333333"/>
          <w:sz w:val="22"/>
        </w:rPr>
        <w:t>Content systems produce leading indicators that referral-only pipelines don't. Video watch time on your highest-value topic videos. Email engagement trends. LinkedIn follower growth among the professional demographics that produce referrals. These are not perfect predictors — but they're better than nothing. An attorney with a content system who sees video views trending up on business-valuation content and increasing email engagement from CPAs has better pipeline visibility than one who can only see current caseload and hope.</w:t>
      </w:r>
    </w:p>
    <w:p>
      <w:pPr>
        <w:spacing w:after="40" w:before="0"/>
      </w:pPr>
    </w:p>
    <w:p>
      <w:pPr>
        <w:spacing w:after="120"/>
      </w:pPr>
      <w:r>
        <w:rPr>
          <w:rFonts w:ascii="Georgia" w:hAnsi="Georgia"/>
          <w:color w:val="333333"/>
          <w:sz w:val="22"/>
        </w:rPr>
        <w:t>[B-ROLL: Content analytics dashboard — leading indicators labeled]</w:t>
      </w:r>
    </w:p>
    <w:p>
      <w:pPr>
        <w:spacing w:after="40" w:before="0"/>
      </w:pPr>
    </w:p>
    <w:p>
      <w:pPr>
        <w:spacing w:after="120"/>
      </w:pPr>
      <w:r>
        <w:rPr>
          <w:rFonts w:ascii="Georgia" w:hAnsi="Georgia"/>
          <w:color w:val="333333"/>
          <w:sz w:val="22"/>
        </w:rPr>
        <w:t>Score on Question 3 (Portability):</w:t>
      </w:r>
    </w:p>
    <w:p>
      <w:pPr>
        <w:spacing w:after="120"/>
      </w:pPr>
      <w:r>
        <w:rPr>
          <w:rFonts w:ascii="Georgia" w:hAnsi="Georgia"/>
          <w:color w:val="333333"/>
          <w:sz w:val="22"/>
        </w:rPr>
        <w:t>This is where the content system has the most dramatic effect. A content system that has been running for 12+ months continues to operate during the managing partner's absence. The videos continue appearing in search results. The email sequence continues nurturing warm prospects. The LinkedIn content bank continues publishing on a scheduled basis. The 90-day absence test score changes from "significant pipeline decline" to "moderate slowdown" or better — depending on how well the system was built before the absence.</w:t>
      </w:r>
    </w:p>
    <w:p>
      <w:pPr>
        <w:spacing w:after="40" w:before="0"/>
      </w:pPr>
    </w:p>
    <w:p>
      <w:pPr>
        <w:spacing w:after="120"/>
      </w:pPr>
      <w:r>
        <w:rPr>
          <w:rFonts w:ascii="Georgia" w:hAnsi="Georgia"/>
          <w:color w:val="333333"/>
          <w:sz w:val="22"/>
        </w:rPr>
        <w:t>[CHAPTER: "The Question 3 Transformation — From Job to Asset" at ~5:30]</w:t>
      </w:r>
    </w:p>
    <w:p>
      <w:pPr>
        <w:spacing w:after="40" w:before="0"/>
      </w:pPr>
    </w:p>
    <w:p>
      <w:pPr>
        <w:spacing w:after="120"/>
      </w:pPr>
      <w:r>
        <w:rPr>
          <w:rFonts w:ascii="Georgia" w:hAnsi="Georgia"/>
          <w:color w:val="333333"/>
          <w:sz w:val="22"/>
        </w:rPr>
        <w:t>[B-ROLL: Graphic — person absent from desk; content system running in background; pipeline indicators stable]</w:t>
      </w:r>
    </w:p>
    <w:p>
      <w:pPr>
        <w:spacing w:after="40" w:before="0"/>
      </w:pPr>
    </w:p>
    <w:p>
      <w:pPr>
        <w:spacing w:after="120"/>
      </w:pPr>
      <w:r>
        <w:rPr>
          <w:rFonts w:ascii="Georgia" w:hAnsi="Georgia"/>
          <w:color w:val="333333"/>
          <w:sz w:val="22"/>
        </w:rPr>
        <w:t>This is the transformation most worth focusing on because it's the one that changes the practice's fundamental character. A practice that passes the 90-day absence test is an asset, not a job. The managing partner who can take a four-week vacation in August without losing sleep about what's happening to the pipeline has a different relationship with her practice than the one who can't.</w:t>
      </w:r>
    </w:p>
    <w:p>
      <w:pPr>
        <w:spacing w:after="40" w:before="0"/>
      </w:pPr>
    </w:p>
    <w:p>
      <w:pPr>
        <w:spacing w:after="120"/>
      </w:pPr>
      <w:r>
        <w:rPr>
          <w:rFonts w:ascii="Georgia" w:hAnsi="Georgia"/>
          <w:color w:val="333333"/>
          <w:sz w:val="22"/>
        </w:rPr>
        <w:t>Score on Question 4 (Scalability):</w:t>
      </w:r>
    </w:p>
    <w:p>
      <w:pPr>
        <w:spacing w:after="120"/>
      </w:pPr>
      <w:r>
        <w:rPr>
          <w:rFonts w:ascii="Georgia" w:hAnsi="Georgia"/>
          <w:color w:val="333333"/>
          <w:sz w:val="22"/>
        </w:rPr>
        <w:t>The content system doesn't eliminate the scaling challenge — but it changes where the bottleneck is. Without a content system, growth requires more of the managing partner's personal outreach time. With a content system running, growth is increasingly driven by content reach — which scales without proportional time investment from the managing partner. Adding one additional high-quality YouTube video per month is not a linear addition to the managing partner's workload. It's a compounding addition to the pipeline's capacity.</w:t>
      </w:r>
    </w:p>
    <w:p>
      <w:pPr>
        <w:spacing w:after="40" w:before="0"/>
      </w:pPr>
    </w:p>
    <w:p>
      <w:pPr>
        <w:spacing w:after="120"/>
      </w:pPr>
      <w:r>
        <w:rPr>
          <w:rFonts w:ascii="Georgia" w:hAnsi="Georgia"/>
          <w:color w:val="333333"/>
          <w:sz w:val="22"/>
        </w:rPr>
        <w:t>[PACING: slow down — this is the landing before the close]</w:t>
      </w:r>
    </w:p>
    <w:p>
      <w:pPr>
        <w:spacing w:after="40" w:before="0"/>
      </w:pPr>
    </w:p>
    <w:p>
      <w:pPr>
        <w:spacing w:after="120"/>
      </w:pPr>
      <w:r>
        <w:rPr>
          <w:rFonts w:ascii="Georgia" w:hAnsi="Georgia"/>
          <w:color w:val="333333"/>
          <w:sz w:val="22"/>
        </w:rPr>
        <w:t>[CHAPTER: "Your Score — What It Means and What to Do Next" at ~7:30]</w:t>
      </w:r>
    </w:p>
    <w:p>
      <w:pPr>
        <w:spacing w:after="40" w:before="0"/>
      </w:pPr>
    </w:p>
    <w:p>
      <w:pPr>
        <w:spacing w:after="120"/>
      </w:pPr>
      <w:r>
        <w:rPr>
          <w:rFonts w:ascii="Georgia" w:hAnsi="Georgia"/>
          <w:color w:val="333333"/>
          <w:sz w:val="22"/>
        </w:rPr>
        <w:t>Here's how to interpret your score on the four questions.</w:t>
      </w:r>
    </w:p>
    <w:p>
      <w:pPr>
        <w:spacing w:after="40" w:before="0"/>
      </w:pPr>
    </w:p>
    <w:p>
      <w:pPr>
        <w:spacing w:after="120"/>
      </w:pPr>
      <w:r>
        <w:rPr>
          <w:rFonts w:ascii="Georgia" w:hAnsi="Georgia"/>
          <w:color w:val="333333"/>
          <w:sz w:val="22"/>
        </w:rPr>
        <w:t>4 of 4: Your practice is a genuine asset. The content system is likely already running or you've found other ways to systematize the pipeline.</w:t>
      </w:r>
    </w:p>
    <w:p>
      <w:pPr>
        <w:spacing w:after="40" w:before="0"/>
      </w:pPr>
    </w:p>
    <w:p>
      <w:pPr>
        <w:spacing w:after="120"/>
      </w:pPr>
      <w:r>
        <w:rPr>
          <w:rFonts w:ascii="Georgia" w:hAnsi="Georgia"/>
          <w:color w:val="333333"/>
          <w:sz w:val="22"/>
        </w:rPr>
        <w:t>3 of 4: One structural gap. Identify which question you failed — that question tells you exactly what to build.</w:t>
      </w:r>
    </w:p>
    <w:p>
      <w:pPr>
        <w:spacing w:after="40" w:before="0"/>
      </w:pPr>
    </w:p>
    <w:p>
      <w:pPr>
        <w:spacing w:after="120"/>
      </w:pPr>
      <w:r>
        <w:rPr>
          <w:rFonts w:ascii="Georgia" w:hAnsi="Georgia"/>
          <w:color w:val="333333"/>
          <w:sz w:val="22"/>
        </w:rPr>
        <w:t>2 of 4: The typical pattern. Question 2 and 3 are the most common failures. This is the starting point for most of the managing partners we work with.</w:t>
      </w:r>
    </w:p>
    <w:p>
      <w:pPr>
        <w:spacing w:after="40" w:before="0"/>
      </w:pPr>
    </w:p>
    <w:p>
      <w:pPr>
        <w:spacing w:after="120"/>
      </w:pPr>
      <w:r>
        <w:rPr>
          <w:rFonts w:ascii="Georgia" w:hAnsi="Georgia"/>
          <w:color w:val="333333"/>
          <w:sz w:val="22"/>
        </w:rPr>
        <w:t>1 of 4 or 0 of 4: Highest exposure. The practice is highly person-dependent. The content system changes this, but the timeline is longer and the urgency is higher.</w:t>
      </w:r>
    </w:p>
    <w:p>
      <w:pPr>
        <w:spacing w:after="40" w:before="0"/>
      </w:pPr>
    </w:p>
    <w:p>
      <w:pPr>
        <w:spacing w:after="120"/>
      </w:pPr>
      <w:r>
        <w:rPr>
          <w:rFonts w:ascii="Georgia" w:hAnsi="Georgia"/>
          <w:color w:val="333333"/>
          <w:sz w:val="22"/>
        </w:rPr>
        <w:t>[B-ROLL: Scorecard graphic — each score range with a label and next step]</w:t>
      </w:r>
    </w:p>
    <w:p>
      <w:pPr>
        <w:spacing w:after="40" w:before="0"/>
      </w:pPr>
    </w:p>
    <w:p>
      <w:pPr>
        <w:pBdr>
          <w:bottom w:val="single" w:sz="12" w:space="1" w:color="25AAE1"/>
        </w:pBdr>
        <w:spacing w:before="80" w:after="80"/>
      </w:pPr>
    </w:p>
    <w:p>
      <w:pPr>
        <w:spacing w:after="40" w:before="0"/>
      </w:pPr>
    </w:p>
    <w:p>
      <w:pPr>
        <w:pStyle w:val="Heading3"/>
      </w:pPr>
      <w:r>
        <w:t>SECTION 5 — THE CLOSE (8:30–END)</w:t>
      </w:r>
    </w:p>
    <w:p>
      <w:pPr>
        <w:spacing w:after="40" w:before="0"/>
      </w:pPr>
    </w:p>
    <w:p>
      <w:pPr>
        <w:spacing w:after="120"/>
      </w:pPr>
      <w:r>
        <w:rPr>
          <w:rFonts w:ascii="Georgia" w:hAnsi="Georgia"/>
          <w:color w:val="333333"/>
          <w:sz w:val="22"/>
        </w:rPr>
        <w:t>5A — Identity Anchor:</w:t>
      </w:r>
    </w:p>
    <w:p>
      <w:pPr>
        <w:spacing w:after="120"/>
      </w:pPr>
      <w:r>
        <w:rPr>
          <w:rFonts w:ascii="Georgia" w:hAnsi="Georgia"/>
          <w:color w:val="333333"/>
          <w:sz w:val="22"/>
        </w:rPr>
        <w:t>The families that family law managing partners serve through their work deserve the best version of their legal expertise. The families that managing partners are building at home deserve the most durable version of the practice. A practice that passes all four questions is a practice that can serve both without the managing partner having to choose between them. That's not a professional aspiration. It's a structural outcome. And the structure is buildable.</w:t>
      </w:r>
    </w:p>
    <w:p>
      <w:pPr>
        <w:spacing w:after="40" w:before="0"/>
      </w:pPr>
    </w:p>
    <w:p>
      <w:pPr>
        <w:spacing w:after="120"/>
      </w:pPr>
      <w:r>
        <w:rPr>
          <w:rFonts w:ascii="Georgia" w:hAnsi="Georgia"/>
          <w:color w:val="333333"/>
          <w:sz w:val="22"/>
        </w:rPr>
        <w:t>5B — CTA:</w:t>
      </w:r>
    </w:p>
    <w:p>
      <w:pPr>
        <w:spacing w:after="120"/>
      </w:pPr>
      <w:r>
        <w:rPr>
          <w:rFonts w:ascii="Georgia" w:hAnsi="Georgia"/>
          <w:color w:val="333333"/>
          <w:sz w:val="22"/>
        </w:rPr>
        <w:t>The assessment at survey.LegalGrowthDynamics.com includes the full four-question asset diagnostic applied specifically to your practice stage and market. Run it. See your score. The conversation that follows is about what changes it.</w:t>
      </w:r>
    </w:p>
    <w:p>
      <w:pPr>
        <w:spacing w:after="40" w:before="0"/>
      </w:pPr>
    </w:p>
    <w:p>
      <w:pPr>
        <w:spacing w:after="120"/>
      </w:pPr>
      <w:r>
        <w:rPr>
          <w:rFonts w:ascii="Georgia" w:hAnsi="Georgia"/>
          <w:color w:val="333333"/>
          <w:sz w:val="22"/>
        </w:rPr>
        <w:t>5C — Channel Hook:</w:t>
      </w:r>
    </w:p>
    <w:p>
      <w:pPr>
        <w:spacing w:after="120"/>
      </w:pPr>
      <w:r>
        <w:rPr>
          <w:rFonts w:ascii="Georgia" w:hAnsi="Georgia"/>
          <w:color w:val="333333"/>
          <w:sz w:val="22"/>
        </w:rPr>
        <w:t>Next week is Stage 5 — urgency and timing. We move from "here's what the system is" to "here's specifically why building before summer is the strategic decision that separates the practices that are positioned in September from the ones that are starting from scratch." Week 4 starts Monday with the professional e-card replacement — see you then.</w:t>
      </w:r>
    </w:p>
    <w:p>
      <w:pPr>
        <w:spacing w:after="40" w:before="0"/>
      </w:pPr>
    </w:p>
    <w:p>
      <w:pPr>
        <w:pBdr>
          <w:bottom w:val="single" w:sz="12" w:space="1" w:color="25AAE1"/>
        </w:pBdr>
        <w:spacing w:before="80" w:after="80"/>
      </w:pPr>
    </w:p>
    <w:p>
      <w:pPr>
        <w:spacing w:after="40" w:before="0"/>
      </w:pPr>
    </w:p>
    <w:p>
      <w:pPr>
        <w:pStyle w:val="Heading3"/>
      </w:pPr>
      <w:r>
        <w:t>PRODUCTION NOTES — VIDEO 11</w:t>
      </w:r>
    </w:p>
    <w:p>
      <w:pPr>
        <w:spacing w:after="40" w:before="0"/>
      </w:pPr>
    </w:p>
    <w:p>
      <w:pPr>
        <w:shd w:val="clear" w:color="auto" w:fill="F5F5F5"/>
        <w:spacing w:after="0"/>
      </w:pPr>
      <w:r>
        <w:rPr>
          <w:rFonts w:ascii="Courier New" w:hAnsi="Courier New"/>
          <w:color w:val="58585A"/>
          <w:sz w:val="18"/>
        </w:rPr>
        <w:t>Recommended length: 10–11 min</w:t>
      </w:r>
    </w:p>
    <w:p>
      <w:pPr>
        <w:shd w:val="clear" w:color="auto" w:fill="F5F5F5"/>
        <w:spacing w:after="0"/>
      </w:pPr>
      <w:r>
        <w:rPr>
          <w:rFonts w:ascii="Courier New" w:hAnsi="Courier New"/>
          <w:color w:val="58585A"/>
          <w:sz w:val="18"/>
        </w:rPr>
        <w:t>Pacing: Measured and deliberate — this is a personal, high-stakes video; no rushing the four-question section</w:t>
      </w:r>
    </w:p>
    <w:p>
      <w:pPr>
        <w:shd w:val="clear" w:color="auto" w:fill="F5F5F5"/>
        <w:spacing w:after="0"/>
      </w:pPr>
      <w:r>
        <w:rPr>
          <w:rFonts w:ascii="Courier New" w:hAnsi="Courier New"/>
          <w:color w:val="58585A"/>
          <w:sz w:val="18"/>
        </w:rPr>
        <w:t>B-roll summary: 8 cues — attorney with family then at desk with new lens, four questions as text, JOB vs. ASSET graphic, absence-with-system-running graphic, content analytics dashboard, scorecard graphic</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International Day of Families — The Asset Question</w:t>
      </w:r>
    </w:p>
    <w:p>
      <w:pPr>
        <w:shd w:val="clear" w:color="auto" w:fill="F5F5F5"/>
        <w:spacing w:after="0"/>
      </w:pPr>
      <w:r>
        <w:rPr>
          <w:rFonts w:ascii="Courier New" w:hAnsi="Courier New"/>
          <w:color w:val="58585A"/>
          <w:sz w:val="18"/>
        </w:rPr>
        <w:t xml:space="preserve">  0:45 The Four-Question Investor Diagnostic</w:t>
      </w:r>
    </w:p>
    <w:p>
      <w:pPr>
        <w:shd w:val="clear" w:color="auto" w:fill="F5F5F5"/>
        <w:spacing w:after="0"/>
      </w:pPr>
      <w:r>
        <w:rPr>
          <w:rFonts w:ascii="Courier New" w:hAnsi="Courier New"/>
          <w:color w:val="58585A"/>
          <w:sz w:val="18"/>
        </w:rPr>
        <w:t xml:space="preserve">  2:00 The Reframe: Job vs. Asset</w:t>
      </w:r>
    </w:p>
    <w:p>
      <w:pPr>
        <w:shd w:val="clear" w:color="auto" w:fill="F5F5F5"/>
        <w:spacing w:after="0"/>
      </w:pPr>
      <w:r>
        <w:rPr>
          <w:rFonts w:ascii="Courier New" w:hAnsi="Courier New"/>
          <w:color w:val="58585A"/>
          <w:sz w:val="18"/>
        </w:rPr>
        <w:t xml:space="preserve">  3:15 The Four-Question Scoring System</w:t>
      </w:r>
    </w:p>
    <w:p>
      <w:pPr>
        <w:shd w:val="clear" w:color="auto" w:fill="F5F5F5"/>
        <w:spacing w:after="0"/>
      </w:pPr>
      <w:r>
        <w:rPr>
          <w:rFonts w:ascii="Courier New" w:hAnsi="Courier New"/>
          <w:color w:val="58585A"/>
          <w:sz w:val="18"/>
        </w:rPr>
        <w:t xml:space="preserve">  5:30 The Question 3 Transformation — From Job to Asset</w:t>
      </w:r>
    </w:p>
    <w:p>
      <w:pPr>
        <w:shd w:val="clear" w:color="auto" w:fill="F5F5F5"/>
        <w:spacing w:after="0"/>
      </w:pPr>
      <w:r>
        <w:rPr>
          <w:rFonts w:ascii="Courier New" w:hAnsi="Courier New"/>
          <w:color w:val="58585A"/>
          <w:sz w:val="18"/>
        </w:rPr>
        <w:t xml:space="preserve">  7:30 Your Score — What It Means and What to Do Next</w:t>
      </w:r>
    </w:p>
    <w:p>
      <w:pPr>
        <w:shd w:val="clear" w:color="auto" w:fill="F5F5F5"/>
        <w:spacing w:after="0"/>
      </w:pPr>
      <w:r>
        <w:rPr>
          <w:rFonts w:ascii="Courier New" w:hAnsi="Courier New"/>
          <w:color w:val="58585A"/>
          <w:sz w:val="18"/>
        </w:rPr>
        <w:t xml:space="preserve">  8:30 The Practice Your Family Is Depending On</w:t>
      </w:r>
    </w:p>
    <w:p>
      <w:pPr>
        <w:shd w:val="clear" w:color="auto" w:fill="F5F5F5"/>
        <w:spacing w:after="0"/>
      </w:pPr>
      <w:r>
        <w:rPr>
          <w:rFonts w:ascii="Courier New" w:hAnsi="Courier New"/>
          <w:color w:val="58585A"/>
          <w:sz w:val="18"/>
        </w:rPr>
        <w:t>Thumbnail: Balance scale — JOB on one side, ASSET on other — attorney looking at it — "WHICH ONE IS YOUR LAW FIRM?"</w:t>
      </w:r>
    </w:p>
    <w:p>
      <w:pPr>
        <w:shd w:val="clear" w:color="auto" w:fill="F5F5F5"/>
        <w:spacing w:after="0"/>
      </w:pPr>
      <w:r>
        <w:rPr>
          <w:rFonts w:ascii="Courier New" w:hAnsi="Courier New"/>
          <w:color w:val="58585A"/>
          <w:sz w:val="18"/>
        </w:rPr>
        <w:t>Description hook: "Most family law managing partners think they're building an asset. Most are building a sophisticated job. This video gives you the four-question test that shows you the difference — and what changes each score."</w:t>
      </w:r>
    </w:p>
    <w:p>
      <w:pPr>
        <w:shd w:val="clear" w:color="auto" w:fill="F5F5F5"/>
        <w:spacing w:after="0"/>
      </w:pPr>
      <w:r>
        <w:rPr>
          <w:rFonts w:ascii="Courier New" w:hAnsi="Courier New"/>
          <w:color w:val="58585A"/>
          <w:sz w:val="18"/>
        </w:rPr>
        <w:t>Tags: law firm asset vs job, family law practice value, attorney practice management, law firm scalability, attorney pipeline independence, family law managing partner, law firm exit strategy, attorney business development system, family law practice growth, legal marketing strategy 2026</w:t>
      </w:r>
    </w:p>
    <w:p>
      <w:pPr>
        <w:shd w:val="clear" w:color="auto" w:fill="F5F5F5"/>
        <w:spacing w:after="0"/>
      </w:pPr>
      <w:r>
        <w:rPr>
          <w:rFonts w:ascii="Courier New" w:hAnsi="Courier New"/>
          <w:color w:val="58585A"/>
          <w:sz w:val="18"/>
        </w:rPr>
        <w:t>Retention risk points: 3:30–4:00 (Question 1 section — be honest that content doesn't fully solve concentration risk; authenticity maintains trust); 6:00–6:30 (Question 3 section — use specific "vacation without anxiety" example to make it personal)</w:t>
      </w:r>
    </w:p>
    <w:p>
      <w:pPr>
        <w:shd w:val="clear" w:color="auto" w:fill="F5F5F5"/>
        <w:spacing w:after="0"/>
      </w:pPr>
      <w:r>
        <w:rPr>
          <w:rFonts w:ascii="Courier New" w:hAnsi="Courier New"/>
          <w:color w:val="58585A"/>
          <w:sz w:val="18"/>
        </w:rPr>
        <w:t>Cross-platform note: LinkedIn post used International Day of Families to frame the practice-as-family-asset question personally. This video delivers the full four-question framework with specific scores and next steps.</w:t>
      </w:r>
    </w:p>
    <w:p>
      <w:pPr>
        <w:spacing w:after="40" w:before="0"/>
      </w:pPr>
    </w:p>
    <w:p>
      <w:pPr>
        <w:pBdr>
          <w:bottom w:val="single" w:sz="12" w:space="1" w:color="25AAE1"/>
        </w:pBdr>
        <w:spacing w:before="80" w:after="80"/>
      </w:pPr>
    </w:p>
    <w:p>
      <w:pPr>
        <w:spacing w:after="40" w:before="0"/>
      </w:pPr>
    </w:p>
    <w:p>
      <w:pPr>
        <w:pStyle w:val="Heading3"/>
      </w:pPr>
      <w:r>
        <w:t>VALUE BOMB VARIANT — VIDEO 11</w:t>
      </w:r>
    </w:p>
    <w:p>
      <w:pPr>
        <w:spacing w:after="40" w:before="0"/>
      </w:pPr>
    </w:p>
    <w:p>
      <w:pPr>
        <w:spacing w:after="120"/>
      </w:pPr>
      <w:r>
        <w:rPr>
          <w:rFonts w:ascii="Georgia" w:hAnsi="Georgia"/>
          <w:color w:val="333333"/>
          <w:sz w:val="22"/>
        </w:rPr>
        <w:t>The four-question investor test for your law firm:</w:t>
      </w:r>
    </w:p>
    <w:p>
      <w:pPr>
        <w:spacing w:after="40" w:before="0"/>
      </w:pPr>
    </w:p>
    <w:p>
      <w:pPr>
        <w:pStyle w:val="ListNumber"/>
        <w:spacing w:after="80"/>
      </w:pPr>
      <w:r>
        <w:rPr>
          <w:rFonts w:ascii="Georgia" w:hAnsi="Georgia"/>
          <w:color w:val="333333"/>
          <w:sz w:val="22"/>
        </w:rPr>
        <w:t>Revenue concentration: if your top 3 referral relationships went quiet, what happens to income in 90 days?</w:t>
      </w:r>
    </w:p>
    <w:p>
      <w:pPr>
        <w:pStyle w:val="ListNumber"/>
        <w:spacing w:after="80"/>
      </w:pPr>
      <w:r>
        <w:rPr>
          <w:rFonts w:ascii="Georgia" w:hAnsi="Georgia"/>
          <w:color w:val="333333"/>
          <w:sz w:val="22"/>
        </w:rPr>
        <w:t>Pipeline visibility: can you see 60 days of future intake with confidence right now?</w:t>
      </w:r>
    </w:p>
    <w:p>
      <w:pPr>
        <w:pStyle w:val="ListNumber"/>
        <w:spacing w:after="80"/>
      </w:pPr>
      <w:r>
        <w:rPr>
          <w:rFonts w:ascii="Georgia" w:hAnsi="Georgia"/>
          <w:color w:val="333333"/>
          <w:sz w:val="22"/>
        </w:rPr>
        <w:t>Portability: if you stepped away from business development for 90 days, what happens to new client intake?</w:t>
      </w:r>
    </w:p>
    <w:p>
      <w:pPr>
        <w:pStyle w:val="ListNumber"/>
        <w:spacing w:after="80"/>
      </w:pPr>
      <w:r>
        <w:rPr>
          <w:rFonts w:ascii="Georgia" w:hAnsi="Georgia"/>
          <w:color w:val="333333"/>
          <w:sz w:val="22"/>
        </w:rPr>
        <w:t>Scalability: does growth require proportionally more of your personal time?</w:t>
      </w:r>
    </w:p>
    <w:p>
      <w:pPr>
        <w:spacing w:after="40" w:before="0"/>
      </w:pPr>
    </w:p>
    <w:p>
      <w:pPr>
        <w:spacing w:after="120"/>
      </w:pPr>
      <w:r>
        <w:rPr>
          <w:rFonts w:ascii="Georgia" w:hAnsi="Georgia"/>
          <w:color w:val="333333"/>
          <w:sz w:val="22"/>
        </w:rPr>
        <w:t>Most managing partners fail Questions 2, 3, and 4. That's the job-not-asset pattern.</w:t>
      </w:r>
    </w:p>
    <w:p>
      <w:pPr>
        <w:spacing w:after="40" w:before="0"/>
      </w:pPr>
    </w:p>
    <w:p>
      <w:pPr>
        <w:spacing w:after="120"/>
      </w:pPr>
      <w:r>
        <w:rPr>
          <w:rFonts w:ascii="Georgia" w:hAnsi="Georgia"/>
          <w:color w:val="333333"/>
          <w:sz w:val="22"/>
        </w:rPr>
        <w:t>What a content system changes:</w:t>
      </w:r>
    </w:p>
    <w:p>
      <w:pPr>
        <w:pStyle w:val="ListBullet"/>
        <w:spacing w:after="80"/>
      </w:pPr>
      <w:r>
        <w:rPr>
          <w:rFonts w:ascii="Georgia" w:hAnsi="Georgia"/>
          <w:color w:val="333333"/>
          <w:sz w:val="22"/>
        </w:rPr>
        <w:t>Q2: Content metrics become leading pipeline indicators</w:t>
      </w:r>
    </w:p>
    <w:p>
      <w:pPr>
        <w:pStyle w:val="ListBullet"/>
        <w:spacing w:after="80"/>
      </w:pPr>
      <w:r>
        <w:rPr>
          <w:rFonts w:ascii="Georgia" w:hAnsi="Georgia"/>
          <w:color w:val="333333"/>
          <w:sz w:val="22"/>
        </w:rPr>
        <w:t>Q3: System runs during your absence — videos rank, email nurtures, content publishes</w:t>
      </w:r>
    </w:p>
    <w:p>
      <w:pPr>
        <w:pStyle w:val="ListBullet"/>
        <w:spacing w:after="80"/>
      </w:pPr>
      <w:r>
        <w:rPr>
          <w:rFonts w:ascii="Georgia" w:hAnsi="Georgia"/>
          <w:color w:val="333333"/>
          <w:sz w:val="22"/>
        </w:rPr>
        <w:t>Q4: Content reach scales without proportional time investment</w:t>
      </w:r>
    </w:p>
    <w:p>
      <w:pPr>
        <w:spacing w:after="40" w:before="0"/>
      </w:pPr>
    </w:p>
    <w:p>
      <w:pPr>
        <w:spacing w:after="120"/>
      </w:pPr>
      <w:r>
        <w:rPr>
          <w:rFonts w:ascii="Georgia" w:hAnsi="Georgia"/>
          <w:color w:val="333333"/>
          <w:sz w:val="22"/>
        </w:rPr>
        <w:t>Your score tells you which question to fix first. Assessment at survey.LegalGrowthDynamics.com includes the full diagnostic.</w:t>
      </w:r>
    </w:p>
    <w:p>
      <w:pPr>
        <w:spacing w:after="40" w:before="0"/>
      </w:pPr>
    </w:p>
    <w:p>
      <w:pPr>
        <w:pBdr>
          <w:bottom w:val="single" w:sz="12" w:space="1" w:color="25AAE1"/>
        </w:pBdr>
        <w:spacing w:before="80" w:after="80"/>
      </w:pPr>
    </w:p>
    <w:p>
      <w:pPr>
        <w:spacing w:after="40" w:before="0"/>
      </w:pPr>
    </w:p>
    <w:p>
      <w:pPr>
        <w:pStyle w:val="Heading3"/>
      </w:pPr>
      <w:r>
        <w:t>CONTRARIAN VARIANT — VIDEO 11</w:t>
      </w:r>
    </w:p>
    <w:p>
      <w:pPr>
        <w:spacing w:after="40" w:before="0"/>
      </w:pPr>
    </w:p>
    <w:p>
      <w:pPr>
        <w:spacing w:after="120"/>
      </w:pPr>
      <w:r>
        <w:rPr>
          <w:rFonts w:ascii="Georgia" w:hAnsi="Georgia"/>
          <w:color w:val="333333"/>
          <w:sz w:val="22"/>
        </w:rPr>
        <w:t>Opening:</w:t>
      </w:r>
    </w:p>
    <w:p>
      <w:pPr>
        <w:spacing w:after="120"/>
      </w:pPr>
      <w:r>
        <w:rPr>
          <w:rFonts w:ascii="Georgia" w:hAnsi="Georgia"/>
          <w:color w:val="333333"/>
          <w:sz w:val="22"/>
        </w:rPr>
        <w:t>Most managing partners believe their practice is their most valuable asset. Most managing partners are wrong.</w:t>
      </w:r>
    </w:p>
    <w:p>
      <w:pPr>
        <w:spacing w:after="40" w:before="0"/>
      </w:pPr>
    </w:p>
    <w:p>
      <w:pPr>
        <w:spacing w:after="120"/>
      </w:pPr>
      <w:r>
        <w:rPr>
          <w:rFonts w:ascii="Georgia" w:hAnsi="Georgia"/>
          <w:color w:val="333333"/>
          <w:sz w:val="22"/>
        </w:rPr>
        <w:t>An asset produces value independent of the owner's continuous, direct involvement. Most family law practices fail this test completely. The practice produces income when the managing partner is working — specifically, when she is personally tending the referral relationships that produce intake, personally handling the consultations that convert prospects, personally supervising the associates whose work produces the billable hours.</w:t>
      </w:r>
    </w:p>
    <w:p>
      <w:pPr>
        <w:spacing w:after="40" w:before="0"/>
      </w:pPr>
    </w:p>
    <w:p>
      <w:pPr>
        <w:spacing w:after="120"/>
      </w:pPr>
      <w:r>
        <w:rPr>
          <w:rFonts w:ascii="Georgia" w:hAnsi="Georgia"/>
          <w:color w:val="333333"/>
          <w:sz w:val="22"/>
        </w:rPr>
        <w:t>Remove her for 90 days. What remains is a practice in decline.</w:t>
      </w:r>
    </w:p>
    <w:p>
      <w:pPr>
        <w:spacing w:after="40" w:before="0"/>
      </w:pPr>
    </w:p>
    <w:p>
      <w:pPr>
        <w:spacing w:after="120"/>
      </w:pPr>
      <w:r>
        <w:rPr>
          <w:rFonts w:ascii="Georgia" w:hAnsi="Georgia"/>
          <w:color w:val="333333"/>
          <w:sz w:val="22"/>
        </w:rPr>
        <w:t>The contrarian insight: building an actual asset — not just a high-income job with a legal letterhead — requires deliberately engineering independence into the pipeline. Not immediately, not dramatically, but systematically over 12–24 months of content infrastructure building.</w:t>
      </w:r>
    </w:p>
    <w:p>
      <w:pPr>
        <w:spacing w:after="40" w:before="0"/>
      </w:pPr>
    </w:p>
    <w:p>
      <w:pPr>
        <w:spacing w:after="120"/>
      </w:pPr>
      <w:r>
        <w:rPr>
          <w:rFonts w:ascii="Georgia" w:hAnsi="Georgia"/>
          <w:color w:val="333333"/>
          <w:sz w:val="22"/>
        </w:rPr>
        <w:t>The attorneys who've done this report something unexpected: the practice became more valuable as a financial asset at the same time it became more enjoyable to run. Not because revenue changed immediately. Because the anxiety that came from knowing every dollar depended on their personal presence started to lift.</w:t>
      </w:r>
    </w:p>
    <w:p>
      <w:pPr>
        <w:spacing w:after="40" w:before="0"/>
      </w:pPr>
    </w:p>
    <w:p>
      <w:pPr>
        <w:spacing w:after="120"/>
      </w:pPr>
      <w:r>
        <w:rPr>
          <w:rFonts w:ascii="Georgia" w:hAnsi="Georgia"/>
          <w:color w:val="333333"/>
          <w:sz w:val="22"/>
        </w:rPr>
        <w:t>A practice that doesn't need you for every deal is worth more than one that does. Build for that. Not someday — structurally, starting with the pipeline.</w:t>
      </w:r>
    </w:p>
    <w:p>
      <w:pPr>
        <w:spacing w:after="40" w:before="0"/>
      </w:pPr>
    </w:p>
    <w:p>
      <w:pPr>
        <w:pBdr>
          <w:bottom w:val="single" w:sz="12" w:space="1" w:color="25AAE1"/>
        </w:pBdr>
        <w:spacing w:before="80" w:after="80"/>
      </w:pPr>
    </w:p>
    <w:p>
      <w:pPr>
        <w:spacing w:after="40" w:before="0"/>
      </w:pPr>
    </w:p>
    <w:p>
      <w:pPr>
        <w:pStyle w:val="Heading2"/>
      </w:pPr>
      <w:r>
        <w:t>VIDEO 12 — THE CONTENT THAT REPLACES EVERY RELATIONSHIP TOUCH YOU'RE CURRENTLY MISSING</w:t>
      </w:r>
    </w:p>
    <w:p>
      <w:pPr>
        <w:spacing w:after="40" w:before="0"/>
      </w:pPr>
    </w:p>
    <w:p>
      <w:pPr>
        <w:shd w:val="clear" w:color="auto" w:fill="F5F5F5"/>
        <w:spacing w:after="0"/>
      </w:pPr>
      <w:r>
        <w:rPr>
          <w:rFonts w:ascii="Courier New" w:hAnsi="Courier New"/>
          <w:color w:val="58585A"/>
          <w:sz w:val="18"/>
        </w:rPr>
        <w:t>Mirror Post: May 18 — Send an E-Card Day</w:t>
      </w:r>
    </w:p>
    <w:p>
      <w:pPr>
        <w:shd w:val="clear" w:color="auto" w:fill="F5F5F5"/>
        <w:spacing w:after="0"/>
      </w:pPr>
      <w:r>
        <w:rPr>
          <w:rFonts w:ascii="Courier New" w:hAnsi="Courier New"/>
          <w:color w:val="58585A"/>
          <w:sz w:val="18"/>
        </w:rPr>
        <w:t>Stage: B5/E4</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Revelation — the summer warmth gap named at exactly the right moment; Stage 5 urgency begins</w:t>
      </w:r>
    </w:p>
    <w:p>
      <w:pPr>
        <w:shd w:val="clear" w:color="auto" w:fill="F5F5F5"/>
        <w:spacing w:after="0"/>
      </w:pPr>
      <w:r>
        <w:rPr>
          <w:rFonts w:ascii="Courier New" w:hAnsi="Courier New"/>
          <w:color w:val="58585A"/>
          <w:sz w:val="18"/>
        </w:rPr>
        <w:t>Thumbnail Angle: Summer calendar with "YOUR REFERRAL NETWORK IS COOLING" text — creates urgency without alarm</w:t>
      </w:r>
    </w:p>
    <w:p>
      <w:pPr>
        <w:spacing w:after="40" w:before="0"/>
      </w:pPr>
    </w:p>
    <w:p>
      <w:pPr>
        <w:pStyle w:val="Heading3"/>
      </w:pPr>
      <w:r>
        <w:t>SECTION 1 — HOOK (0:00–0:45)</w:t>
      </w:r>
    </w:p>
    <w:p>
      <w:pPr>
        <w:spacing w:after="40" w:before="0"/>
      </w:pPr>
    </w:p>
    <w:p>
      <w:pPr>
        <w:spacing w:after="120"/>
      </w:pPr>
      <w:r>
        <w:rPr>
          <w:rFonts w:ascii="Georgia" w:hAnsi="Georgia"/>
          <w:color w:val="333333"/>
          <w:sz w:val="22"/>
        </w:rPr>
        <w:t>Primary Hook:</w:t>
      </w:r>
    </w:p>
    <w:p>
      <w:pPr>
        <w:spacing w:after="120"/>
      </w:pPr>
      <w:r>
        <w:rPr>
          <w:rFonts w:ascii="Georgia" w:hAnsi="Georgia"/>
          <w:color w:val="333333"/>
          <w:sz w:val="22"/>
        </w:rPr>
        <w:t>Today is Send an E-Card Day — a throwback to the 1990s impulse to digitally reach out and remind someone you're thinking of them. The impulse is exactly right. The execution is dated. And most attorneys acting on it are doing it once, manually, for a handful of contacts — instead of building a system that does it every week, automatically, for every referral source in their network. Today I want to show you what the updated version of that impulse looks like — and why the attorneys who've built it are walking into summer with a fundamentally different referral network than the ones who haven't. Because summer is coming. And referral networks cool in the summer. What you do in the next 30 days determines what September looks like.</w:t>
      </w:r>
    </w:p>
    <w:p>
      <w:pPr>
        <w:spacing w:after="40" w:before="0"/>
      </w:pPr>
    </w:p>
    <w:p>
      <w:pPr>
        <w:spacing w:after="120"/>
      </w:pPr>
      <w:r>
        <w:rPr>
          <w:rFonts w:ascii="Georgia" w:hAnsi="Georgia"/>
          <w:color w:val="333333"/>
          <w:sz w:val="22"/>
        </w:rPr>
        <w:t>Alt Hook A:</w:t>
      </w:r>
    </w:p>
    <w:p>
      <w:pPr>
        <w:spacing w:after="120"/>
      </w:pPr>
      <w:r>
        <w:rPr>
          <w:rFonts w:ascii="Georgia" w:hAnsi="Georgia"/>
          <w:color w:val="333333"/>
          <w:sz w:val="22"/>
        </w:rPr>
        <w:t>We're in Stage 5 now. Weeks 1 through 3 built the case — why the system matters, what it looks like, what Year 1 produces. This week is about timing and urgency — specifically, what the summer window means for the attorneys who use it to build vs. the ones who coast through it. Today's video is the summer warmth problem: what happens to referral pipelines between Memorial Day and Labor Day.</w:t>
      </w:r>
    </w:p>
    <w:p>
      <w:pPr>
        <w:spacing w:after="40" w:before="0"/>
      </w:pPr>
    </w:p>
    <w:p>
      <w:pPr>
        <w:spacing w:after="120"/>
      </w:pPr>
      <w:r>
        <w:rPr>
          <w:rFonts w:ascii="Georgia" w:hAnsi="Georgia"/>
          <w:color w:val="333333"/>
          <w:sz w:val="22"/>
        </w:rPr>
        <w:t>Alt Hook B:</w:t>
      </w:r>
    </w:p>
    <w:p>
      <w:pPr>
        <w:spacing w:after="120"/>
      </w:pPr>
      <w:r>
        <w:rPr>
          <w:rFonts w:ascii="Georgia" w:hAnsi="Georgia"/>
          <w:color w:val="333333"/>
          <w:sz w:val="22"/>
        </w:rPr>
        <w:t>Your CPA contacts are about to be less accessible for 90 days. Their clients are taking vacations, their firms are managing reduced summer hours, and the professional network activity that drives referrals slows significantly. The attorneys who've built content systems entering this window don't worry about this. The ones who haven't should.</w:t>
      </w:r>
    </w:p>
    <w:p>
      <w:pPr>
        <w:spacing w:after="40" w:before="0"/>
      </w:pPr>
    </w:p>
    <w:p>
      <w:pPr>
        <w:spacing w:after="120"/>
      </w:pPr>
      <w:r>
        <w:rPr>
          <w:rFonts w:ascii="Georgia" w:hAnsi="Georgia"/>
          <w:color w:val="333333"/>
          <w:sz w:val="22"/>
        </w:rPr>
        <w:t>The Promise:</w:t>
      </w:r>
    </w:p>
    <w:p>
      <w:pPr>
        <w:spacing w:after="120"/>
      </w:pPr>
      <w:r>
        <w:rPr>
          <w:rFonts w:ascii="Georgia" w:hAnsi="Georgia"/>
          <w:color w:val="333333"/>
          <w:sz w:val="22"/>
        </w:rPr>
        <w:t>The specific summer warmth problem explained, the content solution that solves it, and the exact minimum viable summer content schedule that keeps your referral network warm through August and ready for September.</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Here's what happens to family law referral pipelines every summer.</w:t>
      </w:r>
    </w:p>
    <w:p>
      <w:pPr>
        <w:spacing w:after="40" w:before="0"/>
      </w:pPr>
    </w:p>
    <w:p>
      <w:pPr>
        <w:spacing w:after="120"/>
      </w:pPr>
      <w:r>
        <w:rPr>
          <w:rFonts w:ascii="Georgia" w:hAnsi="Georgia"/>
          <w:color w:val="333333"/>
          <w:sz w:val="22"/>
        </w:rPr>
        <w:t>Between Memorial Day and Labor Day, professional network activity slows. The CPAs and financial advisors who are your best referral sources are managing reduced client contact hours, attending fewer events, checking their professional feeds less frequently. The referral conversations that happen naturally during active professional periods happen less often.</w:t>
      </w:r>
    </w:p>
    <w:p>
      <w:pPr>
        <w:spacing w:after="40" w:before="0"/>
      </w:pPr>
    </w:p>
    <w:p>
      <w:pPr>
        <w:spacing w:after="120"/>
      </w:pPr>
      <w:r>
        <w:rPr>
          <w:rFonts w:ascii="Georgia" w:hAnsi="Georgia"/>
          <w:color w:val="333333"/>
          <w:sz w:val="22"/>
        </w:rPr>
        <w:t>[B-ROLL: Calendar — May to September with activity bars showing summer dip; professional office in summer — quieter, slower]</w:t>
      </w:r>
    </w:p>
    <w:p>
      <w:pPr>
        <w:spacing w:after="40" w:before="0"/>
      </w:pPr>
    </w:p>
    <w:p>
      <w:pPr>
        <w:spacing w:after="120"/>
      </w:pPr>
      <w:r>
        <w:rPr>
          <w:rFonts w:ascii="Georgia" w:hAnsi="Georgia"/>
          <w:color w:val="333333"/>
          <w:sz w:val="22"/>
        </w:rPr>
        <w:t>For an attorney who has been consistently present in those feeds — who has been publishing useful, specific content every week — the summer slowdown is a mild reduction. The content is still there. The referral sources who've built the habit of reading it will still read it. The positioning is still intact.</w:t>
      </w:r>
    </w:p>
    <w:p>
      <w:pPr>
        <w:spacing w:after="40" w:before="0"/>
      </w:pPr>
    </w:p>
    <w:p>
      <w:pPr>
        <w:spacing w:after="120"/>
      </w:pPr>
      <w:r>
        <w:rPr>
          <w:rFonts w:ascii="Georgia" w:hAnsi="Georgia"/>
          <w:color w:val="333333"/>
          <w:sz w:val="22"/>
        </w:rPr>
        <w:t>For an attorney who has been relying on personal outreach and relationship maintenance — the lunches, the events, the coffee meetings — the summer is a problem. The personal touchpoints that keep the referral relationships warm are harder to arrange. The relationships cool. Slowly. Quietly. And September reveals it.</w:t>
      </w:r>
    </w:p>
    <w:p>
      <w:pPr>
        <w:spacing w:after="40" w:before="0"/>
      </w:pPr>
    </w:p>
    <w:p>
      <w:pPr>
        <w:spacing w:after="120"/>
      </w:pPr>
      <w:r>
        <w:rPr>
          <w:rFonts w:ascii="Georgia" w:hAnsi="Georgia"/>
          <w:color w:val="333333"/>
          <w:sz w:val="22"/>
        </w:rPr>
        <w:t>[B-ROLL: Referral pipeline graphic — one line stays warm through summer (content system), another cools (relationship-only)]</w:t>
      </w:r>
    </w:p>
    <w:p>
      <w:pPr>
        <w:spacing w:after="40" w:before="0"/>
      </w:pPr>
    </w:p>
    <w:p>
      <w:pPr>
        <w:spacing w:after="120"/>
      </w:pPr>
      <w:r>
        <w:rPr>
          <w:rFonts w:ascii="Georgia" w:hAnsi="Georgia"/>
          <w:color w:val="333333"/>
          <w:sz w:val="22"/>
        </w:rPr>
        <w:t>The worst part: the cooling happens below the level of awareness. No relationship ends. No referral source explicitly stops sending. The frequency just drops. And September, when the back-to-school custody surge creates the most demand for family law services, finds half the referral network a few degrees cooler than it was in May.</w:t>
      </w:r>
    </w:p>
    <w:p>
      <w:pPr>
        <w:spacing w:after="40" w:before="0"/>
      </w:pPr>
    </w:p>
    <w:p>
      <w:pPr>
        <w:pBdr>
          <w:bottom w:val="single" w:sz="12" w:space="1" w:color="25AAE1"/>
        </w:pBdr>
        <w:spacing w:before="80" w:after="80"/>
      </w:pPr>
    </w:p>
    <w:p>
      <w:pPr>
        <w:spacing w:after="40" w:before="0"/>
      </w:pPr>
    </w:p>
    <w:p>
      <w:pPr>
        <w:pStyle w:val="Heading3"/>
      </w:pPr>
      <w:r>
        <w:t>SECTION 3 — THE TURN (2:00–3:00)</w:t>
      </w:r>
    </w:p>
    <w:p>
      <w:pPr>
        <w:spacing w:after="40" w:before="0"/>
      </w:pPr>
    </w:p>
    <w:p>
      <w:pPr>
        <w:spacing w:after="120"/>
      </w:pPr>
      <w:r>
        <w:rPr>
          <w:rFonts w:ascii="Georgia" w:hAnsi="Georgia"/>
          <w:color w:val="333333"/>
          <w:sz w:val="22"/>
        </w:rPr>
        <w:t>The content warmth system is the answer to this problem — and it works whether or not you're actively building during the summer. If you've been publishing consistently since April or May, your referral network is warm entering June. The content that's already in circulation continues to reach them. The email sequence continues to run. The videos continue to surface in search and recommendations.</w:t>
      </w:r>
    </w:p>
    <w:p>
      <w:pPr>
        <w:spacing w:after="40" w:before="0"/>
      </w:pPr>
    </w:p>
    <w:p>
      <w:pPr>
        <w:spacing w:after="120"/>
      </w:pPr>
      <w:r>
        <w:rPr>
          <w:rFonts w:ascii="Georgia" w:hAnsi="Georgia"/>
          <w:color w:val="333333"/>
          <w:sz w:val="22"/>
        </w:rPr>
        <w:t>[B-ROLL: Content running autonomously — email sending, video views accruing — while attorney is at a summer family event]</w:t>
      </w:r>
    </w:p>
    <w:p>
      <w:pPr>
        <w:spacing w:after="40" w:before="0"/>
      </w:pPr>
    </w:p>
    <w:p>
      <w:pPr>
        <w:spacing w:after="120"/>
      </w:pPr>
      <w:r>
        <w:rPr>
          <w:rFonts w:ascii="Georgia" w:hAnsi="Georgia"/>
          <w:color w:val="333333"/>
          <w:sz w:val="22"/>
        </w:rPr>
        <w:t>If you haven't been publishing consistently, June is the starting point. Not a missed opportunity — the starting point. The attorneys who begin in June and publish consistently through August will have a system that's been running for 10–12 weeks by September. Not as warm as a May starter. Meaningfully warmer than nothing.</w:t>
      </w:r>
    </w:p>
    <w:p>
      <w:pPr>
        <w:spacing w:after="40" w:before="0"/>
      </w:pPr>
    </w:p>
    <w:p>
      <w:pPr>
        <w:spacing w:after="120"/>
      </w:pPr>
      <w:r>
        <w:rPr>
          <w:rFonts w:ascii="Georgia" w:hAnsi="Georgia"/>
          <w:color w:val="333333"/>
          <w:sz w:val="22"/>
        </w:rPr>
        <w:t>The urgency is real but it's not an alarm. It's arithmetic: the earlier you start, the warmer your network is by September. Every week you wait is one fewer week of compounding before the custody surge.</w:t>
      </w:r>
    </w:p>
    <w:p>
      <w:pPr>
        <w:spacing w:after="40" w:before="0"/>
      </w:pPr>
    </w:p>
    <w:p>
      <w:pPr>
        <w:pBdr>
          <w:bottom w:val="single" w:sz="12" w:space="1" w:color="25AAE1"/>
        </w:pBdr>
        <w:spacing w:before="80" w:after="80"/>
      </w:pPr>
    </w:p>
    <w:p>
      <w:pPr>
        <w:spacing w:after="40" w:before="0"/>
      </w:pPr>
    </w:p>
    <w:p>
      <w:pPr>
        <w:pStyle w:val="Heading3"/>
      </w:pPr>
      <w:r>
        <w:t>SECTION 4 — PROOF / MECHANISM (3:00–7:00)</w:t>
      </w:r>
    </w:p>
    <w:p>
      <w:pPr>
        <w:spacing w:after="40" w:before="0"/>
      </w:pPr>
    </w:p>
    <w:p>
      <w:pPr>
        <w:spacing w:after="120"/>
      </w:pPr>
      <w:r>
        <w:rPr>
          <w:rFonts w:ascii="Georgia" w:hAnsi="Georgia"/>
          <w:color w:val="333333"/>
          <w:sz w:val="22"/>
        </w:rPr>
        <w:t>[CHAPTER: "The Summer Minimum Viable Content Schedule" at ~3:15]</w:t>
      </w:r>
    </w:p>
    <w:p>
      <w:pPr>
        <w:spacing w:after="40" w:before="0"/>
      </w:pPr>
    </w:p>
    <w:p>
      <w:pPr>
        <w:spacing w:after="120"/>
      </w:pPr>
      <w:r>
        <w:rPr>
          <w:rFonts w:ascii="Georgia" w:hAnsi="Georgia"/>
          <w:color w:val="333333"/>
          <w:sz w:val="22"/>
        </w:rPr>
        <w:t>Here's the specific schedule that maintains referral network warmth through the summer without requiring high production volume.</w:t>
      </w:r>
    </w:p>
    <w:p>
      <w:pPr>
        <w:spacing w:after="40" w:before="0"/>
      </w:pPr>
    </w:p>
    <w:p>
      <w:pPr>
        <w:spacing w:after="120"/>
      </w:pPr>
      <w:r>
        <w:rPr>
          <w:rFonts w:ascii="Georgia" w:hAnsi="Georgia"/>
          <w:color w:val="333333"/>
          <w:sz w:val="22"/>
        </w:rPr>
        <w:t>LinkedIn: One post per week. Consistent day. Summer topics can be slightly lighter in production than spring content — the key is consistency, not complexity. An attorney who publishes a specific, useful LinkedIn post every Monday through August has maintained 13 touchpoints with every referral source in their network. That's 13 reminders, without a single personal outreach call.</w:t>
      </w:r>
    </w:p>
    <w:p>
      <w:pPr>
        <w:spacing w:after="40" w:before="0"/>
      </w:pPr>
    </w:p>
    <w:p>
      <w:pPr>
        <w:spacing w:after="120"/>
      </w:pPr>
      <w:r>
        <w:rPr>
          <w:rFonts w:ascii="Georgia" w:hAnsi="Georgia"/>
          <w:color w:val="333333"/>
          <w:sz w:val="22"/>
        </w:rPr>
        <w:t>[PACING: specific and practical — this is the tool]</w:t>
      </w:r>
    </w:p>
    <w:p>
      <w:pPr>
        <w:spacing w:after="40" w:before="0"/>
      </w:pPr>
    </w:p>
    <w:p>
      <w:pPr>
        <w:spacing w:after="120"/>
      </w:pPr>
      <w:r>
        <w:rPr>
          <w:rFonts w:ascii="Georgia" w:hAnsi="Georgia"/>
          <w:color w:val="333333"/>
          <w:sz w:val="22"/>
        </w:rPr>
        <w:t>YouTube: One video per three weeks during summer (reduced from the standard bi-weekly pace). The videos published in June and July are accumulating search visibility for September. A business-owner-divorce video published in July is ranking for relevant search terms by September when divorce inquiries spike.</w:t>
      </w:r>
    </w:p>
    <w:p>
      <w:pPr>
        <w:spacing w:after="40" w:before="0"/>
      </w:pPr>
    </w:p>
    <w:p>
      <w:pPr>
        <w:spacing w:after="120"/>
      </w:pPr>
      <w:r>
        <w:rPr>
          <w:rFonts w:ascii="Georgia" w:hAnsi="Georgia"/>
          <w:color w:val="333333"/>
          <w:sz w:val="22"/>
        </w:rPr>
        <w:t>[B-ROLL: YouTube upload schedule — summer pace shown; search visibility graph building]</w:t>
      </w:r>
    </w:p>
    <w:p>
      <w:pPr>
        <w:spacing w:after="40" w:before="0"/>
      </w:pPr>
    </w:p>
    <w:p>
      <w:pPr>
        <w:spacing w:after="120"/>
      </w:pPr>
      <w:r>
        <w:rPr>
          <w:rFonts w:ascii="Georgia" w:hAnsi="Georgia"/>
          <w:color w:val="333333"/>
          <w:sz w:val="22"/>
        </w:rPr>
        <w:t>Email: One email per three weeks. Subject: specific, relevant, educational. Not "summer newsletter." A specific topic your contacts need right now. "Three Things Business Owners Should Know About Divorce Timing" is an email that gets opened in July. "Summer Update from Our Firm" does not.</w:t>
      </w:r>
    </w:p>
    <w:p>
      <w:pPr>
        <w:spacing w:after="40" w:before="0"/>
      </w:pPr>
    </w:p>
    <w:p>
      <w:pPr>
        <w:spacing w:after="120"/>
      </w:pPr>
      <w:r>
        <w:rPr>
          <w:rFonts w:ascii="Georgia" w:hAnsi="Georgia"/>
          <w:color w:val="333333"/>
          <w:sz w:val="22"/>
        </w:rPr>
        <w:t>[CHAPTER: "The September Comparison — Content-Warm vs. Cold-Start" at ~5:15]</w:t>
      </w:r>
    </w:p>
    <w:p>
      <w:pPr>
        <w:spacing w:after="40" w:before="0"/>
      </w:pPr>
    </w:p>
    <w:p>
      <w:pPr>
        <w:spacing w:after="120"/>
      </w:pPr>
      <w:r>
        <w:rPr>
          <w:rFonts w:ascii="Georgia" w:hAnsi="Georgia"/>
          <w:color w:val="333333"/>
          <w:sz w:val="22"/>
        </w:rPr>
        <w:t>Here's what September looks like for two attorneys: one who built content through May and maintained the schedule through summer, and one who stopped in May and is restarting in September.</w:t>
      </w:r>
    </w:p>
    <w:p>
      <w:pPr>
        <w:spacing w:after="40" w:before="0"/>
      </w:pPr>
    </w:p>
    <w:p>
      <w:pPr>
        <w:spacing w:after="120"/>
      </w:pPr>
      <w:r>
        <w:rPr>
          <w:rFonts w:ascii="Georgia" w:hAnsi="Georgia"/>
          <w:color w:val="333333"/>
          <w:sz w:val="22"/>
        </w:rPr>
        <w:t>Content-warm attorney entering September: referral sources have received 15+ pieces of educational content since April. They've seen this attorney's name in their feeds consistently. One CPA forwarded a video to a client in July. A financial advisor shared an email in August. The back-to-school custody surge arrives and three referrals come in the first two weeks — from sources who've been warm all summer.</w:t>
      </w:r>
    </w:p>
    <w:p>
      <w:pPr>
        <w:spacing w:after="40" w:before="0"/>
      </w:pPr>
    </w:p>
    <w:p>
      <w:pPr>
        <w:spacing w:after="120"/>
      </w:pPr>
      <w:r>
        <w:rPr>
          <w:rFonts w:ascii="Georgia" w:hAnsi="Georgia"/>
          <w:color w:val="333333"/>
          <w:sz w:val="22"/>
        </w:rPr>
        <w:t>[B-ROLL: September calendar — referral calls coming in; attorney reviewing intake, pleased with quality]</w:t>
      </w:r>
    </w:p>
    <w:p>
      <w:pPr>
        <w:spacing w:after="40" w:before="0"/>
      </w:pPr>
    </w:p>
    <w:p>
      <w:pPr>
        <w:spacing w:after="120"/>
      </w:pPr>
      <w:r>
        <w:rPr>
          <w:rFonts w:ascii="Georgia" w:hAnsi="Georgia"/>
          <w:color w:val="333333"/>
          <w:sz w:val="22"/>
        </w:rPr>
        <w:t>[PACING: contrast clearly — let the difference land]</w:t>
      </w:r>
    </w:p>
    <w:p>
      <w:pPr>
        <w:spacing w:after="40" w:before="0"/>
      </w:pPr>
    </w:p>
    <w:p>
      <w:pPr>
        <w:spacing w:after="120"/>
      </w:pPr>
      <w:r>
        <w:rPr>
          <w:rFonts w:ascii="Georgia" w:hAnsi="Georgia"/>
          <w:color w:val="333333"/>
          <w:sz w:val="22"/>
        </w:rPr>
        <w:t>Cold-restart attorney: LinkedIn was quiet from June to August. No videos published. No emails sent. The referral sources haven't heard from her in three months. September arrives and she starts publishing again. The algorithm has to re-establish her account. The referral sources have to re-notice her. The first 30 days produce nothing — the system has to warm up again before it can produce.</w:t>
      </w:r>
    </w:p>
    <w:p>
      <w:pPr>
        <w:spacing w:after="40" w:before="0"/>
      </w:pPr>
    </w:p>
    <w:p>
      <w:pPr>
        <w:spacing w:after="120"/>
      </w:pPr>
      <w:r>
        <w:rPr>
          <w:rFonts w:ascii="Georgia" w:hAnsi="Georgia"/>
          <w:color w:val="333333"/>
          <w:sz w:val="22"/>
        </w:rPr>
        <w:t>The September custody surge is real and it's time-bounded. The attorneys who are positioned for it capture it. The ones who are restarting miss the first wave.</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color w:val="333333"/>
          <w:sz w:val="22"/>
        </w:rPr>
        <w:t>5A — Identity Anchor:</w:t>
      </w:r>
    </w:p>
    <w:p>
      <w:pPr>
        <w:spacing w:after="120"/>
      </w:pPr>
      <w:r>
        <w:rPr>
          <w:rFonts w:ascii="Georgia" w:hAnsi="Georgia"/>
          <w:color w:val="333333"/>
          <w:sz w:val="22"/>
        </w:rPr>
        <w:t>The attorneys who consistently have strong falls started building their summer warmth in May or June. Not because they're more disciplined — because they understand that the referral pipeline doesn't take summers off. Their contacts' clients are still navigating divorce, still navigating custody, still navigating the financial complexity of separation. The questions don't stop. The attorney who is still showing up with answers during summer is the one who gets called when someone is finally ready to act in September.</w:t>
      </w:r>
    </w:p>
    <w:p>
      <w:pPr>
        <w:spacing w:after="40" w:before="0"/>
      </w:pPr>
    </w:p>
    <w:p>
      <w:pPr>
        <w:spacing w:after="120"/>
      </w:pPr>
      <w:r>
        <w:rPr>
          <w:rFonts w:ascii="Georgia" w:hAnsi="Georgia"/>
          <w:color w:val="333333"/>
          <w:sz w:val="22"/>
        </w:rPr>
        <w:t>5B — CTA:</w:t>
      </w:r>
    </w:p>
    <w:p>
      <w:pPr>
        <w:spacing w:after="120"/>
      </w:pPr>
      <w:r>
        <w:rPr>
          <w:rFonts w:ascii="Georgia" w:hAnsi="Georgia"/>
          <w:color w:val="333333"/>
          <w:sz w:val="22"/>
        </w:rPr>
        <w:t>May is the last full build month. After Memorial Day, we're in summer. If you want to start the conversation about what building in May looks like for your specific practice, the assessment at survey.LegalGrowthDynamics.com is where that starts. The conversation takes 15 minutes. The system runs for years.</w:t>
      </w:r>
    </w:p>
    <w:p>
      <w:pPr>
        <w:spacing w:after="40" w:before="0"/>
      </w:pPr>
    </w:p>
    <w:p>
      <w:pPr>
        <w:spacing w:after="120"/>
      </w:pPr>
      <w:r>
        <w:rPr>
          <w:rFonts w:ascii="Georgia" w:hAnsi="Georgia"/>
          <w:color w:val="333333"/>
          <w:sz w:val="22"/>
        </w:rPr>
        <w:t>5C — Channel Hook:</w:t>
      </w:r>
    </w:p>
    <w:p>
      <w:pPr>
        <w:spacing w:after="120"/>
      </w:pPr>
      <w:r>
        <w:rPr>
          <w:rFonts w:ascii="Georgia" w:hAnsi="Georgia"/>
          <w:color w:val="333333"/>
          <w:sz w:val="22"/>
        </w:rPr>
        <w:t>Tomorrow: the specificity paradox — why the most specific family law content consistently attracts the most diverse, most valuable client base. This one flips the assumption most attorneys have about niche content.</w:t>
      </w:r>
    </w:p>
    <w:p>
      <w:pPr>
        <w:spacing w:after="40" w:before="0"/>
      </w:pPr>
    </w:p>
    <w:p>
      <w:pPr>
        <w:pBdr>
          <w:bottom w:val="single" w:sz="12" w:space="1" w:color="25AAE1"/>
        </w:pBdr>
        <w:spacing w:before="80" w:after="80"/>
      </w:pPr>
    </w:p>
    <w:p>
      <w:pPr>
        <w:spacing w:after="40" w:before="0"/>
      </w:pPr>
    </w:p>
    <w:p>
      <w:pPr>
        <w:pStyle w:val="Heading3"/>
      </w:pPr>
      <w:r>
        <w:t>PRODUCTION NOTES — VIDEO 12</w:t>
      </w:r>
    </w:p>
    <w:p>
      <w:pPr>
        <w:spacing w:after="40" w:before="0"/>
      </w:pPr>
    </w:p>
    <w:p>
      <w:pPr>
        <w:shd w:val="clear" w:color="auto" w:fill="F5F5F5"/>
        <w:spacing w:after="0"/>
      </w:pPr>
      <w:r>
        <w:rPr>
          <w:rFonts w:ascii="Courier New" w:hAnsi="Courier New"/>
          <w:color w:val="58585A"/>
          <w:sz w:val="18"/>
        </w:rPr>
        <w:t>Recommended length: 8–9 min</w:t>
      </w:r>
    </w:p>
    <w:p>
      <w:pPr>
        <w:shd w:val="clear" w:color="auto" w:fill="F5F5F5"/>
        <w:spacing w:after="0"/>
      </w:pPr>
      <w:r>
        <w:rPr>
          <w:rFonts w:ascii="Courier New" w:hAnsi="Courier New"/>
          <w:color w:val="58585A"/>
          <w:sz w:val="18"/>
        </w:rPr>
        <w:t>Pacing: Measured urgency — Stage 5 energy without manufactured alarm; the timing arithmetic does the work</w:t>
      </w:r>
    </w:p>
    <w:p>
      <w:pPr>
        <w:shd w:val="clear" w:color="auto" w:fill="F5F5F5"/>
        <w:spacing w:after="0"/>
      </w:pPr>
      <w:r>
        <w:rPr>
          <w:rFonts w:ascii="Courier New" w:hAnsi="Courier New"/>
          <w:color w:val="58585A"/>
          <w:sz w:val="18"/>
        </w:rPr>
        <w:t>B-roll summary: 7 cues — summer calendar activity bars, office in summer, pipeline comparison graphic, content running autonomously, YouTube summer schedule, September intake comparison</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Send an E-Card Day — The Updated Impulse</w:t>
      </w:r>
    </w:p>
    <w:p>
      <w:pPr>
        <w:shd w:val="clear" w:color="auto" w:fill="F5F5F5"/>
        <w:spacing w:after="0"/>
      </w:pPr>
      <w:r>
        <w:rPr>
          <w:rFonts w:ascii="Courier New" w:hAnsi="Courier New"/>
          <w:color w:val="58585A"/>
          <w:sz w:val="18"/>
        </w:rPr>
        <w:t xml:space="preserve">  0:45 The Summer Warmth Problem (What Happens to Referral Networks June–August)</w:t>
      </w:r>
    </w:p>
    <w:p>
      <w:pPr>
        <w:shd w:val="clear" w:color="auto" w:fill="F5F5F5"/>
        <w:spacing w:after="0"/>
      </w:pPr>
      <w:r>
        <w:rPr>
          <w:rFonts w:ascii="Courier New" w:hAnsi="Courier New"/>
          <w:color w:val="58585A"/>
          <w:sz w:val="18"/>
        </w:rPr>
        <w:t xml:space="preserve">  2:00 The Reframe: Content Keeps the Network Warm</w:t>
      </w:r>
    </w:p>
    <w:p>
      <w:pPr>
        <w:shd w:val="clear" w:color="auto" w:fill="F5F5F5"/>
        <w:spacing w:after="0"/>
      </w:pPr>
      <w:r>
        <w:rPr>
          <w:rFonts w:ascii="Courier New" w:hAnsi="Courier New"/>
          <w:color w:val="58585A"/>
          <w:sz w:val="18"/>
        </w:rPr>
        <w:t xml:space="preserve">  3:15 The Summer Minimum Viable Content Schedule</w:t>
      </w:r>
    </w:p>
    <w:p>
      <w:pPr>
        <w:shd w:val="clear" w:color="auto" w:fill="F5F5F5"/>
        <w:spacing w:after="0"/>
      </w:pPr>
      <w:r>
        <w:rPr>
          <w:rFonts w:ascii="Courier New" w:hAnsi="Courier New"/>
          <w:color w:val="58585A"/>
          <w:sz w:val="18"/>
        </w:rPr>
        <w:t xml:space="preserve">  5:15 The September Comparison — Content-Warm vs. Cold-Start</w:t>
      </w:r>
    </w:p>
    <w:p>
      <w:pPr>
        <w:shd w:val="clear" w:color="auto" w:fill="F5F5F5"/>
        <w:spacing w:after="0"/>
      </w:pPr>
      <w:r>
        <w:rPr>
          <w:rFonts w:ascii="Courier New" w:hAnsi="Courier New"/>
          <w:color w:val="58585A"/>
          <w:sz w:val="18"/>
        </w:rPr>
        <w:t xml:space="preserve">  7:00 The Identity of Summer Builders</w:t>
      </w:r>
    </w:p>
    <w:p>
      <w:pPr>
        <w:shd w:val="clear" w:color="auto" w:fill="F5F5F5"/>
        <w:spacing w:after="0"/>
      </w:pPr>
      <w:r>
        <w:rPr>
          <w:rFonts w:ascii="Courier New" w:hAnsi="Courier New"/>
          <w:color w:val="58585A"/>
          <w:sz w:val="18"/>
        </w:rPr>
        <w:t>Thumbnail: Summer calendar — "YOUR REFERRAL NETWORK IS COOLING" with attorney looking at it with awareness</w:t>
      </w:r>
    </w:p>
    <w:p>
      <w:pPr>
        <w:shd w:val="clear" w:color="auto" w:fill="F5F5F5"/>
        <w:spacing w:after="0"/>
      </w:pPr>
      <w:r>
        <w:rPr>
          <w:rFonts w:ascii="Courier New" w:hAnsi="Courier New"/>
          <w:color w:val="58585A"/>
          <w:sz w:val="18"/>
        </w:rPr>
        <w:t>Description hook: "Between Memorial Day and Labor Day, referral pipelines cool — quietly, without warning. The attorneys who enter September with warm referral networks built their content through summer. This video shows you exactly what that requires."</w:t>
      </w:r>
    </w:p>
    <w:p>
      <w:pPr>
        <w:shd w:val="clear" w:color="auto" w:fill="F5F5F5"/>
        <w:spacing w:after="0"/>
      </w:pPr>
      <w:r>
        <w:rPr>
          <w:rFonts w:ascii="Courier New" w:hAnsi="Courier New"/>
          <w:color w:val="58585A"/>
          <w:sz w:val="18"/>
        </w:rPr>
        <w:t>Tags: family law summer marketing, attorney referral network summer, law firm content schedule, family law September intake, attorney summer content strategy, managing partner marketing, legal marketing timing, family law attorney tips, law firm pipeline management, attorney content calendar</w:t>
      </w:r>
    </w:p>
    <w:p>
      <w:pPr>
        <w:shd w:val="clear" w:color="auto" w:fill="F5F5F5"/>
        <w:spacing w:after="0"/>
      </w:pPr>
      <w:r>
        <w:rPr>
          <w:rFonts w:ascii="Courier New" w:hAnsi="Courier New"/>
          <w:color w:val="58585A"/>
          <w:sz w:val="18"/>
        </w:rPr>
        <w:t>Retention risk points: 2:00–2:30 (transition to content solution — stay specific with the arithmetic); 5:45–6:00 (cold-restart section — be honest and specific without being alarming)</w:t>
      </w:r>
    </w:p>
    <w:p>
      <w:pPr>
        <w:shd w:val="clear" w:color="auto" w:fill="F5F5F5"/>
        <w:spacing w:after="0"/>
      </w:pPr>
      <w:r>
        <w:rPr>
          <w:rFonts w:ascii="Courier New" w:hAnsi="Courier New"/>
          <w:color w:val="58585A"/>
          <w:sz w:val="18"/>
        </w:rPr>
        <w:t>Cross-platform note: LinkedIn post used Send an E-Card Day to frame the relationship-maintenance-through-content argument with a nostalgic hook. This video expands into the full summer warmth problem and solution.</w:t>
      </w:r>
    </w:p>
    <w:p>
      <w:pPr>
        <w:spacing w:after="40" w:before="0"/>
      </w:pPr>
    </w:p>
    <w:p>
      <w:pPr>
        <w:pBdr>
          <w:bottom w:val="single" w:sz="12" w:space="1" w:color="25AAE1"/>
        </w:pBdr>
        <w:spacing w:before="80" w:after="80"/>
      </w:pPr>
    </w:p>
    <w:p>
      <w:pPr>
        <w:spacing w:after="40" w:before="0"/>
      </w:pPr>
    </w:p>
    <w:p>
      <w:pPr>
        <w:pStyle w:val="Heading3"/>
      </w:pPr>
      <w:r>
        <w:t>VALUE BOMB VARIANT — VIDEO 12</w:t>
      </w:r>
    </w:p>
    <w:p>
      <w:pPr>
        <w:spacing w:after="40" w:before="0"/>
      </w:pPr>
    </w:p>
    <w:p>
      <w:pPr>
        <w:spacing w:after="120"/>
      </w:pPr>
      <w:r>
        <w:rPr>
          <w:rFonts w:ascii="Georgia" w:hAnsi="Georgia"/>
          <w:color w:val="333333"/>
          <w:sz w:val="22"/>
        </w:rPr>
        <w:t>The summer warmth problem: referral networks cool between Memorial Day and Labor Day. Professional activity slows. Personal outreach is harder to arrange. Relationships drift.</w:t>
      </w:r>
    </w:p>
    <w:p>
      <w:pPr>
        <w:spacing w:after="40" w:before="0"/>
      </w:pPr>
    </w:p>
    <w:p>
      <w:pPr>
        <w:spacing w:after="120"/>
      </w:pPr>
      <w:r>
        <w:rPr>
          <w:rFonts w:ascii="Georgia" w:hAnsi="Georgia"/>
          <w:color w:val="333333"/>
          <w:sz w:val="22"/>
        </w:rPr>
        <w:t>The content solution:</w:t>
      </w:r>
    </w:p>
    <w:p>
      <w:pPr>
        <w:pStyle w:val="ListBullet"/>
        <w:spacing w:after="80"/>
      </w:pPr>
      <w:r>
        <w:rPr>
          <w:rFonts w:ascii="Georgia" w:hAnsi="Georgia"/>
          <w:color w:val="333333"/>
          <w:sz w:val="22"/>
        </w:rPr>
        <w:t>LinkedIn: 1 post/week through summer (13 touchpoints with every referral source, automatically)</w:t>
      </w:r>
    </w:p>
    <w:p>
      <w:pPr>
        <w:pStyle w:val="ListBullet"/>
        <w:spacing w:after="80"/>
      </w:pPr>
      <w:r>
        <w:rPr>
          <w:rFonts w:ascii="Georgia" w:hAnsi="Georgia"/>
          <w:color w:val="333333"/>
          <w:sz w:val="22"/>
        </w:rPr>
        <w:t>YouTube: 1 video/3 weeks (search visibility building for September)</w:t>
      </w:r>
    </w:p>
    <w:p>
      <w:pPr>
        <w:pStyle w:val="ListBullet"/>
        <w:spacing w:after="80"/>
      </w:pPr>
      <w:r>
        <w:rPr>
          <w:rFonts w:ascii="Georgia" w:hAnsi="Georgia"/>
          <w:color w:val="333333"/>
          <w:sz w:val="22"/>
        </w:rPr>
        <w:t>Email: 1 specific educational email/3 weeks (not "summer newsletter" — a specific topic they need right now)</w:t>
      </w:r>
    </w:p>
    <w:p>
      <w:pPr>
        <w:spacing w:after="40" w:before="0"/>
      </w:pPr>
    </w:p>
    <w:p>
      <w:pPr>
        <w:spacing w:after="120"/>
      </w:pPr>
      <w:r>
        <w:rPr>
          <w:rFonts w:ascii="Georgia" w:hAnsi="Georgia"/>
          <w:color w:val="333333"/>
          <w:sz w:val="22"/>
        </w:rPr>
        <w:t>September comparison:</w:t>
      </w:r>
    </w:p>
    <w:p>
      <w:pPr>
        <w:pStyle w:val="ListBullet"/>
        <w:spacing w:after="80"/>
      </w:pPr>
      <w:r>
        <w:rPr>
          <w:rFonts w:ascii="Georgia" w:hAnsi="Georgia"/>
          <w:color w:val="333333"/>
          <w:sz w:val="22"/>
        </w:rPr>
        <w:t>Content-warm attorney: 15+ touchpoints since April, referral sources primed, September custody surge captured in first two weeks</w:t>
      </w:r>
    </w:p>
    <w:p>
      <w:pPr>
        <w:pStyle w:val="ListBullet"/>
        <w:spacing w:after="80"/>
      </w:pPr>
      <w:r>
        <w:rPr>
          <w:rFonts w:ascii="Georgia" w:hAnsi="Georgia"/>
          <w:color w:val="333333"/>
          <w:sz w:val="22"/>
        </w:rPr>
        <w:t>Cold-restart attorney: algorithm re-establishing, referral sources re-noticing, first 30 days produce nothing</w:t>
      </w:r>
    </w:p>
    <w:p>
      <w:pPr>
        <w:spacing w:after="40" w:before="0"/>
      </w:pPr>
    </w:p>
    <w:p>
      <w:pPr>
        <w:spacing w:after="120"/>
      </w:pPr>
      <w:r>
        <w:rPr>
          <w:rFonts w:ascii="Georgia" w:hAnsi="Georgia"/>
          <w:color w:val="333333"/>
          <w:sz w:val="22"/>
        </w:rPr>
        <w:t>Every week you don't build before summer is one fewer week of compounding before September. The arithmetic is simple.</w:t>
      </w:r>
    </w:p>
    <w:p>
      <w:pPr>
        <w:spacing w:after="40" w:before="0"/>
      </w:pPr>
    </w:p>
    <w:p>
      <w:pPr>
        <w:spacing w:after="120"/>
      </w:pPr>
      <w:r>
        <w:rPr>
          <w:rFonts w:ascii="Georgia" w:hAnsi="Georgia"/>
          <w:color w:val="333333"/>
          <w:sz w:val="22"/>
        </w:rPr>
        <w:t>Assessment at survey.LegalGrowthDynamics.com — start the conversation this week.</w:t>
      </w:r>
    </w:p>
    <w:p>
      <w:pPr>
        <w:spacing w:after="40" w:before="0"/>
      </w:pPr>
    </w:p>
    <w:p>
      <w:pPr>
        <w:pBdr>
          <w:bottom w:val="single" w:sz="12" w:space="1" w:color="25AAE1"/>
        </w:pBdr>
        <w:spacing w:before="80" w:after="80"/>
      </w:pPr>
    </w:p>
    <w:p>
      <w:pPr>
        <w:spacing w:after="40" w:before="0"/>
      </w:pPr>
    </w:p>
    <w:p>
      <w:pPr>
        <w:pStyle w:val="Heading3"/>
      </w:pPr>
      <w:r>
        <w:t>CONTRARIAN VARIANT — VIDEO 12</w:t>
      </w:r>
    </w:p>
    <w:p>
      <w:pPr>
        <w:spacing w:after="40" w:before="0"/>
      </w:pPr>
    </w:p>
    <w:p>
      <w:pPr>
        <w:spacing w:after="120"/>
      </w:pPr>
      <w:r>
        <w:rPr>
          <w:rFonts w:ascii="Georgia" w:hAnsi="Georgia"/>
          <w:color w:val="333333"/>
          <w:sz w:val="22"/>
        </w:rPr>
        <w:t>Opening:</w:t>
      </w:r>
    </w:p>
    <w:p>
      <w:pPr>
        <w:spacing w:after="120"/>
      </w:pPr>
      <w:r>
        <w:rPr>
          <w:rFonts w:ascii="Georgia" w:hAnsi="Georgia"/>
          <w:color w:val="333333"/>
          <w:sz w:val="22"/>
        </w:rPr>
        <w:t>The conventional advice for summer marketing is to "stay top of mind." That advice is so vague that most attorneys implement it as "post occasionally when I remember."</w:t>
      </w:r>
    </w:p>
    <w:p>
      <w:pPr>
        <w:spacing w:after="40" w:before="0"/>
      </w:pPr>
    </w:p>
    <w:p>
      <w:pPr>
        <w:spacing w:after="120"/>
      </w:pPr>
      <w:r>
        <w:rPr>
          <w:rFonts w:ascii="Georgia" w:hAnsi="Georgia"/>
          <w:color w:val="333333"/>
          <w:sz w:val="22"/>
        </w:rPr>
        <w:t>The summer warmth problem is structural, not motivational. It's not that attorneys forget to market in summer. It's that their marketing system depends on personal effort — and personal effort naturally reduces when the environment (vacations, reduced professional activity, lighter caseload) reduces the urgency signals.</w:t>
      </w:r>
    </w:p>
    <w:p>
      <w:pPr>
        <w:spacing w:after="40" w:before="0"/>
      </w:pPr>
    </w:p>
    <w:p>
      <w:pPr>
        <w:spacing w:after="120"/>
      </w:pPr>
      <w:r>
        <w:rPr>
          <w:rFonts w:ascii="Georgia" w:hAnsi="Georgia"/>
          <w:color w:val="333333"/>
          <w:sz w:val="22"/>
        </w:rPr>
        <w:t>The contrarian solution: remove personal effort from the equation. A content system that is set up on a publishing schedule runs regardless of whether the managing partner feels motivated on a given Tuesday in July. The LinkedIn post goes out. The email sends. The video publishes.</w:t>
      </w:r>
    </w:p>
    <w:p>
      <w:pPr>
        <w:spacing w:after="40" w:before="0"/>
      </w:pPr>
    </w:p>
    <w:p>
      <w:pPr>
        <w:spacing w:after="120"/>
      </w:pPr>
      <w:r>
        <w:rPr>
          <w:rFonts w:ascii="Georgia" w:hAnsi="Georgia"/>
          <w:color w:val="333333"/>
          <w:sz w:val="22"/>
        </w:rPr>
        <w:t>Summer is actually the best test of whether your marketing system is real or just activity-dependent. A real system runs without you. An activity-dependent system stops when you stop.</w:t>
      </w:r>
    </w:p>
    <w:p>
      <w:pPr>
        <w:spacing w:after="40" w:before="0"/>
      </w:pPr>
    </w:p>
    <w:p>
      <w:pPr>
        <w:spacing w:after="120"/>
      </w:pPr>
      <w:r>
        <w:rPr>
          <w:rFonts w:ascii="Georgia" w:hAnsi="Georgia"/>
          <w:color w:val="333333"/>
          <w:sz w:val="22"/>
        </w:rPr>
        <w:t>If your marketing went quiet last summer, you don't have a marketing system. You have marketing behavior. The fix is structural, not motivational.</w:t>
      </w:r>
    </w:p>
    <w:p>
      <w:pPr>
        <w:spacing w:after="40" w:before="0"/>
      </w:pPr>
    </w:p>
    <w:p>
      <w:pPr>
        <w:pBdr>
          <w:bottom w:val="single" w:sz="12" w:space="1" w:color="25AAE1"/>
        </w:pBdr>
        <w:spacing w:before="80" w:after="80"/>
      </w:pPr>
    </w:p>
    <w:p>
      <w:pPr>
        <w:spacing w:after="40" w:before="0"/>
      </w:pPr>
    </w:p>
    <w:p>
      <w:pPr>
        <w:pStyle w:val="Heading2"/>
      </w:pPr>
      <w:r>
        <w:t>VIDEO 13 — WHY BEING SPECIFIC IN FAMILY LAW MARKETING MAKES YOU MORE ATTRACTIVE TO MORE CLIENTS</w:t>
      </w:r>
    </w:p>
    <w:p>
      <w:pPr>
        <w:spacing w:after="40" w:before="0"/>
      </w:pPr>
    </w:p>
    <w:p>
      <w:pPr>
        <w:shd w:val="clear" w:color="auto" w:fill="F5F5F5"/>
        <w:spacing w:after="0"/>
      </w:pPr>
      <w:r>
        <w:rPr>
          <w:rFonts w:ascii="Courier New" w:hAnsi="Courier New"/>
          <w:color w:val="58585A"/>
          <w:sz w:val="18"/>
        </w:rPr>
        <w:t>Mirror Post: May 19 — Cultural Diversity Day</w:t>
      </w:r>
    </w:p>
    <w:p>
      <w:pPr>
        <w:shd w:val="clear" w:color="auto" w:fill="F5F5F5"/>
        <w:spacing w:after="0"/>
      </w:pPr>
      <w:r>
        <w:rPr>
          <w:rFonts w:ascii="Courier New" w:hAnsi="Courier New"/>
          <w:color w:val="58585A"/>
          <w:sz w:val="18"/>
        </w:rPr>
        <w:t>Stage: B5/E4</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Stimulation — the counterintuitive truth that breaks the "too narrow" fear</w:t>
      </w:r>
    </w:p>
    <w:p>
      <w:pPr>
        <w:shd w:val="clear" w:color="auto" w:fill="F5F5F5"/>
        <w:spacing w:after="0"/>
      </w:pPr>
      <w:r>
        <w:rPr>
          <w:rFonts w:ascii="Courier New" w:hAnsi="Courier New"/>
          <w:color w:val="58585A"/>
          <w:sz w:val="18"/>
        </w:rPr>
        <w:t>Thumbnail Angle: Funnel graphic — "SPECIFIC" at top with WIDE output at bottom — text: "NARROWER IN. MORE OUT."</w:t>
      </w:r>
    </w:p>
    <w:p>
      <w:pPr>
        <w:spacing w:after="40" w:before="0"/>
      </w:pPr>
    </w:p>
    <w:p>
      <w:pPr>
        <w:pStyle w:val="Heading3"/>
      </w:pPr>
      <w:r>
        <w:t>SECTION 1 — HOOK (0:00–0:45)</w:t>
      </w:r>
    </w:p>
    <w:p>
      <w:pPr>
        <w:spacing w:after="40" w:before="0"/>
      </w:pPr>
    </w:p>
    <w:p>
      <w:pPr>
        <w:spacing w:after="120"/>
      </w:pPr>
      <w:r>
        <w:rPr>
          <w:rFonts w:ascii="Georgia" w:hAnsi="Georgia"/>
          <w:color w:val="333333"/>
          <w:sz w:val="22"/>
        </w:rPr>
        <w:t>Primary Hook:</w:t>
      </w:r>
    </w:p>
    <w:p>
      <w:pPr>
        <w:spacing w:after="120"/>
      </w:pPr>
      <w:r>
        <w:rPr>
          <w:rFonts w:ascii="Georgia" w:hAnsi="Georgia"/>
          <w:color w:val="333333"/>
          <w:sz w:val="22"/>
        </w:rPr>
        <w:t>Today is Cultural Diversity Day. And I want to address a fear that consistently holds family law managing partners back from building the kind of authority content that would change their practices. The fear goes like this: if my content focuses on business-owner divorces, I'll alienate everyone else. If I'm too specific, I'll miss the clients who don't fit that profile exactly. I'll look like I only do one thing. Today I'm going to show you why this fear is exactly backward — and why the most specific family law content consistently produces the most diverse, most valuable client base. The mechanism is counterintuitive. The evidence is consistent.</w:t>
      </w:r>
    </w:p>
    <w:p>
      <w:pPr>
        <w:spacing w:after="40" w:before="0"/>
      </w:pPr>
    </w:p>
    <w:p>
      <w:pPr>
        <w:spacing w:after="120"/>
      </w:pPr>
      <w:r>
        <w:rPr>
          <w:rFonts w:ascii="Georgia" w:hAnsi="Georgia"/>
          <w:color w:val="333333"/>
          <w:sz w:val="22"/>
        </w:rPr>
        <w:t>Alt Hook A:</w:t>
      </w:r>
    </w:p>
    <w:p>
      <w:pPr>
        <w:spacing w:after="120"/>
      </w:pPr>
      <w:r>
        <w:rPr>
          <w:rFonts w:ascii="Georgia" w:hAnsi="Georgia"/>
          <w:color w:val="333333"/>
          <w:sz w:val="22"/>
        </w:rPr>
        <w:t>Yesterday we talked about summer warmth. Today's video is the belief disruptor of the week — the one that usually produces the most "I never thought about it that way" responses from managing partners. The specificity paradox. Narrow content, broad reach. Here's how it works.</w:t>
      </w:r>
    </w:p>
    <w:p>
      <w:pPr>
        <w:spacing w:after="40" w:before="0"/>
      </w:pPr>
    </w:p>
    <w:p>
      <w:pPr>
        <w:spacing w:after="120"/>
      </w:pPr>
      <w:r>
        <w:rPr>
          <w:rFonts w:ascii="Georgia" w:hAnsi="Georgia"/>
          <w:color w:val="333333"/>
          <w:sz w:val="22"/>
        </w:rPr>
        <w:t>Alt Hook B:</w:t>
      </w:r>
    </w:p>
    <w:p>
      <w:pPr>
        <w:spacing w:after="120"/>
      </w:pPr>
      <w:r>
        <w:rPr>
          <w:rFonts w:ascii="Georgia" w:hAnsi="Georgia"/>
          <w:color w:val="333333"/>
          <w:sz w:val="22"/>
        </w:rPr>
        <w:t>The attorney with a waiting list in your market is probably not the most generalist one. She's the one whose content speaks so specifically to one type of client or situation that when that client has a problem, she is the only attorney they consider. Today: the mechanism behind that.</w:t>
      </w:r>
    </w:p>
    <w:p>
      <w:pPr>
        <w:spacing w:after="40" w:before="0"/>
      </w:pPr>
    </w:p>
    <w:p>
      <w:pPr>
        <w:spacing w:after="120"/>
      </w:pPr>
      <w:r>
        <w:rPr>
          <w:rFonts w:ascii="Georgia" w:hAnsi="Georgia"/>
          <w:color w:val="333333"/>
          <w:sz w:val="22"/>
        </w:rPr>
        <w:t>The Promise:</w:t>
      </w:r>
    </w:p>
    <w:p>
      <w:pPr>
        <w:spacing w:after="120"/>
      </w:pPr>
      <w:r>
        <w:rPr>
          <w:rFonts w:ascii="Georgia" w:hAnsi="Georgia"/>
          <w:color w:val="333333"/>
          <w:sz w:val="22"/>
        </w:rPr>
        <w:t>The specific reason why narrow content produces broad reach — the mechanism, not just the claim — so you can build with confidence instead of fear.</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Here's the fear, stated as precisely as possible so we can address it accurately.</w:t>
      </w:r>
    </w:p>
    <w:p>
      <w:pPr>
        <w:spacing w:after="40" w:before="0"/>
      </w:pPr>
    </w:p>
    <w:p>
      <w:pPr>
        <w:spacing w:after="120"/>
      </w:pPr>
      <w:r>
        <w:rPr>
          <w:rFonts w:ascii="Georgia" w:hAnsi="Georgia"/>
          <w:color w:val="333333"/>
          <w:sz w:val="22"/>
        </w:rPr>
        <w:t>"If I make content specifically about business-owner divorces — the equity protection issues, the business valuation concerns, the tension between protecting the business and addressing the marital estate — I will only attract business owners going through divorce. My practice also handles high-asset divorces without business components, contested custody, parental relocation, and modifications. If all my content is about business owners, I'll miss all those other clients."</w:t>
      </w:r>
    </w:p>
    <w:p>
      <w:pPr>
        <w:spacing w:after="40" w:before="0"/>
      </w:pPr>
    </w:p>
    <w:p>
      <w:pPr>
        <w:spacing w:after="120"/>
      </w:pPr>
      <w:r>
        <w:rPr>
          <w:rFonts w:ascii="Georgia" w:hAnsi="Georgia"/>
          <w:color w:val="333333"/>
          <w:sz w:val="22"/>
        </w:rPr>
        <w:t>[B-ROLL: Attorney thinking through this concern — list of practice areas on whiteboard]</w:t>
      </w:r>
    </w:p>
    <w:p>
      <w:pPr>
        <w:spacing w:after="40" w:before="0"/>
      </w:pPr>
    </w:p>
    <w:p>
      <w:pPr>
        <w:spacing w:after="120"/>
      </w:pPr>
      <w:r>
        <w:rPr>
          <w:rFonts w:ascii="Georgia" w:hAnsi="Georgia"/>
          <w:color w:val="333333"/>
          <w:sz w:val="22"/>
        </w:rPr>
        <w:t>This logic seems sound. It is wrong. Here's why.</w:t>
      </w:r>
    </w:p>
    <w:p>
      <w:pPr>
        <w:spacing w:after="40" w:before="0"/>
      </w:pPr>
    </w:p>
    <w:p>
      <w:pPr>
        <w:spacing w:after="120"/>
      </w:pPr>
      <w:r>
        <w:rPr>
          <w:rFonts w:ascii="Georgia" w:hAnsi="Georgia"/>
          <w:color w:val="333333"/>
          <w:sz w:val="22"/>
        </w:rPr>
        <w:t>High-value prospects in every family law matter type share a common characteristic: they want to know that the attorney they choose has seen their specific situation before and understands it deeply. The business owner going through divorce and the physician with complex RSU vesting aren't looking for a generalist. They're looking for the attorney who they believe understands their world.</w:t>
      </w:r>
    </w:p>
    <w:p>
      <w:pPr>
        <w:spacing w:after="40" w:before="0"/>
      </w:pPr>
    </w:p>
    <w:p>
      <w:pPr>
        <w:spacing w:after="120"/>
      </w:pPr>
      <w:r>
        <w:rPr>
          <w:rFonts w:ascii="Georgia" w:hAnsi="Georgia"/>
          <w:color w:val="333333"/>
          <w:sz w:val="22"/>
        </w:rPr>
        <w:t>Specific content creates that belief. Generic content doesn't.</w:t>
      </w:r>
    </w:p>
    <w:p>
      <w:pPr>
        <w:spacing w:after="40" w:before="0"/>
      </w:pPr>
    </w:p>
    <w:p>
      <w:pPr>
        <w:spacing w:after="120"/>
      </w:pPr>
      <w:r>
        <w:rPr>
          <w:rFonts w:ascii="Georgia" w:hAnsi="Georgia"/>
          <w:color w:val="333333"/>
          <w:sz w:val="22"/>
        </w:rPr>
        <w:t>[B-ROLL: Prospect reading specific content — "This is exactly my situation" expression]</w:t>
      </w:r>
    </w:p>
    <w:p>
      <w:pPr>
        <w:spacing w:after="40" w:before="0"/>
      </w:pPr>
    </w:p>
    <w:p>
      <w:pPr>
        <w:pBdr>
          <w:bottom w:val="single" w:sz="12" w:space="1" w:color="25AAE1"/>
        </w:pBdr>
        <w:spacing w:before="80" w:after="80"/>
      </w:pPr>
    </w:p>
    <w:p>
      <w:pPr>
        <w:spacing w:after="40" w:before="0"/>
      </w:pPr>
    </w:p>
    <w:p>
      <w:pPr>
        <w:pStyle w:val="Heading3"/>
      </w:pPr>
      <w:r>
        <w:t>SECTION 3 — THE TURN (2:00–3:00)</w:t>
      </w:r>
    </w:p>
    <w:p>
      <w:pPr>
        <w:spacing w:after="40" w:before="0"/>
      </w:pPr>
    </w:p>
    <w:p>
      <w:pPr>
        <w:spacing w:after="120"/>
      </w:pPr>
      <w:r>
        <w:rPr>
          <w:rFonts w:ascii="Georgia" w:hAnsi="Georgia"/>
          <w:color w:val="333333"/>
          <w:sz w:val="22"/>
        </w:rPr>
        <w:t>Here's the specificity paradox.</w:t>
      </w:r>
    </w:p>
    <w:p>
      <w:pPr>
        <w:spacing w:after="40" w:before="0"/>
      </w:pPr>
    </w:p>
    <w:p>
      <w:pPr>
        <w:spacing w:after="120"/>
      </w:pPr>
      <w:r>
        <w:rPr>
          <w:rFonts w:ascii="Georgia" w:hAnsi="Georgia"/>
          <w:color w:val="333333"/>
          <w:sz w:val="22"/>
        </w:rPr>
        <w:t>When you create content specifically for business-owning spouses facing divorce — with the specific language of their concern, the specific legal framework they need to understand, the specific mistakes they most often make — something unexpected happens.</w:t>
      </w:r>
    </w:p>
    <w:p>
      <w:pPr>
        <w:spacing w:after="40" w:before="0"/>
      </w:pPr>
    </w:p>
    <w:p>
      <w:pPr>
        <w:spacing w:after="120"/>
      </w:pPr>
      <w:r>
        <w:rPr>
          <w:rFonts w:ascii="Georgia" w:hAnsi="Georgia"/>
          <w:color w:val="333333"/>
          <w:sz w:val="22"/>
        </w:rPr>
        <w:t>[B-ROLL: Ripple effect graphic — specific content reaching multiple audiences]</w:t>
      </w:r>
    </w:p>
    <w:p>
      <w:pPr>
        <w:spacing w:after="40" w:before="0"/>
      </w:pPr>
    </w:p>
    <w:p>
      <w:pPr>
        <w:spacing w:after="120"/>
      </w:pPr>
      <w:r>
        <w:rPr>
          <w:rFonts w:ascii="Georgia" w:hAnsi="Georgia"/>
          <w:color w:val="333333"/>
          <w:sz w:val="22"/>
        </w:rPr>
        <w:t>The physician going through divorce with stock options and partnership equity reads that content and recognizes herself. She's not a business owner in the traditional sense. But the concerns — protecting what she built, understanding how courts approach complex asset valuation, finding an attorney who gets the financial complexity — those are her concerns exactly. The specific content about business owners speaks to her more clearly than any generic content about "high-asset divorce" ever could.</w:t>
      </w:r>
    </w:p>
    <w:p>
      <w:pPr>
        <w:spacing w:after="40" w:before="0"/>
      </w:pPr>
    </w:p>
    <w:p>
      <w:pPr>
        <w:spacing w:after="120"/>
      </w:pPr>
      <w:r>
        <w:rPr>
          <w:rFonts w:ascii="Georgia" w:hAnsi="Georgia"/>
          <w:color w:val="333333"/>
          <w:sz w:val="22"/>
        </w:rPr>
        <w:t>The CPA who serves a diverse professional client base — entrepreneurs, physicians, engineers, executives — shares that content widely. Because it answers a question that crosses every profession: how does a high-earner with complex assets protect themselves in a divorce?</w:t>
      </w:r>
    </w:p>
    <w:p>
      <w:pPr>
        <w:spacing w:after="40" w:before="0"/>
      </w:pPr>
    </w:p>
    <w:p>
      <w:pPr>
        <w:spacing w:after="120"/>
      </w:pPr>
      <w:r>
        <w:rPr>
          <w:rFonts w:ascii="Georgia" w:hAnsi="Georgia"/>
          <w:color w:val="333333"/>
          <w:sz w:val="22"/>
        </w:rPr>
        <w:t>Specificity creates recognition. Recognition creates trust. Trust creates referrals that cross the specificity boundary.</w:t>
      </w:r>
    </w:p>
    <w:p>
      <w:pPr>
        <w:spacing w:after="40" w:before="0"/>
      </w:pPr>
    </w:p>
    <w:p>
      <w:pPr>
        <w:pBdr>
          <w:bottom w:val="single" w:sz="12" w:space="1" w:color="25AAE1"/>
        </w:pBdr>
        <w:spacing w:before="80" w:after="80"/>
      </w:pPr>
    </w:p>
    <w:p>
      <w:pPr>
        <w:spacing w:after="40" w:before="0"/>
      </w:pPr>
    </w:p>
    <w:p>
      <w:pPr>
        <w:pStyle w:val="Heading3"/>
      </w:pPr>
      <w:r>
        <w:t>SECTION 4 — PROOF / MECHANISM (3:00–7:00)</w:t>
      </w:r>
    </w:p>
    <w:p>
      <w:pPr>
        <w:spacing w:after="40" w:before="0"/>
      </w:pPr>
    </w:p>
    <w:p>
      <w:pPr>
        <w:spacing w:after="120"/>
      </w:pPr>
      <w:r>
        <w:rPr>
          <w:rFonts w:ascii="Georgia" w:hAnsi="Georgia"/>
          <w:color w:val="333333"/>
          <w:sz w:val="22"/>
        </w:rPr>
        <w:t>[CHAPTER: "Why Specific Content Reaches More People" at ~3:15]</w:t>
      </w:r>
    </w:p>
    <w:p>
      <w:pPr>
        <w:spacing w:after="40" w:before="0"/>
      </w:pPr>
    </w:p>
    <w:p>
      <w:pPr>
        <w:spacing w:after="120"/>
      </w:pPr>
      <w:r>
        <w:rPr>
          <w:rFonts w:ascii="Georgia" w:hAnsi="Georgia"/>
          <w:color w:val="333333"/>
          <w:sz w:val="22"/>
        </w:rPr>
        <w:t>The mechanism has three layers.</w:t>
      </w:r>
    </w:p>
    <w:p>
      <w:pPr>
        <w:spacing w:after="40" w:before="0"/>
      </w:pPr>
    </w:p>
    <w:p>
      <w:pPr>
        <w:spacing w:after="120"/>
      </w:pPr>
      <w:r>
        <w:rPr>
          <w:rFonts w:ascii="Georgia" w:hAnsi="Georgia"/>
          <w:color w:val="333333"/>
          <w:sz w:val="22"/>
        </w:rPr>
        <w:t>Layer 1: Search behavior is specific.</w:t>
      </w:r>
    </w:p>
    <w:p>
      <w:pPr>
        <w:spacing w:after="40" w:before="0"/>
      </w:pPr>
    </w:p>
    <w:p>
      <w:pPr>
        <w:spacing w:after="120"/>
      </w:pPr>
      <w:r>
        <w:rPr>
          <w:rFonts w:ascii="Georgia" w:hAnsi="Georgia"/>
          <w:color w:val="333333"/>
          <w:sz w:val="22"/>
        </w:rPr>
        <w:t>High-value prospects don't search "family law attorney." They search "divorce attorney for business owner" or "protecting company equity in divorce" or "business valuation divorce attorney [city]." Generic content doesn't rank for these searches. Specific content does.</w:t>
      </w:r>
    </w:p>
    <w:p>
      <w:pPr>
        <w:spacing w:after="40" w:before="0"/>
      </w:pPr>
    </w:p>
    <w:p>
      <w:pPr>
        <w:spacing w:after="120"/>
      </w:pPr>
      <w:r>
        <w:rPr>
          <w:rFonts w:ascii="Georgia" w:hAnsi="Georgia"/>
          <w:color w:val="333333"/>
          <w:sz w:val="22"/>
        </w:rPr>
        <w:t>[PACING: systematic — walk each layer clearly]</w:t>
      </w:r>
    </w:p>
    <w:p>
      <w:pPr>
        <w:spacing w:after="40" w:before="0"/>
      </w:pPr>
    </w:p>
    <w:p>
      <w:pPr>
        <w:spacing w:after="120"/>
      </w:pPr>
      <w:r>
        <w:rPr>
          <w:rFonts w:ascii="Georgia" w:hAnsi="Georgia"/>
          <w:color w:val="333333"/>
          <w:sz w:val="22"/>
        </w:rPr>
        <w:t>The physician with RSU concerns doesn't search "high-asset divorce attorney." She searches "how are RSUs treated in divorce" or "stock options divorce settlement." Specific content about financial complexity in divorce ranks for these searches. Generic content doesn't.</w:t>
      </w:r>
    </w:p>
    <w:p>
      <w:pPr>
        <w:spacing w:after="40" w:before="0"/>
      </w:pPr>
    </w:p>
    <w:p>
      <w:pPr>
        <w:spacing w:after="120"/>
      </w:pPr>
      <w:r>
        <w:rPr>
          <w:rFonts w:ascii="Georgia" w:hAnsi="Georgia"/>
          <w:color w:val="333333"/>
          <w:sz w:val="22"/>
        </w:rPr>
        <w:t>[B-ROLL: Google search autocomplete — showing specific search terms that specific content captures]</w:t>
      </w:r>
    </w:p>
    <w:p>
      <w:pPr>
        <w:spacing w:after="40" w:before="0"/>
      </w:pPr>
    </w:p>
    <w:p>
      <w:pPr>
        <w:spacing w:after="120"/>
      </w:pPr>
      <w:r>
        <w:rPr>
          <w:rFonts w:ascii="Georgia" w:hAnsi="Georgia"/>
          <w:color w:val="333333"/>
          <w:sz w:val="22"/>
        </w:rPr>
        <w:t>Layer 2: The referral source amplification effect.</w:t>
      </w:r>
    </w:p>
    <w:p>
      <w:pPr>
        <w:spacing w:after="40" w:before="0"/>
      </w:pPr>
    </w:p>
    <w:p>
      <w:pPr>
        <w:spacing w:after="120"/>
      </w:pPr>
      <w:r>
        <w:rPr>
          <w:rFonts w:ascii="Georgia" w:hAnsi="Georgia"/>
          <w:color w:val="333333"/>
          <w:sz w:val="22"/>
        </w:rPr>
        <w:t>The CPA who reads your article on business valuation in marital dissolution doesn't only refer it to business owners. She refers it to every client whose divorce involves any complexity — because the framework you explained applies to financial complexity broadly, not business ownership narrowly.</w:t>
      </w:r>
    </w:p>
    <w:p>
      <w:pPr>
        <w:spacing w:after="40" w:before="0"/>
      </w:pPr>
    </w:p>
    <w:p>
      <w:pPr>
        <w:spacing w:after="120"/>
      </w:pPr>
      <w:r>
        <w:rPr>
          <w:rFonts w:ascii="Georgia" w:hAnsi="Georgia"/>
          <w:color w:val="333333"/>
          <w:sz w:val="22"/>
        </w:rPr>
        <w:t>[CHAPTER: "The Bridge Effect — How Specificity Crosses Audience Boundaries" at ~5:00]</w:t>
      </w:r>
    </w:p>
    <w:p>
      <w:pPr>
        <w:spacing w:after="40" w:before="0"/>
      </w:pPr>
    </w:p>
    <w:p>
      <w:pPr>
        <w:spacing w:after="120"/>
      </w:pPr>
      <w:r>
        <w:rPr>
          <w:rFonts w:ascii="Georgia" w:hAnsi="Georgia"/>
          <w:color w:val="333333"/>
          <w:sz w:val="22"/>
        </w:rPr>
        <w:t>[B-ROLL: CPA forwarding email to multiple different clients — diverse professional backgrounds]</w:t>
      </w:r>
    </w:p>
    <w:p>
      <w:pPr>
        <w:spacing w:after="40" w:before="0"/>
      </w:pPr>
    </w:p>
    <w:p>
      <w:pPr>
        <w:spacing w:after="120"/>
      </w:pPr>
      <w:r>
        <w:rPr>
          <w:rFonts w:ascii="Georgia" w:hAnsi="Georgia"/>
          <w:color w:val="333333"/>
          <w:sz w:val="22"/>
        </w:rPr>
        <w:t>When your specific content demonstrates that you understand financial complexity in divorce at a deep level, CPAs and financial advisors apply that understanding broadly. They don't think "this attorney only handles business owners." They think "this attorney understands financial complexity in divorce better than anyone I've seen." And they refer broadly.</w:t>
      </w:r>
    </w:p>
    <w:p>
      <w:pPr>
        <w:spacing w:after="40" w:before="0"/>
      </w:pPr>
    </w:p>
    <w:p>
      <w:pPr>
        <w:spacing w:after="120"/>
      </w:pPr>
      <w:r>
        <w:rPr>
          <w:rFonts w:ascii="Georgia" w:hAnsi="Georgia"/>
          <w:color w:val="333333"/>
          <w:sz w:val="22"/>
        </w:rPr>
        <w:t>Layer 3: The recognition transfer effect.</w:t>
      </w:r>
    </w:p>
    <w:p>
      <w:pPr>
        <w:spacing w:after="40" w:before="0"/>
      </w:pPr>
    </w:p>
    <w:p>
      <w:pPr>
        <w:spacing w:after="120"/>
      </w:pPr>
      <w:r>
        <w:rPr>
          <w:rFonts w:ascii="Georgia" w:hAnsi="Georgia"/>
          <w:color w:val="333333"/>
          <w:sz w:val="22"/>
        </w:rPr>
        <w:t>When a physician reads content about business-owner divorce and recognizes the core concern — protecting complex assets, finding an attorney who understands financial complexity — she transfers that recognition to her own situation. The content wasn't written for her exactly. It feels like it was.</w:t>
      </w:r>
    </w:p>
    <w:p>
      <w:pPr>
        <w:spacing w:after="40" w:before="0"/>
      </w:pPr>
    </w:p>
    <w:p>
      <w:pPr>
        <w:spacing w:after="120"/>
      </w:pPr>
      <w:r>
        <w:rPr>
          <w:rFonts w:ascii="Georgia" w:hAnsi="Georgia"/>
          <w:color w:val="333333"/>
          <w:sz w:val="22"/>
        </w:rPr>
        <w:t>[B-ROLL: Physician reading attorney's article — "This attorney understands" expression]</w:t>
      </w:r>
    </w:p>
    <w:p>
      <w:pPr>
        <w:spacing w:after="40" w:before="0"/>
      </w:pPr>
    </w:p>
    <w:p>
      <w:pPr>
        <w:spacing w:after="120"/>
      </w:pPr>
      <w:r>
        <w:rPr>
          <w:rFonts w:ascii="Georgia" w:hAnsi="Georgia"/>
          <w:color w:val="333333"/>
          <w:sz w:val="22"/>
        </w:rPr>
        <w:t>The test for whether your content is specific enough: if a different attorney could publish the exact same piece without changing anything, it's not specific enough. If changing one paragraph to reflect a different practice or city would require rewriting the whole piece because it's too specific to your exact expertise, it's right.</w:t>
      </w:r>
    </w:p>
    <w:p>
      <w:pPr>
        <w:spacing w:after="40" w:before="0"/>
      </w:pPr>
    </w:p>
    <w:p>
      <w:pPr>
        <w:spacing w:after="120"/>
      </w:pPr>
      <w:r>
        <w:rPr>
          <w:rFonts w:ascii="Georgia" w:hAnsi="Georgia"/>
          <w:color w:val="333333"/>
          <w:sz w:val="22"/>
        </w:rPr>
        <w:t>[PACING: slow down — the test is the takeaway]</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color w:val="333333"/>
          <w:sz w:val="22"/>
        </w:rPr>
        <w:t>5A — Identity Anchor:</w:t>
      </w:r>
    </w:p>
    <w:p>
      <w:pPr>
        <w:spacing w:after="120"/>
      </w:pPr>
      <w:r>
        <w:rPr>
          <w:rFonts w:ascii="Georgia" w:hAnsi="Georgia"/>
          <w:color w:val="333333"/>
          <w:sz w:val="22"/>
        </w:rPr>
        <w:t>The attorneys who attract the most diverse, highest-value client bases are not the most generalist ones. They are the ones whose content is so specific that it creates recognition across the diversity of situations their ideal clients are actually in. Specific content doesn't exclude — it creates the bridge that generic content can never build. If you've been hesitating on specificity, this is the permission to stop hesitating.</w:t>
      </w:r>
    </w:p>
    <w:p>
      <w:pPr>
        <w:spacing w:after="40" w:before="0"/>
      </w:pPr>
    </w:p>
    <w:p>
      <w:pPr>
        <w:spacing w:after="120"/>
      </w:pPr>
      <w:r>
        <w:rPr>
          <w:rFonts w:ascii="Georgia" w:hAnsi="Georgia"/>
          <w:color w:val="333333"/>
          <w:sz w:val="22"/>
        </w:rPr>
        <w:t>5B — CTA:</w:t>
      </w:r>
    </w:p>
    <w:p>
      <w:pPr>
        <w:spacing w:after="120"/>
      </w:pPr>
      <w:r>
        <w:rPr>
          <w:rFonts w:ascii="Georgia" w:hAnsi="Georgia"/>
          <w:color w:val="333333"/>
          <w:sz w:val="22"/>
        </w:rPr>
        <w:t>If you want to know who your content should be speaking to specifically — and what the three most valuable pieces of positioning content look like for your practice type and market — the assessment at survey.LegalGrowthDynamics.com identifies both. Five minutes of input, specific output.</w:t>
      </w:r>
    </w:p>
    <w:p>
      <w:pPr>
        <w:spacing w:after="40" w:before="0"/>
      </w:pPr>
    </w:p>
    <w:p>
      <w:pPr>
        <w:spacing w:after="120"/>
      </w:pPr>
      <w:r>
        <w:rPr>
          <w:rFonts w:ascii="Georgia" w:hAnsi="Georgia"/>
          <w:color w:val="333333"/>
          <w:sz w:val="22"/>
        </w:rPr>
        <w:t>5C — Channel Hook:</w:t>
      </w:r>
    </w:p>
    <w:p>
      <w:pPr>
        <w:spacing w:after="120"/>
      </w:pPr>
      <w:r>
        <w:rPr>
          <w:rFonts w:ascii="Georgia" w:hAnsi="Georgia"/>
          <w:color w:val="333333"/>
          <w:sz w:val="22"/>
        </w:rPr>
        <w:t>Tomorrow: the ROI math. The specific numbers that most managing partners haven't run on what a content authority system produces — and why the attorneys who've done this math don't ask whether they can afford it.</w:t>
      </w:r>
    </w:p>
    <w:p>
      <w:pPr>
        <w:spacing w:after="40" w:before="0"/>
      </w:pPr>
    </w:p>
    <w:p>
      <w:pPr>
        <w:pBdr>
          <w:bottom w:val="single" w:sz="12" w:space="1" w:color="25AAE1"/>
        </w:pBdr>
        <w:spacing w:before="80" w:after="80"/>
      </w:pPr>
    </w:p>
    <w:p>
      <w:pPr>
        <w:spacing w:after="40" w:before="0"/>
      </w:pPr>
    </w:p>
    <w:p>
      <w:pPr>
        <w:pStyle w:val="Heading3"/>
      </w:pPr>
      <w:r>
        <w:t>PRODUCTION NOTES — VIDEO 13</w:t>
      </w:r>
    </w:p>
    <w:p>
      <w:pPr>
        <w:spacing w:after="40" w:before="0"/>
      </w:pPr>
    </w:p>
    <w:p>
      <w:pPr>
        <w:shd w:val="clear" w:color="auto" w:fill="F5F5F5"/>
        <w:spacing w:after="0"/>
      </w:pPr>
      <w:r>
        <w:rPr>
          <w:rFonts w:ascii="Courier New" w:hAnsi="Courier New"/>
          <w:color w:val="58585A"/>
          <w:sz w:val="18"/>
        </w:rPr>
        <w:t>Recommended length: 8–9 min</w:t>
      </w:r>
    </w:p>
    <w:p>
      <w:pPr>
        <w:shd w:val="clear" w:color="auto" w:fill="F5F5F5"/>
        <w:spacing w:after="0"/>
      </w:pPr>
      <w:r>
        <w:rPr>
          <w:rFonts w:ascii="Courier New" w:hAnsi="Courier New"/>
          <w:color w:val="58585A"/>
          <w:sz w:val="18"/>
        </w:rPr>
        <w:t>Pacing: Build to the mechanism — Sections 1–2 set up the fear clearly, Section 4 delivers the counterintuitive resolution</w:t>
      </w:r>
    </w:p>
    <w:p>
      <w:pPr>
        <w:shd w:val="clear" w:color="auto" w:fill="F5F5F5"/>
        <w:spacing w:after="0"/>
      </w:pPr>
      <w:r>
        <w:rPr>
          <w:rFonts w:ascii="Courier New" w:hAnsi="Courier New"/>
          <w:color w:val="58585A"/>
          <w:sz w:val="18"/>
        </w:rPr>
        <w:t>B-roll summary: 6 cues — practice areas whiteboard, prospect recognition expression, ripple effect graphic, Google search autocomplete, CPA forwarding to diverse clients, physician reading</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Cultural Diversity Day — The Specificity Paradox</w:t>
      </w:r>
    </w:p>
    <w:p>
      <w:pPr>
        <w:shd w:val="clear" w:color="auto" w:fill="F5F5F5"/>
        <w:spacing w:after="0"/>
      </w:pPr>
      <w:r>
        <w:rPr>
          <w:rFonts w:ascii="Courier New" w:hAnsi="Courier New"/>
          <w:color w:val="58585A"/>
          <w:sz w:val="18"/>
        </w:rPr>
        <w:t xml:space="preserve">  0:45 The Fear, Stated Precisely</w:t>
      </w:r>
    </w:p>
    <w:p>
      <w:pPr>
        <w:shd w:val="clear" w:color="auto" w:fill="F5F5F5"/>
        <w:spacing w:after="0"/>
      </w:pPr>
      <w:r>
        <w:rPr>
          <w:rFonts w:ascii="Courier New" w:hAnsi="Courier New"/>
          <w:color w:val="58585A"/>
          <w:sz w:val="18"/>
        </w:rPr>
        <w:t xml:space="preserve">  2:00 The Reframe: Why Narrow Content Reaches Wide</w:t>
      </w:r>
    </w:p>
    <w:p>
      <w:pPr>
        <w:shd w:val="clear" w:color="auto" w:fill="F5F5F5"/>
        <w:spacing w:after="0"/>
      </w:pPr>
      <w:r>
        <w:rPr>
          <w:rFonts w:ascii="Courier New" w:hAnsi="Courier New"/>
          <w:color w:val="58585A"/>
          <w:sz w:val="18"/>
        </w:rPr>
        <w:t xml:space="preserve">  3:15 Why Specific Content Reaches More People</w:t>
      </w:r>
    </w:p>
    <w:p>
      <w:pPr>
        <w:shd w:val="clear" w:color="auto" w:fill="F5F5F5"/>
        <w:spacing w:after="0"/>
      </w:pPr>
      <w:r>
        <w:rPr>
          <w:rFonts w:ascii="Courier New" w:hAnsi="Courier New"/>
          <w:color w:val="58585A"/>
          <w:sz w:val="18"/>
        </w:rPr>
        <w:t xml:space="preserve">  5:00 The Bridge Effect — How Specificity Crosses Audience Boundaries</w:t>
      </w:r>
    </w:p>
    <w:p>
      <w:pPr>
        <w:shd w:val="clear" w:color="auto" w:fill="F5F5F5"/>
        <w:spacing w:after="0"/>
      </w:pPr>
      <w:r>
        <w:rPr>
          <w:rFonts w:ascii="Courier New" w:hAnsi="Courier New"/>
          <w:color w:val="58585A"/>
          <w:sz w:val="18"/>
        </w:rPr>
        <w:t xml:space="preserve">  7:00 The Identity of Specific-Content Practices</w:t>
      </w:r>
    </w:p>
    <w:p>
      <w:pPr>
        <w:shd w:val="clear" w:color="auto" w:fill="F5F5F5"/>
        <w:spacing w:after="0"/>
      </w:pPr>
      <w:r>
        <w:rPr>
          <w:rFonts w:ascii="Courier New" w:hAnsi="Courier New"/>
          <w:color w:val="58585A"/>
          <w:sz w:val="18"/>
        </w:rPr>
        <w:t>Thumbnail: Funnel graphic — "SPECIFIC" at narrow top, wide output at bottom — "NARROWER IN. MORE OUT."</w:t>
      </w:r>
    </w:p>
    <w:p>
      <w:pPr>
        <w:shd w:val="clear" w:color="auto" w:fill="F5F5F5"/>
        <w:spacing w:after="0"/>
      </w:pPr>
      <w:r>
        <w:rPr>
          <w:rFonts w:ascii="Courier New" w:hAnsi="Courier New"/>
          <w:color w:val="58585A"/>
          <w:sz w:val="18"/>
        </w:rPr>
        <w:t>Description hook: "The fear: if my content is too specific, I'll miss other clients. The reality: the most specific family law content consistently attracts the most diverse, most valuable client base. This video shows you the mechanism."</w:t>
      </w:r>
    </w:p>
    <w:p>
      <w:pPr>
        <w:shd w:val="clear" w:color="auto" w:fill="F5F5F5"/>
        <w:spacing w:after="0"/>
      </w:pPr>
      <w:r>
        <w:rPr>
          <w:rFonts w:ascii="Courier New" w:hAnsi="Courier New"/>
          <w:color w:val="58585A"/>
          <w:sz w:val="18"/>
        </w:rPr>
        <w:t>Tags: family law content specificity, attorney niche marketing, law firm positioning strategy, family law attorney tips, specific content marketing attorney, legal marketing counterintuitive, attorney audience targeting, family law business owner divorce, law firm content strategy, managing partner marketing 2026</w:t>
      </w:r>
    </w:p>
    <w:p>
      <w:pPr>
        <w:shd w:val="clear" w:color="auto" w:fill="F5F5F5"/>
        <w:spacing w:after="0"/>
      </w:pPr>
      <w:r>
        <w:rPr>
          <w:rFonts w:ascii="Courier New" w:hAnsi="Courier New"/>
          <w:color w:val="58585A"/>
          <w:sz w:val="18"/>
        </w:rPr>
        <w:t>Retention risk points: 1:30–2:00 (the fear section — be fair to the concern before dismantling it; if Matt feels dismissed, he disengages); 4:30–5:00 (Layer 2 section — use the CPA-forwarding-to-diverse-clients example visually)</w:t>
      </w:r>
    </w:p>
    <w:p>
      <w:pPr>
        <w:shd w:val="clear" w:color="auto" w:fill="F5F5F5"/>
        <w:spacing w:after="0"/>
      </w:pPr>
      <w:r>
        <w:rPr>
          <w:rFonts w:ascii="Courier New" w:hAnsi="Courier New"/>
          <w:color w:val="58585A"/>
          <w:sz w:val="18"/>
        </w:rPr>
        <w:t>Cross-platform note: LinkedIn post made the specificity paradox claim in 200 words. This video delivers the three-layer mechanism with specific search behavior data and the bridge effect concept.</w:t>
      </w:r>
    </w:p>
    <w:p>
      <w:pPr>
        <w:spacing w:after="40" w:before="0"/>
      </w:pPr>
    </w:p>
    <w:p>
      <w:pPr>
        <w:pBdr>
          <w:bottom w:val="single" w:sz="12" w:space="1" w:color="25AAE1"/>
        </w:pBdr>
        <w:spacing w:before="80" w:after="80"/>
      </w:pPr>
    </w:p>
    <w:p>
      <w:pPr>
        <w:spacing w:after="40" w:before="0"/>
      </w:pPr>
    </w:p>
    <w:p>
      <w:pPr>
        <w:pStyle w:val="Heading3"/>
      </w:pPr>
      <w:r>
        <w:t>VALUE BOMB VARIANT — VIDEO 13</w:t>
      </w:r>
    </w:p>
    <w:p>
      <w:pPr>
        <w:spacing w:after="40" w:before="0"/>
      </w:pPr>
    </w:p>
    <w:p>
      <w:pPr>
        <w:spacing w:after="120"/>
      </w:pPr>
      <w:r>
        <w:rPr>
          <w:rFonts w:ascii="Georgia" w:hAnsi="Georgia"/>
          <w:color w:val="333333"/>
          <w:sz w:val="22"/>
        </w:rPr>
        <w:t>The specificity paradox: the most specific family law content reaches the most diverse, most valuable audience.</w:t>
      </w:r>
    </w:p>
    <w:p>
      <w:pPr>
        <w:spacing w:after="40" w:before="0"/>
      </w:pPr>
    </w:p>
    <w:p>
      <w:pPr>
        <w:spacing w:after="120"/>
      </w:pPr>
      <w:r>
        <w:rPr>
          <w:rFonts w:ascii="Georgia" w:hAnsi="Georgia"/>
          <w:color w:val="333333"/>
          <w:sz w:val="22"/>
        </w:rPr>
        <w:t>Three-layer mechanism:</w:t>
      </w:r>
    </w:p>
    <w:p>
      <w:pPr>
        <w:pStyle w:val="ListNumber"/>
        <w:spacing w:after="80"/>
      </w:pPr>
      <w:r>
        <w:rPr>
          <w:rFonts w:ascii="Georgia" w:hAnsi="Georgia"/>
          <w:color w:val="333333"/>
          <w:sz w:val="22"/>
        </w:rPr>
        <w:t>Search behavior is specific — "divorce attorney business owner" not "family law attorney." Specific content captures these searches. Generic content doesn't.</w:t>
      </w:r>
    </w:p>
    <w:p>
      <w:pPr>
        <w:pStyle w:val="ListNumber"/>
        <w:spacing w:after="80"/>
      </w:pPr>
      <w:r>
        <w:rPr>
          <w:rFonts w:ascii="Georgia" w:hAnsi="Georgia"/>
          <w:color w:val="333333"/>
          <w:sz w:val="22"/>
        </w:rPr>
        <w:t>Referral source amplification — the CPA who reads your business-valuation article refers it to every client with financial complexity in their divorce, not just business owners.</w:t>
      </w:r>
    </w:p>
    <w:p>
      <w:pPr>
        <w:pStyle w:val="ListNumber"/>
        <w:spacing w:after="80"/>
      </w:pPr>
      <w:r>
        <w:rPr>
          <w:rFonts w:ascii="Georgia" w:hAnsi="Georgia"/>
          <w:color w:val="333333"/>
          <w:sz w:val="22"/>
        </w:rPr>
        <w:t>Recognition transfer — the physician with RSU concerns reads your business-owner content and recognizes her core concern. Content written for one speaks to many who share the underlying issue.</w:t>
      </w:r>
    </w:p>
    <w:p>
      <w:pPr>
        <w:spacing w:after="40" w:before="0"/>
      </w:pPr>
    </w:p>
    <w:p>
      <w:pPr>
        <w:spacing w:after="120"/>
      </w:pPr>
      <w:r>
        <w:rPr>
          <w:rFonts w:ascii="Georgia" w:hAnsi="Georgia"/>
          <w:color w:val="333333"/>
          <w:sz w:val="22"/>
        </w:rPr>
        <w:t>The test: if a different attorney could publish your content without changing anything, it's not specific enough. Rewrite until it couldn't come from anyone but you.</w:t>
      </w:r>
    </w:p>
    <w:p>
      <w:pPr>
        <w:spacing w:after="40" w:before="0"/>
      </w:pPr>
    </w:p>
    <w:p>
      <w:pPr>
        <w:spacing w:after="120"/>
      </w:pPr>
      <w:r>
        <w:rPr>
          <w:rFonts w:ascii="Georgia" w:hAnsi="Georgia"/>
          <w:color w:val="333333"/>
          <w:sz w:val="22"/>
        </w:rPr>
        <w:t>Assessment at survey.LegalGrowthDynamics.com — identify your three highest-specificity content opportunities.</w:t>
      </w:r>
    </w:p>
    <w:p>
      <w:pPr>
        <w:spacing w:after="40" w:before="0"/>
      </w:pPr>
    </w:p>
    <w:p>
      <w:pPr>
        <w:pBdr>
          <w:bottom w:val="single" w:sz="12" w:space="1" w:color="25AAE1"/>
        </w:pBdr>
        <w:spacing w:before="80" w:after="80"/>
      </w:pPr>
    </w:p>
    <w:p>
      <w:pPr>
        <w:spacing w:after="40" w:before="0"/>
      </w:pPr>
    </w:p>
    <w:p>
      <w:pPr>
        <w:pStyle w:val="Heading3"/>
      </w:pPr>
      <w:r>
        <w:t>CONTRARIAN VARIANT — VIDEO 13</w:t>
      </w:r>
    </w:p>
    <w:p>
      <w:pPr>
        <w:spacing w:after="40" w:before="0"/>
      </w:pPr>
    </w:p>
    <w:p>
      <w:pPr>
        <w:spacing w:after="120"/>
      </w:pPr>
      <w:r>
        <w:rPr>
          <w:rFonts w:ascii="Georgia" w:hAnsi="Georgia"/>
          <w:color w:val="333333"/>
          <w:sz w:val="22"/>
        </w:rPr>
        <w:t>Opening:</w:t>
      </w:r>
    </w:p>
    <w:p>
      <w:pPr>
        <w:spacing w:after="120"/>
      </w:pPr>
      <w:r>
        <w:rPr>
          <w:rFonts w:ascii="Georgia" w:hAnsi="Georgia"/>
          <w:color w:val="333333"/>
          <w:sz w:val="22"/>
        </w:rPr>
        <w:t>Every piece of content marketing advice says "know your audience." Almost no one tells attorneys what to do when knowing your audience means being specific enough to feel uncomfortable.</w:t>
      </w:r>
    </w:p>
    <w:p>
      <w:pPr>
        <w:spacing w:after="40" w:before="0"/>
      </w:pPr>
    </w:p>
    <w:p>
      <w:pPr>
        <w:spacing w:after="120"/>
      </w:pPr>
      <w:r>
        <w:rPr>
          <w:rFonts w:ascii="Georgia" w:hAnsi="Georgia"/>
          <w:color w:val="333333"/>
          <w:sz w:val="22"/>
        </w:rPr>
        <w:t>Specificity feels like exclusion. It feels like narrowing the funnel. It feels like leaving potential clients on the table. These feelings are real and they're wrong.</w:t>
      </w:r>
    </w:p>
    <w:p>
      <w:pPr>
        <w:spacing w:after="40" w:before="0"/>
      </w:pPr>
    </w:p>
    <w:p>
      <w:pPr>
        <w:spacing w:after="120"/>
      </w:pPr>
      <w:r>
        <w:rPr>
          <w:rFonts w:ascii="Georgia" w:hAnsi="Georgia"/>
          <w:color w:val="333333"/>
          <w:sz w:val="22"/>
        </w:rPr>
        <w:t>The contrarian truth: generic content is the actual exclusion mechanism. When your content says "full-service family law firm serving all of [City]," you have said nothing that allows anyone to recognize themselves in your practice. The physician with RSU concerns doesn't see herself. The business owner doesn't see himself. The CPA serving diverse professional clients doesn't see a specific referral to make.</w:t>
      </w:r>
    </w:p>
    <w:p>
      <w:pPr>
        <w:spacing w:after="40" w:before="0"/>
      </w:pPr>
    </w:p>
    <w:p>
      <w:pPr>
        <w:spacing w:after="120"/>
      </w:pPr>
      <w:r>
        <w:rPr>
          <w:rFonts w:ascii="Georgia" w:hAnsi="Georgia"/>
          <w:color w:val="333333"/>
          <w:sz w:val="22"/>
        </w:rPr>
        <w:t>Generic content excludes by failing to include anyone specifically.</w:t>
      </w:r>
    </w:p>
    <w:p>
      <w:pPr>
        <w:spacing w:after="40" w:before="0"/>
      </w:pPr>
    </w:p>
    <w:p>
      <w:pPr>
        <w:spacing w:after="120"/>
      </w:pPr>
      <w:r>
        <w:rPr>
          <w:rFonts w:ascii="Georgia" w:hAnsi="Georgia"/>
          <w:color w:val="333333"/>
          <w:sz w:val="22"/>
        </w:rPr>
        <w:t>Specific content includes by giving the physician, the business owner, the engineer with equity compensation somewhere to see themselves — and then discovering that the attorney who understood their specific concern also handles everything adjacent to it.</w:t>
      </w:r>
    </w:p>
    <w:p>
      <w:pPr>
        <w:spacing w:after="40" w:before="0"/>
      </w:pPr>
    </w:p>
    <w:p>
      <w:pPr>
        <w:spacing w:after="120"/>
      </w:pPr>
      <w:r>
        <w:rPr>
          <w:rFonts w:ascii="Georgia" w:hAnsi="Georgia"/>
          <w:color w:val="333333"/>
          <w:sz w:val="22"/>
        </w:rPr>
        <w:t>The most effective content marketing in professional services is the most narrowly targeted. Not because it excludes broadly — because it includes deeply. And deep inclusion produces referrals that generic surface-level content never can.</w:t>
      </w:r>
    </w:p>
    <w:p>
      <w:pPr>
        <w:spacing w:after="40" w:before="0"/>
      </w:pPr>
    </w:p>
    <w:p>
      <w:pPr>
        <w:pBdr>
          <w:bottom w:val="single" w:sz="12" w:space="1" w:color="25AAE1"/>
        </w:pBdr>
        <w:spacing w:before="80" w:after="80"/>
      </w:pPr>
    </w:p>
    <w:p>
      <w:pPr>
        <w:spacing w:after="40" w:before="0"/>
      </w:pPr>
    </w:p>
    <w:p>
      <w:pPr>
        <w:pStyle w:val="Heading2"/>
      </w:pPr>
      <w:r>
        <w:t>VIDEO 14 — THE ROI MATH EVERY FAMILY LAW MANAGING PARTNER SHOULD RUN ON CONTENT MARKETING</w:t>
      </w:r>
    </w:p>
    <w:p>
      <w:pPr>
        <w:spacing w:after="40" w:before="0"/>
      </w:pPr>
    </w:p>
    <w:p>
      <w:pPr>
        <w:shd w:val="clear" w:color="auto" w:fill="F5F5F5"/>
        <w:spacing w:after="0"/>
      </w:pPr>
      <w:r>
        <w:rPr>
          <w:rFonts w:ascii="Courier New" w:hAnsi="Courier New"/>
          <w:color w:val="58585A"/>
          <w:sz w:val="18"/>
        </w:rPr>
        <w:t>Mirror Post: May 20 — Be a Millionaire Day</w:t>
      </w:r>
    </w:p>
    <w:p>
      <w:pPr>
        <w:shd w:val="clear" w:color="auto" w:fill="F5F5F5"/>
        <w:spacing w:after="0"/>
      </w:pPr>
      <w:r>
        <w:rPr>
          <w:rFonts w:ascii="Courier New" w:hAnsi="Courier New"/>
          <w:color w:val="58585A"/>
          <w:sz w:val="18"/>
        </w:rPr>
        <w:t>Stage: B5/E4</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Captivation — the numbers make the decision feel almost obvious; Stage 5 economic case</w:t>
      </w:r>
    </w:p>
    <w:p>
      <w:pPr>
        <w:shd w:val="clear" w:color="auto" w:fill="F5F5F5"/>
        <w:spacing w:after="0"/>
      </w:pPr>
      <w:r>
        <w:rPr>
          <w:rFonts w:ascii="Courier New" w:hAnsi="Courier New"/>
          <w:color w:val="58585A"/>
          <w:sz w:val="18"/>
        </w:rPr>
        <w:t>Thumbnail Angle: Calculator graphic with "$300,000" displayed — text: "THE MATH MOST ATTORNEYS HAVEN'T RUN"</w:t>
      </w:r>
    </w:p>
    <w:p>
      <w:pPr>
        <w:spacing w:after="40" w:before="0"/>
      </w:pPr>
    </w:p>
    <w:p>
      <w:pPr>
        <w:pStyle w:val="Heading3"/>
      </w:pPr>
      <w:r>
        <w:t>SECTION 1 — HOOK (0:00–0:45)</w:t>
      </w:r>
    </w:p>
    <w:p>
      <w:pPr>
        <w:spacing w:after="40" w:before="0"/>
      </w:pPr>
    </w:p>
    <w:p>
      <w:pPr>
        <w:spacing w:after="120"/>
      </w:pPr>
      <w:r>
        <w:rPr>
          <w:rFonts w:ascii="Georgia" w:hAnsi="Georgia"/>
          <w:color w:val="333333"/>
          <w:sz w:val="22"/>
        </w:rPr>
        <w:t>Primary Hook:</w:t>
      </w:r>
    </w:p>
    <w:p>
      <w:pPr>
        <w:spacing w:after="120"/>
      </w:pPr>
      <w:r>
        <w:rPr>
          <w:rFonts w:ascii="Georgia" w:hAnsi="Georgia"/>
          <w:color w:val="333333"/>
          <w:sz w:val="22"/>
        </w:rPr>
        <w:t>Today is Be a Millionaire Day. I'm going to run some math. If you're a family law managing partner with an average high-value case value of $25,000 — conservative for a contested divorce in most markets — and a content authority system produces one additional case per month from a prospect who found you through content, that's $300,000 in additional annual revenue. From content that, once created, keeps working. Now let me show you the other side of the equation — what the investment looks like, what the return timeline looks like, and why the attorneys who've done this math have stopped asking whether they can afford it and started asking why they waited.</w:t>
      </w:r>
    </w:p>
    <w:p>
      <w:pPr>
        <w:spacing w:after="40" w:before="0"/>
      </w:pPr>
    </w:p>
    <w:p>
      <w:pPr>
        <w:spacing w:after="120"/>
      </w:pPr>
      <w:r>
        <w:rPr>
          <w:rFonts w:ascii="Georgia" w:hAnsi="Georgia"/>
          <w:color w:val="333333"/>
          <w:sz w:val="22"/>
        </w:rPr>
        <w:t>Alt Hook A:</w:t>
      </w:r>
    </w:p>
    <w:p>
      <w:pPr>
        <w:spacing w:after="120"/>
      </w:pPr>
      <w:r>
        <w:rPr>
          <w:rFonts w:ascii="Georgia" w:hAnsi="Georgia"/>
          <w:color w:val="333333"/>
          <w:sz w:val="22"/>
        </w:rPr>
        <w:t>We've covered the system, the timeline, the summer warmth strategy, the specificity advantage. Today is the economic case. The ROI math. The specific numbers that convert the "this makes sense intellectually" response into "this is the obvious financial decision."</w:t>
      </w:r>
    </w:p>
    <w:p>
      <w:pPr>
        <w:spacing w:after="40" w:before="0"/>
      </w:pPr>
    </w:p>
    <w:p>
      <w:pPr>
        <w:spacing w:after="120"/>
      </w:pPr>
      <w:r>
        <w:rPr>
          <w:rFonts w:ascii="Georgia" w:hAnsi="Georgia"/>
          <w:color w:val="333333"/>
          <w:sz w:val="22"/>
        </w:rPr>
        <w:t>Alt Hook B:</w:t>
      </w:r>
    </w:p>
    <w:p>
      <w:pPr>
        <w:spacing w:after="120"/>
      </w:pPr>
      <w:r>
        <w:rPr>
          <w:rFonts w:ascii="Georgia" w:hAnsi="Georgia"/>
          <w:color w:val="333333"/>
          <w:sz w:val="22"/>
        </w:rPr>
        <w:t>Most managing partners evaluate marketing decisions emotionally — does this feel right, does this seem worth it, does this match how I think about my practice? Today I want to give you a model to evaluate it financially. Because when you run the numbers, the emotional question becomes secondary.</w:t>
      </w:r>
    </w:p>
    <w:p>
      <w:pPr>
        <w:spacing w:after="40" w:before="0"/>
      </w:pPr>
    </w:p>
    <w:p>
      <w:pPr>
        <w:spacing w:after="120"/>
      </w:pPr>
      <w:r>
        <w:rPr>
          <w:rFonts w:ascii="Georgia" w:hAnsi="Georgia"/>
          <w:color w:val="333333"/>
          <w:sz w:val="22"/>
        </w:rPr>
        <w:t>The Promise:</w:t>
      </w:r>
    </w:p>
    <w:p>
      <w:pPr>
        <w:spacing w:after="120"/>
      </w:pPr>
      <w:r>
        <w:rPr>
          <w:rFonts w:ascii="Georgia" w:hAnsi="Georgia"/>
          <w:color w:val="333333"/>
          <w:sz w:val="22"/>
        </w:rPr>
        <w:t>A specific, conservative ROI model for a family law content authority system — the investment, the return timeline, the 24-month math, and the cost of waiting — so you have a decision framework, not just a feeling.</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Here's the financial question most managing partners never formally ask when evaluating a content system:</w:t>
      </w:r>
    </w:p>
    <w:p>
      <w:pPr>
        <w:spacing w:after="40" w:before="0"/>
      </w:pPr>
    </w:p>
    <w:p>
      <w:pPr>
        <w:spacing w:after="120"/>
      </w:pPr>
      <w:r>
        <w:rPr>
          <w:rFonts w:ascii="Georgia" w:hAnsi="Georgia"/>
          <w:color w:val="333333"/>
          <w:sz w:val="22"/>
        </w:rPr>
        <w:t>Not "what does this cost?" — that's the question they ask. The question they don't ask is: "What does this produce, and what does it cost to not have it?"</w:t>
      </w:r>
    </w:p>
    <w:p>
      <w:pPr>
        <w:spacing w:after="40" w:before="0"/>
      </w:pPr>
    </w:p>
    <w:p>
      <w:pPr>
        <w:spacing w:after="120"/>
      </w:pPr>
      <w:r>
        <w:rPr>
          <w:rFonts w:ascii="Georgia" w:hAnsi="Georgia"/>
          <w:color w:val="333333"/>
          <w:sz w:val="22"/>
        </w:rPr>
        <w:t>[B-ROLL: Attorney reviewing marketing invoice — thinking about cost; then pivoting to think about return]</w:t>
      </w:r>
    </w:p>
    <w:p>
      <w:pPr>
        <w:spacing w:after="40" w:before="0"/>
      </w:pPr>
    </w:p>
    <w:p>
      <w:pPr>
        <w:spacing w:after="120"/>
      </w:pPr>
      <w:r>
        <w:rPr>
          <w:rFonts w:ascii="Georgia" w:hAnsi="Georgia"/>
          <w:color w:val="333333"/>
          <w:sz w:val="22"/>
        </w:rPr>
        <w:t>The cost question produces a number that feels concrete and significant: the monthly investment in a content system. The return question produces a number that feels speculative: increased pipeline, higher-quality cases, better referral positioning.</w:t>
      </w:r>
    </w:p>
    <w:p>
      <w:pPr>
        <w:spacing w:after="40" w:before="0"/>
      </w:pPr>
    </w:p>
    <w:p>
      <w:pPr>
        <w:spacing w:after="120"/>
      </w:pPr>
      <w:r>
        <w:rPr>
          <w:rFonts w:ascii="Georgia" w:hAnsi="Georgia"/>
          <w:color w:val="333333"/>
          <w:sz w:val="22"/>
        </w:rPr>
        <w:t>But the return question is not as speculative as it feels. I'm going to show you a conservative model that makes the return as concrete as the cost.</w:t>
      </w:r>
    </w:p>
    <w:p>
      <w:pPr>
        <w:spacing w:after="40" w:before="0"/>
      </w:pPr>
    </w:p>
    <w:p>
      <w:pPr>
        <w:spacing w:after="120"/>
      </w:pPr>
      <w:r>
        <w:rPr>
          <w:rFonts w:ascii="Georgia" w:hAnsi="Georgia"/>
          <w:color w:val="333333"/>
          <w:sz w:val="22"/>
        </w:rPr>
        <w:t>The baseline assumption: one additional high-value case per month, sourced through content. Not from advertising. Not from a campaign. From a prospect or referral who found the attorney through content that was already in circulation — a YouTube video, a LinkedIn article, an email forwarded by a contact.</w:t>
      </w:r>
    </w:p>
    <w:p>
      <w:pPr>
        <w:spacing w:after="40" w:before="0"/>
      </w:pPr>
    </w:p>
    <w:p>
      <w:pPr>
        <w:spacing w:after="120"/>
      </w:pPr>
      <w:r>
        <w:rPr>
          <w:rFonts w:ascii="Georgia" w:hAnsi="Georgia"/>
          <w:color w:val="333333"/>
          <w:sz w:val="22"/>
        </w:rPr>
        <w:t>Is one case per month conservative? For most family law practices with a functioning content system after Month 6: yes. Some practices see more. None of the practices I've worked with see fewer, after the system is running correctly.</w:t>
      </w:r>
    </w:p>
    <w:p>
      <w:pPr>
        <w:spacing w:after="40" w:before="0"/>
      </w:pPr>
    </w:p>
    <w:p>
      <w:pPr>
        <w:pBdr>
          <w:bottom w:val="single" w:sz="12" w:space="1" w:color="25AAE1"/>
        </w:pBdr>
        <w:spacing w:before="80" w:after="80"/>
      </w:pPr>
    </w:p>
    <w:p>
      <w:pPr>
        <w:spacing w:after="40" w:before="0"/>
      </w:pPr>
    </w:p>
    <w:p>
      <w:pPr>
        <w:pStyle w:val="Heading3"/>
      </w:pPr>
      <w:r>
        <w:t>SECTION 3 — THE TURN (2:00–3:00)</w:t>
      </w:r>
    </w:p>
    <w:p>
      <w:pPr>
        <w:spacing w:after="40" w:before="0"/>
      </w:pPr>
    </w:p>
    <w:p>
      <w:pPr>
        <w:spacing w:after="120"/>
      </w:pPr>
      <w:r>
        <w:rPr>
          <w:rFonts w:ascii="Georgia" w:hAnsi="Georgia"/>
          <w:color w:val="333333"/>
          <w:sz w:val="22"/>
        </w:rPr>
        <w:t>Here's the reframe that changes how this decision looks.</w:t>
      </w:r>
    </w:p>
    <w:p>
      <w:pPr>
        <w:spacing w:after="40" w:before="0"/>
      </w:pPr>
    </w:p>
    <w:p>
      <w:pPr>
        <w:spacing w:after="120"/>
      </w:pPr>
      <w:r>
        <w:rPr>
          <w:rFonts w:ascii="Georgia" w:hAnsi="Georgia"/>
          <w:color w:val="333333"/>
          <w:sz w:val="22"/>
        </w:rPr>
        <w:t>The question is not "can I afford to build this." The question is "what is it costing me to not have this — every month that I don't."</w:t>
      </w:r>
    </w:p>
    <w:p>
      <w:pPr>
        <w:spacing w:after="40" w:before="0"/>
      </w:pPr>
    </w:p>
    <w:p>
      <w:pPr>
        <w:spacing w:after="120"/>
      </w:pPr>
      <w:r>
        <w:rPr>
          <w:rFonts w:ascii="Georgia" w:hAnsi="Georgia"/>
          <w:color w:val="333333"/>
          <w:sz w:val="22"/>
        </w:rPr>
        <w:t>[B-ROLL: Monthly cost/benefit comparison — investment side clearly labeled; opportunity cost side equally clearly labeled]</w:t>
      </w:r>
    </w:p>
    <w:p>
      <w:pPr>
        <w:spacing w:after="40" w:before="0"/>
      </w:pPr>
    </w:p>
    <w:p>
      <w:pPr>
        <w:spacing w:after="120"/>
      </w:pPr>
      <w:r>
        <w:rPr>
          <w:rFonts w:ascii="Georgia" w:hAnsi="Georgia"/>
          <w:color w:val="333333"/>
          <w:sz w:val="22"/>
        </w:rPr>
        <w:t>Every month without a content system is a month where:</w:t>
      </w:r>
    </w:p>
    <w:p>
      <w:pPr>
        <w:pStyle w:val="ListBullet"/>
        <w:spacing w:after="80"/>
      </w:pPr>
      <w:r>
        <w:rPr>
          <w:rFonts w:ascii="Georgia" w:hAnsi="Georgia"/>
          <w:color w:val="333333"/>
          <w:sz w:val="22"/>
        </w:rPr>
        <w:t>One or more high-value prospects found a competitor's content instead of yours and called them</w:t>
      </w:r>
    </w:p>
    <w:p>
      <w:pPr>
        <w:pStyle w:val="ListBullet"/>
        <w:spacing w:after="80"/>
      </w:pPr>
      <w:r>
        <w:rPr>
          <w:rFonts w:ascii="Georgia" w:hAnsi="Georgia"/>
          <w:color w:val="333333"/>
          <w:sz w:val="22"/>
        </w:rPr>
        <w:t>One or more referral sources saw nothing from you and defaulted to whoever was visible</w:t>
      </w:r>
    </w:p>
    <w:p>
      <w:pPr>
        <w:pStyle w:val="ListBullet"/>
        <w:spacing w:after="80"/>
      </w:pPr>
      <w:r>
        <w:rPr>
          <w:rFonts w:ascii="Georgia" w:hAnsi="Georgia"/>
          <w:color w:val="333333"/>
          <w:sz w:val="22"/>
        </w:rPr>
        <w:t>The compounding clock wasn't running — meaning Month 6 results are pushed back one more month</w:t>
      </w:r>
    </w:p>
    <w:p>
      <w:pPr>
        <w:spacing w:after="40" w:before="0"/>
      </w:pPr>
    </w:p>
    <w:p>
      <w:pPr>
        <w:spacing w:after="120"/>
      </w:pPr>
      <w:r>
        <w:rPr>
          <w:rFonts w:ascii="Georgia" w:hAnsi="Georgia"/>
          <w:color w:val="333333"/>
          <w:sz w:val="22"/>
        </w:rPr>
        <w:t>These aren't speculative losses. They're arithmetic. And when you add them up over 12 months, the cost of not building becomes larger than the cost of building.</w:t>
      </w:r>
    </w:p>
    <w:p>
      <w:pPr>
        <w:spacing w:after="40" w:before="0"/>
      </w:pPr>
    </w:p>
    <w:p>
      <w:pPr>
        <w:pBdr>
          <w:bottom w:val="single" w:sz="12" w:space="1" w:color="25AAE1"/>
        </w:pBdr>
        <w:spacing w:before="80" w:after="80"/>
      </w:pPr>
    </w:p>
    <w:p>
      <w:pPr>
        <w:spacing w:after="40" w:before="0"/>
      </w:pPr>
    </w:p>
    <w:p>
      <w:pPr>
        <w:pStyle w:val="Heading3"/>
      </w:pPr>
      <w:r>
        <w:t>SECTION 4 — PROOF / MECHANISM (3:00–8:30)</w:t>
      </w:r>
    </w:p>
    <w:p>
      <w:pPr>
        <w:spacing w:after="40" w:before="0"/>
      </w:pPr>
    </w:p>
    <w:p>
      <w:pPr>
        <w:spacing w:after="120"/>
      </w:pPr>
      <w:r>
        <w:rPr>
          <w:rFonts w:ascii="Georgia" w:hAnsi="Georgia"/>
          <w:color w:val="333333"/>
          <w:sz w:val="22"/>
        </w:rPr>
        <w:t>[CHAPTER: "The Conservative Revenue Model" at ~3:15]</w:t>
      </w:r>
    </w:p>
    <w:p>
      <w:pPr>
        <w:spacing w:after="40" w:before="0"/>
      </w:pPr>
    </w:p>
    <w:p>
      <w:pPr>
        <w:spacing w:after="120"/>
      </w:pPr>
      <w:r>
        <w:rPr>
          <w:rFonts w:ascii="Georgia" w:hAnsi="Georgia"/>
          <w:color w:val="333333"/>
          <w:sz w:val="22"/>
        </w:rPr>
        <w:t>Let me build this model specifically. Adjust the numbers for your market.</w:t>
      </w:r>
    </w:p>
    <w:p>
      <w:pPr>
        <w:spacing w:after="40" w:before="0"/>
      </w:pPr>
    </w:p>
    <w:p>
      <w:pPr>
        <w:spacing w:after="120"/>
      </w:pPr>
      <w:r>
        <w:rPr>
          <w:rFonts w:ascii="Georgia" w:hAnsi="Georgia"/>
          <w:color w:val="333333"/>
          <w:sz w:val="22"/>
        </w:rPr>
        <w:t>Average high-value case value: $25,000. (Conservative. Contested high-asset divorce in most major metros runs $35,000–$80,000. Business-owner divorces often higher. Use your number.)</w:t>
      </w:r>
    </w:p>
    <w:p>
      <w:pPr>
        <w:spacing w:after="40" w:before="0"/>
      </w:pPr>
    </w:p>
    <w:p>
      <w:pPr>
        <w:spacing w:after="120"/>
      </w:pPr>
      <w:r>
        <w:rPr>
          <w:rFonts w:ascii="Georgia" w:hAnsi="Georgia"/>
          <w:color w:val="333333"/>
          <w:sz w:val="22"/>
        </w:rPr>
        <w:t>Content-sourced cases per month after Month 6: 1. (Conservative. Some practices see 2–3 by Month 12. Use 1 for this model.)</w:t>
      </w:r>
    </w:p>
    <w:p>
      <w:pPr>
        <w:spacing w:after="40" w:before="0"/>
      </w:pPr>
    </w:p>
    <w:p>
      <w:pPr>
        <w:spacing w:after="120"/>
      </w:pPr>
      <w:r>
        <w:rPr>
          <w:rFonts w:ascii="Georgia" w:hAnsi="Georgia"/>
          <w:color w:val="333333"/>
          <w:sz w:val="22"/>
        </w:rPr>
        <w:t>Annual additional revenue from content-sourced cases: $25,000 × 12 = $300,000.</w:t>
      </w:r>
    </w:p>
    <w:p>
      <w:pPr>
        <w:spacing w:after="40" w:before="0"/>
      </w:pPr>
    </w:p>
    <w:p>
      <w:pPr>
        <w:spacing w:after="120"/>
      </w:pPr>
      <w:r>
        <w:rPr>
          <w:rFonts w:ascii="Georgia" w:hAnsi="Georgia"/>
          <w:color w:val="333333"/>
          <w:sz w:val="22"/>
        </w:rPr>
        <w:t>Year 2 (same system, compounding): $300,000–$450,000, as the search-visible content from Year 1 continues producing traffic and the referral network has been warm for 18+ months.</w:t>
      </w:r>
    </w:p>
    <w:p>
      <w:pPr>
        <w:spacing w:after="40" w:before="0"/>
      </w:pPr>
    </w:p>
    <w:p>
      <w:pPr>
        <w:spacing w:after="120"/>
      </w:pPr>
      <w:r>
        <w:rPr>
          <w:rFonts w:ascii="Georgia" w:hAnsi="Georgia"/>
          <w:color w:val="333333"/>
          <w:sz w:val="22"/>
        </w:rPr>
        <w:t>[B-ROLL: Simple spreadsheet model — numbers building as they're stated]</w:t>
      </w:r>
    </w:p>
    <w:p>
      <w:pPr>
        <w:spacing w:after="40" w:before="0"/>
      </w:pPr>
    </w:p>
    <w:p>
      <w:pPr>
        <w:spacing w:after="120"/>
      </w:pPr>
      <w:r>
        <w:rPr>
          <w:rFonts w:ascii="Georgia" w:hAnsi="Georgia"/>
          <w:color w:val="333333"/>
          <w:sz w:val="22"/>
        </w:rPr>
        <w:t>[PACING: clear and methodical — this is the financial tool]</w:t>
      </w:r>
    </w:p>
    <w:p>
      <w:pPr>
        <w:spacing w:after="40" w:before="0"/>
      </w:pPr>
    </w:p>
    <w:p>
      <w:pPr>
        <w:spacing w:after="120"/>
      </w:pPr>
      <w:r>
        <w:rPr>
          <w:rFonts w:ascii="Georgia" w:hAnsi="Georgia"/>
          <w:color w:val="333333"/>
          <w:sz w:val="22"/>
        </w:rPr>
        <w:t>[CHAPTER: "The Investment Side — What a Content System Actually Costs" at ~5:00]</w:t>
      </w:r>
    </w:p>
    <w:p>
      <w:pPr>
        <w:spacing w:after="40" w:before="0"/>
      </w:pPr>
    </w:p>
    <w:p>
      <w:pPr>
        <w:spacing w:after="120"/>
      </w:pPr>
      <w:r>
        <w:rPr>
          <w:rFonts w:ascii="Georgia" w:hAnsi="Georgia"/>
          <w:color w:val="333333"/>
          <w:sz w:val="22"/>
        </w:rPr>
        <w:t>The build cost of a properly constructed content authority system for a family law practice: a fraction of one high-value case's legal fees. Significantly less than the annual value of one additional case per month.</w:t>
      </w:r>
    </w:p>
    <w:p>
      <w:pPr>
        <w:spacing w:after="40" w:before="0"/>
      </w:pPr>
    </w:p>
    <w:p>
      <w:pPr>
        <w:spacing w:after="120"/>
      </w:pPr>
      <w:r>
        <w:rPr>
          <w:rFonts w:ascii="Georgia" w:hAnsi="Georgia"/>
          <w:color w:val="333333"/>
          <w:sz w:val="22"/>
        </w:rPr>
        <w:t>Three investment scenarios:</w:t>
      </w:r>
    </w:p>
    <w:p>
      <w:pPr>
        <w:spacing w:after="40" w:before="0"/>
      </w:pPr>
    </w:p>
    <w:p>
      <w:pPr>
        <w:spacing w:after="120"/>
      </w:pPr>
      <w:r>
        <w:rPr>
          <w:rFonts w:ascii="Georgia" w:hAnsi="Georgia"/>
          <w:color w:val="333333"/>
          <w:sz w:val="22"/>
        </w:rPr>
        <w:t>DIY: The managing partner produces all content personally. Zero direct cost. Actual cost: 8–12 hours per month of the managing partner's time. At the billing rate of a managing partner who handles high-asset divorces, this is $4,000–$8,000 per month in opportunity cost. DIY is not free.</w:t>
      </w:r>
    </w:p>
    <w:p>
      <w:pPr>
        <w:spacing w:after="40" w:before="0"/>
      </w:pPr>
    </w:p>
    <w:p>
      <w:pPr>
        <w:spacing w:after="120"/>
      </w:pPr>
      <w:r>
        <w:rPr>
          <w:rFonts w:ascii="Georgia" w:hAnsi="Georgia"/>
          <w:color w:val="333333"/>
          <w:sz w:val="22"/>
        </w:rPr>
        <w:t>[B-ROLL: Time cost calculation — managing partner hourly rate × content hours]</w:t>
      </w:r>
    </w:p>
    <w:p>
      <w:pPr>
        <w:spacing w:after="40" w:before="0"/>
      </w:pPr>
    </w:p>
    <w:p>
      <w:pPr>
        <w:spacing w:after="120"/>
      </w:pPr>
      <w:r>
        <w:rPr>
          <w:rFonts w:ascii="Georgia" w:hAnsi="Georgia"/>
          <w:color w:val="333333"/>
          <w:sz w:val="22"/>
        </w:rPr>
        <w:t>Hybrid: The managing partner provides the expertise (interviews, outlines, approval), and a content team handles production and distribution. Monthly investment: a fraction of one case's fees.</w:t>
      </w:r>
    </w:p>
    <w:p>
      <w:pPr>
        <w:spacing w:after="40" w:before="0"/>
      </w:pPr>
    </w:p>
    <w:p>
      <w:pPr>
        <w:spacing w:after="120"/>
      </w:pPr>
      <w:r>
        <w:rPr>
          <w:rFonts w:ascii="Georgia" w:hAnsi="Georgia"/>
          <w:color w:val="333333"/>
          <w:sz w:val="22"/>
        </w:rPr>
        <w:t>Done-for-you: Full content production and distribution managed externally. The managing partner records videos and reviews output. Monthly investment: slightly higher than hybrid. Zero production time requirement.</w:t>
      </w:r>
    </w:p>
    <w:p>
      <w:pPr>
        <w:spacing w:after="40" w:before="0"/>
      </w:pPr>
    </w:p>
    <w:p>
      <w:pPr>
        <w:spacing w:after="120"/>
      </w:pPr>
      <w:r>
        <w:rPr>
          <w:rFonts w:ascii="Georgia" w:hAnsi="Georgia"/>
          <w:color w:val="333333"/>
          <w:sz w:val="22"/>
        </w:rPr>
        <w:t>[CHAPTER: "The 24-Month Math" at ~6:30]</w:t>
      </w:r>
    </w:p>
    <w:p>
      <w:pPr>
        <w:spacing w:after="40" w:before="0"/>
      </w:pPr>
    </w:p>
    <w:p>
      <w:pPr>
        <w:spacing w:after="120"/>
      </w:pPr>
      <w:r>
        <w:rPr>
          <w:rFonts w:ascii="Georgia" w:hAnsi="Georgia"/>
          <w:color w:val="333333"/>
          <w:sz w:val="22"/>
        </w:rPr>
        <w:t>Here's the 24-month model at the conservative numbers:</w:t>
      </w:r>
    </w:p>
    <w:p>
      <w:pPr>
        <w:spacing w:after="40" w:before="0"/>
      </w:pPr>
    </w:p>
    <w:p>
      <w:pPr>
        <w:spacing w:after="120"/>
      </w:pPr>
      <w:r>
        <w:rPr>
          <w:rFonts w:ascii="Georgia" w:hAnsi="Georgia"/>
          <w:color w:val="333333"/>
          <w:sz w:val="22"/>
        </w:rPr>
        <w:t>Month 1–5: System building. Zero content-sourced revenue yet. Investment being made.</w:t>
      </w:r>
    </w:p>
    <w:p>
      <w:pPr>
        <w:spacing w:after="120"/>
      </w:pPr>
      <w:r>
        <w:rPr>
          <w:rFonts w:ascii="Georgia" w:hAnsi="Georgia"/>
          <w:color w:val="333333"/>
          <w:sz w:val="22"/>
        </w:rPr>
        <w:t>Month 6–12: First content-sourced cases begin. Conservative: 7 months × $25,000 = $175,000.</w:t>
      </w:r>
    </w:p>
    <w:p>
      <w:pPr>
        <w:spacing w:after="120"/>
      </w:pPr>
      <w:r>
        <w:rPr>
          <w:rFonts w:ascii="Georgia" w:hAnsi="Georgia"/>
          <w:color w:val="333333"/>
          <w:sz w:val="22"/>
        </w:rPr>
        <w:t>Year 2 (Months 13–24): Full compounding. Conservative: 12 months × $25,000 = $300,000.</w:t>
      </w:r>
    </w:p>
    <w:p>
      <w:pPr>
        <w:spacing w:after="120"/>
      </w:pPr>
      <w:r>
        <w:rPr>
          <w:rFonts w:ascii="Georgia" w:hAnsi="Georgia"/>
          <w:color w:val="333333"/>
          <w:sz w:val="22"/>
        </w:rPr>
        <w:t>24-month total content-sourced revenue: $475,000. Conservative.</w:t>
      </w:r>
    </w:p>
    <w:p>
      <w:pPr>
        <w:spacing w:after="40" w:before="0"/>
      </w:pPr>
    </w:p>
    <w:p>
      <w:pPr>
        <w:spacing w:after="120"/>
      </w:pPr>
      <w:r>
        <w:rPr>
          <w:rFonts w:ascii="Georgia" w:hAnsi="Georgia"/>
          <w:color w:val="333333"/>
          <w:sz w:val="22"/>
        </w:rPr>
        <w:t>Investment over 24 months: a fraction of that. At any of the three investment scenarios, the ROI is not marginal. It's significant.</w:t>
      </w:r>
    </w:p>
    <w:p>
      <w:pPr>
        <w:spacing w:after="40" w:before="0"/>
      </w:pPr>
    </w:p>
    <w:p>
      <w:pPr>
        <w:spacing w:after="120"/>
      </w:pPr>
      <w:r>
        <w:rPr>
          <w:rFonts w:ascii="Georgia" w:hAnsi="Georgia"/>
          <w:color w:val="333333"/>
          <w:sz w:val="22"/>
        </w:rPr>
        <w:t>[B-ROLL: 24-month model — cumulative revenue line vs. cumulative investment line]</w:t>
      </w:r>
    </w:p>
    <w:p>
      <w:pPr>
        <w:spacing w:after="40" w:before="0"/>
      </w:pPr>
    </w:p>
    <w:p>
      <w:pPr>
        <w:spacing w:after="120"/>
      </w:pPr>
      <w:r>
        <w:rPr>
          <w:rFonts w:ascii="Georgia" w:hAnsi="Georgia"/>
          <w:color w:val="333333"/>
          <w:sz w:val="22"/>
        </w:rPr>
        <w:t>[CHAPTER: "The Cost of Waiting — What Delay Actually Means" at ~7:30]</w:t>
      </w:r>
    </w:p>
    <w:p>
      <w:pPr>
        <w:spacing w:after="40" w:before="0"/>
      </w:pPr>
    </w:p>
    <w:p>
      <w:pPr>
        <w:spacing w:after="120"/>
      </w:pPr>
      <w:r>
        <w:rPr>
          <w:rFonts w:ascii="Georgia" w:hAnsi="Georgia"/>
          <w:color w:val="333333"/>
          <w:sz w:val="22"/>
        </w:rPr>
        <w:t>The compounding model makes delay expensive. Not in the abstract — specifically.</w:t>
      </w:r>
    </w:p>
    <w:p>
      <w:pPr>
        <w:spacing w:after="40" w:before="0"/>
      </w:pPr>
    </w:p>
    <w:p>
      <w:pPr>
        <w:spacing w:after="120"/>
      </w:pPr>
      <w:r>
        <w:rPr>
          <w:rFonts w:ascii="Georgia" w:hAnsi="Georgia"/>
          <w:color w:val="333333"/>
          <w:sz w:val="22"/>
        </w:rPr>
        <w:t>Every month you wait pushes Month 6 (the first content-sourced revenue) one month further. Wait three months to start: Month 6 becomes Month 9. Wait until September: Month 6 becomes March of next year — right when the post-January divorce surge is ending.</w:t>
      </w:r>
    </w:p>
    <w:p>
      <w:pPr>
        <w:spacing w:after="40" w:before="0"/>
      </w:pPr>
    </w:p>
    <w:p>
      <w:pPr>
        <w:spacing w:after="120"/>
      </w:pPr>
      <w:r>
        <w:rPr>
          <w:rFonts w:ascii="Georgia" w:hAnsi="Georgia"/>
          <w:color w:val="333333"/>
          <w:sz w:val="22"/>
        </w:rPr>
        <w:t>[PACING: slow down — this is the urgency landing]</w:t>
      </w:r>
    </w:p>
    <w:p>
      <w:pPr>
        <w:spacing w:after="40" w:before="0"/>
      </w:pPr>
    </w:p>
    <w:p>
      <w:pPr>
        <w:spacing w:after="120"/>
      </w:pPr>
      <w:r>
        <w:rPr>
          <w:rFonts w:ascii="Georgia" w:hAnsi="Georgia"/>
          <w:color w:val="333333"/>
          <w:sz w:val="22"/>
        </w:rPr>
        <w:t>The attorneys who will look back at this period and say "I should have started sooner" are the ones reading this email and this calendar right now. The ones who started in April or May are already in Month 2 of the compounding curve. The ones who start in June are in Month 1. The ones who wait until September are starting from scratch when the market is most demanding.</w:t>
      </w:r>
    </w:p>
    <w:p>
      <w:pPr>
        <w:spacing w:after="40" w:before="0"/>
      </w:pPr>
    </w:p>
    <w:p>
      <w:pPr>
        <w:pBdr>
          <w:bottom w:val="single" w:sz="12" w:space="1" w:color="25AAE1"/>
        </w:pBdr>
        <w:spacing w:before="80" w:after="80"/>
      </w:pPr>
    </w:p>
    <w:p>
      <w:pPr>
        <w:spacing w:after="40" w:before="0"/>
      </w:pPr>
    </w:p>
    <w:p>
      <w:pPr>
        <w:pStyle w:val="Heading3"/>
      </w:pPr>
      <w:r>
        <w:t>SECTION 5 — THE CLOSE (8:30–END)</w:t>
      </w:r>
    </w:p>
    <w:p>
      <w:pPr>
        <w:spacing w:after="40" w:before="0"/>
      </w:pPr>
    </w:p>
    <w:p>
      <w:pPr>
        <w:spacing w:after="120"/>
      </w:pPr>
      <w:r>
        <w:rPr>
          <w:rFonts w:ascii="Georgia" w:hAnsi="Georgia"/>
          <w:color w:val="333333"/>
          <w:sz w:val="22"/>
        </w:rPr>
        <w:t>5A — Identity Anchor:</w:t>
      </w:r>
    </w:p>
    <w:p>
      <w:pPr>
        <w:spacing w:after="120"/>
      </w:pPr>
      <w:r>
        <w:rPr>
          <w:rFonts w:ascii="Georgia" w:hAnsi="Georgia"/>
          <w:color w:val="333333"/>
          <w:sz w:val="22"/>
        </w:rPr>
        <w:t>The attorneys who make the content investment decision on financial terms — who run the model, see the 24-month return, and make the rational choice — consistently describe it afterward as one of the clearest decisions they made for their practice. Not because the numbers are guaranteed. Because the model is so favorable that the uncertainty about exact outcomes doesn't change the decision quality. You don't need a perfect forecast to recognize a compelling investment.</w:t>
      </w:r>
    </w:p>
    <w:p>
      <w:pPr>
        <w:spacing w:after="40" w:before="0"/>
      </w:pPr>
    </w:p>
    <w:p>
      <w:pPr>
        <w:spacing w:after="120"/>
      </w:pPr>
      <w:r>
        <w:rPr>
          <w:rFonts w:ascii="Georgia" w:hAnsi="Georgia"/>
          <w:color w:val="333333"/>
          <w:sz w:val="22"/>
        </w:rPr>
        <w:t>5B — CTA:</w:t>
      </w:r>
    </w:p>
    <w:p>
      <w:pPr>
        <w:spacing w:after="120"/>
      </w:pPr>
      <w:r>
        <w:rPr>
          <w:rFonts w:ascii="Georgia" w:hAnsi="Georgia"/>
          <w:color w:val="333333"/>
          <w:sz w:val="22"/>
        </w:rPr>
        <w:t>The assessment at survey.LegalGrowthDynamics.com includes a practice-specific ROI model — your average case value, your current content presence, your market stage — that makes the numbers specific to you. It takes five minutes. The math might surprise you.</w:t>
      </w:r>
    </w:p>
    <w:p>
      <w:pPr>
        <w:spacing w:after="40" w:before="0"/>
      </w:pPr>
    </w:p>
    <w:p>
      <w:pPr>
        <w:spacing w:after="120"/>
      </w:pPr>
      <w:r>
        <w:rPr>
          <w:rFonts w:ascii="Georgia" w:hAnsi="Georgia"/>
          <w:color w:val="333333"/>
          <w:sz w:val="22"/>
        </w:rPr>
        <w:t>5C — Channel Hook:</w:t>
      </w:r>
    </w:p>
    <w:p>
      <w:pPr>
        <w:spacing w:after="120"/>
      </w:pPr>
      <w:r>
        <w:rPr>
          <w:rFonts w:ascii="Georgia" w:hAnsi="Georgia"/>
          <w:color w:val="333333"/>
          <w:sz w:val="22"/>
        </w:rPr>
        <w:t>Tomorrow: the 90-day test. The single diagnostic question that reveals whether your practice has a pipeline system or a pipeline person — and what the difference means when something unexpected demands your absence.</w:t>
      </w:r>
    </w:p>
    <w:p>
      <w:pPr>
        <w:spacing w:after="40" w:before="0"/>
      </w:pPr>
    </w:p>
    <w:p>
      <w:pPr>
        <w:pBdr>
          <w:bottom w:val="single" w:sz="12" w:space="1" w:color="25AAE1"/>
        </w:pBdr>
        <w:spacing w:before="80" w:after="80"/>
      </w:pPr>
    </w:p>
    <w:p>
      <w:pPr>
        <w:spacing w:after="40" w:before="0"/>
      </w:pPr>
    </w:p>
    <w:p>
      <w:pPr>
        <w:pStyle w:val="Heading3"/>
      </w:pPr>
      <w:r>
        <w:t>PRODUCTION NOTES — VIDEO 14</w:t>
      </w:r>
    </w:p>
    <w:p>
      <w:pPr>
        <w:spacing w:after="40" w:before="0"/>
      </w:pPr>
    </w:p>
    <w:p>
      <w:pPr>
        <w:shd w:val="clear" w:color="auto" w:fill="F5F5F5"/>
        <w:spacing w:after="0"/>
      </w:pPr>
      <w:r>
        <w:rPr>
          <w:rFonts w:ascii="Courier New" w:hAnsi="Courier New"/>
          <w:color w:val="58585A"/>
          <w:sz w:val="18"/>
        </w:rPr>
        <w:t>Recommended length: 10–11 min</w:t>
      </w:r>
    </w:p>
    <w:p>
      <w:pPr>
        <w:shd w:val="clear" w:color="auto" w:fill="F5F5F5"/>
        <w:spacing w:after="0"/>
      </w:pPr>
      <w:r>
        <w:rPr>
          <w:rFonts w:ascii="Courier New" w:hAnsi="Courier New"/>
          <w:color w:val="58585A"/>
          <w:sz w:val="18"/>
        </w:rPr>
        <w:t>Pacing: Financial and methodical in Section 4 — let the numbers breathe; urgency increases in Section 4C</w:t>
      </w:r>
    </w:p>
    <w:p>
      <w:pPr>
        <w:shd w:val="clear" w:color="auto" w:fill="F5F5F5"/>
        <w:spacing w:after="0"/>
      </w:pPr>
      <w:r>
        <w:rPr>
          <w:rFonts w:ascii="Courier New" w:hAnsi="Courier New"/>
          <w:color w:val="58585A"/>
          <w:sz w:val="18"/>
        </w:rPr>
        <w:t>B-roll summary: 8 cues — attorney reviewing invoice then return, cost/benefit comparison, spreadsheet model, time cost calculation, 24-month revenue/investment comparison, delay cost timeline</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Be a Millionaire Day — Let's Run the Math</w:t>
      </w:r>
    </w:p>
    <w:p>
      <w:pPr>
        <w:shd w:val="clear" w:color="auto" w:fill="F5F5F5"/>
        <w:spacing w:after="0"/>
      </w:pPr>
      <w:r>
        <w:rPr>
          <w:rFonts w:ascii="Courier New" w:hAnsi="Courier New"/>
          <w:color w:val="58585A"/>
          <w:sz w:val="18"/>
        </w:rPr>
        <w:t xml:space="preserve">  0:45 The Question Most Attorneys Don't Ask</w:t>
      </w:r>
    </w:p>
    <w:p>
      <w:pPr>
        <w:shd w:val="clear" w:color="auto" w:fill="F5F5F5"/>
        <w:spacing w:after="0"/>
      </w:pPr>
      <w:r>
        <w:rPr>
          <w:rFonts w:ascii="Courier New" w:hAnsi="Courier New"/>
          <w:color w:val="58585A"/>
          <w:sz w:val="18"/>
        </w:rPr>
        <w:t xml:space="preserve">  2:00 The Reframe: Cost of Not Having This</w:t>
      </w:r>
    </w:p>
    <w:p>
      <w:pPr>
        <w:shd w:val="clear" w:color="auto" w:fill="F5F5F5"/>
        <w:spacing w:after="0"/>
      </w:pPr>
      <w:r>
        <w:rPr>
          <w:rFonts w:ascii="Courier New" w:hAnsi="Courier New"/>
          <w:color w:val="58585A"/>
          <w:sz w:val="18"/>
        </w:rPr>
        <w:t xml:space="preserve">  3:15 The Conservative Revenue Model</w:t>
      </w:r>
    </w:p>
    <w:p>
      <w:pPr>
        <w:shd w:val="clear" w:color="auto" w:fill="F5F5F5"/>
        <w:spacing w:after="0"/>
      </w:pPr>
      <w:r>
        <w:rPr>
          <w:rFonts w:ascii="Courier New" w:hAnsi="Courier New"/>
          <w:color w:val="58585A"/>
          <w:sz w:val="18"/>
        </w:rPr>
        <w:t xml:space="preserve">  5:00 The Investment Side — What a Content System Actually Costs</w:t>
      </w:r>
    </w:p>
    <w:p>
      <w:pPr>
        <w:shd w:val="clear" w:color="auto" w:fill="F5F5F5"/>
        <w:spacing w:after="0"/>
      </w:pPr>
      <w:r>
        <w:rPr>
          <w:rFonts w:ascii="Courier New" w:hAnsi="Courier New"/>
          <w:color w:val="58585A"/>
          <w:sz w:val="18"/>
        </w:rPr>
        <w:t xml:space="preserve">  6:30 The 24-Month Math</w:t>
      </w:r>
    </w:p>
    <w:p>
      <w:pPr>
        <w:shd w:val="clear" w:color="auto" w:fill="F5F5F5"/>
        <w:spacing w:after="0"/>
      </w:pPr>
      <w:r>
        <w:rPr>
          <w:rFonts w:ascii="Courier New" w:hAnsi="Courier New"/>
          <w:color w:val="58585A"/>
          <w:sz w:val="18"/>
        </w:rPr>
        <w:t xml:space="preserve">  7:30 The Cost of Waiting</w:t>
      </w:r>
    </w:p>
    <w:p>
      <w:pPr>
        <w:shd w:val="clear" w:color="auto" w:fill="F5F5F5"/>
        <w:spacing w:after="0"/>
      </w:pPr>
      <w:r>
        <w:rPr>
          <w:rFonts w:ascii="Courier New" w:hAnsi="Courier New"/>
          <w:color w:val="58585A"/>
          <w:sz w:val="18"/>
        </w:rPr>
        <w:t xml:space="preserve">  8:30 The Identity of Rational Decision-Makers</w:t>
      </w:r>
    </w:p>
    <w:p>
      <w:pPr>
        <w:shd w:val="clear" w:color="auto" w:fill="F5F5F5"/>
        <w:spacing w:after="0"/>
      </w:pPr>
      <w:r>
        <w:rPr>
          <w:rFonts w:ascii="Courier New" w:hAnsi="Courier New"/>
          <w:color w:val="58585A"/>
          <w:sz w:val="18"/>
        </w:rPr>
        <w:t>Thumbnail: Calculator showing $300,000 — "THE MATH MOST ATTORNEYS HAVEN'T RUN"</w:t>
      </w:r>
    </w:p>
    <w:p>
      <w:pPr>
        <w:shd w:val="clear" w:color="auto" w:fill="F5F5F5"/>
        <w:spacing w:after="0"/>
      </w:pPr>
      <w:r>
        <w:rPr>
          <w:rFonts w:ascii="Courier New" w:hAnsi="Courier New"/>
          <w:color w:val="58585A"/>
          <w:sz w:val="18"/>
        </w:rPr>
        <w:t>Description hook: "One additional high-value case per month from content. $25,000 average case value. That's $300,000 in additional annual revenue — from content that keeps working. This video shows you the full ROI model."</w:t>
      </w:r>
    </w:p>
    <w:p>
      <w:pPr>
        <w:shd w:val="clear" w:color="auto" w:fill="F5F5F5"/>
        <w:spacing w:after="0"/>
      </w:pPr>
      <w:r>
        <w:rPr>
          <w:rFonts w:ascii="Courier New" w:hAnsi="Courier New"/>
          <w:color w:val="58585A"/>
          <w:sz w:val="18"/>
        </w:rPr>
        <w:t>Tags: family law marketing ROI, attorney content marketing investment, law firm ROI calculator, family law business development, attorney marketing math, content marketing return on investment, managing partner financial decision, law firm growth ROI, attorney content system value, legal marketing 2026</w:t>
      </w:r>
    </w:p>
    <w:p>
      <w:pPr>
        <w:shd w:val="clear" w:color="auto" w:fill="F5F5F5"/>
        <w:spacing w:after="0"/>
      </w:pPr>
      <w:r>
        <w:rPr>
          <w:rFonts w:ascii="Courier New" w:hAnsi="Courier New"/>
          <w:color w:val="58585A"/>
          <w:sz w:val="18"/>
        </w:rPr>
        <w:t>Retention risk points: 3:30–4:00 (conservative assumption disclaimer — be honest that $1/month is conservative and explain why, rather than glossing over it); 6:00–6:30 (DIY cost section — the opportunity cost framing is the insight here, make it specific)</w:t>
      </w:r>
    </w:p>
    <w:p>
      <w:pPr>
        <w:shd w:val="clear" w:color="auto" w:fill="F5F5F5"/>
        <w:spacing w:after="0"/>
      </w:pPr>
      <w:r>
        <w:rPr>
          <w:rFonts w:ascii="Courier New" w:hAnsi="Courier New"/>
          <w:color w:val="58585A"/>
          <w:sz w:val="18"/>
        </w:rPr>
        <w:t>Cross-platform note: LinkedIn post used Be a Millionaire Day to present the $300K math quickly. This video expands it into a full financial model with investment scenarios, 24-month projection, and delay cost calculation.</w:t>
      </w:r>
    </w:p>
    <w:p>
      <w:pPr>
        <w:spacing w:after="40" w:before="0"/>
      </w:pPr>
    </w:p>
    <w:p>
      <w:pPr>
        <w:pBdr>
          <w:bottom w:val="single" w:sz="12" w:space="1" w:color="25AAE1"/>
        </w:pBdr>
        <w:spacing w:before="80" w:after="80"/>
      </w:pPr>
    </w:p>
    <w:p>
      <w:pPr>
        <w:spacing w:after="40" w:before="0"/>
      </w:pPr>
    </w:p>
    <w:p>
      <w:pPr>
        <w:pStyle w:val="Heading3"/>
      </w:pPr>
      <w:r>
        <w:t>VALUE BOMB VARIANT — VIDEO 14</w:t>
      </w:r>
    </w:p>
    <w:p>
      <w:pPr>
        <w:spacing w:after="40" w:before="0"/>
      </w:pPr>
    </w:p>
    <w:p>
      <w:pPr>
        <w:spacing w:after="120"/>
      </w:pPr>
      <w:r>
        <w:rPr>
          <w:rFonts w:ascii="Georgia" w:hAnsi="Georgia"/>
          <w:color w:val="333333"/>
          <w:sz w:val="22"/>
        </w:rPr>
        <w:t>The ROI model. Run it for your practice.</w:t>
      </w:r>
    </w:p>
    <w:p>
      <w:pPr>
        <w:spacing w:after="40" w:before="0"/>
      </w:pPr>
    </w:p>
    <w:p>
      <w:pPr>
        <w:spacing w:after="120"/>
      </w:pPr>
      <w:r>
        <w:rPr>
          <w:rFonts w:ascii="Georgia" w:hAnsi="Georgia"/>
          <w:color w:val="333333"/>
          <w:sz w:val="22"/>
        </w:rPr>
        <w:t>Conservative assumptions:</w:t>
      </w:r>
    </w:p>
    <w:p>
      <w:pPr>
        <w:pStyle w:val="ListBullet"/>
        <w:spacing w:after="80"/>
      </w:pPr>
      <w:r>
        <w:rPr>
          <w:rFonts w:ascii="Georgia" w:hAnsi="Georgia"/>
          <w:color w:val="333333"/>
          <w:sz w:val="22"/>
        </w:rPr>
        <w:t>Average high-value case: $25,000</w:t>
      </w:r>
    </w:p>
    <w:p>
      <w:pPr>
        <w:pStyle w:val="ListBullet"/>
        <w:spacing w:after="80"/>
      </w:pPr>
      <w:r>
        <w:rPr>
          <w:rFonts w:ascii="Georgia" w:hAnsi="Georgia"/>
          <w:color w:val="333333"/>
          <w:sz w:val="22"/>
        </w:rPr>
        <w:t>Content-sourced cases after Month 6: 1/month</w:t>
      </w:r>
    </w:p>
    <w:p>
      <w:pPr>
        <w:spacing w:after="40" w:before="0"/>
      </w:pPr>
    </w:p>
    <w:p>
      <w:pPr>
        <w:spacing w:after="120"/>
      </w:pPr>
      <w:r>
        <w:rPr>
          <w:rFonts w:ascii="Georgia" w:hAnsi="Georgia"/>
          <w:color w:val="333333"/>
          <w:sz w:val="22"/>
        </w:rPr>
        <w:t>Annual additional revenue: $300,000</w:t>
      </w:r>
    </w:p>
    <w:p>
      <w:pPr>
        <w:spacing w:after="120"/>
      </w:pPr>
      <w:r>
        <w:rPr>
          <w:rFonts w:ascii="Georgia" w:hAnsi="Georgia"/>
          <w:color w:val="333333"/>
          <w:sz w:val="22"/>
        </w:rPr>
        <w:t>Year 2 (compounding): $300,000–$450,000</w:t>
      </w:r>
    </w:p>
    <w:p>
      <w:pPr>
        <w:spacing w:after="120"/>
      </w:pPr>
      <w:r>
        <w:rPr>
          <w:rFonts w:ascii="Georgia" w:hAnsi="Georgia"/>
          <w:color w:val="333333"/>
          <w:sz w:val="22"/>
        </w:rPr>
        <w:t>24-month cumulative: $475,000+</w:t>
      </w:r>
    </w:p>
    <w:p>
      <w:pPr>
        <w:spacing w:after="40" w:before="0"/>
      </w:pPr>
    </w:p>
    <w:p>
      <w:pPr>
        <w:spacing w:after="120"/>
      </w:pPr>
      <w:r>
        <w:rPr>
          <w:rFonts w:ascii="Georgia" w:hAnsi="Georgia"/>
          <w:color w:val="333333"/>
          <w:sz w:val="22"/>
        </w:rPr>
        <w:t>Investment: a fraction of one case's annual value at any investment tier.</w:t>
      </w:r>
    </w:p>
    <w:p>
      <w:pPr>
        <w:spacing w:after="40" w:before="0"/>
      </w:pPr>
    </w:p>
    <w:p>
      <w:pPr>
        <w:spacing w:after="120"/>
      </w:pPr>
      <w:r>
        <w:rPr>
          <w:rFonts w:ascii="Georgia" w:hAnsi="Georgia"/>
          <w:color w:val="333333"/>
          <w:sz w:val="22"/>
        </w:rPr>
        <w:t>The DIY trap: managing partner time is not free. At your billing rate × content hours = $4,000–$8,000/month in opportunity cost. DIY is often the most expensive option.</w:t>
      </w:r>
    </w:p>
    <w:p>
      <w:pPr>
        <w:spacing w:after="40" w:before="0"/>
      </w:pPr>
    </w:p>
    <w:p>
      <w:pPr>
        <w:spacing w:after="120"/>
      </w:pPr>
      <w:r>
        <w:rPr>
          <w:rFonts w:ascii="Georgia" w:hAnsi="Georgia"/>
          <w:color w:val="333333"/>
          <w:sz w:val="22"/>
        </w:rPr>
        <w:t>The delay cost: every month you wait pushes Month 6 (first content-sourced revenue) one month further. Three months of delay = $75,000 in delayed first-year revenue at conservative numbers.</w:t>
      </w:r>
    </w:p>
    <w:p>
      <w:pPr>
        <w:spacing w:after="40" w:before="0"/>
      </w:pPr>
    </w:p>
    <w:p>
      <w:pPr>
        <w:spacing w:after="120"/>
      </w:pPr>
      <w:r>
        <w:rPr>
          <w:rFonts w:ascii="Georgia" w:hAnsi="Georgia"/>
          <w:color w:val="333333"/>
          <w:sz w:val="22"/>
        </w:rPr>
        <w:t>The question is not whether you can afford to build this. It's what it costs not to.</w:t>
      </w:r>
    </w:p>
    <w:p>
      <w:pPr>
        <w:spacing w:after="40" w:before="0"/>
      </w:pPr>
    </w:p>
    <w:p>
      <w:pPr>
        <w:spacing w:after="120"/>
      </w:pPr>
      <w:r>
        <w:rPr>
          <w:rFonts w:ascii="Georgia" w:hAnsi="Georgia"/>
          <w:color w:val="333333"/>
          <w:sz w:val="22"/>
        </w:rPr>
        <w:t>Assessment at survey.LegalGrowthDynamics.com — practice-specific ROI model included.</w:t>
      </w:r>
    </w:p>
    <w:p>
      <w:pPr>
        <w:spacing w:after="40" w:before="0"/>
      </w:pPr>
    </w:p>
    <w:p>
      <w:pPr>
        <w:pBdr>
          <w:bottom w:val="single" w:sz="12" w:space="1" w:color="25AAE1"/>
        </w:pBdr>
        <w:spacing w:before="80" w:after="80"/>
      </w:pPr>
    </w:p>
    <w:p>
      <w:pPr>
        <w:spacing w:after="40" w:before="0"/>
      </w:pPr>
    </w:p>
    <w:p>
      <w:pPr>
        <w:pStyle w:val="Heading3"/>
      </w:pPr>
      <w:r>
        <w:t>CONTRARIAN VARIANT — VIDEO 14</w:t>
      </w:r>
    </w:p>
    <w:p>
      <w:pPr>
        <w:spacing w:after="40" w:before="0"/>
      </w:pPr>
    </w:p>
    <w:p>
      <w:pPr>
        <w:spacing w:after="120"/>
      </w:pPr>
      <w:r>
        <w:rPr>
          <w:rFonts w:ascii="Georgia" w:hAnsi="Georgia"/>
          <w:color w:val="333333"/>
          <w:sz w:val="22"/>
        </w:rPr>
        <w:t>Opening:</w:t>
      </w:r>
    </w:p>
    <w:p>
      <w:pPr>
        <w:spacing w:after="120"/>
      </w:pPr>
      <w:r>
        <w:rPr>
          <w:rFonts w:ascii="Georgia" w:hAnsi="Georgia"/>
          <w:color w:val="333333"/>
          <w:sz w:val="22"/>
        </w:rPr>
        <w:t>Most attorneys evaluate marketing decisions by asking "does this feel like it would work?" That question produces inconsistent answers based on mood, recent experience, and whatever the last salesperson told them. It is not a useful decision framework.</w:t>
      </w:r>
    </w:p>
    <w:p>
      <w:pPr>
        <w:spacing w:after="40" w:before="0"/>
      </w:pPr>
    </w:p>
    <w:p>
      <w:pPr>
        <w:spacing w:after="120"/>
      </w:pPr>
      <w:r>
        <w:rPr>
          <w:rFonts w:ascii="Georgia" w:hAnsi="Georgia"/>
          <w:color w:val="333333"/>
          <w:sz w:val="22"/>
        </w:rPr>
        <w:t>The contrarian position: make marketing decisions the way you make any capital allocation decision. What is the expected return? What is the cost? What is the payback period? What is the cost of the alternative?</w:t>
      </w:r>
    </w:p>
    <w:p>
      <w:pPr>
        <w:spacing w:after="40" w:before="0"/>
      </w:pPr>
    </w:p>
    <w:p>
      <w:pPr>
        <w:spacing w:after="120"/>
      </w:pPr>
      <w:r>
        <w:rPr>
          <w:rFonts w:ascii="Georgia" w:hAnsi="Georgia"/>
          <w:color w:val="333333"/>
          <w:sz w:val="22"/>
        </w:rPr>
        <w:t>For a family law content authority system: the expected return is conservative but substantial ($300K+ annually at one additional case per month). The cost is a fraction of one case's fees. The payback period is approximately 6–9 months from launch. The cost of the alternative (continuing to rely on referral relationships you don't systematically maintain) is the pipeline volatility you're already experiencing.</w:t>
      </w:r>
    </w:p>
    <w:p>
      <w:pPr>
        <w:spacing w:after="40" w:before="0"/>
      </w:pPr>
    </w:p>
    <w:p>
      <w:pPr>
        <w:spacing w:after="120"/>
      </w:pPr>
      <w:r>
        <w:rPr>
          <w:rFonts w:ascii="Georgia" w:hAnsi="Georgia"/>
          <w:color w:val="333333"/>
          <w:sz w:val="22"/>
        </w:rPr>
        <w:t>When you run it as a capital allocation decision instead of a "does this feel right" decision, it's not close. The content system wins by a margin that isn't marginal.</w:t>
      </w:r>
    </w:p>
    <w:p>
      <w:pPr>
        <w:spacing w:after="40" w:before="0"/>
      </w:pPr>
    </w:p>
    <w:p>
      <w:pPr>
        <w:spacing w:after="120"/>
      </w:pPr>
      <w:r>
        <w:rPr>
          <w:rFonts w:ascii="Georgia" w:hAnsi="Georgia"/>
          <w:color w:val="333333"/>
          <w:sz w:val="22"/>
        </w:rPr>
        <w:t>Stop making marketing decisions based on feelings about marketing. Make them based on the same framework you'd use for any other business investment.</w:t>
      </w:r>
    </w:p>
    <w:p>
      <w:pPr>
        <w:spacing w:after="40" w:before="0"/>
      </w:pPr>
    </w:p>
    <w:p>
      <w:pPr>
        <w:pBdr>
          <w:bottom w:val="single" w:sz="12" w:space="1" w:color="25AAE1"/>
        </w:pBdr>
        <w:spacing w:before="80" w:after="80"/>
      </w:pPr>
    </w:p>
    <w:p>
      <w:pPr>
        <w:spacing w:after="40" w:before="0"/>
      </w:pPr>
    </w:p>
    <w:p>
      <w:pPr>
        <w:pStyle w:val="Heading2"/>
      </w:pPr>
      <w:r>
        <w:t>VIDEO 15 — THE 90-DAY TEST: DOES YOUR LAW FIRM'S PIPELINE PASS?</w:t>
      </w:r>
    </w:p>
    <w:p>
      <w:pPr>
        <w:spacing w:after="40" w:before="0"/>
      </w:pPr>
    </w:p>
    <w:p>
      <w:pPr>
        <w:shd w:val="clear" w:color="auto" w:fill="F5F5F5"/>
        <w:spacing w:after="0"/>
      </w:pPr>
      <w:r>
        <w:rPr>
          <w:rFonts w:ascii="Courier New" w:hAnsi="Courier New"/>
          <w:color w:val="58585A"/>
          <w:sz w:val="18"/>
        </w:rPr>
        <w:t>Mirror Post: May 21 — National Memo Day</w:t>
      </w:r>
    </w:p>
    <w:p>
      <w:pPr>
        <w:shd w:val="clear" w:color="auto" w:fill="F5F5F5"/>
        <w:spacing w:after="0"/>
      </w:pPr>
      <w:r>
        <w:rPr>
          <w:rFonts w:ascii="Courier New" w:hAnsi="Courier New"/>
          <w:color w:val="58585A"/>
          <w:sz w:val="18"/>
        </w:rPr>
        <w:t>Stage: B5/E4</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Anticipation — a single diagnostic question with a revealing answer</w:t>
      </w:r>
    </w:p>
    <w:p>
      <w:pPr>
        <w:shd w:val="clear" w:color="auto" w:fill="F5F5F5"/>
        <w:spacing w:after="0"/>
      </w:pPr>
      <w:r>
        <w:rPr>
          <w:rFonts w:ascii="Courier New" w:hAnsi="Courier New"/>
          <w:color w:val="58585A"/>
          <w:sz w:val="18"/>
        </w:rPr>
        <w:t>Thumbnail Angle: Attorney walking away from desk — text: "IF YOU LEFT FOR 90 DAYS, WHAT WOULD HAPPEN TO YOUR PIPELINE?"</w:t>
      </w:r>
    </w:p>
    <w:p>
      <w:pPr>
        <w:spacing w:after="40" w:before="0"/>
      </w:pPr>
    </w:p>
    <w:p>
      <w:pPr>
        <w:pStyle w:val="Heading3"/>
      </w:pPr>
      <w:r>
        <w:t>SECTION 1 — HOOK (0:00–0:45)</w:t>
      </w:r>
    </w:p>
    <w:p>
      <w:pPr>
        <w:spacing w:after="40" w:before="0"/>
      </w:pPr>
    </w:p>
    <w:p>
      <w:pPr>
        <w:spacing w:after="120"/>
      </w:pPr>
      <w:r>
        <w:rPr>
          <w:rFonts w:ascii="Georgia" w:hAnsi="Georgia"/>
          <w:color w:val="333333"/>
          <w:sz w:val="22"/>
        </w:rPr>
        <w:t>Primary Hook:</w:t>
      </w:r>
    </w:p>
    <w:p>
      <w:pPr>
        <w:spacing w:after="120"/>
      </w:pPr>
      <w:r>
        <w:rPr>
          <w:rFonts w:ascii="Georgia" w:hAnsi="Georgia"/>
          <w:color w:val="333333"/>
          <w:sz w:val="22"/>
        </w:rPr>
        <w:t>Today is National Memo Day. And I want to give you one diagnostic that is more revealing about the structural health of your practice's pipeline than any other. The 90-day test. Here it is: if you stepped away from active business development for 90 days — no networking, no personal outreach, no LinkedIn posts written in the moment, no coffees, no events — what would happen to your intake? If your honest answer is "significantly less," your pipeline is a person, not a system. Today I'm going to show you what a pipeline that passes the 90-day test looks like — and what it requires to build one.</w:t>
      </w:r>
    </w:p>
    <w:p>
      <w:pPr>
        <w:spacing w:after="40" w:before="0"/>
      </w:pPr>
    </w:p>
    <w:p>
      <w:pPr>
        <w:spacing w:after="120"/>
      </w:pPr>
      <w:r>
        <w:rPr>
          <w:rFonts w:ascii="Georgia" w:hAnsi="Georgia"/>
          <w:color w:val="333333"/>
          <w:sz w:val="22"/>
        </w:rPr>
        <w:t>Alt Hook A:</w:t>
      </w:r>
    </w:p>
    <w:p>
      <w:pPr>
        <w:spacing w:after="120"/>
      </w:pPr>
      <w:r>
        <w:rPr>
          <w:rFonts w:ascii="Georgia" w:hAnsi="Georgia"/>
          <w:color w:val="333333"/>
          <w:sz w:val="22"/>
        </w:rPr>
        <w:t>The ROI math yesterday made the financial case. Today is the operational case. The 90-day test is the single question that reveals whether the investment we've been describing all month is actually necessary for your practice. If you pass the test, you may not need to build. Most family law managing partners don't pass it.</w:t>
      </w:r>
    </w:p>
    <w:p>
      <w:pPr>
        <w:spacing w:after="40" w:before="0"/>
      </w:pPr>
    </w:p>
    <w:p>
      <w:pPr>
        <w:spacing w:after="120"/>
      </w:pPr>
      <w:r>
        <w:rPr>
          <w:rFonts w:ascii="Georgia" w:hAnsi="Georgia"/>
          <w:color w:val="333333"/>
          <w:sz w:val="22"/>
        </w:rPr>
        <w:t>Alt Hook B:</w:t>
      </w:r>
    </w:p>
    <w:p>
      <w:pPr>
        <w:spacing w:after="120"/>
      </w:pPr>
      <w:r>
        <w:rPr>
          <w:rFonts w:ascii="Georgia" w:hAnsi="Georgia"/>
          <w:color w:val="333333"/>
          <w:sz w:val="22"/>
        </w:rPr>
        <w:t>Something will eventually demand 90 days of your absence from business development. Health. Family. A case that consumes you completely for three months. The question is whether your pipeline can handle it — and whether you've ever actually checked.</w:t>
      </w:r>
    </w:p>
    <w:p>
      <w:pPr>
        <w:spacing w:after="40" w:before="0"/>
      </w:pPr>
    </w:p>
    <w:p>
      <w:pPr>
        <w:spacing w:after="120"/>
      </w:pPr>
      <w:r>
        <w:rPr>
          <w:rFonts w:ascii="Georgia" w:hAnsi="Georgia"/>
          <w:color w:val="333333"/>
          <w:sz w:val="22"/>
        </w:rPr>
        <w:t>The Promise:</w:t>
      </w:r>
    </w:p>
    <w:p>
      <w:pPr>
        <w:spacing w:after="120"/>
      </w:pPr>
      <w:r>
        <w:rPr>
          <w:rFonts w:ascii="Georgia" w:hAnsi="Georgia"/>
          <w:color w:val="333333"/>
          <w:sz w:val="22"/>
        </w:rPr>
        <w:t>The 90-day test explained, the three failure modes that cause practices to fail it, the specific system that makes it passable, and the timeline to get there.</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Here's the anatomy of a pipeline that fails the 90-day test.</w:t>
      </w:r>
    </w:p>
    <w:p>
      <w:pPr>
        <w:spacing w:after="40" w:before="0"/>
      </w:pPr>
    </w:p>
    <w:p>
      <w:pPr>
        <w:spacing w:after="120"/>
      </w:pPr>
      <w:r>
        <w:rPr>
          <w:rFonts w:ascii="Georgia" w:hAnsi="Georgia"/>
          <w:color w:val="333333"/>
          <w:sz w:val="22"/>
        </w:rPr>
        <w:t>The managing partner is the center of the pipeline. She is the relationship. She is the presence. She is the one who calls the CPA after a lull, attends the bar event to stay visible, posts when the moment feels right, follows up with the warm prospects on the list.</w:t>
      </w:r>
    </w:p>
    <w:p>
      <w:pPr>
        <w:spacing w:after="40" w:before="0"/>
      </w:pPr>
    </w:p>
    <w:p>
      <w:pPr>
        <w:spacing w:after="120"/>
      </w:pPr>
      <w:r>
        <w:rPr>
          <w:rFonts w:ascii="Georgia" w:hAnsi="Georgia"/>
          <w:color w:val="333333"/>
          <w:sz w:val="22"/>
        </w:rPr>
        <w:t>[B-ROLL: Managing partner as center node in a relationship network — all lines running through her]</w:t>
      </w:r>
    </w:p>
    <w:p>
      <w:pPr>
        <w:spacing w:after="40" w:before="0"/>
      </w:pPr>
    </w:p>
    <w:p>
      <w:pPr>
        <w:spacing w:after="120"/>
      </w:pPr>
      <w:r>
        <w:rPr>
          <w:rFonts w:ascii="Georgia" w:hAnsi="Georgia"/>
          <w:color w:val="333333"/>
          <w:sz w:val="22"/>
        </w:rPr>
        <w:t>Every input to the pipeline requires her direct involvement. When she's in court for three months on a complex case, the inputs stop. The CPA contact goes unattended. The LinkedIn feed goes dark. The warm prospects on the list don't hear from her. The pipeline cools.</w:t>
      </w:r>
    </w:p>
    <w:p>
      <w:pPr>
        <w:spacing w:after="40" w:before="0"/>
      </w:pPr>
    </w:p>
    <w:p>
      <w:pPr>
        <w:spacing w:after="120"/>
      </w:pPr>
      <w:r>
        <w:rPr>
          <w:rFonts w:ascii="Georgia" w:hAnsi="Georgia"/>
          <w:color w:val="333333"/>
          <w:sz w:val="22"/>
        </w:rPr>
        <w:t>Ninety days later, the case ends. She surfaces. And she looks at her intake numbers for the next quarter with the specific dread of someone who knows the pipeline maintenance stopped while she wasn't looking.</w:t>
      </w:r>
    </w:p>
    <w:p>
      <w:pPr>
        <w:spacing w:after="40" w:before="0"/>
      </w:pPr>
    </w:p>
    <w:p>
      <w:pPr>
        <w:spacing w:after="120"/>
      </w:pPr>
      <w:r>
        <w:rPr>
          <w:rFonts w:ascii="Georgia" w:hAnsi="Georgia"/>
          <w:color w:val="333333"/>
          <w:sz w:val="22"/>
        </w:rPr>
        <w:t>[B-ROLL: Intake graph — flat line during 90-day absence; recovery curve after]</w:t>
      </w:r>
    </w:p>
    <w:p>
      <w:pPr>
        <w:spacing w:after="40" w:before="0"/>
      </w:pPr>
    </w:p>
    <w:p>
      <w:pPr>
        <w:spacing w:after="120"/>
      </w:pPr>
      <w:r>
        <w:rPr>
          <w:rFonts w:ascii="Georgia" w:hAnsi="Georgia"/>
          <w:color w:val="333333"/>
          <w:sz w:val="22"/>
        </w:rPr>
        <w:t>This is not a failure of effort. It's a failure of structure. A person-dependent pipeline cannot survive extended absence — not because the person isn't valuable, but because the system requires her presence at every step.</w:t>
      </w:r>
    </w:p>
    <w:p>
      <w:pPr>
        <w:spacing w:after="40" w:before="0"/>
      </w:pPr>
    </w:p>
    <w:p>
      <w:pPr>
        <w:spacing w:after="120"/>
      </w:pPr>
      <w:r>
        <w:rPr>
          <w:rFonts w:ascii="Georgia" w:hAnsi="Georgia"/>
          <w:color w:val="333333"/>
          <w:sz w:val="22"/>
        </w:rPr>
        <w:t>The 90-day test is not about whether you're disciplined enough. It's about whether the pipeline has a structure that survives your absence. Most don't.</w:t>
      </w:r>
    </w:p>
    <w:p>
      <w:pPr>
        <w:spacing w:after="40" w:before="0"/>
      </w:pPr>
    </w:p>
    <w:p>
      <w:pPr>
        <w:pBdr>
          <w:bottom w:val="single" w:sz="12" w:space="1" w:color="25AAE1"/>
        </w:pBdr>
        <w:spacing w:before="80" w:after="80"/>
      </w:pPr>
    </w:p>
    <w:p>
      <w:pPr>
        <w:spacing w:after="40" w:before="0"/>
      </w:pPr>
    </w:p>
    <w:p>
      <w:pPr>
        <w:pStyle w:val="Heading3"/>
      </w:pPr>
      <w:r>
        <w:t>SECTION 3 — THE TURN (2:00–3:00)</w:t>
      </w:r>
    </w:p>
    <w:p>
      <w:pPr>
        <w:spacing w:after="40" w:before="0"/>
      </w:pPr>
    </w:p>
    <w:p>
      <w:pPr>
        <w:spacing w:after="120"/>
      </w:pPr>
      <w:r>
        <w:rPr>
          <w:rFonts w:ascii="Georgia" w:hAnsi="Georgia"/>
          <w:color w:val="333333"/>
          <w:sz w:val="22"/>
        </w:rPr>
        <w:t>Here's what a pipeline that passes the 90-day test looks like.</w:t>
      </w:r>
    </w:p>
    <w:p>
      <w:pPr>
        <w:spacing w:after="40" w:before="0"/>
      </w:pPr>
    </w:p>
    <w:p>
      <w:pPr>
        <w:spacing w:after="120"/>
      </w:pPr>
      <w:r>
        <w:rPr>
          <w:rFonts w:ascii="Georgia" w:hAnsi="Georgia"/>
          <w:color w:val="333333"/>
          <w:sz w:val="22"/>
        </w:rPr>
        <w:t>The managing partner steps away from active business development. And the following continues without her direct involvement:</w:t>
      </w:r>
    </w:p>
    <w:p>
      <w:pPr>
        <w:spacing w:after="40" w:before="0"/>
      </w:pPr>
    </w:p>
    <w:p>
      <w:pPr>
        <w:spacing w:after="120"/>
      </w:pPr>
      <w:r>
        <w:rPr>
          <w:rFonts w:ascii="Georgia" w:hAnsi="Georgia"/>
          <w:color w:val="333333"/>
          <w:sz w:val="22"/>
        </w:rPr>
        <w:t>[B-ROLL: Content system running — scheduled posts, email automation, YouTube search traffic — while attorney is shown handling caseload]</w:t>
      </w:r>
    </w:p>
    <w:p>
      <w:pPr>
        <w:spacing w:after="40" w:before="0"/>
      </w:pPr>
    </w:p>
    <w:p>
      <w:pPr>
        <w:spacing w:after="120"/>
      </w:pPr>
      <w:r>
        <w:rPr>
          <w:rFonts w:ascii="Georgia" w:hAnsi="Georgia"/>
          <w:color w:val="333333"/>
          <w:sz w:val="22"/>
        </w:rPr>
        <w:t>Her YouTube videos continue appearing in search results and recommended feeds. The prospect researching business-owner divorce at 11 PM finds the video from eight months ago and submits a contact form.</w:t>
      </w:r>
    </w:p>
    <w:p>
      <w:pPr>
        <w:spacing w:after="40" w:before="0"/>
      </w:pPr>
    </w:p>
    <w:p>
      <w:pPr>
        <w:spacing w:after="120"/>
      </w:pPr>
      <w:r>
        <w:rPr>
          <w:rFonts w:ascii="Georgia" w:hAnsi="Georgia"/>
          <w:color w:val="333333"/>
          <w:sz w:val="22"/>
        </w:rPr>
        <w:t>Her email sequence continues nurturing the warm prospects on the list. The contact who wasn't ready six months ago gets an email this week that addresses exactly where she is now in her decision process.</w:t>
      </w:r>
    </w:p>
    <w:p>
      <w:pPr>
        <w:spacing w:after="40" w:before="0"/>
      </w:pPr>
    </w:p>
    <w:p>
      <w:pPr>
        <w:spacing w:after="120"/>
      </w:pPr>
      <w:r>
        <w:rPr>
          <w:rFonts w:ascii="Georgia" w:hAnsi="Georgia"/>
          <w:color w:val="333333"/>
          <w:sz w:val="22"/>
        </w:rPr>
        <w:t>Her LinkedIn posts continue publishing on the scheduled calendar. The CPA who's been following her content gets a post on Tuesday morning that prompts her to forward it to a client going through a business dissolution.</w:t>
      </w:r>
    </w:p>
    <w:p>
      <w:pPr>
        <w:spacing w:after="40" w:before="0"/>
      </w:pPr>
    </w:p>
    <w:p>
      <w:pPr>
        <w:spacing w:after="120"/>
      </w:pPr>
      <w:r>
        <w:rPr>
          <w:rFonts w:ascii="Georgia" w:hAnsi="Georgia"/>
          <w:color w:val="333333"/>
          <w:sz w:val="22"/>
        </w:rPr>
        <w:t>The managing partner was not present for any of these interactions. The system was.</w:t>
      </w:r>
    </w:p>
    <w:p>
      <w:pPr>
        <w:spacing w:after="40" w:before="0"/>
      </w:pPr>
    </w:p>
    <w:p>
      <w:pPr>
        <w:spacing w:after="120"/>
      </w:pPr>
      <w:r>
        <w:rPr>
          <w:rFonts w:ascii="Georgia" w:hAnsi="Georgia"/>
          <w:color w:val="333333"/>
          <w:sz w:val="22"/>
        </w:rPr>
        <w:t>Not every interaction produces a case. But the pipeline doesn't go cold in 90 days. And the managing partner returns to something that resembles the pipeline she left — instead of something that requires rebuilding from scratch.</w:t>
      </w:r>
    </w:p>
    <w:p>
      <w:pPr>
        <w:spacing w:after="40" w:before="0"/>
      </w:pPr>
    </w:p>
    <w:p>
      <w:pPr>
        <w:pBdr>
          <w:bottom w:val="single" w:sz="12" w:space="1" w:color="25AAE1"/>
        </w:pBdr>
        <w:spacing w:before="80" w:after="80"/>
      </w:pPr>
    </w:p>
    <w:p>
      <w:pPr>
        <w:spacing w:after="40" w:before="0"/>
      </w:pPr>
    </w:p>
    <w:p>
      <w:pPr>
        <w:pStyle w:val="Heading3"/>
      </w:pPr>
      <w:r>
        <w:t>SECTION 4 — PROOF / MECHANISM (3:00–7:00)</w:t>
      </w:r>
    </w:p>
    <w:p>
      <w:pPr>
        <w:spacing w:after="40" w:before="0"/>
      </w:pPr>
    </w:p>
    <w:p>
      <w:pPr>
        <w:spacing w:after="120"/>
      </w:pPr>
      <w:r>
        <w:rPr>
          <w:rFonts w:ascii="Georgia" w:hAnsi="Georgia"/>
          <w:color w:val="333333"/>
          <w:sz w:val="22"/>
        </w:rPr>
        <w:t>[CHAPTER: "The Three Failure Modes — What Causes Pipelines to Fail the Test" at ~3:15]</w:t>
      </w:r>
    </w:p>
    <w:p>
      <w:pPr>
        <w:spacing w:after="40" w:before="0"/>
      </w:pPr>
    </w:p>
    <w:p>
      <w:pPr>
        <w:spacing w:after="120"/>
      </w:pPr>
      <w:r>
        <w:rPr>
          <w:rFonts w:ascii="Georgia" w:hAnsi="Georgia"/>
          <w:color w:val="333333"/>
          <w:sz w:val="22"/>
        </w:rPr>
        <w:t>Most managing partners who fail the 90-day test fail it for one of three reasons.</w:t>
      </w:r>
    </w:p>
    <w:p>
      <w:pPr>
        <w:spacing w:after="40" w:before="0"/>
      </w:pPr>
    </w:p>
    <w:p>
      <w:pPr>
        <w:spacing w:after="120"/>
      </w:pPr>
      <w:r>
        <w:rPr>
          <w:rFonts w:ascii="Georgia" w:hAnsi="Georgia"/>
          <w:color w:val="333333"/>
          <w:sz w:val="22"/>
        </w:rPr>
        <w:t>Failure mode 1: The pipeline is entirely referral-dependent and relationship-maintained.</w:t>
      </w:r>
    </w:p>
    <w:p>
      <w:pPr>
        <w:spacing w:after="40" w:before="0"/>
      </w:pPr>
    </w:p>
    <w:p>
      <w:pPr>
        <w:spacing w:after="120"/>
      </w:pPr>
      <w:r>
        <w:rPr>
          <w:rFonts w:ascii="Georgia" w:hAnsi="Georgia"/>
          <w:color w:val="333333"/>
          <w:sz w:val="22"/>
        </w:rPr>
        <w:t>Every referral source relationship requires personal maintenance to stay active. Remove the personal maintenance and the relationships don't immediately collapse — but they cool. The CPAs hear from other attorneys who are still active. The advisors gradually shift their referral default to whoever is most recently visible. By Month 3, the pipeline is meaningfully cooler than it was in Month 1.</w:t>
      </w:r>
    </w:p>
    <w:p>
      <w:pPr>
        <w:spacing w:after="40" w:before="0"/>
      </w:pPr>
    </w:p>
    <w:p>
      <w:pPr>
        <w:spacing w:after="120"/>
      </w:pPr>
      <w:r>
        <w:rPr>
          <w:rFonts w:ascii="Georgia" w:hAnsi="Georgia"/>
          <w:color w:val="333333"/>
          <w:sz w:val="22"/>
        </w:rPr>
        <w:t>[PACING: systematic — one failure mode at a time]</w:t>
      </w:r>
    </w:p>
    <w:p>
      <w:pPr>
        <w:spacing w:after="40" w:before="0"/>
      </w:pPr>
    </w:p>
    <w:p>
      <w:pPr>
        <w:spacing w:after="120"/>
      </w:pPr>
      <w:r>
        <w:rPr>
          <w:rFonts w:ascii="Georgia" w:hAnsi="Georgia"/>
          <w:color w:val="333333"/>
          <w:sz w:val="22"/>
        </w:rPr>
        <w:t>Failure mode 2: The content presence is inconsistent and unmaintained.</w:t>
      </w:r>
    </w:p>
    <w:p>
      <w:pPr>
        <w:spacing w:after="40" w:before="0"/>
      </w:pPr>
    </w:p>
    <w:p>
      <w:pPr>
        <w:spacing w:after="120"/>
      </w:pPr>
      <w:r>
        <w:rPr>
          <w:rFonts w:ascii="Georgia" w:hAnsi="Georgia"/>
          <w:color w:val="333333"/>
          <w:sz w:val="22"/>
        </w:rPr>
        <w:t>An attorney who posts occasionally when inspired, sends an email when she thinks of it, and doesn't have a scheduled publishing system falls silent automatically when her attention goes elsewhere. No discipline failure. The system never existed — so removing direct involvement removes the pipeline input entirely.</w:t>
      </w:r>
    </w:p>
    <w:p>
      <w:pPr>
        <w:spacing w:after="40" w:before="0"/>
      </w:pPr>
    </w:p>
    <w:p>
      <w:pPr>
        <w:spacing w:after="120"/>
      </w:pPr>
      <w:r>
        <w:rPr>
          <w:rFonts w:ascii="Georgia" w:hAnsi="Georgia"/>
          <w:color w:val="333333"/>
          <w:sz w:val="22"/>
        </w:rPr>
        <w:t>Failure mode 3: No warm prospect nurture layer.</w:t>
      </w:r>
    </w:p>
    <w:p>
      <w:pPr>
        <w:spacing w:after="40" w:before="0"/>
      </w:pPr>
    </w:p>
    <w:p>
      <w:pPr>
        <w:spacing w:after="120"/>
      </w:pPr>
      <w:r>
        <w:rPr>
          <w:rFonts w:ascii="Georgia" w:hAnsi="Georgia"/>
          <w:color w:val="333333"/>
          <w:sz w:val="22"/>
        </w:rPr>
        <w:t>The prospects who were interested but not ready — who had a consultation six months ago and said "I'll be in touch" — are nowhere in a systematic follow-up sequence. They're in the managing partner's mental tracking system. When she steps away, the tracking stops. The warm prospects don't hear from anyone. They find another attorney.</w:t>
      </w:r>
    </w:p>
    <w:p>
      <w:pPr>
        <w:spacing w:after="40" w:before="0"/>
      </w:pPr>
    </w:p>
    <w:p>
      <w:pPr>
        <w:spacing w:after="120"/>
      </w:pPr>
      <w:r>
        <w:rPr>
          <w:rFonts w:ascii="Georgia" w:hAnsi="Georgia"/>
          <w:color w:val="333333"/>
          <w:sz w:val="22"/>
        </w:rPr>
        <w:t>[CHAPTER: "Building the System That Passes" at ~5:15]</w:t>
      </w:r>
    </w:p>
    <w:p>
      <w:pPr>
        <w:spacing w:after="40" w:before="0"/>
      </w:pPr>
    </w:p>
    <w:p>
      <w:pPr>
        <w:spacing w:after="120"/>
      </w:pPr>
      <w:r>
        <w:rPr>
          <w:rFonts w:ascii="Georgia" w:hAnsi="Georgia"/>
          <w:color w:val="333333"/>
          <w:sz w:val="22"/>
        </w:rPr>
        <w:t>The minimum viable system for a solo to 4-attorney family law practice that passes the 90-day test:</w:t>
      </w:r>
    </w:p>
    <w:p>
      <w:pPr>
        <w:spacing w:after="40" w:before="0"/>
      </w:pPr>
    </w:p>
    <w:p>
      <w:pPr>
        <w:spacing w:after="120"/>
      </w:pPr>
      <w:r>
        <w:rPr>
          <w:rFonts w:ascii="Georgia" w:hAnsi="Georgia"/>
          <w:color w:val="333333"/>
          <w:sz w:val="22"/>
        </w:rPr>
        <w:t>[B-ROLL: System diagram — three layers with automation indicators]</w:t>
      </w:r>
    </w:p>
    <w:p>
      <w:pPr>
        <w:spacing w:after="40" w:before="0"/>
      </w:pPr>
    </w:p>
    <w:p>
      <w:pPr>
        <w:spacing w:after="120"/>
      </w:pPr>
      <w:r>
        <w:rPr>
          <w:rFonts w:ascii="Georgia" w:hAnsi="Georgia"/>
          <w:color w:val="333333"/>
          <w:sz w:val="22"/>
        </w:rPr>
        <w:t>Layer 1: Scheduled content calendar (LinkedIn + YouTube). 3–4 months of content produced in advance, scheduled for publication on a consistent calendar. When the managing partner steps away, the calendar continues. No gaps.</w:t>
      </w:r>
    </w:p>
    <w:p>
      <w:pPr>
        <w:spacing w:after="40" w:before="0"/>
      </w:pPr>
    </w:p>
    <w:p>
      <w:pPr>
        <w:spacing w:after="120"/>
      </w:pPr>
      <w:r>
        <w:rPr>
          <w:rFonts w:ascii="Georgia" w:hAnsi="Georgia"/>
          <w:color w:val="333333"/>
          <w:sz w:val="22"/>
        </w:rPr>
        <w:t>Layer 2: Email automation. A 6–12 email sequence that goes to every new contact automatically. And a maintenance sequence that continues sending to existing contacts on a regular schedule. No manual sending required.</w:t>
      </w:r>
    </w:p>
    <w:p>
      <w:pPr>
        <w:spacing w:after="40" w:before="0"/>
      </w:pPr>
    </w:p>
    <w:p>
      <w:pPr>
        <w:spacing w:after="120"/>
      </w:pPr>
      <w:r>
        <w:rPr>
          <w:rFonts w:ascii="Georgia" w:hAnsi="Georgia"/>
          <w:color w:val="333333"/>
          <w:sz w:val="22"/>
        </w:rPr>
        <w:t>Layer 3: Video library. 12–20 YouTube videos on high-value topics, already published and ranking. These continue producing search traffic and new contact form submissions regardless of whether new content is being added.</w:t>
      </w:r>
    </w:p>
    <w:p>
      <w:pPr>
        <w:spacing w:after="40" w:before="0"/>
      </w:pPr>
    </w:p>
    <w:p>
      <w:pPr>
        <w:spacing w:after="120"/>
      </w:pPr>
      <w:r>
        <w:rPr>
          <w:rFonts w:ascii="Georgia" w:hAnsi="Georgia"/>
          <w:color w:val="333333"/>
          <w:sz w:val="22"/>
        </w:rPr>
        <w:t>Build all three layers. Test the system by taking a two-week absence from active business development and watching what happens to inbound activity. If the system passes the two-week test, the 90-day test is achievable.</w:t>
      </w:r>
    </w:p>
    <w:p>
      <w:pPr>
        <w:spacing w:after="40" w:before="0"/>
      </w:pPr>
    </w:p>
    <w:p>
      <w:pPr>
        <w:spacing w:after="120"/>
      </w:pPr>
      <w:r>
        <w:rPr>
          <w:rFonts w:ascii="Georgia" w:hAnsi="Georgia"/>
          <w:color w:val="333333"/>
          <w:sz w:val="22"/>
        </w:rPr>
        <w:t>[PACING: slow down — the test process is the practical takeaway]</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color w:val="333333"/>
          <w:sz w:val="22"/>
        </w:rPr>
        <w:t>5A — Identity Anchor:</w:t>
      </w:r>
    </w:p>
    <w:p>
      <w:pPr>
        <w:spacing w:after="120"/>
      </w:pPr>
      <w:r>
        <w:rPr>
          <w:rFonts w:ascii="Georgia" w:hAnsi="Georgia"/>
          <w:color w:val="333333"/>
          <w:sz w:val="22"/>
        </w:rPr>
        <w:t>The managing partners who have passed the 90-day test describe a specific shift in their relationship with their practice: they stopped feeling like the practice would fall apart without them. Not because they became less important to the legal work — they're still the reason clients are well-served. But because the pipeline no longer required their continuous presence to stay alive. That shift is not a luxury. It's the structural foundation of a practice that doesn't eventually exhaust its owner.</w:t>
      </w:r>
    </w:p>
    <w:p>
      <w:pPr>
        <w:spacing w:after="40" w:before="0"/>
      </w:pPr>
    </w:p>
    <w:p>
      <w:pPr>
        <w:spacing w:after="120"/>
      </w:pPr>
      <w:r>
        <w:rPr>
          <w:rFonts w:ascii="Georgia" w:hAnsi="Georgia"/>
          <w:color w:val="333333"/>
          <w:sz w:val="22"/>
        </w:rPr>
        <w:t>5B — CTA:</w:t>
      </w:r>
    </w:p>
    <w:p>
      <w:pPr>
        <w:spacing w:after="120"/>
      </w:pPr>
      <w:r>
        <w:rPr>
          <w:rFonts w:ascii="Georgia" w:hAnsi="Georgia"/>
          <w:color w:val="333333"/>
          <w:sz w:val="22"/>
        </w:rPr>
        <w:t>If you want to start building the system that passes this test, the assessment at survey.LegalGrowthDynamics.com is where we start. Five minutes of input. Clear next step. The system we build from that conversation is the one that keeps running when you can't.</w:t>
      </w:r>
    </w:p>
    <w:p>
      <w:pPr>
        <w:spacing w:after="40" w:before="0"/>
      </w:pPr>
    </w:p>
    <w:p>
      <w:pPr>
        <w:spacing w:after="120"/>
      </w:pPr>
      <w:r>
        <w:rPr>
          <w:rFonts w:ascii="Georgia" w:hAnsi="Georgia"/>
          <w:color w:val="333333"/>
          <w:sz w:val="22"/>
        </w:rPr>
        <w:t>5C — Channel Hook:</w:t>
      </w:r>
    </w:p>
    <w:p>
      <w:pPr>
        <w:spacing w:after="120"/>
      </w:pPr>
      <w:r>
        <w:rPr>
          <w:rFonts w:ascii="Georgia" w:hAnsi="Georgia"/>
          <w:color w:val="333333"/>
          <w:sz w:val="22"/>
        </w:rPr>
        <w:t>Tomorrow is the last video of Stage 5's early urgency phase. Chardonnay Day and the compounding argument that closes the week: why the best time to start was 18 months ago — and why now is second best. A short one, but it lands.</w:t>
      </w:r>
    </w:p>
    <w:p>
      <w:pPr>
        <w:spacing w:after="40" w:before="0"/>
      </w:pPr>
    </w:p>
    <w:p>
      <w:pPr>
        <w:pBdr>
          <w:bottom w:val="single" w:sz="12" w:space="1" w:color="25AAE1"/>
        </w:pBdr>
        <w:spacing w:before="80" w:after="80"/>
      </w:pPr>
    </w:p>
    <w:p>
      <w:pPr>
        <w:spacing w:after="40" w:before="0"/>
      </w:pPr>
    </w:p>
    <w:p>
      <w:pPr>
        <w:pStyle w:val="Heading3"/>
      </w:pPr>
      <w:r>
        <w:t>PRODUCTION NOTES — VIDEO 15</w:t>
      </w:r>
    </w:p>
    <w:p>
      <w:pPr>
        <w:spacing w:after="40" w:before="0"/>
      </w:pPr>
    </w:p>
    <w:p>
      <w:pPr>
        <w:shd w:val="clear" w:color="auto" w:fill="F5F5F5"/>
        <w:spacing w:after="0"/>
      </w:pPr>
      <w:r>
        <w:rPr>
          <w:rFonts w:ascii="Courier New" w:hAnsi="Courier New"/>
          <w:color w:val="58585A"/>
          <w:sz w:val="18"/>
        </w:rPr>
        <w:t>Recommended length: 8–9 min</w:t>
      </w:r>
    </w:p>
    <w:p>
      <w:pPr>
        <w:shd w:val="clear" w:color="auto" w:fill="F5F5F5"/>
        <w:spacing w:after="0"/>
      </w:pPr>
      <w:r>
        <w:rPr>
          <w:rFonts w:ascii="Courier New" w:hAnsi="Courier New"/>
          <w:color w:val="58585A"/>
          <w:sz w:val="18"/>
        </w:rPr>
        <w:t>Pacing: Measured and personal — the 90-day test is the most operationally concrete diagnostic in the series; let each section land</w:t>
      </w:r>
    </w:p>
    <w:p>
      <w:pPr>
        <w:shd w:val="clear" w:color="auto" w:fill="F5F5F5"/>
        <w:spacing w:after="0"/>
      </w:pPr>
      <w:r>
        <w:rPr>
          <w:rFonts w:ascii="Courier New" w:hAnsi="Courier New"/>
          <w:color w:val="58585A"/>
          <w:sz w:val="18"/>
        </w:rPr>
        <w:t>B-roll summary: 7 cues — managing partner as center node, intake graph during absence, content system running autonomously, three failure modes illustration, minimum viable system diagram</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National Memo Day — The 90-Day Test</w:t>
      </w:r>
    </w:p>
    <w:p>
      <w:pPr>
        <w:shd w:val="clear" w:color="auto" w:fill="F5F5F5"/>
        <w:spacing w:after="0"/>
      </w:pPr>
      <w:r>
        <w:rPr>
          <w:rFonts w:ascii="Courier New" w:hAnsi="Courier New"/>
          <w:color w:val="58585A"/>
          <w:sz w:val="18"/>
        </w:rPr>
        <w:t xml:space="preserve">  0:45 The Anatomy of a Pipeline That Fails</w:t>
      </w:r>
    </w:p>
    <w:p>
      <w:pPr>
        <w:shd w:val="clear" w:color="auto" w:fill="F5F5F5"/>
        <w:spacing w:after="0"/>
      </w:pPr>
      <w:r>
        <w:rPr>
          <w:rFonts w:ascii="Courier New" w:hAnsi="Courier New"/>
          <w:color w:val="58585A"/>
          <w:sz w:val="18"/>
        </w:rPr>
        <w:t xml:space="preserve">  2:00 The Reframe: A System That Runs Without You</w:t>
      </w:r>
    </w:p>
    <w:p>
      <w:pPr>
        <w:shd w:val="clear" w:color="auto" w:fill="F5F5F5"/>
        <w:spacing w:after="0"/>
      </w:pPr>
      <w:r>
        <w:rPr>
          <w:rFonts w:ascii="Courier New" w:hAnsi="Courier New"/>
          <w:color w:val="58585A"/>
          <w:sz w:val="18"/>
        </w:rPr>
        <w:t xml:space="preserve">  3:15 The Three Failure Modes</w:t>
      </w:r>
    </w:p>
    <w:p>
      <w:pPr>
        <w:shd w:val="clear" w:color="auto" w:fill="F5F5F5"/>
        <w:spacing w:after="0"/>
      </w:pPr>
      <w:r>
        <w:rPr>
          <w:rFonts w:ascii="Courier New" w:hAnsi="Courier New"/>
          <w:color w:val="58585A"/>
          <w:sz w:val="18"/>
        </w:rPr>
        <w:t xml:space="preserve">  5:15 Building the System That Passes</w:t>
      </w:r>
    </w:p>
    <w:p>
      <w:pPr>
        <w:shd w:val="clear" w:color="auto" w:fill="F5F5F5"/>
        <w:spacing w:after="0"/>
      </w:pPr>
      <w:r>
        <w:rPr>
          <w:rFonts w:ascii="Courier New" w:hAnsi="Courier New"/>
          <w:color w:val="58585A"/>
          <w:sz w:val="18"/>
        </w:rPr>
        <w:t xml:space="preserve">  7:00 The Identity Shift — Practice Without Dependence</w:t>
      </w:r>
    </w:p>
    <w:p>
      <w:pPr>
        <w:shd w:val="clear" w:color="auto" w:fill="F5F5F5"/>
        <w:spacing w:after="0"/>
      </w:pPr>
      <w:r>
        <w:rPr>
          <w:rFonts w:ascii="Courier New" w:hAnsi="Courier New"/>
          <w:color w:val="58585A"/>
          <w:sz w:val="18"/>
        </w:rPr>
        <w:t>Thumbnail: Attorney walking away from desk — "IF YOU LEFT FOR 90 DAYS, WHAT WOULD HAPPEN TO YOUR PIPELINE?"</w:t>
      </w:r>
    </w:p>
    <w:p>
      <w:pPr>
        <w:shd w:val="clear" w:color="auto" w:fill="F5F5F5"/>
        <w:spacing w:after="0"/>
      </w:pPr>
      <w:r>
        <w:rPr>
          <w:rFonts w:ascii="Courier New" w:hAnsi="Courier New"/>
          <w:color w:val="58585A"/>
          <w:sz w:val="18"/>
        </w:rPr>
        <w:t>Description hook: "One diagnostic reveals whether your law firm has a pipeline system or a pipeline person. The 90-day test: if you stepped away from business development for 90 days, what would happen to intake? Most managing partners fail it."</w:t>
      </w:r>
    </w:p>
    <w:p>
      <w:pPr>
        <w:shd w:val="clear" w:color="auto" w:fill="F5F5F5"/>
        <w:spacing w:after="0"/>
      </w:pPr>
      <w:r>
        <w:rPr>
          <w:rFonts w:ascii="Courier New" w:hAnsi="Courier New"/>
          <w:color w:val="58585A"/>
          <w:sz w:val="18"/>
        </w:rPr>
        <w:t>Tags: law firm pipeline test, attorney business development system, family law managing partner, law firm 90 day test, attorney pipeline independence, law firm automation, family law content marketing, attorney practice management, law firm pipeline system, managing partner productivity</w:t>
      </w:r>
    </w:p>
    <w:p>
      <w:pPr>
        <w:shd w:val="clear" w:color="auto" w:fill="F5F5F5"/>
        <w:spacing w:after="0"/>
      </w:pPr>
      <w:r>
        <w:rPr>
          <w:rFonts w:ascii="Courier New" w:hAnsi="Courier New"/>
          <w:color w:val="58585A"/>
          <w:sz w:val="18"/>
        </w:rPr>
        <w:t>Retention risk points: 1:30–2:00 (problem frame — the "not a discipline failure, a structure failure" reframe is critical; don't let it feel like a lecture); 5:30–6:00 (minimum viable system section — keep it specific and achievable, not overwhelming)</w:t>
      </w:r>
    </w:p>
    <w:p>
      <w:pPr>
        <w:shd w:val="clear" w:color="auto" w:fill="F5F5F5"/>
        <w:spacing w:after="0"/>
      </w:pPr>
      <w:r>
        <w:rPr>
          <w:rFonts w:ascii="Courier New" w:hAnsi="Courier New"/>
          <w:color w:val="58585A"/>
          <w:sz w:val="18"/>
        </w:rPr>
        <w:t>Cross-platform note: LinkedIn post used National Memo Day to frame the 90-day diagnostic directly. This video expands it into the three failure modes and the minimum viable system that passes.</w:t>
      </w:r>
    </w:p>
    <w:p>
      <w:pPr>
        <w:spacing w:after="40" w:before="0"/>
      </w:pPr>
    </w:p>
    <w:p>
      <w:pPr>
        <w:pBdr>
          <w:bottom w:val="single" w:sz="12" w:space="1" w:color="25AAE1"/>
        </w:pBdr>
        <w:spacing w:before="80" w:after="80"/>
      </w:pPr>
    </w:p>
    <w:p>
      <w:pPr>
        <w:spacing w:after="40" w:before="0"/>
      </w:pPr>
    </w:p>
    <w:p>
      <w:pPr>
        <w:pStyle w:val="Heading3"/>
      </w:pPr>
      <w:r>
        <w:t>VALUE BOMB VARIANT — VIDEO 15</w:t>
      </w:r>
    </w:p>
    <w:p>
      <w:pPr>
        <w:spacing w:after="40" w:before="0"/>
      </w:pPr>
    </w:p>
    <w:p>
      <w:pPr>
        <w:spacing w:after="120"/>
      </w:pPr>
      <w:r>
        <w:rPr>
          <w:rFonts w:ascii="Georgia" w:hAnsi="Georgia"/>
          <w:color w:val="333333"/>
          <w:sz w:val="22"/>
        </w:rPr>
        <w:t>The 90-day test: if you stepped away from active business development for 90 days, what would happen to your intake?</w:t>
      </w:r>
    </w:p>
    <w:p>
      <w:pPr>
        <w:spacing w:after="40" w:before="0"/>
      </w:pPr>
    </w:p>
    <w:p>
      <w:pPr>
        <w:spacing w:after="120"/>
      </w:pPr>
      <w:r>
        <w:rPr>
          <w:rFonts w:ascii="Georgia" w:hAnsi="Georgia"/>
          <w:color w:val="333333"/>
          <w:sz w:val="22"/>
        </w:rPr>
        <w:t>If the answer is "significantly less" — your pipeline is a person, not a system.</w:t>
      </w:r>
    </w:p>
    <w:p>
      <w:pPr>
        <w:spacing w:after="40" w:before="0"/>
      </w:pPr>
    </w:p>
    <w:p>
      <w:pPr>
        <w:spacing w:after="120"/>
      </w:pPr>
      <w:r>
        <w:rPr>
          <w:rFonts w:ascii="Georgia" w:hAnsi="Georgia"/>
          <w:color w:val="333333"/>
          <w:sz w:val="22"/>
        </w:rPr>
        <w:t>Three failure modes:</w:t>
      </w:r>
    </w:p>
    <w:p>
      <w:pPr>
        <w:pStyle w:val="ListNumber"/>
        <w:spacing w:after="80"/>
      </w:pPr>
      <w:r>
        <w:rPr>
          <w:rFonts w:ascii="Georgia" w:hAnsi="Georgia"/>
          <w:color w:val="333333"/>
          <w:sz w:val="22"/>
        </w:rPr>
        <w:t>Entirely relationship-maintained referral pipeline — cools without personal maintenance</w:t>
      </w:r>
    </w:p>
    <w:p>
      <w:pPr>
        <w:pStyle w:val="ListNumber"/>
        <w:spacing w:after="80"/>
      </w:pPr>
      <w:r>
        <w:rPr>
          <w:rFonts w:ascii="Georgia" w:hAnsi="Georgia"/>
          <w:color w:val="333333"/>
          <w:sz w:val="22"/>
        </w:rPr>
        <w:t>Inconsistent content presence — goes silent when direct involvement stops</w:t>
      </w:r>
    </w:p>
    <w:p>
      <w:pPr>
        <w:pStyle w:val="ListNumber"/>
        <w:spacing w:after="80"/>
      </w:pPr>
      <w:r>
        <w:rPr>
          <w:rFonts w:ascii="Georgia" w:hAnsi="Georgia"/>
          <w:color w:val="333333"/>
          <w:sz w:val="22"/>
        </w:rPr>
        <w:t>No warm prospect nurture layer — interested-but-not-ready contacts disappear</w:t>
      </w:r>
    </w:p>
    <w:p>
      <w:pPr>
        <w:spacing w:after="40" w:before="0"/>
      </w:pPr>
    </w:p>
    <w:p>
      <w:pPr>
        <w:spacing w:after="120"/>
      </w:pPr>
      <w:r>
        <w:rPr>
          <w:rFonts w:ascii="Georgia" w:hAnsi="Georgia"/>
          <w:color w:val="333333"/>
          <w:sz w:val="22"/>
        </w:rPr>
        <w:t>Minimum viable system that passes the test:</w:t>
      </w:r>
    </w:p>
    <w:p>
      <w:pPr>
        <w:pStyle w:val="ListNumber"/>
        <w:spacing w:after="80"/>
      </w:pPr>
      <w:r>
        <w:rPr>
          <w:rFonts w:ascii="Georgia" w:hAnsi="Georgia"/>
          <w:color w:val="333333"/>
          <w:sz w:val="22"/>
        </w:rPr>
        <w:t>Scheduled content calendar (LinkedIn + YouTube) — 3–4 months of content in advance</w:t>
      </w:r>
    </w:p>
    <w:p>
      <w:pPr>
        <w:pStyle w:val="ListNumber"/>
        <w:spacing w:after="80"/>
      </w:pPr>
      <w:r>
        <w:rPr>
          <w:rFonts w:ascii="Georgia" w:hAnsi="Georgia"/>
          <w:color w:val="333333"/>
          <w:sz w:val="22"/>
        </w:rPr>
        <w:t>Email automation — 6–12 email sequence to all new contacts; maintenance sequence to existing ones</w:t>
      </w:r>
    </w:p>
    <w:p>
      <w:pPr>
        <w:pStyle w:val="ListNumber"/>
        <w:spacing w:after="80"/>
      </w:pPr>
      <w:r>
        <w:rPr>
          <w:rFonts w:ascii="Georgia" w:hAnsi="Georgia"/>
          <w:color w:val="333333"/>
          <w:sz w:val="22"/>
        </w:rPr>
        <w:t>Video library — 12–20 YouTube videos already ranking; producing search traffic with no new effort</w:t>
      </w:r>
    </w:p>
    <w:p>
      <w:pPr>
        <w:spacing w:after="40" w:before="0"/>
      </w:pPr>
    </w:p>
    <w:p>
      <w:pPr>
        <w:spacing w:after="120"/>
      </w:pPr>
      <w:r>
        <w:rPr>
          <w:rFonts w:ascii="Georgia" w:hAnsi="Georgia"/>
          <w:color w:val="333333"/>
          <w:sz w:val="22"/>
        </w:rPr>
        <w:t>Build all three. Test with a two-week absence from active development. If intake holds, the 90-day test is achievable.</w:t>
      </w:r>
    </w:p>
    <w:p>
      <w:pPr>
        <w:spacing w:after="40" w:before="0"/>
      </w:pPr>
    </w:p>
    <w:p>
      <w:pPr>
        <w:spacing w:after="120"/>
      </w:pPr>
      <w:r>
        <w:rPr>
          <w:rFonts w:ascii="Georgia" w:hAnsi="Georgia"/>
          <w:color w:val="333333"/>
          <w:sz w:val="22"/>
        </w:rPr>
        <w:t>Assessment at survey.LegalGrowthDynamics.com — start the build here.</w:t>
      </w:r>
    </w:p>
    <w:p>
      <w:pPr>
        <w:spacing w:after="40" w:before="0"/>
      </w:pPr>
    </w:p>
    <w:p>
      <w:pPr>
        <w:pBdr>
          <w:bottom w:val="single" w:sz="12" w:space="1" w:color="25AAE1"/>
        </w:pBdr>
        <w:spacing w:before="80" w:after="80"/>
      </w:pPr>
    </w:p>
    <w:p>
      <w:pPr>
        <w:spacing w:after="40" w:before="0"/>
      </w:pPr>
    </w:p>
    <w:p>
      <w:pPr>
        <w:pStyle w:val="Heading3"/>
      </w:pPr>
      <w:r>
        <w:t>CONTRARIAN VARIANT — VIDEO 15</w:t>
      </w:r>
    </w:p>
    <w:p>
      <w:pPr>
        <w:spacing w:after="40" w:before="0"/>
      </w:pPr>
    </w:p>
    <w:p>
      <w:pPr>
        <w:spacing w:after="120"/>
      </w:pPr>
      <w:r>
        <w:rPr>
          <w:rFonts w:ascii="Georgia" w:hAnsi="Georgia"/>
          <w:color w:val="333333"/>
          <w:sz w:val="22"/>
        </w:rPr>
        <w:t>Opening:</w:t>
      </w:r>
    </w:p>
    <w:p>
      <w:pPr>
        <w:spacing w:after="120"/>
      </w:pPr>
      <w:r>
        <w:rPr>
          <w:rFonts w:ascii="Georgia" w:hAnsi="Georgia"/>
          <w:color w:val="333333"/>
          <w:sz w:val="22"/>
        </w:rPr>
        <w:t>The conventional wisdom is that a managing partner's greatest asset is their relationships. Their network. The people who know them, trust them, and refer to them because of that personal connection.</w:t>
      </w:r>
    </w:p>
    <w:p>
      <w:pPr>
        <w:spacing w:after="40" w:before="0"/>
      </w:pPr>
    </w:p>
    <w:p>
      <w:pPr>
        <w:spacing w:after="120"/>
      </w:pPr>
      <w:r>
        <w:rPr>
          <w:rFonts w:ascii="Georgia" w:hAnsi="Georgia"/>
          <w:color w:val="333333"/>
          <w:sz w:val="22"/>
        </w:rPr>
        <w:t>This is true. It's also a structural liability when taken as the only pipeline strategy.</w:t>
      </w:r>
    </w:p>
    <w:p>
      <w:pPr>
        <w:spacing w:after="40" w:before="0"/>
      </w:pPr>
    </w:p>
    <w:p>
      <w:pPr>
        <w:spacing w:after="120"/>
      </w:pPr>
      <w:r>
        <w:rPr>
          <w:rFonts w:ascii="Georgia" w:hAnsi="Georgia"/>
          <w:color w:val="333333"/>
          <w:sz w:val="22"/>
        </w:rPr>
        <w:t>A relationship-only pipeline is not an asset. It's a liability with a likable face. It works as long as the managing partner is personally present, personally active, personally tending every connection. The moment she steps away — for any reason — the liability becomes visible.</w:t>
      </w:r>
    </w:p>
    <w:p>
      <w:pPr>
        <w:spacing w:after="40" w:before="0"/>
      </w:pPr>
    </w:p>
    <w:p>
      <w:pPr>
        <w:spacing w:after="120"/>
      </w:pPr>
      <w:r>
        <w:rPr>
          <w:rFonts w:ascii="Georgia" w:hAnsi="Georgia"/>
          <w:color w:val="333333"/>
          <w:sz w:val="22"/>
        </w:rPr>
        <w:t>The contrarian position: your relationships are most valuable when they're maintained by something other than your personal time. A CPA who sends you cases because she values your content, your educational presence, and your consistent professional visibility — while also having a personal relationship with you — is more durable than a CPA who sends you cases only because of the personal relationship.</w:t>
      </w:r>
    </w:p>
    <w:p>
      <w:pPr>
        <w:spacing w:after="40" w:before="0"/>
      </w:pPr>
    </w:p>
    <w:p>
      <w:pPr>
        <w:spacing w:after="120"/>
      </w:pPr>
      <w:r>
        <w:rPr>
          <w:rFonts w:ascii="Georgia" w:hAnsi="Georgia"/>
          <w:color w:val="333333"/>
          <w:sz w:val="22"/>
        </w:rPr>
        <w:t>Build the content system that maintains the relationships automatically. Keep the personal connection for the moments where it genuinely adds value that content can't replicate. Stop treating personal presence as a sustainable long-term pipeline strategy — it isn't.</w:t>
      </w:r>
    </w:p>
    <w:p>
      <w:pPr>
        <w:spacing w:after="40" w:before="0"/>
      </w:pPr>
    </w:p>
    <w:p>
      <w:pPr>
        <w:pBdr>
          <w:bottom w:val="single" w:sz="12" w:space="1" w:color="25AAE1"/>
        </w:pBdr>
        <w:spacing w:before="80" w:after="80"/>
      </w:pPr>
    </w:p>
    <w:p>
      <w:pPr>
        <w:spacing w:after="40" w:before="0"/>
      </w:pPr>
    </w:p>
    <w:p>
      <w:pPr>
        <w:pStyle w:val="Heading2"/>
      </w:pPr>
      <w:r>
        <w:t>VIDEO 16 — WHY THE BEST TIME TO BUILD YOUR CONTENT SYSTEM WAS 18 MONTHS AGO (AND WHY NOW IS SECOND BEST)</w:t>
      </w:r>
    </w:p>
    <w:p>
      <w:pPr>
        <w:spacing w:after="40" w:before="0"/>
      </w:pPr>
    </w:p>
    <w:p>
      <w:pPr>
        <w:shd w:val="clear" w:color="auto" w:fill="F5F5F5"/>
        <w:spacing w:after="0"/>
      </w:pPr>
      <w:r>
        <w:rPr>
          <w:rFonts w:ascii="Courier New" w:hAnsi="Courier New"/>
          <w:color w:val="58585A"/>
          <w:sz w:val="18"/>
        </w:rPr>
        <w:t>Mirror Post: May 22 — Chardonnay Day</w:t>
      </w:r>
    </w:p>
    <w:p>
      <w:pPr>
        <w:shd w:val="clear" w:color="auto" w:fill="F5F5F5"/>
        <w:spacing w:after="0"/>
      </w:pPr>
      <w:r>
        <w:rPr>
          <w:rFonts w:ascii="Courier New" w:hAnsi="Courier New"/>
          <w:color w:val="58585A"/>
          <w:sz w:val="18"/>
        </w:rPr>
        <w:t>Stage: B5/E5</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Validation — urgency framed as timing arithmetic, not pressure; the compounding argument lands without alarm</w:t>
      </w:r>
    </w:p>
    <w:p>
      <w:pPr>
        <w:shd w:val="clear" w:color="auto" w:fill="F5F5F5"/>
        <w:spacing w:after="0"/>
      </w:pPr>
      <w:r>
        <w:rPr>
          <w:rFonts w:ascii="Courier New" w:hAnsi="Courier New"/>
          <w:color w:val="58585A"/>
          <w:sz w:val="18"/>
        </w:rPr>
        <w:t>Thumbnail Angle: Two-path graphic — "Started 18 months ago" vs. "Starting now" — with outcomes shown — text: "THE COMPOUNDING ARGUMENT"</w:t>
      </w:r>
    </w:p>
    <w:p>
      <w:pPr>
        <w:spacing w:after="40" w:before="0"/>
      </w:pPr>
    </w:p>
    <w:p>
      <w:pPr>
        <w:pStyle w:val="Heading3"/>
      </w:pPr>
      <w:r>
        <w:t>SECTION 1 — HOOK (0:00–0:45)</w:t>
      </w:r>
    </w:p>
    <w:p>
      <w:pPr>
        <w:spacing w:after="40" w:before="0"/>
      </w:pPr>
    </w:p>
    <w:p>
      <w:pPr>
        <w:spacing w:after="120"/>
      </w:pPr>
      <w:r>
        <w:rPr>
          <w:rFonts w:ascii="Georgia" w:hAnsi="Georgia"/>
          <w:color w:val="333333"/>
          <w:sz w:val="22"/>
        </w:rPr>
        <w:t>Primary Hook:</w:t>
      </w:r>
    </w:p>
    <w:p>
      <w:pPr>
        <w:spacing w:after="120"/>
      </w:pPr>
      <w:r>
        <w:rPr>
          <w:rFonts w:ascii="Georgia" w:hAnsi="Georgia"/>
          <w:color w:val="333333"/>
          <w:sz w:val="22"/>
        </w:rPr>
        <w:t>Today is Chardonnay Day. And I want to make a point about timing and compounding that applies to a content authority system the same way it applies to wine. You cannot put five years of aging into a bottle that wasn't started until last year. The compounding happens from the moment you begin — not from the moment you decide to. The attorneys who are seeing the most powerful pipeline results from their content right now started 12 to 18 months ago. They're not smarter than you. They didn't have a better strategy. They started earlier. Today I'm going to show you exactly what the compounding curve looks like — and why the summer build window is the most strategically important moment available to you right now.</w:t>
      </w:r>
    </w:p>
    <w:p>
      <w:pPr>
        <w:spacing w:after="40" w:before="0"/>
      </w:pPr>
    </w:p>
    <w:p>
      <w:pPr>
        <w:spacing w:after="120"/>
      </w:pPr>
      <w:r>
        <w:rPr>
          <w:rFonts w:ascii="Georgia" w:hAnsi="Georgia"/>
          <w:color w:val="333333"/>
          <w:sz w:val="22"/>
        </w:rPr>
        <w:t>Alt Hook A:</w:t>
      </w:r>
    </w:p>
    <w:p>
      <w:pPr>
        <w:spacing w:after="120"/>
      </w:pPr>
      <w:r>
        <w:rPr>
          <w:rFonts w:ascii="Georgia" w:hAnsi="Georgia"/>
          <w:color w:val="333333"/>
          <w:sz w:val="22"/>
        </w:rPr>
        <w:t>We've covered the what, the how, the ROI math, and the 90-day test. This is the timing video. The final Stage 5 piece before Memorial Day weekend. The case for why this week — not after summer, not after September — is the optimal decision window.</w:t>
      </w:r>
    </w:p>
    <w:p>
      <w:pPr>
        <w:spacing w:after="40" w:before="0"/>
      </w:pPr>
    </w:p>
    <w:p>
      <w:pPr>
        <w:spacing w:after="120"/>
      </w:pPr>
      <w:r>
        <w:rPr>
          <w:rFonts w:ascii="Georgia" w:hAnsi="Georgia"/>
          <w:color w:val="333333"/>
          <w:sz w:val="22"/>
        </w:rPr>
        <w:t>Alt Hook B:</w:t>
      </w:r>
    </w:p>
    <w:p>
      <w:pPr>
        <w:spacing w:after="120"/>
      </w:pPr>
      <w:r>
        <w:rPr>
          <w:rFonts w:ascii="Georgia" w:hAnsi="Georgia"/>
          <w:color w:val="333333"/>
          <w:sz w:val="22"/>
        </w:rPr>
        <w:t>If you've been watching this series and thinking "this makes sense, I'll start in September when things settle down" — this video is specifically for you.</w:t>
      </w:r>
    </w:p>
    <w:p>
      <w:pPr>
        <w:spacing w:after="40" w:before="0"/>
      </w:pPr>
    </w:p>
    <w:p>
      <w:pPr>
        <w:spacing w:after="120"/>
      </w:pPr>
      <w:r>
        <w:rPr>
          <w:rFonts w:ascii="Georgia" w:hAnsi="Georgia"/>
          <w:color w:val="333333"/>
          <w:sz w:val="22"/>
        </w:rPr>
        <w:t>The Promise:</w:t>
      </w:r>
    </w:p>
    <w:p>
      <w:pPr>
        <w:spacing w:after="120"/>
      </w:pPr>
      <w:r>
        <w:rPr>
          <w:rFonts w:ascii="Georgia" w:hAnsi="Georgia"/>
          <w:color w:val="333333"/>
          <w:sz w:val="22"/>
        </w:rPr>
        <w:t>The exact compounding argument for starting now vs. later — with the specific September comparison that makes the timing choice clear.</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Here's the deferred start pattern.</w:t>
      </w:r>
    </w:p>
    <w:p>
      <w:pPr>
        <w:spacing w:after="40" w:before="0"/>
      </w:pPr>
    </w:p>
    <w:p>
      <w:pPr>
        <w:spacing w:after="120"/>
      </w:pPr>
      <w:r>
        <w:rPr>
          <w:rFonts w:ascii="Georgia" w:hAnsi="Georgia"/>
          <w:color w:val="333333"/>
          <w:sz w:val="22"/>
        </w:rPr>
        <w:t>A family law managing partner watches this series. The arguments make sense. The ROI math is compelling. The 90-day test revealed a gap he didn't know how to articulate before. And he says: "I'll start after summer. Things are busy now, summer will be quieter, September is a good time to begin something new."</w:t>
      </w:r>
    </w:p>
    <w:p>
      <w:pPr>
        <w:spacing w:after="40" w:before="0"/>
      </w:pPr>
    </w:p>
    <w:p>
      <w:pPr>
        <w:spacing w:after="120"/>
      </w:pPr>
      <w:r>
        <w:rPr>
          <w:rFonts w:ascii="Georgia" w:hAnsi="Georgia"/>
          <w:color w:val="333333"/>
          <w:sz w:val="22"/>
        </w:rPr>
        <w:t>[B-ROLL: Attorney calendar — pointing to September with intention; then reality of September: custody surge, full caseload, back-to-school family law demand]</w:t>
      </w:r>
    </w:p>
    <w:p>
      <w:pPr>
        <w:spacing w:after="40" w:before="0"/>
      </w:pPr>
    </w:p>
    <w:p>
      <w:pPr>
        <w:spacing w:after="120"/>
      </w:pPr>
      <w:r>
        <w:rPr>
          <w:rFonts w:ascii="Georgia" w:hAnsi="Georgia"/>
          <w:color w:val="333333"/>
          <w:sz w:val="22"/>
        </w:rPr>
        <w:t>The problem with this logic has nothing to do with discipline and everything to do with timeline math.</w:t>
      </w:r>
    </w:p>
    <w:p>
      <w:pPr>
        <w:spacing w:after="40" w:before="0"/>
      </w:pPr>
    </w:p>
    <w:p>
      <w:pPr>
        <w:spacing w:after="120"/>
      </w:pPr>
      <w:r>
        <w:rPr>
          <w:rFonts w:ascii="Georgia" w:hAnsi="Georgia"/>
          <w:color w:val="333333"/>
          <w:sz w:val="22"/>
        </w:rPr>
        <w:t>A September start means the system is in Month 1 during the September custody surge — which is the highest-demand period for family law services in the year. The attorney is building infrastructure at the same time the caseload is spiking. The content system that should have been running to warm the referral network through summer hasn't existed. The warm prospects who would have converted in September never heard from him.</w:t>
      </w:r>
    </w:p>
    <w:p>
      <w:pPr>
        <w:spacing w:after="40" w:before="0"/>
      </w:pPr>
    </w:p>
    <w:p>
      <w:pPr>
        <w:spacing w:after="120"/>
      </w:pPr>
      <w:r>
        <w:rPr>
          <w:rFonts w:ascii="Georgia" w:hAnsi="Georgia"/>
          <w:color w:val="333333"/>
          <w:sz w:val="22"/>
        </w:rPr>
        <w:t>Meanwhile, the attorney who started in May is in Month 4 or 5 of her system by September. Her referral sources have been receiving content for four months. Her YouTube videos are starting to rank for relevant searches. Her email list is nurturing warm prospects who will be ready to act in September. She is positioned. The September-starter is just beginning.</w:t>
      </w:r>
    </w:p>
    <w:p>
      <w:pPr>
        <w:spacing w:after="40" w:before="0"/>
      </w:pPr>
    </w:p>
    <w:p>
      <w:pPr>
        <w:pBdr>
          <w:bottom w:val="single" w:sz="12" w:space="1" w:color="25AAE1"/>
        </w:pBdr>
        <w:spacing w:before="80" w:after="80"/>
      </w:pPr>
    </w:p>
    <w:p>
      <w:pPr>
        <w:spacing w:after="40" w:before="0"/>
      </w:pPr>
    </w:p>
    <w:p>
      <w:pPr>
        <w:pStyle w:val="Heading3"/>
      </w:pPr>
      <w:r>
        <w:t>SECTION 3 — THE TURN (2:00–3:00)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Waiting until September doesn't delay the start by four months. It delays the payoff by four months — which is a very different calculation.</w:t>
      </w:r>
    </w:p>
    <w:p>
      <w:pPr>
        <w:spacing w:after="40" w:before="0"/>
      </w:pPr>
    </w:p>
    <w:p>
      <w:pPr>
        <w:spacing w:after="120"/>
      </w:pPr>
      <w:r>
        <w:rPr>
          <w:rFonts w:ascii="Georgia" w:hAnsi="Georgia"/>
          <w:color w:val="333333"/>
          <w:sz w:val="22"/>
        </w:rPr>
        <w:t>[B-ROLL: Two timeline lines — May start vs. September start — Month 6 payoff point on each]</w:t>
      </w:r>
    </w:p>
    <w:p>
      <w:pPr>
        <w:spacing w:after="40" w:before="0"/>
      </w:pPr>
    </w:p>
    <w:p>
      <w:pPr>
        <w:spacing w:after="120"/>
      </w:pPr>
      <w:r>
        <w:rPr>
          <w:rFonts w:ascii="Georgia" w:hAnsi="Georgia"/>
          <w:color w:val="333333"/>
          <w:sz w:val="22"/>
        </w:rPr>
        <w:t>May start: Month 6 payoff arrives in November. Just in time for the Q4 preparation window, the holiday season consulting spike, and the pre-January divorce surge positioning.</w:t>
      </w:r>
    </w:p>
    <w:p>
      <w:pPr>
        <w:spacing w:after="40" w:before="0"/>
      </w:pPr>
    </w:p>
    <w:p>
      <w:pPr>
        <w:spacing w:after="120"/>
      </w:pPr>
      <w:r>
        <w:rPr>
          <w:rFonts w:ascii="Georgia" w:hAnsi="Georgia"/>
          <w:color w:val="333333"/>
          <w:sz w:val="22"/>
        </w:rPr>
        <w:t>September start: Month 6 payoff arrives in March of next year. Which means missing the Q4 window, the January divorce surge, and the first quarter of 2027 entirely.</w:t>
      </w:r>
    </w:p>
    <w:p>
      <w:pPr>
        <w:spacing w:after="40" w:before="0"/>
      </w:pPr>
    </w:p>
    <w:p>
      <w:pPr>
        <w:spacing w:after="120"/>
      </w:pPr>
      <w:r>
        <w:rPr>
          <w:rFonts w:ascii="Georgia" w:hAnsi="Georgia"/>
          <w:color w:val="333333"/>
          <w:sz w:val="22"/>
        </w:rPr>
        <w:t>The difference isn't four months of delay. It's an entire high-value quarter of pipeline that the May starter captures and the September starter misses.</w:t>
      </w:r>
    </w:p>
    <w:p>
      <w:pPr>
        <w:spacing w:after="40" w:before="0"/>
      </w:pPr>
    </w:p>
    <w:p>
      <w:pPr>
        <w:spacing w:after="120"/>
      </w:pPr>
      <w:r>
        <w:rPr>
          <w:rFonts w:ascii="Georgia" w:hAnsi="Georgia"/>
          <w:color w:val="333333"/>
          <w:sz w:val="22"/>
        </w:rPr>
        <w:t>Add the compounding: the content published in May, June, and July has been accumulating search rankings, referral source touchpoints, and email list warmth for three to four additional months. That's not recoverable. You can't retroactively add four months of compounding to a system that started late.</w:t>
      </w:r>
    </w:p>
    <w:p>
      <w:pPr>
        <w:spacing w:after="40" w:before="0"/>
      </w:pPr>
    </w:p>
    <w:p>
      <w:pPr>
        <w:pBdr>
          <w:bottom w:val="single" w:sz="12" w:space="1" w:color="25AAE1"/>
        </w:pBdr>
        <w:spacing w:before="80" w:after="80"/>
      </w:pPr>
    </w:p>
    <w:p>
      <w:pPr>
        <w:spacing w:after="40" w:before="0"/>
      </w:pPr>
    </w:p>
    <w:p>
      <w:pPr>
        <w:pStyle w:val="Heading3"/>
      </w:pPr>
      <w:r>
        <w:t>SECTION 4 — PROOF / MECHANISM (3:00–7:00)</w:t>
      </w:r>
    </w:p>
    <w:p>
      <w:pPr>
        <w:spacing w:after="40" w:before="0"/>
      </w:pPr>
    </w:p>
    <w:p>
      <w:pPr>
        <w:spacing w:after="120"/>
      </w:pPr>
      <w:r>
        <w:rPr>
          <w:rFonts w:ascii="Georgia" w:hAnsi="Georgia"/>
          <w:color w:val="333333"/>
          <w:sz w:val="22"/>
        </w:rPr>
        <w:t>[CHAPTER: "The Compounding Curve — What 18 Extra Months Produces" at ~3:15]</w:t>
      </w:r>
    </w:p>
    <w:p>
      <w:pPr>
        <w:spacing w:after="40" w:before="0"/>
      </w:pPr>
    </w:p>
    <w:p>
      <w:pPr>
        <w:spacing w:after="120"/>
      </w:pPr>
      <w:r>
        <w:rPr>
          <w:rFonts w:ascii="Georgia" w:hAnsi="Georgia"/>
          <w:color w:val="333333"/>
          <w:sz w:val="22"/>
        </w:rPr>
        <w:t>Let me make the 18-month difference concrete.</w:t>
      </w:r>
    </w:p>
    <w:p>
      <w:pPr>
        <w:spacing w:after="40" w:before="0"/>
      </w:pPr>
    </w:p>
    <w:p>
      <w:pPr>
        <w:spacing w:after="120"/>
      </w:pPr>
      <w:r>
        <w:rPr>
          <w:rFonts w:ascii="Georgia" w:hAnsi="Georgia"/>
          <w:color w:val="333333"/>
          <w:sz w:val="22"/>
        </w:rPr>
        <w:t>The attorney who started 18 months ago — in approximately November 2024 — is now in Month 18 of her content system. Here's where Month 18 content typically is:</w:t>
      </w:r>
    </w:p>
    <w:p>
      <w:pPr>
        <w:spacing w:after="40" w:before="0"/>
      </w:pPr>
    </w:p>
    <w:p>
      <w:pPr>
        <w:spacing w:after="120"/>
      </w:pPr>
      <w:r>
        <w:rPr>
          <w:rFonts w:ascii="Georgia" w:hAnsi="Georgia"/>
          <w:color w:val="333333"/>
          <w:sz w:val="22"/>
        </w:rPr>
        <w:t>Search-visible YouTube content: 15–20 videos on high-value topics, many ranking on the first page for specific search queries in her market. Producing consistent inbound traffic.</w:t>
      </w:r>
    </w:p>
    <w:p>
      <w:pPr>
        <w:spacing w:after="40" w:before="0"/>
      </w:pPr>
    </w:p>
    <w:p>
      <w:pPr>
        <w:spacing w:after="120"/>
      </w:pPr>
      <w:r>
        <w:rPr>
          <w:rFonts w:ascii="Georgia" w:hAnsi="Georgia"/>
          <w:color w:val="333333"/>
          <w:sz w:val="22"/>
        </w:rPr>
        <w:t>LinkedIn: 78 weeks of published content. Referral sources have seen her name in their professional feed, consistently, for a year and a half. She is the automatic answer to her topic in her network.</w:t>
      </w:r>
    </w:p>
    <w:p>
      <w:pPr>
        <w:spacing w:after="40" w:before="0"/>
      </w:pPr>
    </w:p>
    <w:p>
      <w:pPr>
        <w:spacing w:after="120"/>
      </w:pPr>
      <w:r>
        <w:rPr>
          <w:rFonts w:ascii="Georgia" w:hAnsi="Georgia"/>
          <w:color w:val="333333"/>
          <w:sz w:val="22"/>
        </w:rPr>
        <w:t>Email: 36+ touchpoints with her contact list. Prospects who were interested but not ready 12 months ago have now received enough consistent education to be ready to act.</w:t>
      </w:r>
    </w:p>
    <w:p>
      <w:pPr>
        <w:spacing w:after="40" w:before="0"/>
      </w:pPr>
    </w:p>
    <w:p>
      <w:pPr>
        <w:spacing w:after="120"/>
      </w:pPr>
      <w:r>
        <w:rPr>
          <w:rFonts w:ascii="Georgia" w:hAnsi="Georgia"/>
          <w:color w:val="333333"/>
          <w:sz w:val="22"/>
        </w:rPr>
        <w:t>[B-ROLL: Month 18 content metrics — substantial, compounding, clearly different from Month 1]</w:t>
      </w:r>
    </w:p>
    <w:p>
      <w:pPr>
        <w:spacing w:after="40" w:before="0"/>
      </w:pPr>
    </w:p>
    <w:p>
      <w:pPr>
        <w:spacing w:after="120"/>
      </w:pPr>
      <w:r>
        <w:rPr>
          <w:rFonts w:ascii="Georgia" w:hAnsi="Georgia"/>
          <w:color w:val="333333"/>
          <w:sz w:val="22"/>
        </w:rPr>
        <w:t>[PACING: specific and deliberate — these numbers are the case]</w:t>
      </w:r>
    </w:p>
    <w:p>
      <w:pPr>
        <w:spacing w:after="40" w:before="0"/>
      </w:pPr>
    </w:p>
    <w:p>
      <w:pPr>
        <w:spacing w:after="120"/>
      </w:pPr>
      <w:r>
        <w:rPr>
          <w:rFonts w:ascii="Georgia" w:hAnsi="Georgia"/>
          <w:color w:val="333333"/>
          <w:sz w:val="22"/>
        </w:rPr>
        <w:t>Month 18 results look nothing like Month 1. Not because she worked harder in Month 18. Because 18 months of consistent compounding is a fundamentally different thing than 18 months of declining pipeline.</w:t>
      </w:r>
    </w:p>
    <w:p>
      <w:pPr>
        <w:spacing w:after="40" w:before="0"/>
      </w:pPr>
    </w:p>
    <w:p>
      <w:pPr>
        <w:spacing w:after="120"/>
      </w:pPr>
      <w:r>
        <w:rPr>
          <w:rFonts w:ascii="Georgia" w:hAnsi="Georgia"/>
          <w:color w:val="333333"/>
          <w:sz w:val="22"/>
        </w:rPr>
        <w:t>[CHAPTER: "The Summer Build Window — Why Now Is Strategically Second Best" at ~5:30]</w:t>
      </w:r>
    </w:p>
    <w:p>
      <w:pPr>
        <w:spacing w:after="40" w:before="0"/>
      </w:pPr>
    </w:p>
    <w:p>
      <w:pPr>
        <w:spacing w:after="120"/>
      </w:pPr>
      <w:r>
        <w:rPr>
          <w:rFonts w:ascii="Georgia" w:hAnsi="Georgia"/>
          <w:color w:val="333333"/>
          <w:sz w:val="22"/>
        </w:rPr>
        <w:t>The summer slowdown in family law intake — June through mid-August — is usually treated as a liability. The conventional wisdom: nothing is happening, so don't start anything.</w:t>
      </w:r>
    </w:p>
    <w:p>
      <w:pPr>
        <w:spacing w:after="40" w:before="0"/>
      </w:pPr>
    </w:p>
    <w:p>
      <w:pPr>
        <w:spacing w:after="120"/>
      </w:pPr>
      <w:r>
        <w:rPr>
          <w:rFonts w:ascii="Georgia" w:hAnsi="Georgia"/>
          <w:color w:val="333333"/>
          <w:sz w:val="22"/>
        </w:rPr>
        <w:t>The strategic reality: the summer slowdown is the best build window in the year.</w:t>
      </w:r>
    </w:p>
    <w:p>
      <w:pPr>
        <w:spacing w:after="40" w:before="0"/>
      </w:pPr>
    </w:p>
    <w:p>
      <w:pPr>
        <w:spacing w:after="120"/>
      </w:pPr>
      <w:r>
        <w:rPr>
          <w:rFonts w:ascii="Georgia" w:hAnsi="Georgia"/>
          <w:color w:val="333333"/>
          <w:sz w:val="22"/>
        </w:rPr>
        <w:t>[B-ROLL: Summer calendar — lower caseload activity; building infrastructure while demand is lower]</w:t>
      </w:r>
    </w:p>
    <w:p>
      <w:pPr>
        <w:spacing w:after="40" w:before="0"/>
      </w:pPr>
    </w:p>
    <w:p>
      <w:pPr>
        <w:spacing w:after="120"/>
      </w:pPr>
      <w:r>
        <w:rPr>
          <w:rFonts w:ascii="Georgia" w:hAnsi="Georgia"/>
          <w:color w:val="333333"/>
          <w:sz w:val="22"/>
        </w:rPr>
        <w:t>Lower caseload means more time for infrastructure work. More time to record the first 5 videos, write the first 6 months of emails, establish the LinkedIn publishing schedule. You're building before the September demand spike — which means by September, the system has been running for 3–4 months instead of zero.</w:t>
      </w:r>
    </w:p>
    <w:p>
      <w:pPr>
        <w:spacing w:after="40" w:before="0"/>
      </w:pPr>
    </w:p>
    <w:p>
      <w:pPr>
        <w:spacing w:after="120"/>
      </w:pPr>
      <w:r>
        <w:rPr>
          <w:rFonts w:ascii="Georgia" w:hAnsi="Georgia"/>
          <w:color w:val="333333"/>
          <w:sz w:val="22"/>
        </w:rPr>
        <w:t>Lower competitor visibility during summer. Most attorneys go quiet in summer. Published content in June and July faces less competition for attention and search ranking. The summer-quiet environment is actually a positioning advantage for the attorney who stays active.</w:t>
      </w:r>
    </w:p>
    <w:p>
      <w:pPr>
        <w:spacing w:after="40" w:before="0"/>
      </w:pPr>
    </w:p>
    <w:p>
      <w:pPr>
        <w:spacing w:after="120"/>
      </w:pPr>
      <w:r>
        <w:rPr>
          <w:rFonts w:ascii="Georgia" w:hAnsi="Georgia"/>
          <w:color w:val="333333"/>
          <w:sz w:val="22"/>
        </w:rPr>
        <w:t>[PACING: slow down — the summer-as-strategic-window point is counterintuitive]</w:t>
      </w:r>
    </w:p>
    <w:p>
      <w:pPr>
        <w:spacing w:after="40" w:before="0"/>
      </w:pPr>
    </w:p>
    <w:p>
      <w:pPr>
        <w:spacing w:after="120"/>
      </w:pPr>
      <w:r>
        <w:rPr>
          <w:rFonts w:ascii="Georgia" w:hAnsi="Georgia"/>
          <w:color w:val="333333"/>
          <w:sz w:val="22"/>
        </w:rPr>
        <w:t>The May start is the second-best start. The 18-months-ago start is still better. But the May-to-June window is the highest-value starting point available right now. After Memorial Day, we're in summer. The build window is open. It closes when September demands your full attention.</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color w:val="333333"/>
          <w:sz w:val="22"/>
        </w:rPr>
        <w:t>5A — Identity Anchor:</w:t>
      </w:r>
    </w:p>
    <w:p>
      <w:pPr>
        <w:spacing w:after="120"/>
      </w:pPr>
      <w:r>
        <w:rPr>
          <w:rFonts w:ascii="Georgia" w:hAnsi="Georgia"/>
          <w:color w:val="333333"/>
          <w:sz w:val="22"/>
        </w:rPr>
        <w:t>The attorneys who will look back at 2026 and say "this was the year the practice changed" are making a specific decision right now. Not a complicated decision. Not a decision requiring months of additional research. The decision to begin. Because the system doesn't start compounding until you start. And every week that it doesn't start is a week of compounding you cannot get back. You pressed the button for this decision a long time ago — you've been watching this series. The only remaining question is whether you're going to act on it.</w:t>
      </w:r>
    </w:p>
    <w:p>
      <w:pPr>
        <w:spacing w:after="40" w:before="0"/>
      </w:pPr>
    </w:p>
    <w:p>
      <w:pPr>
        <w:spacing w:after="120"/>
      </w:pPr>
      <w:r>
        <w:rPr>
          <w:rFonts w:ascii="Georgia" w:hAnsi="Georgia"/>
          <w:color w:val="333333"/>
          <w:sz w:val="22"/>
        </w:rPr>
        <w:t>5B — CTA:</w:t>
      </w:r>
    </w:p>
    <w:p>
      <w:pPr>
        <w:spacing w:after="120"/>
      </w:pPr>
      <w:r>
        <w:rPr>
          <w:rFonts w:ascii="Georgia" w:hAnsi="Georgia"/>
          <w:color w:val="333333"/>
          <w:sz w:val="22"/>
        </w:rPr>
        <w:t>The assessment at survey.LegalGrowthDynamics.com takes five minutes. If you want to build before the summer, we need to start the conversation this week. After Memorial Day, the May window closes. The June window is the next one — and it's almost as good.</w:t>
      </w:r>
    </w:p>
    <w:p>
      <w:pPr>
        <w:spacing w:after="40" w:before="0"/>
      </w:pPr>
    </w:p>
    <w:p>
      <w:pPr>
        <w:spacing w:after="120"/>
      </w:pPr>
      <w:r>
        <w:rPr>
          <w:rFonts w:ascii="Georgia" w:hAnsi="Georgia"/>
          <w:color w:val="333333"/>
          <w:sz w:val="22"/>
        </w:rPr>
        <w:t>5C — Channel Hook:</w:t>
      </w:r>
    </w:p>
    <w:p>
      <w:pPr>
        <w:spacing w:after="120"/>
      </w:pPr>
      <w:r>
        <w:rPr>
          <w:rFonts w:ascii="Georgia" w:hAnsi="Georgia"/>
          <w:color w:val="333333"/>
          <w:sz w:val="22"/>
        </w:rPr>
        <w:t>After Memorial Day weekend: a short one for a day that deserves it. What we're building, and why it matters beyond this quarter. Then the final week of May — the Batman strategy, the Golden Gate Bridge build mindset, and the Jazz Day close that brings the two-month April-May arc to its landing. Don't miss the final five.</w:t>
      </w:r>
    </w:p>
    <w:p>
      <w:pPr>
        <w:spacing w:after="40" w:before="0"/>
      </w:pPr>
    </w:p>
    <w:p>
      <w:pPr>
        <w:pBdr>
          <w:bottom w:val="single" w:sz="12" w:space="1" w:color="25AAE1"/>
        </w:pBdr>
        <w:spacing w:before="80" w:after="80"/>
      </w:pPr>
    </w:p>
    <w:p>
      <w:pPr>
        <w:spacing w:after="40" w:before="0"/>
      </w:pPr>
    </w:p>
    <w:p>
      <w:pPr>
        <w:pStyle w:val="Heading3"/>
      </w:pPr>
      <w:r>
        <w:t>PRODUCTION NOTES — VIDEO 16</w:t>
      </w:r>
    </w:p>
    <w:p>
      <w:pPr>
        <w:spacing w:after="40" w:before="0"/>
      </w:pPr>
    </w:p>
    <w:p>
      <w:pPr>
        <w:shd w:val="clear" w:color="auto" w:fill="F5F5F5"/>
        <w:spacing w:after="0"/>
      </w:pPr>
      <w:r>
        <w:rPr>
          <w:rFonts w:ascii="Courier New" w:hAnsi="Courier New"/>
          <w:color w:val="58585A"/>
          <w:sz w:val="18"/>
        </w:rPr>
        <w:t>Recommended length: 8–9 min</w:t>
      </w:r>
    </w:p>
    <w:p>
      <w:pPr>
        <w:shd w:val="clear" w:color="auto" w:fill="F5F5F5"/>
        <w:spacing w:after="0"/>
      </w:pPr>
      <w:r>
        <w:rPr>
          <w:rFonts w:ascii="Courier New" w:hAnsi="Courier New"/>
          <w:color w:val="58585A"/>
          <w:sz w:val="18"/>
        </w:rPr>
        <w:t>Pacing: Building urgency through arithmetic — not manufactured alarm, but clear and specific timing math</w:t>
      </w:r>
    </w:p>
    <w:p>
      <w:pPr>
        <w:shd w:val="clear" w:color="auto" w:fill="F5F5F5"/>
        <w:spacing w:after="0"/>
      </w:pPr>
      <w:r>
        <w:rPr>
          <w:rFonts w:ascii="Courier New" w:hAnsi="Courier New"/>
          <w:color w:val="58585A"/>
          <w:sz w:val="18"/>
        </w:rPr>
        <w:t>B-roll summary: 6 cues — September calendar reality, two timeline comparison lines, Month 18 content metrics, summer calendar as build window, competitor visibility gap</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Chardonnay Day — The Compounding You Can't Rush</w:t>
      </w:r>
    </w:p>
    <w:p>
      <w:pPr>
        <w:shd w:val="clear" w:color="auto" w:fill="F5F5F5"/>
        <w:spacing w:after="0"/>
      </w:pPr>
      <w:r>
        <w:rPr>
          <w:rFonts w:ascii="Courier New" w:hAnsi="Courier New"/>
          <w:color w:val="58585A"/>
          <w:sz w:val="18"/>
        </w:rPr>
        <w:t xml:space="preserve">  0:45 The Deferred Start Pattern</w:t>
      </w:r>
    </w:p>
    <w:p>
      <w:pPr>
        <w:shd w:val="clear" w:color="auto" w:fill="F5F5F5"/>
        <w:spacing w:after="0"/>
      </w:pPr>
      <w:r>
        <w:rPr>
          <w:rFonts w:ascii="Courier New" w:hAnsi="Courier New"/>
          <w:color w:val="58585A"/>
          <w:sz w:val="18"/>
        </w:rPr>
        <w:t xml:space="preserve">  2:00 The Reframe: Delay Costs a Quarter, Not Four Months</w:t>
      </w:r>
    </w:p>
    <w:p>
      <w:pPr>
        <w:shd w:val="clear" w:color="auto" w:fill="F5F5F5"/>
        <w:spacing w:after="0"/>
      </w:pPr>
      <w:r>
        <w:rPr>
          <w:rFonts w:ascii="Courier New" w:hAnsi="Courier New"/>
          <w:color w:val="58585A"/>
          <w:sz w:val="18"/>
        </w:rPr>
        <w:t xml:space="preserve">  3:15 The Compounding Curve — What 18 Extra Months Produces</w:t>
      </w:r>
    </w:p>
    <w:p>
      <w:pPr>
        <w:shd w:val="clear" w:color="auto" w:fill="F5F5F5"/>
        <w:spacing w:after="0"/>
      </w:pPr>
      <w:r>
        <w:rPr>
          <w:rFonts w:ascii="Courier New" w:hAnsi="Courier New"/>
          <w:color w:val="58585A"/>
          <w:sz w:val="18"/>
        </w:rPr>
        <w:t xml:space="preserve">  5:30 The Summer Build Window — Why Now Is Second Best</w:t>
      </w:r>
    </w:p>
    <w:p>
      <w:pPr>
        <w:shd w:val="clear" w:color="auto" w:fill="F5F5F5"/>
        <w:spacing w:after="0"/>
      </w:pPr>
      <w:r>
        <w:rPr>
          <w:rFonts w:ascii="Courier New" w:hAnsi="Courier New"/>
          <w:color w:val="58585A"/>
          <w:sz w:val="18"/>
        </w:rPr>
        <w:t xml:space="preserve">  7:00 The Identity of Attorneys Who Start</w:t>
      </w:r>
    </w:p>
    <w:p>
      <w:pPr>
        <w:shd w:val="clear" w:color="auto" w:fill="F5F5F5"/>
        <w:spacing w:after="0"/>
      </w:pPr>
      <w:r>
        <w:rPr>
          <w:rFonts w:ascii="Courier New" w:hAnsi="Courier New"/>
          <w:color w:val="58585A"/>
          <w:sz w:val="18"/>
        </w:rPr>
        <w:t>Thumbnail: Two paths — "18 months ago" and "now" — with outcome comparison — "THE COMPOUNDING ARGUMENT"</w:t>
      </w:r>
    </w:p>
    <w:p>
      <w:pPr>
        <w:shd w:val="clear" w:color="auto" w:fill="F5F5F5"/>
        <w:spacing w:after="0"/>
      </w:pPr>
      <w:r>
        <w:rPr>
          <w:rFonts w:ascii="Courier New" w:hAnsi="Courier New"/>
          <w:color w:val="58585A"/>
          <w:sz w:val="18"/>
        </w:rPr>
        <w:t>Description hook: "The best time to build your family law content system was 18 months ago. The second best time is now — specifically, before Memorial Day. This video shows you why the timing matters this much."</w:t>
      </w:r>
    </w:p>
    <w:p>
      <w:pPr>
        <w:shd w:val="clear" w:color="auto" w:fill="F5F5F5"/>
        <w:spacing w:after="0"/>
      </w:pPr>
      <w:r>
        <w:rPr>
          <w:rFonts w:ascii="Courier New" w:hAnsi="Courier New"/>
          <w:color w:val="58585A"/>
          <w:sz w:val="18"/>
        </w:rPr>
        <w:t>Tags: family law marketing timing, attorney content marketing start date, law firm content compounding, family law attorney summer marketing, attorney marketing urgency, content system build timeline, managing partner decision making, family law content ROI, attorney marketing 2026, law firm growth strategy</w:t>
      </w:r>
    </w:p>
    <w:p>
      <w:pPr>
        <w:shd w:val="clear" w:color="auto" w:fill="F5F5F5"/>
        <w:spacing w:after="0"/>
      </w:pPr>
      <w:r>
        <w:rPr>
          <w:rFonts w:ascii="Courier New" w:hAnsi="Courier New"/>
          <w:color w:val="58585A"/>
          <w:sz w:val="18"/>
        </w:rPr>
        <w:t>Retention risk points: 1:30–2:00 (deferred start section — be empathetic, not judgmental; Matt has legitimate reasons for deferral); 3:30–4:00 (Month 18 section — keep the numbers grounded, don't oversell)</w:t>
      </w:r>
    </w:p>
    <w:p>
      <w:pPr>
        <w:shd w:val="clear" w:color="auto" w:fill="F5F5F5"/>
        <w:spacing w:after="0"/>
      </w:pPr>
      <w:r>
        <w:rPr>
          <w:rFonts w:ascii="Courier New" w:hAnsi="Courier New"/>
          <w:color w:val="58585A"/>
          <w:sz w:val="18"/>
        </w:rPr>
        <w:t>Cross-platform note: LinkedIn post used Chardonnay Day to close Week 4 with the "can't rush the aging" analogy and a Memorial Day urgency bridge. This video expands the timing argument with the full compounding math and summer-window strategic case.</w:t>
      </w:r>
    </w:p>
    <w:p>
      <w:pPr>
        <w:spacing w:after="40" w:before="0"/>
      </w:pPr>
    </w:p>
    <w:p>
      <w:pPr>
        <w:pBdr>
          <w:bottom w:val="single" w:sz="12" w:space="1" w:color="25AAE1"/>
        </w:pBdr>
        <w:spacing w:before="80" w:after="80"/>
      </w:pPr>
    </w:p>
    <w:p>
      <w:pPr>
        <w:spacing w:after="40" w:before="0"/>
      </w:pPr>
    </w:p>
    <w:p>
      <w:pPr>
        <w:pStyle w:val="Heading3"/>
      </w:pPr>
      <w:r>
        <w:t>VALUE BOMB VARIANT — VIDEO 16</w:t>
      </w:r>
    </w:p>
    <w:p>
      <w:pPr>
        <w:spacing w:after="40" w:before="0"/>
      </w:pPr>
    </w:p>
    <w:p>
      <w:pPr>
        <w:spacing w:after="120"/>
      </w:pPr>
      <w:r>
        <w:rPr>
          <w:rFonts w:ascii="Georgia" w:hAnsi="Georgia"/>
          <w:color w:val="333333"/>
          <w:sz w:val="22"/>
        </w:rPr>
        <w:t>The compounding math on timing:</w:t>
      </w:r>
    </w:p>
    <w:p>
      <w:pPr>
        <w:spacing w:after="40" w:before="0"/>
      </w:pPr>
    </w:p>
    <w:p>
      <w:pPr>
        <w:spacing w:after="120"/>
      </w:pPr>
      <w:r>
        <w:rPr>
          <w:rFonts w:ascii="Georgia" w:hAnsi="Georgia"/>
          <w:color w:val="333333"/>
          <w:sz w:val="22"/>
        </w:rPr>
        <w:t>May start → Month 6 payoff: November (Q4 positioning, pre-January divorce surge ready)</w:t>
      </w:r>
    </w:p>
    <w:p>
      <w:pPr>
        <w:spacing w:after="120"/>
      </w:pPr>
      <w:r>
        <w:rPr>
          <w:rFonts w:ascii="Georgia" w:hAnsi="Georgia"/>
          <w:color w:val="333333"/>
          <w:sz w:val="22"/>
        </w:rPr>
        <w:t>September start → Month 6 payoff: March next year (entire Q4 and January surge missed)</w:t>
      </w:r>
    </w:p>
    <w:p>
      <w:pPr>
        <w:spacing w:after="40" w:before="0"/>
      </w:pPr>
    </w:p>
    <w:p>
      <w:pPr>
        <w:spacing w:after="120"/>
      </w:pPr>
      <w:r>
        <w:rPr>
          <w:rFonts w:ascii="Georgia" w:hAnsi="Georgia"/>
          <w:color w:val="333333"/>
          <w:sz w:val="22"/>
        </w:rPr>
        <w:t>That's not a 4-month delay. It's a missed quarter.</w:t>
      </w:r>
    </w:p>
    <w:p>
      <w:pPr>
        <w:spacing w:after="40" w:before="0"/>
      </w:pPr>
    </w:p>
    <w:p>
      <w:pPr>
        <w:spacing w:after="120"/>
      </w:pPr>
      <w:r>
        <w:rPr>
          <w:rFonts w:ascii="Georgia" w:hAnsi="Georgia"/>
          <w:color w:val="333333"/>
          <w:sz w:val="22"/>
        </w:rPr>
        <w:t>The 18-month head start in concrete terms:</w:t>
      </w:r>
    </w:p>
    <w:p>
      <w:pPr>
        <w:pStyle w:val="ListBullet"/>
        <w:spacing w:after="80"/>
      </w:pPr>
      <w:r>
        <w:rPr>
          <w:rFonts w:ascii="Georgia" w:hAnsi="Georgia"/>
          <w:color w:val="333333"/>
          <w:sz w:val="22"/>
        </w:rPr>
        <w:t>15–20 YouTube videos ranking for specific search queries</w:t>
      </w:r>
    </w:p>
    <w:p>
      <w:pPr>
        <w:pStyle w:val="ListBullet"/>
        <w:spacing w:after="80"/>
      </w:pPr>
      <w:r>
        <w:rPr>
          <w:rFonts w:ascii="Georgia" w:hAnsi="Georgia"/>
          <w:color w:val="333333"/>
          <w:sz w:val="22"/>
        </w:rPr>
        <w:t>78 weeks of LinkedIn presence in referral source feeds</w:t>
      </w:r>
    </w:p>
    <w:p>
      <w:pPr>
        <w:pStyle w:val="ListBullet"/>
        <w:spacing w:after="80"/>
      </w:pPr>
      <w:r>
        <w:rPr>
          <w:rFonts w:ascii="Georgia" w:hAnsi="Georgia"/>
          <w:color w:val="333333"/>
          <w:sz w:val="22"/>
        </w:rPr>
        <w:t>36+ email touchpoints with your contact list</w:t>
      </w:r>
    </w:p>
    <w:p>
      <w:pPr>
        <w:pStyle w:val="ListBullet"/>
        <w:spacing w:after="80"/>
      </w:pPr>
      <w:r>
        <w:rPr>
          <w:rFonts w:ascii="Georgia" w:hAnsi="Georgia"/>
          <w:color w:val="333333"/>
          <w:sz w:val="22"/>
        </w:rPr>
        <w:t>Month 18 results are structurally different from Month 1 — not because of effort, because of compounding</w:t>
      </w:r>
    </w:p>
    <w:p>
      <w:pPr>
        <w:spacing w:after="40" w:before="0"/>
      </w:pPr>
    </w:p>
    <w:p>
      <w:pPr>
        <w:spacing w:after="120"/>
      </w:pPr>
      <w:r>
        <w:rPr>
          <w:rFonts w:ascii="Georgia" w:hAnsi="Georgia"/>
          <w:color w:val="333333"/>
          <w:sz w:val="22"/>
        </w:rPr>
        <w:t>The summer build window: lower caseload = more build time. Lower competitor visibility = faster ranking. June and July are the best-kept secret in family law content marketing.</w:t>
      </w:r>
    </w:p>
    <w:p>
      <w:pPr>
        <w:spacing w:after="40" w:before="0"/>
      </w:pPr>
    </w:p>
    <w:p>
      <w:pPr>
        <w:spacing w:after="120"/>
      </w:pPr>
      <w:r>
        <w:rPr>
          <w:rFonts w:ascii="Georgia" w:hAnsi="Georgia"/>
          <w:color w:val="333333"/>
          <w:sz w:val="22"/>
        </w:rPr>
        <w:t>After Memorial Day, the May window closes. The June window is the next one. Both are better than September.</w:t>
      </w:r>
    </w:p>
    <w:p>
      <w:pPr>
        <w:spacing w:after="40" w:before="0"/>
      </w:pPr>
    </w:p>
    <w:p>
      <w:pPr>
        <w:spacing w:after="120"/>
      </w:pPr>
      <w:r>
        <w:rPr>
          <w:rFonts w:ascii="Georgia" w:hAnsi="Georgia"/>
          <w:color w:val="333333"/>
          <w:sz w:val="22"/>
        </w:rPr>
        <w:t>Assessment at survey.LegalGrowthDynamics.com — start this week.</w:t>
      </w:r>
    </w:p>
    <w:p>
      <w:pPr>
        <w:spacing w:after="40" w:before="0"/>
      </w:pPr>
    </w:p>
    <w:p>
      <w:pPr>
        <w:pBdr>
          <w:bottom w:val="single" w:sz="12" w:space="1" w:color="25AAE1"/>
        </w:pBdr>
        <w:spacing w:before="80" w:after="80"/>
      </w:pPr>
    </w:p>
    <w:p>
      <w:pPr>
        <w:spacing w:after="40" w:before="0"/>
      </w:pPr>
    </w:p>
    <w:p>
      <w:pPr>
        <w:pStyle w:val="Heading3"/>
      </w:pPr>
      <w:r>
        <w:t>CONTRARIAN VARIANT — VIDEO 16</w:t>
      </w:r>
    </w:p>
    <w:p>
      <w:pPr>
        <w:spacing w:after="40" w:before="0"/>
      </w:pPr>
    </w:p>
    <w:p>
      <w:pPr>
        <w:spacing w:after="120"/>
      </w:pPr>
      <w:r>
        <w:rPr>
          <w:rFonts w:ascii="Georgia" w:hAnsi="Georgia"/>
          <w:color w:val="333333"/>
          <w:sz w:val="22"/>
        </w:rPr>
        <w:t>Opening:</w:t>
      </w:r>
    </w:p>
    <w:p>
      <w:pPr>
        <w:spacing w:after="120"/>
      </w:pPr>
      <w:r>
        <w:rPr>
          <w:rFonts w:ascii="Georgia" w:hAnsi="Georgia"/>
          <w:color w:val="333333"/>
          <w:sz w:val="22"/>
        </w:rPr>
        <w:t>There is no good time to start building a content authority system for your law firm. There will never be a good time. The caseload will always be demanding. There will always be a case that feels like it needs your full attention. September will always feel like a better starting point than today.</w:t>
      </w:r>
    </w:p>
    <w:p>
      <w:pPr>
        <w:spacing w:after="40" w:before="0"/>
      </w:pPr>
    </w:p>
    <w:p>
      <w:pPr>
        <w:spacing w:after="120"/>
      </w:pPr>
      <w:r>
        <w:rPr>
          <w:rFonts w:ascii="Georgia" w:hAnsi="Georgia"/>
          <w:color w:val="333333"/>
          <w:sz w:val="22"/>
        </w:rPr>
        <w:t>The contrarian truth: the attorneys who built the best pipelines started during periods that were just as demanding as yours is right now. Not because they had more time. Because they understood that "when things settle down" is a fiction — things don't settle down in a growing law practice, they cycle. The September that feels calm now will be demanding in ways you can't predict when you get there.</w:t>
      </w:r>
    </w:p>
    <w:p>
      <w:pPr>
        <w:spacing w:after="40" w:before="0"/>
      </w:pPr>
    </w:p>
    <w:p>
      <w:pPr>
        <w:spacing w:after="120"/>
      </w:pPr>
      <w:r>
        <w:rPr>
          <w:rFonts w:ascii="Georgia" w:hAnsi="Georgia"/>
          <w:color w:val="333333"/>
          <w:sz w:val="22"/>
        </w:rPr>
        <w:t>The compounding curve doesn't care when you think it's a good time. It starts from the day you start. Every week you wait, you move the Month 6 payoff one week further.</w:t>
      </w:r>
    </w:p>
    <w:p>
      <w:pPr>
        <w:spacing w:after="40" w:before="0"/>
      </w:pPr>
    </w:p>
    <w:p>
      <w:pPr>
        <w:spacing w:after="120"/>
      </w:pPr>
      <w:r>
        <w:rPr>
          <w:rFonts w:ascii="Georgia" w:hAnsi="Georgia"/>
          <w:color w:val="333333"/>
          <w:sz w:val="22"/>
        </w:rPr>
        <w:t>The right time to start was 18 months ago. The second right time is today. The third right time is next week. The pattern is clear: every option is better than the option that doesn't exist yet — the future "good time" that never arrives on schedule.</w:t>
      </w:r>
    </w:p>
    <w:p>
      <w:pPr>
        <w:spacing w:after="40" w:before="0"/>
      </w:pPr>
    </w:p>
    <w:p>
      <w:pPr>
        <w:spacing w:after="120"/>
      </w:pPr>
      <w:r>
        <w:rPr>
          <w:rFonts w:ascii="Georgia" w:hAnsi="Georgia"/>
          <w:color w:val="333333"/>
          <w:sz w:val="22"/>
        </w:rPr>
        <w:t>Press the button. Start the compounding. Stop waiting for a time that isn't coming.</w:t>
      </w:r>
    </w:p>
    <w:p>
      <w:pPr>
        <w:spacing w:after="40" w:before="0"/>
      </w:pPr>
    </w:p>
    <w:p>
      <w:pPr>
        <w:pBdr>
          <w:bottom w:val="single" w:sz="12" w:space="1" w:color="25AAE1"/>
        </w:pBdr>
        <w:spacing w:before="80" w:after="80"/>
      </w:pPr>
    </w:p>
    <w:p>
      <w:pPr>
        <w:spacing w:after="40" w:before="0"/>
      </w:pPr>
    </w:p>
    <w:p>
      <w:pPr>
        <w:pStyle w:val="Heading2"/>
      </w:pPr>
      <w:r>
        <w:t>VIDEO 17 — WHAT WE'RE BUILDING AND WHY IT MATTERS BEYOND THIS QUARTER</w:t>
      </w:r>
    </w:p>
    <w:p>
      <w:pPr>
        <w:spacing w:after="40" w:before="0"/>
      </w:pPr>
    </w:p>
    <w:p>
      <w:pPr>
        <w:shd w:val="clear" w:color="auto" w:fill="F5F5F5"/>
        <w:spacing w:after="0"/>
      </w:pPr>
      <w:r>
        <w:rPr>
          <w:rFonts w:ascii="Courier New" w:hAnsi="Courier New"/>
          <w:color w:val="58585A"/>
          <w:sz w:val="18"/>
        </w:rPr>
        <w:t>STAGE: Belief Stage 5 / Emotion Stage 5 — Certainty / Relief</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RECOMMENDED LENGTH: 6–8 minutes</w:t>
      </w:r>
    </w:p>
    <w:p>
      <w:pPr>
        <w:shd w:val="clear" w:color="auto" w:fill="F5F5F5"/>
        <w:spacing w:after="0"/>
      </w:pPr>
      <w:r>
        <w:rPr>
          <w:rFonts w:ascii="Courier New" w:hAnsi="Courier New"/>
          <w:color w:val="58585A"/>
          <w:sz w:val="18"/>
        </w:rPr>
        <w:t>DOPAMINE DRIVER: Revelation (identity-level payoff)</w:t>
      </w:r>
    </w:p>
    <w:p>
      <w:pPr>
        <w:shd w:val="clear" w:color="auto" w:fill="F5F5F5"/>
        <w:spacing w:after="0"/>
      </w:pPr>
      <w:r>
        <w:rPr>
          <w:rFonts w:ascii="Courier New" w:hAnsi="Courier New"/>
          <w:color w:val="58585A"/>
          <w:sz w:val="18"/>
        </w:rPr>
        <w:t>THUMBNAIL CONCEPT: Attorney looking forward — not at camera — text: "The Practice Worth Building"</w:t>
      </w:r>
    </w:p>
    <w:p>
      <w:pPr>
        <w:shd w:val="clear" w:color="auto" w:fill="F5F5F5"/>
        <w:spacing w:after="0"/>
      </w:pPr>
      <w:r>
        <w:rPr>
          <w:rFonts w:ascii="Courier New" w:hAnsi="Courier New"/>
          <w:color w:val="58585A"/>
          <w:sz w:val="18"/>
        </w:rPr>
        <w:t>CALENDAR DATE: May 25 (Memorial Day)</w:t>
      </w:r>
    </w:p>
    <w:p>
      <w:pPr>
        <w:shd w:val="clear" w:color="auto" w:fill="F5F5F5"/>
        <w:spacing w:after="0"/>
      </w:pPr>
      <w:r>
        <w:rPr>
          <w:rFonts w:ascii="Courier New" w:hAnsi="Courier New"/>
          <w:color w:val="58585A"/>
          <w:sz w:val="18"/>
        </w:rPr>
        <w:t>MIRROR: LinkedIn post — Memorial Day reflection / long-term commitment</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Today is Memorial Day. And I want to use this moment — briefly — to say something about what we're building and why it matters beyond this quarter.</w:t>
      </w:r>
    </w:p>
    <w:p>
      <w:pPr>
        <w:spacing w:after="40" w:before="0"/>
      </w:pPr>
    </w:p>
    <w:p>
      <w:pPr>
        <w:spacing w:after="120"/>
      </w:pPr>
      <w:r>
        <w:rPr>
          <w:rFonts w:ascii="Georgia" w:hAnsi="Georgia"/>
          <w:color w:val="333333"/>
          <w:sz w:val="22"/>
        </w:rPr>
        <w:t>[B-ROLL: quiet morning light, empty street, American flag, coffee steam rising — unhurried]</w:t>
      </w:r>
    </w:p>
    <w:p>
      <w:pPr>
        <w:spacing w:after="40" w:before="0"/>
      </w:pPr>
    </w:p>
    <w:p>
      <w:pPr>
        <w:spacing w:after="120"/>
      </w:pPr>
      <w:r>
        <w:rPr>
          <w:rFonts w:ascii="Georgia" w:hAnsi="Georgia"/>
          <w:color w:val="333333"/>
          <w:sz w:val="22"/>
        </w:rPr>
        <w:t>Not a marketing message. Not a tactic. Just something I think about every time I sit down and consider why this work matters.</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Most content today will be sales-forward. This one isn't. Stay anyway — because what I'm about to say might be the most important thing I share all month.</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I've been thinking about legacy. Not the word people put on plaques — the actual thing. What you build. What outlasts the grind. What you look back on and know it was worth it.</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In the next six minutes, I want to talk about the practice worth building — and the commitment that separates the attorneys who build it from the ones who don't.</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[B-ROLL: attorney at desk, late evening, papers stacked, window with fading light]</w:t>
      </w:r>
    </w:p>
    <w:p>
      <w:pPr>
        <w:spacing w:after="40" w:before="0"/>
      </w:pPr>
    </w:p>
    <w:p>
      <w:pPr>
        <w:spacing w:after="120"/>
      </w:pPr>
      <w:r>
        <w:rPr>
          <w:rFonts w:ascii="Georgia" w:hAnsi="Georgia"/>
          <w:color w:val="333333"/>
          <w:sz w:val="22"/>
        </w:rPr>
        <w:t>Here's what most attorneys are building — even the successful ones:</w:t>
      </w:r>
    </w:p>
    <w:p>
      <w:pPr>
        <w:spacing w:after="40" w:before="0"/>
      </w:pPr>
    </w:p>
    <w:p>
      <w:pPr>
        <w:spacing w:after="120"/>
      </w:pPr>
      <w:r>
        <w:rPr>
          <w:rFonts w:ascii="Georgia" w:hAnsi="Georgia"/>
          <w:color w:val="333333"/>
          <w:sz w:val="22"/>
        </w:rPr>
        <w:t>A job.</w:t>
      </w:r>
    </w:p>
    <w:p>
      <w:pPr>
        <w:spacing w:after="40" w:before="0"/>
      </w:pPr>
    </w:p>
    <w:p>
      <w:pPr>
        <w:spacing w:after="120"/>
      </w:pPr>
      <w:r>
        <w:rPr>
          <w:rFonts w:ascii="Georgia" w:hAnsi="Georgia"/>
          <w:color w:val="333333"/>
          <w:sz w:val="22"/>
        </w:rPr>
        <w:t>A very well-paying job, sometimes. A respected job, usually. But a job: one that stops the moment they stop showing up. One that generates income but not equity. One that depends entirely on their personal presence, their personal relationships, their personal reputation.</w:t>
      </w:r>
    </w:p>
    <w:p>
      <w:pPr>
        <w:spacing w:after="40" w:before="0"/>
      </w:pPr>
    </w:p>
    <w:p>
      <w:pPr>
        <w:spacing w:after="120"/>
      </w:pPr>
      <w:r>
        <w:rPr>
          <w:rFonts w:ascii="Georgia" w:hAnsi="Georgia"/>
          <w:color w:val="333333"/>
          <w:sz w:val="22"/>
        </w:rPr>
        <w:t>[PACING: slow here — let it land]</w:t>
      </w:r>
    </w:p>
    <w:p>
      <w:pPr>
        <w:spacing w:after="40" w:before="0"/>
      </w:pPr>
    </w:p>
    <w:p>
      <w:pPr>
        <w:spacing w:after="120"/>
      </w:pPr>
      <w:r>
        <w:rPr>
          <w:rFonts w:ascii="Georgia" w:hAnsi="Georgia"/>
          <w:color w:val="333333"/>
          <w:sz w:val="22"/>
        </w:rPr>
        <w:t>That's not a criticism. That's the default. Nobody teaches you differently in law school. Nobody hands you the blueprint for building something that compounds. You figure out billing. You figure out caseload. You figure out client management. And the idea of building a practice that could run — or grow — without you personally grinding every day? That stays in the "someday" folder.</w:t>
      </w:r>
    </w:p>
    <w:p>
      <w:pPr>
        <w:spacing w:after="40" w:before="0"/>
      </w:pPr>
    </w:p>
    <w:p>
      <w:pPr>
        <w:spacing w:after="120"/>
      </w:pPr>
      <w:r>
        <w:rPr>
          <w:rFonts w:ascii="Georgia" w:hAnsi="Georgia"/>
          <w:color w:val="333333"/>
          <w:sz w:val="22"/>
        </w:rPr>
        <w:t>[B-ROLL: calendar pages turning, folders stacking, clock face]</w:t>
      </w:r>
    </w:p>
    <w:p>
      <w:pPr>
        <w:spacing w:after="40" w:before="0"/>
      </w:pPr>
    </w:p>
    <w:p>
      <w:pPr>
        <w:spacing w:after="120"/>
      </w:pPr>
      <w:r>
        <w:rPr>
          <w:rFonts w:ascii="Georgia" w:hAnsi="Georgia"/>
          <w:color w:val="333333"/>
          <w:sz w:val="22"/>
        </w:rPr>
        <w:t>Memorial Day feels like the right moment to ask a different question. Not: how do I get through this quarter? But: what am I building, and is it worth building?</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[CHAPTER: The Practice Worth Building at ~2:00]</w:t>
      </w:r>
    </w:p>
    <w:p>
      <w:pPr>
        <w:spacing w:after="40" w:before="0"/>
      </w:pPr>
    </w:p>
    <w:p>
      <w:pPr>
        <w:spacing w:after="120"/>
      </w:pPr>
      <w:r>
        <w:rPr>
          <w:rFonts w:ascii="Georgia" w:hAnsi="Georgia"/>
          <w:color w:val="333333"/>
          <w:sz w:val="22"/>
        </w:rPr>
        <w:t>[B-ROLL: wide shot of building exterior — solid, established, permanent]</w:t>
      </w:r>
    </w:p>
    <w:p>
      <w:pPr>
        <w:spacing w:after="40" w:before="0"/>
      </w:pPr>
    </w:p>
    <w:p>
      <w:pPr>
        <w:spacing w:after="120"/>
      </w:pPr>
      <w:r>
        <w:rPr>
          <w:rFonts w:ascii="Georgia" w:hAnsi="Georgia"/>
          <w:color w:val="333333"/>
          <w:sz w:val="22"/>
        </w:rPr>
        <w:t>The practices worth building have one thing in common: they generate trust before the first phone call.</w:t>
      </w:r>
    </w:p>
    <w:p>
      <w:pPr>
        <w:spacing w:after="40" w:before="0"/>
      </w:pPr>
    </w:p>
    <w:p>
      <w:pPr>
        <w:spacing w:after="120"/>
      </w:pPr>
      <w:r>
        <w:rPr>
          <w:rFonts w:ascii="Georgia" w:hAnsi="Georgia"/>
          <w:color w:val="333333"/>
          <w:sz w:val="22"/>
        </w:rPr>
        <w:t>Not because the attorney is famous. Not because they run expensive ads. But because they've been showing up — in writing, on video, in content — consistently, specifically, and for long enough that by the time someone needs a family law attorney, there's already one they feel like they know.</w:t>
      </w:r>
    </w:p>
    <w:p>
      <w:pPr>
        <w:spacing w:after="40" w:before="0"/>
      </w:pPr>
    </w:p>
    <w:p>
      <w:pPr>
        <w:spacing w:after="120"/>
      </w:pPr>
      <w:r>
        <w:rPr>
          <w:rFonts w:ascii="Georgia" w:hAnsi="Georgia"/>
          <w:color w:val="333333"/>
          <w:sz w:val="22"/>
        </w:rPr>
        <w:t>[PACING: conversational, unhurried — this is a reflection, not a pitch]</w:t>
      </w:r>
    </w:p>
    <w:p>
      <w:pPr>
        <w:spacing w:after="40" w:before="0"/>
      </w:pPr>
    </w:p>
    <w:p>
      <w:pPr>
        <w:spacing w:after="120"/>
      </w:pPr>
      <w:r>
        <w:rPr>
          <w:rFonts w:ascii="Georgia" w:hAnsi="Georgia"/>
          <w:color w:val="333333"/>
          <w:sz w:val="22"/>
        </w:rPr>
        <w:t>That's the asset. The accumulated trust. The library of proof. The body of work that says, before a single consultation: this person knows what they're doing, they understand what I'm going through, and I already trust them.</w:t>
      </w:r>
    </w:p>
    <w:p>
      <w:pPr>
        <w:spacing w:after="40" w:before="0"/>
      </w:pPr>
    </w:p>
    <w:p>
      <w:pPr>
        <w:spacing w:after="120"/>
      </w:pPr>
      <w:r>
        <w:rPr>
          <w:rFonts w:ascii="Georgia" w:hAnsi="Georgia"/>
          <w:color w:val="333333"/>
          <w:sz w:val="22"/>
        </w:rPr>
        <w:t>That asset doesn't get built in a sprint. It doesn't get built by trying one thing for 90 days and quitting when it doesn't flood the calendar. It gets built through commitment — and commitment means deciding before you see the results that you're going to keep going anyway.</w:t>
      </w:r>
    </w:p>
    <w:p>
      <w:pPr>
        <w:spacing w:after="40" w:before="0"/>
      </w:pPr>
    </w:p>
    <w:p>
      <w:pPr>
        <w:spacing w:after="120"/>
      </w:pPr>
      <w:r>
        <w:rPr>
          <w:rFonts w:ascii="Georgia" w:hAnsi="Georgia"/>
          <w:color w:val="333333"/>
          <w:sz w:val="22"/>
        </w:rPr>
        <w:t>[B-ROLL: tree ring cross-section — years of growth visible]</w:t>
      </w:r>
    </w:p>
    <w:p>
      <w:pPr>
        <w:spacing w:after="40" w:before="0"/>
      </w:pPr>
    </w:p>
    <w:p>
      <w:pPr>
        <w:pBdr>
          <w:bottom w:val="single" w:sz="12" w:space="1" w:color="25AAE1"/>
        </w:pBdr>
        <w:spacing w:before="80" w:after="80"/>
      </w:pPr>
    </w:p>
    <w:p>
      <w:pPr>
        <w:spacing w:after="40" w:before="0"/>
      </w:pPr>
    </w:p>
    <w:p>
      <w:pPr>
        <w:pStyle w:val="Heading3"/>
      </w:pPr>
      <w:r>
        <w:t>SECTION 4 — PROOF / MECHANISM (3:30–6:00)</w:t>
      </w:r>
    </w:p>
    <w:p>
      <w:pPr>
        <w:spacing w:after="40" w:before="0"/>
      </w:pPr>
    </w:p>
    <w:p>
      <w:pPr>
        <w:spacing w:after="120"/>
      </w:pPr>
      <w:r>
        <w:rPr>
          <w:rFonts w:ascii="Georgia" w:hAnsi="Georgia"/>
          <w:color w:val="333333"/>
          <w:sz w:val="22"/>
        </w:rPr>
        <w:t>[CHAPTER: Commitment as the Foundation at ~3:30]</w:t>
      </w:r>
    </w:p>
    <w:p>
      <w:pPr>
        <w:spacing w:after="40" w:before="0"/>
      </w:pPr>
    </w:p>
    <w:p>
      <w:pPr>
        <w:spacing w:after="120"/>
      </w:pPr>
      <w:r>
        <w:rPr>
          <w:rFonts w:ascii="Georgia" w:hAnsi="Georgia"/>
          <w:color w:val="333333"/>
          <w:sz w:val="22"/>
        </w:rPr>
        <w:t>[B-ROLL: hands building something from wood — deliberate, slow, precise]</w:t>
      </w:r>
    </w:p>
    <w:p>
      <w:pPr>
        <w:spacing w:after="40" w:before="0"/>
      </w:pPr>
    </w:p>
    <w:p>
      <w:pPr>
        <w:spacing w:after="120"/>
      </w:pPr>
      <w:r>
        <w:rPr>
          <w:rFonts w:ascii="Georgia" w:hAnsi="Georgia"/>
          <w:color w:val="333333"/>
          <w:sz w:val="22"/>
        </w:rPr>
        <w:t>Here's what commitment actually looks like in this context.</w:t>
      </w:r>
    </w:p>
    <w:p>
      <w:pPr>
        <w:spacing w:after="40" w:before="0"/>
      </w:pPr>
    </w:p>
    <w:p>
      <w:pPr>
        <w:spacing w:after="120"/>
      </w:pPr>
      <w:r>
        <w:rPr>
          <w:rFonts w:ascii="Georgia" w:hAnsi="Georgia"/>
          <w:color w:val="333333"/>
          <w:sz w:val="22"/>
        </w:rPr>
        <w:t>It's not motivation. Motivation is a feeling. You have it some weeks. You don't have it others.</w:t>
      </w:r>
    </w:p>
    <w:p>
      <w:pPr>
        <w:spacing w:after="40" w:before="0"/>
      </w:pPr>
    </w:p>
    <w:p>
      <w:pPr>
        <w:spacing w:after="120"/>
      </w:pPr>
      <w:r>
        <w:rPr>
          <w:rFonts w:ascii="Georgia" w:hAnsi="Georgia"/>
          <w:color w:val="333333"/>
          <w:sz w:val="22"/>
        </w:rPr>
        <w:t>Commitment is a decision. It says: I'm going to publish this month even when I feel like I have nothing to say. I'm going to keep showing up in this medium even when the numbers are slow. I'm going to trust the architecture — the belief framework, the content system, the compounding logic — even when I can't feel it working yet.</w:t>
      </w:r>
    </w:p>
    <w:p>
      <w:pPr>
        <w:spacing w:after="40" w:before="0"/>
      </w:pPr>
    </w:p>
    <w:p>
      <w:pPr>
        <w:spacing w:after="120"/>
      </w:pPr>
      <w:r>
        <w:rPr>
          <w:rFonts w:ascii="Georgia" w:hAnsi="Georgia"/>
          <w:color w:val="333333"/>
          <w:sz w:val="22"/>
        </w:rPr>
        <w:t>[PACING: pause after "commitment is a decision"]</w:t>
      </w:r>
    </w:p>
    <w:p>
      <w:pPr>
        <w:spacing w:after="40" w:before="0"/>
      </w:pPr>
    </w:p>
    <w:p>
      <w:pPr>
        <w:spacing w:after="120"/>
      </w:pPr>
      <w:r>
        <w:rPr>
          <w:rFonts w:ascii="Georgia" w:hAnsi="Georgia"/>
          <w:color w:val="333333"/>
          <w:sz w:val="22"/>
        </w:rPr>
        <w:t>The attorneys who build the practices worth building are not more talented than the ones who don't. They're not luckier. They're not more charismatic on camera. They made a different decision: I'm going to build this, and I'm not going to stop when it gets uncomfortable.</w:t>
      </w:r>
    </w:p>
    <w:p>
      <w:pPr>
        <w:spacing w:after="40" w:before="0"/>
      </w:pPr>
    </w:p>
    <w:p>
      <w:pPr>
        <w:spacing w:after="120"/>
      </w:pPr>
      <w:r>
        <w:rPr>
          <w:rFonts w:ascii="Georgia" w:hAnsi="Georgia"/>
          <w:color w:val="333333"/>
          <w:sz w:val="22"/>
        </w:rPr>
        <w:t>[B-ROLL: marathon runner, mile 18, pushing through — not sprinting, just moving]</w:t>
      </w:r>
    </w:p>
    <w:p>
      <w:pPr>
        <w:spacing w:after="40" w:before="0"/>
      </w:pPr>
    </w:p>
    <w:p>
      <w:pPr>
        <w:spacing w:after="120"/>
      </w:pPr>
      <w:r>
        <w:rPr>
          <w:rFonts w:ascii="Georgia" w:hAnsi="Georgia"/>
          <w:color w:val="333333"/>
          <w:sz w:val="22"/>
        </w:rPr>
        <w:t>[CHAPTER: The June Horizon at ~4:45]</w:t>
      </w:r>
    </w:p>
    <w:p>
      <w:pPr>
        <w:spacing w:after="40" w:before="0"/>
      </w:pPr>
    </w:p>
    <w:p>
      <w:pPr>
        <w:spacing w:after="120"/>
      </w:pPr>
      <w:r>
        <w:rPr>
          <w:rFonts w:ascii="Georgia" w:hAnsi="Georgia"/>
          <w:color w:val="333333"/>
          <w:sz w:val="22"/>
        </w:rPr>
        <w:t>We're heading into June. And June is where the attorneys who started this work in January start to feel it. Not dramatically. But unmistakably.</w:t>
      </w:r>
    </w:p>
    <w:p>
      <w:pPr>
        <w:spacing w:after="40" w:before="0"/>
      </w:pPr>
    </w:p>
    <w:p>
      <w:pPr>
        <w:spacing w:after="120"/>
      </w:pPr>
      <w:r>
        <w:rPr>
          <w:rFonts w:ascii="Georgia" w:hAnsi="Georgia"/>
          <w:color w:val="333333"/>
          <w:sz w:val="22"/>
        </w:rPr>
        <w:t>The client who says, "I've been watching your videos for two months." The referral partner who mentions your content in a conversation. The consultation where the prospect already knows your philosophy before you say a word.</w:t>
      </w:r>
    </w:p>
    <w:p>
      <w:pPr>
        <w:spacing w:after="40" w:before="0"/>
      </w:pPr>
    </w:p>
    <w:p>
      <w:pPr>
        <w:spacing w:after="120"/>
      </w:pPr>
      <w:r>
        <w:rPr>
          <w:rFonts w:ascii="Georgia" w:hAnsi="Georgia"/>
          <w:color w:val="333333"/>
          <w:sz w:val="22"/>
        </w:rPr>
        <w:t>[PACING: let these examples breathe — specificity is the point]</w:t>
      </w:r>
    </w:p>
    <w:p>
      <w:pPr>
        <w:spacing w:after="40" w:before="0"/>
      </w:pPr>
    </w:p>
    <w:p>
      <w:pPr>
        <w:spacing w:after="120"/>
      </w:pPr>
      <w:r>
        <w:rPr>
          <w:rFonts w:ascii="Georgia" w:hAnsi="Georgia"/>
          <w:color w:val="333333"/>
          <w:sz w:val="22"/>
        </w:rPr>
        <w:t>[B-ROLL: phone buzzing with notification, small moment of recognition at a desk]</w:t>
      </w:r>
    </w:p>
    <w:p>
      <w:pPr>
        <w:spacing w:after="40" w:before="0"/>
      </w:pPr>
    </w:p>
    <w:p>
      <w:pPr>
        <w:spacing w:after="120"/>
      </w:pPr>
      <w:r>
        <w:rPr>
          <w:rFonts w:ascii="Georgia" w:hAnsi="Georgia"/>
          <w:color w:val="333333"/>
          <w:sz w:val="22"/>
        </w:rPr>
        <w:t>That's what June looks like for the attorneys who kept going in May. Not a flood. A shift. The first real evidence that the compounding is working.</w:t>
      </w:r>
    </w:p>
    <w:p>
      <w:pPr>
        <w:spacing w:after="40" w:before="0"/>
      </w:pPr>
    </w:p>
    <w:p>
      <w:pPr>
        <w:pBdr>
          <w:bottom w:val="single" w:sz="12" w:space="1" w:color="25AAE1"/>
        </w:pBdr>
        <w:spacing w:before="80" w:after="80"/>
      </w:pPr>
    </w:p>
    <w:p>
      <w:pPr>
        <w:spacing w:after="40" w:before="0"/>
      </w:pPr>
    </w:p>
    <w:p>
      <w:pPr>
        <w:pStyle w:val="Heading3"/>
      </w:pPr>
      <w:r>
        <w:t>SECTION 5 — THE CLOSE (6:00–END)</w:t>
      </w:r>
    </w:p>
    <w:p>
      <w:pPr>
        <w:spacing w:after="40" w:before="0"/>
      </w:pPr>
    </w:p>
    <w:p>
      <w:pPr>
        <w:spacing w:after="120"/>
      </w:pPr>
      <w:r>
        <w:rPr>
          <w:rFonts w:ascii="Georgia" w:hAnsi="Georgia"/>
          <w:b/>
          <w:color w:val="333333"/>
          <w:sz w:val="22"/>
        </w:rPr>
        <w:t>5A — Identity Anchor:</w:t>
      </w:r>
    </w:p>
    <w:p>
      <w:pPr>
        <w:spacing w:after="40" w:before="0"/>
      </w:pPr>
    </w:p>
    <w:p>
      <w:pPr>
        <w:spacing w:after="120"/>
      </w:pPr>
      <w:r>
        <w:rPr>
          <w:rFonts w:ascii="Georgia" w:hAnsi="Georgia"/>
          <w:color w:val="333333"/>
          <w:sz w:val="22"/>
        </w:rPr>
        <w:t>[B-ROLL: attorney closing laptop, standing, looking out window — forward, not back]</w:t>
      </w:r>
    </w:p>
    <w:p>
      <w:pPr>
        <w:spacing w:after="40" w:before="0"/>
      </w:pPr>
    </w:p>
    <w:p>
      <w:pPr>
        <w:spacing w:after="120"/>
      </w:pPr>
      <w:r>
        <w:rPr>
          <w:rFonts w:ascii="Georgia" w:hAnsi="Georgia"/>
          <w:color w:val="333333"/>
          <w:sz w:val="22"/>
        </w:rPr>
        <w:t>Today, of all days, is a good day to decide what you're building.</w:t>
      </w:r>
    </w:p>
    <w:p>
      <w:pPr>
        <w:spacing w:after="40" w:before="0"/>
      </w:pPr>
    </w:p>
    <w:p>
      <w:pPr>
        <w:spacing w:after="120"/>
      </w:pPr>
      <w:r>
        <w:rPr>
          <w:rFonts w:ascii="Georgia" w:hAnsi="Georgia"/>
          <w:color w:val="333333"/>
          <w:sz w:val="22"/>
        </w:rPr>
        <w:t>Not what you're doing this week. Not what campaign you're running this month. What you're building. What it will look like in three years. What it will feel like to have clients who already trust you before they call.</w:t>
      </w:r>
    </w:p>
    <w:p>
      <w:pPr>
        <w:spacing w:after="40" w:before="0"/>
      </w:pPr>
    </w:p>
    <w:p>
      <w:pPr>
        <w:spacing w:after="120"/>
      </w:pPr>
      <w:r>
        <w:rPr>
          <w:rFonts w:ascii="Georgia" w:hAnsi="Georgia"/>
          <w:color w:val="333333"/>
          <w:sz w:val="22"/>
        </w:rPr>
        <w:t>That's the practice worth building. And the only thing standing between where you are and that practice is the commitment to keep going.</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If you haven't taken the first step, the assessment at survey.LegalGrowthDynamics.com takes about four minutes and tells you exactly where your authority foundation stands right now. Not to sell you — to show you where you are so you know what you're building toward.</w:t>
      </w:r>
    </w:p>
    <w:p>
      <w:pPr>
        <w:spacing w:after="40" w:before="0"/>
      </w:pPr>
    </w:p>
    <w:p>
      <w:pPr>
        <w:spacing w:after="120"/>
      </w:pPr>
      <w:r>
        <w:rPr>
          <w:rFonts w:ascii="Georgia" w:hAnsi="Georgia"/>
          <w:color w:val="333333"/>
          <w:sz w:val="22"/>
        </w:rPr>
        <w:t>Link is below. Take it today, while the reflection is still fresh.</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And if this resonated — if the idea of building something that outlasts the grind means something to you — subscribe. Every video on this channel is one more piece of that foundation.</w:t>
      </w:r>
    </w:p>
    <w:p>
      <w:pPr>
        <w:spacing w:after="40" w:before="0"/>
      </w:pPr>
    </w:p>
    <w:p>
      <w:pPr>
        <w:pBdr>
          <w:bottom w:val="single" w:sz="12" w:space="1" w:color="25AAE1"/>
        </w:pBdr>
        <w:spacing w:before="80" w:after="80"/>
      </w:pPr>
    </w:p>
    <w:p>
      <w:pPr>
        <w:spacing w:after="40" w:before="0"/>
      </w:pPr>
    </w:p>
    <w:p>
      <w:pPr>
        <w:pStyle w:val="Heading3"/>
      </w:pPr>
      <w:r>
        <w:t>PRODUCTION NOTES — VIDEO 17</w:t>
      </w:r>
    </w:p>
    <w:p>
      <w:pPr>
        <w:spacing w:after="40" w:before="0"/>
      </w:pPr>
    </w:p>
    <w:p>
      <w:pPr>
        <w:shd w:val="clear" w:color="auto" w:fill="F5F5F5"/>
        <w:spacing w:after="0"/>
      </w:pPr>
      <w:r>
        <w:rPr>
          <w:rFonts w:ascii="Courier New" w:hAnsi="Courier New"/>
          <w:color w:val="58585A"/>
          <w:sz w:val="18"/>
        </w:rPr>
        <w:t>RECOMMENDED LENGTH: 6–8 minutes</w:t>
      </w:r>
    </w:p>
    <w:p>
      <w:pPr>
        <w:shd w:val="clear" w:color="auto" w:fill="F5F5F5"/>
        <w:spacing w:after="0"/>
      </w:pPr>
      <w:r>
        <w:rPr>
          <w:rFonts w:ascii="Courier New" w:hAnsi="Courier New"/>
          <w:color w:val="58585A"/>
          <w:sz w:val="18"/>
        </w:rPr>
        <w:t>PACING: Slow and deliberate throughout — this is a reflection, not a sale</w:t>
      </w:r>
    </w:p>
    <w:p>
      <w:pPr>
        <w:shd w:val="clear" w:color="auto" w:fill="F5F5F5"/>
        <w:spacing w:after="0"/>
      </w:pPr>
      <w:r>
        <w:rPr>
          <w:rFonts w:ascii="Courier New" w:hAnsi="Courier New"/>
          <w:color w:val="58585A"/>
          <w:sz w:val="18"/>
        </w:rPr>
        <w:t>B-ROLL SUMMARY: Morning light, quiet streets, flag, attorney at desk, building exterior, tree rings, hands building, marathon runner, phone notification, attorney looking forward</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 Hook</w:t>
      </w:r>
    </w:p>
    <w:p>
      <w:pPr>
        <w:shd w:val="clear" w:color="auto" w:fill="F5F5F5"/>
        <w:spacing w:after="0"/>
      </w:pPr>
      <w:r>
        <w:rPr>
          <w:rFonts w:ascii="Courier New" w:hAnsi="Courier New"/>
          <w:color w:val="58585A"/>
          <w:sz w:val="18"/>
        </w:rPr>
        <w:t xml:space="preserve">  2:00 — The Practice Worth Building</w:t>
      </w:r>
    </w:p>
    <w:p>
      <w:pPr>
        <w:shd w:val="clear" w:color="auto" w:fill="F5F5F5"/>
        <w:spacing w:after="0"/>
      </w:pPr>
      <w:r>
        <w:rPr>
          <w:rFonts w:ascii="Courier New" w:hAnsi="Courier New"/>
          <w:color w:val="58585A"/>
          <w:sz w:val="18"/>
        </w:rPr>
        <w:t xml:space="preserve">  3:30 — Commitment as the Foundation</w:t>
      </w:r>
    </w:p>
    <w:p>
      <w:pPr>
        <w:shd w:val="clear" w:color="auto" w:fill="F5F5F5"/>
        <w:spacing w:after="0"/>
      </w:pPr>
      <w:r>
        <w:rPr>
          <w:rFonts w:ascii="Courier New" w:hAnsi="Courier New"/>
          <w:color w:val="58585A"/>
          <w:sz w:val="18"/>
        </w:rPr>
        <w:t xml:space="preserve">  4:45 — The June Horizon</w:t>
      </w:r>
    </w:p>
    <w:p>
      <w:pPr>
        <w:shd w:val="clear" w:color="auto" w:fill="F5F5F5"/>
        <w:spacing w:after="0"/>
      </w:pPr>
      <w:r>
        <w:rPr>
          <w:rFonts w:ascii="Courier New" w:hAnsi="Courier New"/>
          <w:color w:val="58585A"/>
          <w:sz w:val="18"/>
        </w:rPr>
        <w:t xml:space="preserve">  6:00 — The Close</w:t>
      </w:r>
    </w:p>
    <w:p>
      <w:pPr>
        <w:shd w:val="clear" w:color="auto" w:fill="F5F5F5"/>
        <w:spacing w:after="0"/>
      </w:pPr>
      <w:r>
        <w:rPr>
          <w:rFonts w:ascii="Courier New" w:hAnsi="Courier New"/>
          <w:color w:val="58585A"/>
          <w:sz w:val="18"/>
        </w:rPr>
        <w:t>THUMBNAIL: Attorney silhouette, morning light, text "The Practice Worth Building"</w:t>
      </w:r>
    </w:p>
    <w:p>
      <w:pPr>
        <w:shd w:val="clear" w:color="auto" w:fill="F5F5F5"/>
        <w:spacing w:after="0"/>
      </w:pPr>
      <w:r>
        <w:rPr>
          <w:rFonts w:ascii="Courier New" w:hAnsi="Courier New"/>
          <w:color w:val="58585A"/>
          <w:sz w:val="18"/>
        </w:rPr>
        <w:t>DESCRIPTION HOOK: "Most attorneys are building a job. A few are building a practice. Here's the difference — and what Memorial Day has to do with it."</w:t>
      </w:r>
    </w:p>
    <w:p>
      <w:pPr>
        <w:shd w:val="clear" w:color="auto" w:fill="F5F5F5"/>
        <w:spacing w:after="0"/>
      </w:pPr>
      <w:r>
        <w:rPr>
          <w:rFonts w:ascii="Courier New" w:hAnsi="Courier New"/>
          <w:color w:val="58585A"/>
          <w:sz w:val="18"/>
        </w:rPr>
        <w:t>TAGS: family law firm marketing, law firm growth, attorney authority building, legal practice development, family law attorney, building a law practice</w:t>
      </w:r>
    </w:p>
    <w:p>
      <w:pPr>
        <w:shd w:val="clear" w:color="auto" w:fill="F5F5F5"/>
        <w:spacing w:after="0"/>
      </w:pPr>
      <w:r>
        <w:rPr>
          <w:rFonts w:ascii="Courier New" w:hAnsi="Courier New"/>
          <w:color w:val="58585A"/>
          <w:sz w:val="18"/>
        </w:rPr>
        <w:t>RETENTION RISKS: Opens slow by design — the hook must earn the pace; don't let it feel like a commercial</w:t>
      </w:r>
    </w:p>
    <w:p>
      <w:pPr>
        <w:shd w:val="clear" w:color="auto" w:fill="F5F5F5"/>
        <w:spacing w:after="0"/>
      </w:pPr>
      <w:r>
        <w:rPr>
          <w:rFonts w:ascii="Courier New" w:hAnsi="Courier New"/>
          <w:color w:val="58585A"/>
          <w:sz w:val="18"/>
        </w:rPr>
        <w:t>CROSS-PLATFORM NOTE: Memorial Day social post should mirror the opening 90 seconds verbatim; no sales content on Memorial Day social</w:t>
      </w:r>
    </w:p>
    <w:p>
      <w:pPr>
        <w:spacing w:after="40" w:before="0"/>
      </w:pPr>
    </w:p>
    <w:p>
      <w:pPr>
        <w:pBdr>
          <w:bottom w:val="single" w:sz="12" w:space="1" w:color="25AAE1"/>
        </w:pBdr>
        <w:spacing w:before="80" w:after="80"/>
      </w:pPr>
    </w:p>
    <w:p>
      <w:pPr>
        <w:spacing w:after="40" w:before="0"/>
      </w:pPr>
    </w:p>
    <w:p>
      <w:pPr>
        <w:pStyle w:val="Heading3"/>
      </w:pPr>
      <w:r>
        <w:t>VALUE BOMB VARIANT — VIDEO 17</w:t>
      </w:r>
    </w:p>
    <w:p>
      <w:pPr>
        <w:spacing w:after="40" w:before="0"/>
      </w:pPr>
    </w:p>
    <w:p>
      <w:pPr>
        <w:spacing w:after="120"/>
      </w:pPr>
      <w:r>
        <w:rPr>
          <w:rFonts w:ascii="Georgia" w:hAnsi="Georgia"/>
          <w:color w:val="333333"/>
          <w:sz w:val="22"/>
        </w:rPr>
        <w:t>Most attorneys are building a job. The asset isn't your caseload — it's your reputation. And reputation compounds only if you show up consistently before someone needs you. One commitment. One system. One body of work. That's the practice worth building. Start it or stop pretending you will.</w:t>
      </w:r>
    </w:p>
    <w:p>
      <w:pPr>
        <w:spacing w:after="40" w:before="0"/>
      </w:pPr>
    </w:p>
    <w:p>
      <w:pPr>
        <w:pBdr>
          <w:bottom w:val="single" w:sz="12" w:space="1" w:color="25AAE1"/>
        </w:pBdr>
        <w:spacing w:before="80" w:after="80"/>
      </w:pPr>
    </w:p>
    <w:p>
      <w:pPr>
        <w:spacing w:after="40" w:before="0"/>
      </w:pPr>
    </w:p>
    <w:p>
      <w:pPr>
        <w:pStyle w:val="Heading3"/>
      </w:pPr>
      <w:r>
        <w:t>CONTRARIAN VARIANT — VIDEO 17</w:t>
      </w:r>
    </w:p>
    <w:p>
      <w:pPr>
        <w:spacing w:after="40" w:before="0"/>
      </w:pPr>
    </w:p>
    <w:p>
      <w:pPr>
        <w:spacing w:after="120"/>
      </w:pPr>
      <w:r>
        <w:rPr>
          <w:rFonts w:ascii="Georgia" w:hAnsi="Georgia"/>
          <w:color w:val="333333"/>
          <w:sz w:val="22"/>
        </w:rPr>
        <w:t>Everyone talks about "legacy" like it's automatic. It's not. Most attorneys leave behind a receivables spreadsheet and a client list that evaporates the moment they stop returning calls. Legacy is built through content — through a public record of expertise that exists whether you're in the office or not. The question isn't whether you want a legacy. The question is whether you're willing to do the 20 minutes a week it takes to build one.</w:t>
      </w:r>
    </w:p>
    <w:p>
      <w:pPr>
        <w:spacing w:after="40" w:before="0"/>
      </w:pPr>
    </w:p>
    <w:p>
      <w:pPr>
        <w:pBdr>
          <w:bottom w:val="single" w:sz="12" w:space="1" w:color="25AAE1"/>
        </w:pBdr>
        <w:spacing w:before="80" w:after="80"/>
      </w:pPr>
    </w:p>
    <w:p>
      <w:pPr>
        <w:spacing w:after="40" w:before="0"/>
      </w:pPr>
    </w:p>
    <w:p>
      <w:pPr>
        <w:pStyle w:val="Heading2"/>
      </w:pPr>
      <w:r>
        <w:t>VIDEO 18 — THE STORY THAT WORKS WITHOUT YOU</w:t>
      </w:r>
    </w:p>
    <w:p>
      <w:pPr>
        <w:spacing w:after="40" w:before="0"/>
      </w:pPr>
    </w:p>
    <w:p>
      <w:pPr>
        <w:shd w:val="clear" w:color="auto" w:fill="F5F5F5"/>
        <w:spacing w:after="0"/>
      </w:pPr>
      <w:r>
        <w:rPr>
          <w:rFonts w:ascii="Courier New" w:hAnsi="Courier New"/>
          <w:color w:val="58585A"/>
          <w:sz w:val="18"/>
        </w:rPr>
        <w:t>STAGE: Belief Stage 5 / Emotion Stage 5 — Certainty / Relief</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RECOMMENDED LENGTH: 10–12 minutes</w:t>
      </w:r>
    </w:p>
    <w:p>
      <w:pPr>
        <w:shd w:val="clear" w:color="auto" w:fill="F5F5F5"/>
        <w:spacing w:after="0"/>
      </w:pPr>
      <w:r>
        <w:rPr>
          <w:rFonts w:ascii="Courier New" w:hAnsi="Courier New"/>
          <w:color w:val="58585A"/>
          <w:sz w:val="18"/>
        </w:rPr>
        <w:t>DOPAMINE DRIVER: Revelation (the asset that runs without you)</w:t>
      </w:r>
    </w:p>
    <w:p>
      <w:pPr>
        <w:shd w:val="clear" w:color="auto" w:fill="F5F5F5"/>
        <w:spacing w:after="0"/>
      </w:pPr>
      <w:r>
        <w:rPr>
          <w:rFonts w:ascii="Courier New" w:hAnsi="Courier New"/>
          <w:color w:val="58585A"/>
          <w:sz w:val="18"/>
        </w:rPr>
        <w:t>THUMBNAIL CONCEPT: Film reel / projector — text: "Your Story Should Work Without You in the Room"</w:t>
      </w:r>
    </w:p>
    <w:p>
      <w:pPr>
        <w:shd w:val="clear" w:color="auto" w:fill="F5F5F5"/>
        <w:spacing w:after="0"/>
      </w:pPr>
      <w:r>
        <w:rPr>
          <w:rFonts w:ascii="Courier New" w:hAnsi="Courier New"/>
          <w:color w:val="58585A"/>
          <w:sz w:val="18"/>
        </w:rPr>
        <w:t>CALENDAR DATE: May 26 (First Motion Picture Projected Publicly — 1928)</w:t>
      </w:r>
    </w:p>
    <w:p>
      <w:pPr>
        <w:shd w:val="clear" w:color="auto" w:fill="F5F5F5"/>
        <w:spacing w:after="0"/>
      </w:pPr>
      <w:r>
        <w:rPr>
          <w:rFonts w:ascii="Courier New" w:hAnsi="Courier New"/>
          <w:color w:val="58585A"/>
          <w:sz w:val="18"/>
        </w:rPr>
        <w:t>MIRROR: LinkedIn post — the content asset that runs without you</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In 1928, the first motion picture was projected publicly — and the world realized something it hadn't fully grasped before: a story could work without the storyteller in the room.</w:t>
      </w:r>
    </w:p>
    <w:p>
      <w:pPr>
        <w:spacing w:after="40" w:before="0"/>
      </w:pPr>
    </w:p>
    <w:p>
      <w:pPr>
        <w:spacing w:after="120"/>
      </w:pPr>
      <w:r>
        <w:rPr>
          <w:rFonts w:ascii="Georgia" w:hAnsi="Georgia"/>
          <w:color w:val="333333"/>
          <w:sz w:val="22"/>
        </w:rPr>
        <w:t>[B-ROLL: vintage film projector, light beam, film reel turning — timeless, not gimmicky]</w:t>
      </w:r>
    </w:p>
    <w:p>
      <w:pPr>
        <w:spacing w:after="40" w:before="0"/>
      </w:pPr>
    </w:p>
    <w:p>
      <w:pPr>
        <w:spacing w:after="120"/>
      </w:pPr>
      <w:r>
        <w:rPr>
          <w:rFonts w:ascii="Georgia" w:hAnsi="Georgia"/>
          <w:color w:val="333333"/>
          <w:sz w:val="22"/>
        </w:rPr>
        <w:t>Before film, if you wanted to tell a story, you had to be there. You had to perform it. Every night, every audience, every time. Film changed that. The story became an asset. It ran while the creator was elsewhere.</w:t>
      </w:r>
    </w:p>
    <w:p>
      <w:pPr>
        <w:spacing w:after="40" w:before="0"/>
      </w:pPr>
    </w:p>
    <w:p>
      <w:pPr>
        <w:spacing w:after="120"/>
      </w:pPr>
      <w:r>
        <w:rPr>
          <w:rFonts w:ascii="Georgia" w:hAnsi="Georgia"/>
          <w:color w:val="333333"/>
          <w:sz w:val="22"/>
        </w:rPr>
        <w:t>Your content can do the same thing for your practice.</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What if the most powerful thing your law firm could own isn't a client list — it's a library of content that keeps earning trust while you sleep?</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I want to talk about something the most successful family law attorneys I know have figured out — and most haven't. It's not a funnel. It's not an ad campaign. It's a story that works without them.</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exactly what the content asset is, why most attorneys never build it, and what it looks like when it's working.</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[B-ROLL: attorney on the phone, then in a consultation, then reviewing documents — busy, never stopping]</w:t>
      </w:r>
    </w:p>
    <w:p>
      <w:pPr>
        <w:spacing w:after="40" w:before="0"/>
      </w:pPr>
    </w:p>
    <w:p>
      <w:pPr>
        <w:spacing w:after="120"/>
      </w:pPr>
      <w:r>
        <w:rPr>
          <w:rFonts w:ascii="Georgia" w:hAnsi="Georgia"/>
          <w:color w:val="333333"/>
          <w:sz w:val="22"/>
        </w:rPr>
        <w:t>Here's the trap every successful attorney falls into.</w:t>
      </w:r>
    </w:p>
    <w:p>
      <w:pPr>
        <w:spacing w:after="40" w:before="0"/>
      </w:pPr>
    </w:p>
    <w:p>
      <w:pPr>
        <w:spacing w:after="120"/>
      </w:pPr>
      <w:r>
        <w:rPr>
          <w:rFonts w:ascii="Georgia" w:hAnsi="Georgia"/>
          <w:color w:val="333333"/>
          <w:sz w:val="22"/>
        </w:rPr>
        <w:t>The more skilled you become, the more people want to work specifically with you. And the more they want you specifically, the more you have to be present for every single interaction. Your value and your presence become inseparable.</w:t>
      </w:r>
    </w:p>
    <w:p>
      <w:pPr>
        <w:spacing w:after="40" w:before="0"/>
      </w:pPr>
    </w:p>
    <w:p>
      <w:pPr>
        <w:spacing w:after="120"/>
      </w:pPr>
      <w:r>
        <w:rPr>
          <w:rFonts w:ascii="Georgia" w:hAnsi="Georgia"/>
          <w:color w:val="333333"/>
          <w:sz w:val="22"/>
        </w:rPr>
        <w:t>[PACING: measured — let the trap feel real]</w:t>
      </w:r>
    </w:p>
    <w:p>
      <w:pPr>
        <w:spacing w:after="40" w:before="0"/>
      </w:pPr>
    </w:p>
    <w:p>
      <w:pPr>
        <w:spacing w:after="120"/>
      </w:pPr>
      <w:r>
        <w:rPr>
          <w:rFonts w:ascii="Georgia" w:hAnsi="Georgia"/>
          <w:color w:val="333333"/>
          <w:sz w:val="22"/>
        </w:rPr>
        <w:t>That's flattering. And it's also exhausting. Because if you're the story — if your value only exists when you're in the room — then you can never step back. You can never grow beyond the hours you personally have. You can never command the premium that comes from clients who already know they want you before they call.</w:t>
      </w:r>
    </w:p>
    <w:p>
      <w:pPr>
        <w:spacing w:after="40" w:before="0"/>
      </w:pPr>
    </w:p>
    <w:p>
      <w:pPr>
        <w:spacing w:after="120"/>
      </w:pPr>
      <w:r>
        <w:rPr>
          <w:rFonts w:ascii="Georgia" w:hAnsi="Georgia"/>
          <w:color w:val="333333"/>
          <w:sz w:val="22"/>
        </w:rPr>
        <w:t>[B-ROLL: hourglass, calendar full, email inbox overflowing]</w:t>
      </w:r>
    </w:p>
    <w:p>
      <w:pPr>
        <w:spacing w:after="40" w:before="0"/>
      </w:pPr>
    </w:p>
    <w:p>
      <w:pPr>
        <w:spacing w:after="120"/>
      </w:pPr>
      <w:r>
        <w:rPr>
          <w:rFonts w:ascii="Georgia" w:hAnsi="Georgia"/>
          <w:color w:val="333333"/>
          <w:sz w:val="22"/>
        </w:rPr>
        <w:t>The film industry figured out how to separate the story from the storyteller. The story became a self-running asset. The storyteller could move on to the next one.</w:t>
      </w:r>
    </w:p>
    <w:p>
      <w:pPr>
        <w:spacing w:after="40" w:before="0"/>
      </w:pPr>
    </w:p>
    <w:p>
      <w:pPr>
        <w:spacing w:after="120"/>
      </w:pPr>
      <w:r>
        <w:rPr>
          <w:rFonts w:ascii="Georgia" w:hAnsi="Georgia"/>
          <w:color w:val="333333"/>
          <w:sz w:val="22"/>
        </w:rPr>
        <w:t>That's what a content library does for your practice.</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[CHAPTER: The Self-Running Authority Asset at ~2:00]</w:t>
      </w:r>
    </w:p>
    <w:p>
      <w:pPr>
        <w:spacing w:after="40" w:before="0"/>
      </w:pPr>
    </w:p>
    <w:p>
      <w:pPr>
        <w:spacing w:after="120"/>
      </w:pPr>
      <w:r>
        <w:rPr>
          <w:rFonts w:ascii="Georgia" w:hAnsi="Georgia"/>
          <w:color w:val="333333"/>
          <w:sz w:val="22"/>
        </w:rPr>
        <w:t>[B-ROLL: library shelves, organized by subject, light filtering through — ordered, substantial]</w:t>
      </w:r>
    </w:p>
    <w:p>
      <w:pPr>
        <w:spacing w:after="40" w:before="0"/>
      </w:pPr>
    </w:p>
    <w:p>
      <w:pPr>
        <w:spacing w:after="120"/>
      </w:pPr>
      <w:r>
        <w:rPr>
          <w:rFonts w:ascii="Georgia" w:hAnsi="Georgia"/>
          <w:color w:val="333333"/>
          <w:sz w:val="22"/>
        </w:rPr>
        <w:t>A content library — YouTube videos, specifically — is the closest thing to a film reel your practice can produce.</w:t>
      </w:r>
    </w:p>
    <w:p>
      <w:pPr>
        <w:spacing w:after="40" w:before="0"/>
      </w:pPr>
    </w:p>
    <w:p>
      <w:pPr>
        <w:spacing w:after="120"/>
      </w:pPr>
      <w:r>
        <w:rPr>
          <w:rFonts w:ascii="Georgia" w:hAnsi="Georgia"/>
          <w:color w:val="333333"/>
          <w:sz w:val="22"/>
        </w:rPr>
        <w:t>Every video you publish is a version of you: explaining, educating, demonstrating your expertise, and building trust with someone who has never met you. That version of you runs without your presence. It runs at 2 AM when someone is sitting in their car, searching for a family law attorney they can trust. It runs on a Sunday afternoon when a referral partner is trying to remember why they like you. It runs during the consultation you're in, selling the next one.</w:t>
      </w:r>
    </w:p>
    <w:p>
      <w:pPr>
        <w:spacing w:after="40" w:before="0"/>
      </w:pPr>
    </w:p>
    <w:p>
      <w:pPr>
        <w:spacing w:after="120"/>
      </w:pPr>
      <w:r>
        <w:rPr>
          <w:rFonts w:ascii="Georgia" w:hAnsi="Georgia"/>
          <w:color w:val="333333"/>
          <w:sz w:val="22"/>
        </w:rPr>
        <w:t>[PACING: pause at "2 AM" — that's the emotional anchor]</w:t>
      </w:r>
    </w:p>
    <w:p>
      <w:pPr>
        <w:spacing w:after="40" w:before="0"/>
      </w:pPr>
    </w:p>
    <w:p>
      <w:pPr>
        <w:spacing w:after="120"/>
      </w:pPr>
      <w:r>
        <w:rPr>
          <w:rFonts w:ascii="Georgia" w:hAnsi="Georgia"/>
          <w:color w:val="333333"/>
          <w:sz w:val="22"/>
        </w:rPr>
        <w:t>[B-ROLL: phone screen, late-night glow, searching on YouTube]</w:t>
      </w:r>
    </w:p>
    <w:p>
      <w:pPr>
        <w:spacing w:after="40" w:before="0"/>
      </w:pPr>
    </w:p>
    <w:p>
      <w:pPr>
        <w:spacing w:after="120"/>
      </w:pPr>
      <w:r>
        <w:rPr>
          <w:rFonts w:ascii="Georgia" w:hAnsi="Georgia"/>
          <w:color w:val="333333"/>
          <w:sz w:val="22"/>
        </w:rPr>
        <w:t>And unlike a referral, it doesn't depend on someone else remembering to send it. Unlike an ad, it doesn't stop running when you stop paying. Unlike a phone call, it can be in two hundred places at once.</w:t>
      </w:r>
    </w:p>
    <w:p>
      <w:pPr>
        <w:spacing w:after="40" w:before="0"/>
      </w:pPr>
    </w:p>
    <w:p>
      <w:pPr>
        <w:pBdr>
          <w:bottom w:val="single" w:sz="12" w:space="1" w:color="25AAE1"/>
        </w:pBdr>
        <w:spacing w:before="80" w:after="80"/>
      </w:pPr>
    </w:p>
    <w:p>
      <w:pPr>
        <w:spacing w:after="40" w:before="0"/>
      </w:pPr>
    </w:p>
    <w:p>
      <w:pPr>
        <w:pStyle w:val="Heading3"/>
      </w:pPr>
      <w:r>
        <w:t>SECTION 4 — PROOF / MECHANISM (3:30–9:00)</w:t>
      </w:r>
    </w:p>
    <w:p>
      <w:pPr>
        <w:spacing w:after="40" w:before="0"/>
      </w:pPr>
    </w:p>
    <w:p>
      <w:pPr>
        <w:spacing w:after="120"/>
      </w:pPr>
      <w:r>
        <w:rPr>
          <w:rFonts w:ascii="Georgia" w:hAnsi="Georgia"/>
          <w:color w:val="333333"/>
          <w:sz w:val="22"/>
        </w:rPr>
        <w:t>[CHAPTER: What the Library Actually Contains at ~3:30]</w:t>
      </w:r>
    </w:p>
    <w:p>
      <w:pPr>
        <w:spacing w:after="40" w:before="0"/>
      </w:pPr>
    </w:p>
    <w:p>
      <w:pPr>
        <w:spacing w:after="120"/>
      </w:pPr>
      <w:r>
        <w:rPr>
          <w:rFonts w:ascii="Georgia" w:hAnsi="Georgia"/>
          <w:color w:val="333333"/>
          <w:sz w:val="22"/>
        </w:rPr>
        <w:t>[B-ROLL: hands pulling books from shelves, organized sections — systematic, intentional]</w:t>
      </w:r>
    </w:p>
    <w:p>
      <w:pPr>
        <w:spacing w:after="40" w:before="0"/>
      </w:pPr>
    </w:p>
    <w:p>
      <w:pPr>
        <w:spacing w:after="120"/>
      </w:pPr>
      <w:r>
        <w:rPr>
          <w:rFonts w:ascii="Georgia" w:hAnsi="Georgia"/>
          <w:color w:val="333333"/>
          <w:sz w:val="22"/>
        </w:rPr>
        <w:t>Let me be specific about what this library contains, because "content" is one of those words that can mean anything.</w:t>
      </w:r>
    </w:p>
    <w:p>
      <w:pPr>
        <w:spacing w:after="40" w:before="0"/>
      </w:pPr>
    </w:p>
    <w:p>
      <w:pPr>
        <w:spacing w:after="120"/>
      </w:pPr>
      <w:r>
        <w:rPr>
          <w:rFonts w:ascii="Georgia" w:hAnsi="Georgia"/>
          <w:color w:val="333333"/>
          <w:sz w:val="22"/>
        </w:rPr>
        <w:t>The library I'm describing has three layers.</w:t>
      </w:r>
    </w:p>
    <w:p>
      <w:pPr>
        <w:spacing w:after="40" w:before="0"/>
      </w:pPr>
    </w:p>
    <w:p>
      <w:pPr>
        <w:spacing w:after="120"/>
      </w:pPr>
      <w:r>
        <w:rPr>
          <w:rFonts w:ascii="Georgia" w:hAnsi="Georgia"/>
          <w:color w:val="333333"/>
          <w:sz w:val="22"/>
        </w:rPr>
        <w:t>Layer one: Belief-shifting videos. These are videos that challenge a misbelief your ideal client holds — something they think is true about family law, about legal marketing, about what a good attorney looks like — and replace it with a more useful belief. These are your highest-trust assets. They're the ones clients reference in consultations when they say "I watched your video about..."</w:t>
      </w:r>
    </w:p>
    <w:p>
      <w:pPr>
        <w:spacing w:after="40" w:before="0"/>
      </w:pPr>
    </w:p>
    <w:p>
      <w:pPr>
        <w:spacing w:after="120"/>
      </w:pPr>
      <w:r>
        <w:rPr>
          <w:rFonts w:ascii="Georgia" w:hAnsi="Georgia"/>
          <w:color w:val="333333"/>
          <w:sz w:val="22"/>
        </w:rPr>
        <w:t>[PACING: slow on the three layers — give each one space]</w:t>
      </w:r>
    </w:p>
    <w:p>
      <w:pPr>
        <w:spacing w:after="40" w:before="0"/>
      </w:pPr>
    </w:p>
    <w:p>
      <w:pPr>
        <w:spacing w:after="120"/>
      </w:pPr>
      <w:r>
        <w:rPr>
          <w:rFonts w:ascii="Georgia" w:hAnsi="Georgia"/>
          <w:color w:val="333333"/>
          <w:sz w:val="22"/>
        </w:rPr>
        <w:t>[B-ROLL: whiteboard with three rows being written]</w:t>
      </w:r>
    </w:p>
    <w:p>
      <w:pPr>
        <w:spacing w:after="40" w:before="0"/>
      </w:pPr>
    </w:p>
    <w:p>
      <w:pPr>
        <w:spacing w:after="120"/>
      </w:pPr>
      <w:r>
        <w:rPr>
          <w:rFonts w:ascii="Georgia" w:hAnsi="Georgia"/>
          <w:color w:val="333333"/>
          <w:sz w:val="22"/>
        </w:rPr>
        <w:t>Layer two: Proof-of-expertise videos. These show your methodology, your process, your thinking. Not case results — your legal reasoning. What you consider when advising a client. How you think about custody strategy. What questions you ask at the start of an engagement. These build professional credibility at a depth credentials alone cannot.</w:t>
      </w:r>
    </w:p>
    <w:p>
      <w:pPr>
        <w:spacing w:after="40" w:before="0"/>
      </w:pPr>
    </w:p>
    <w:p>
      <w:pPr>
        <w:spacing w:after="120"/>
      </w:pPr>
      <w:r>
        <w:rPr>
          <w:rFonts w:ascii="Georgia" w:hAnsi="Georgia"/>
          <w:color w:val="333333"/>
          <w:sz w:val="22"/>
        </w:rPr>
        <w:t>Layer three: Outcome-story videos. These are the videos that make the abstract concrete. They answer the question every prospect is actually asking: what will working with you be like, and what will I have at the end? Without naming clients, without violating privilege — you can tell the shape of a story. The attorney who came to you with nothing and left with a plan. The outcome that changed when someone had an authority-driven approach in their corner.</w:t>
      </w:r>
    </w:p>
    <w:p>
      <w:pPr>
        <w:spacing w:after="40" w:before="0"/>
      </w:pPr>
    </w:p>
    <w:p>
      <w:pPr>
        <w:spacing w:after="120"/>
      </w:pPr>
      <w:r>
        <w:rPr>
          <w:rFonts w:ascii="Georgia" w:hAnsi="Georgia"/>
          <w:color w:val="333333"/>
          <w:sz w:val="22"/>
        </w:rPr>
        <w:t>[CHAPTER: How the Library Earns Trust Over Time at ~6:00]</w:t>
      </w:r>
    </w:p>
    <w:p>
      <w:pPr>
        <w:spacing w:after="40" w:before="0"/>
      </w:pPr>
    </w:p>
    <w:p>
      <w:pPr>
        <w:spacing w:after="120"/>
      </w:pPr>
      <w:r>
        <w:rPr>
          <w:rFonts w:ascii="Georgia" w:hAnsi="Georgia"/>
          <w:color w:val="333333"/>
          <w:sz w:val="22"/>
        </w:rPr>
        <w:t>[B-ROLL: compound interest graph — slow at first, then curving upward]</w:t>
      </w:r>
    </w:p>
    <w:p>
      <w:pPr>
        <w:spacing w:after="40" w:before="0"/>
      </w:pPr>
    </w:p>
    <w:p>
      <w:pPr>
        <w:spacing w:after="120"/>
      </w:pPr>
      <w:r>
        <w:rPr>
          <w:rFonts w:ascii="Georgia" w:hAnsi="Georgia"/>
          <w:color w:val="333333"/>
          <w:sz w:val="22"/>
        </w:rPr>
        <w:t>Here's what most attorneys don't understand about content libraries: they're not linear. Each new piece of content doesn't just add to the library — it multiplies the value of everything already in it.</w:t>
      </w:r>
    </w:p>
    <w:p>
      <w:pPr>
        <w:spacing w:after="40" w:before="0"/>
      </w:pPr>
    </w:p>
    <w:p>
      <w:pPr>
        <w:spacing w:after="120"/>
      </w:pPr>
      <w:r>
        <w:rPr>
          <w:rFonts w:ascii="Georgia" w:hAnsi="Georgia"/>
          <w:color w:val="333333"/>
          <w:sz w:val="22"/>
        </w:rPr>
        <w:t>When a prospect finds one video, they watch another. When they watch five, they feel like they know you. When they feel like they know you, the consultation isn't a sales conversation — it's a confirmation.</w:t>
      </w:r>
    </w:p>
    <w:p>
      <w:pPr>
        <w:spacing w:after="40" w:before="0"/>
      </w:pPr>
    </w:p>
    <w:p>
      <w:pPr>
        <w:spacing w:after="120"/>
      </w:pPr>
      <w:r>
        <w:rPr>
          <w:rFonts w:ascii="Georgia" w:hAnsi="Georgia"/>
          <w:color w:val="333333"/>
          <w:sz w:val="22"/>
        </w:rPr>
        <w:t>[PACING: build slowly to "confirmation" — it's the revelation]</w:t>
      </w:r>
    </w:p>
    <w:p>
      <w:pPr>
        <w:spacing w:after="40" w:before="0"/>
      </w:pPr>
    </w:p>
    <w:p>
      <w:pPr>
        <w:spacing w:after="120"/>
      </w:pPr>
      <w:r>
        <w:rPr>
          <w:rFonts w:ascii="Georgia" w:hAnsi="Georgia"/>
          <w:color w:val="333333"/>
          <w:sz w:val="22"/>
        </w:rPr>
        <w:t>[B-ROLL: person watching videos, leaning forward — engaged, not passive]</w:t>
      </w:r>
    </w:p>
    <w:p>
      <w:pPr>
        <w:spacing w:after="40" w:before="0"/>
      </w:pPr>
    </w:p>
    <w:p>
      <w:pPr>
        <w:spacing w:after="120"/>
      </w:pPr>
      <w:r>
        <w:rPr>
          <w:rFonts w:ascii="Georgia" w:hAnsi="Georgia"/>
          <w:color w:val="333333"/>
          <w:sz w:val="22"/>
        </w:rPr>
        <w:t>The attorney who has twenty videos published isn't twice as effective as the attorney who has ten. They're significantly more effective — because the library has reached the threshold where it self-reinforces.</w:t>
      </w:r>
    </w:p>
    <w:p>
      <w:pPr>
        <w:spacing w:after="40" w:before="0"/>
      </w:pPr>
    </w:p>
    <w:p>
      <w:pPr>
        <w:spacing w:after="120"/>
      </w:pPr>
      <w:r>
        <w:rPr>
          <w:rFonts w:ascii="Georgia" w:hAnsi="Georgia"/>
          <w:color w:val="333333"/>
          <w:sz w:val="22"/>
        </w:rPr>
        <w:t>That's the asset. That's the story that works without you.</w:t>
      </w:r>
    </w:p>
    <w:p>
      <w:pPr>
        <w:spacing w:after="40" w:before="0"/>
      </w:pPr>
    </w:p>
    <w:p>
      <w:pPr>
        <w:pBdr>
          <w:bottom w:val="single" w:sz="12" w:space="1" w:color="25AAE1"/>
        </w:pBdr>
        <w:spacing w:before="80" w:after="80"/>
      </w:pPr>
    </w:p>
    <w:p>
      <w:pPr>
        <w:spacing w:after="40" w:before="0"/>
      </w:pPr>
    </w:p>
    <w:p>
      <w:pPr>
        <w:pStyle w:val="Heading3"/>
      </w:pPr>
      <w:r>
        <w:t>SECTION 5 — THE CLOSE (9:00–END)</w:t>
      </w:r>
    </w:p>
    <w:p>
      <w:pPr>
        <w:spacing w:after="40" w:before="0"/>
      </w:pPr>
    </w:p>
    <w:p>
      <w:pPr>
        <w:spacing w:after="120"/>
      </w:pPr>
      <w:r>
        <w:rPr>
          <w:rFonts w:ascii="Georgia" w:hAnsi="Georgia"/>
          <w:b/>
          <w:color w:val="333333"/>
          <w:sz w:val="22"/>
        </w:rPr>
        <w:t>5A — Identity Anchor:</w:t>
      </w:r>
    </w:p>
    <w:p>
      <w:pPr>
        <w:spacing w:after="40" w:before="0"/>
      </w:pPr>
    </w:p>
    <w:p>
      <w:pPr>
        <w:spacing w:after="120"/>
      </w:pPr>
      <w:r>
        <w:rPr>
          <w:rFonts w:ascii="Georgia" w:hAnsi="Georgia"/>
          <w:color w:val="333333"/>
          <w:sz w:val="22"/>
        </w:rPr>
        <w:t>[B-ROLL: film projector running, steady beam of light, empty theater — the story running on its own]</w:t>
      </w:r>
    </w:p>
    <w:p>
      <w:pPr>
        <w:spacing w:after="40" w:before="0"/>
      </w:pPr>
    </w:p>
    <w:p>
      <w:pPr>
        <w:spacing w:after="120"/>
      </w:pPr>
      <w:r>
        <w:rPr>
          <w:rFonts w:ascii="Georgia" w:hAnsi="Georgia"/>
          <w:color w:val="333333"/>
          <w:sz w:val="22"/>
        </w:rPr>
        <w:t>The question isn't whether you could build this library. You could. You have the expertise. You have the knowledge. You have stories that would change how your ideal clients think about family law and about you.</w:t>
      </w:r>
    </w:p>
    <w:p>
      <w:pPr>
        <w:spacing w:after="40" w:before="0"/>
      </w:pPr>
    </w:p>
    <w:p>
      <w:pPr>
        <w:spacing w:after="120"/>
      </w:pPr>
      <w:r>
        <w:rPr>
          <w:rFonts w:ascii="Georgia" w:hAnsi="Georgia"/>
          <w:color w:val="333333"/>
          <w:sz w:val="22"/>
        </w:rPr>
        <w:t>The question is whether you're going to build it.</w:t>
      </w:r>
    </w:p>
    <w:p>
      <w:pPr>
        <w:spacing w:after="40" w:before="0"/>
      </w:pPr>
    </w:p>
    <w:p>
      <w:pPr>
        <w:spacing w:after="120"/>
      </w:pPr>
      <w:r>
        <w:rPr>
          <w:rFonts w:ascii="Georgia" w:hAnsi="Georgia"/>
          <w:color w:val="333333"/>
          <w:sz w:val="22"/>
        </w:rPr>
        <w:t>Because every week you don't, a competitor is. And every week they are, the distance between your authority position and theirs compounds — in their direction.</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If you're ready to stop being the only version of yourself that works — to build the story that runs without you — the first step is the assessment at survey.LegalGrowthDynamics.com. It takes four minutes. It tells you where your authority foundation stands and exactly what to build first.</w:t>
      </w:r>
    </w:p>
    <w:p>
      <w:pPr>
        <w:spacing w:after="40" w:before="0"/>
      </w:pPr>
    </w:p>
    <w:p>
      <w:pPr>
        <w:spacing w:after="120"/>
      </w:pPr>
      <w:r>
        <w:rPr>
          <w:rFonts w:ascii="Georgia" w:hAnsi="Georgia"/>
          <w:color w:val="333333"/>
          <w:sz w:val="22"/>
        </w:rPr>
        <w:t>The link is below. Don't let another week pass being the only version of yourself that exists.</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Every video on this channel is one more piece of that library — for me, and as a model for you to follow. Subscribe so you don't miss the next one.</w:t>
      </w:r>
    </w:p>
    <w:p>
      <w:pPr>
        <w:spacing w:after="40" w:before="0"/>
      </w:pPr>
    </w:p>
    <w:p>
      <w:pPr>
        <w:pBdr>
          <w:bottom w:val="single" w:sz="12" w:space="1" w:color="25AAE1"/>
        </w:pBdr>
        <w:spacing w:before="80" w:after="80"/>
      </w:pPr>
    </w:p>
    <w:p>
      <w:pPr>
        <w:spacing w:after="40" w:before="0"/>
      </w:pPr>
    </w:p>
    <w:p>
      <w:pPr>
        <w:pStyle w:val="Heading3"/>
      </w:pPr>
      <w:r>
        <w:t>PRODUCTION NOTES — VIDEO 18</w:t>
      </w:r>
    </w:p>
    <w:p>
      <w:pPr>
        <w:spacing w:after="40" w:before="0"/>
      </w:pPr>
    </w:p>
    <w:p>
      <w:pPr>
        <w:shd w:val="clear" w:color="auto" w:fill="F5F5F5"/>
        <w:spacing w:after="0"/>
      </w:pPr>
      <w:r>
        <w:rPr>
          <w:rFonts w:ascii="Courier New" w:hAnsi="Courier New"/>
          <w:color w:val="58585A"/>
          <w:sz w:val="18"/>
        </w:rPr>
        <w:t>RECOMMENDED LENGTH: 10–12 minutes</w:t>
      </w:r>
    </w:p>
    <w:p>
      <w:pPr>
        <w:shd w:val="clear" w:color="auto" w:fill="F5F5F5"/>
        <w:spacing w:after="0"/>
      </w:pPr>
      <w:r>
        <w:rPr>
          <w:rFonts w:ascii="Courier New" w:hAnsi="Courier New"/>
          <w:color w:val="58585A"/>
          <w:sz w:val="18"/>
        </w:rPr>
        <w:t>PACING: Builds steadily from reflective to momentum-driven by Section 5</w:t>
      </w:r>
    </w:p>
    <w:p>
      <w:pPr>
        <w:shd w:val="clear" w:color="auto" w:fill="F5F5F5"/>
        <w:spacing w:after="0"/>
      </w:pPr>
      <w:r>
        <w:rPr>
          <w:rFonts w:ascii="Courier New" w:hAnsi="Courier New"/>
          <w:color w:val="58585A"/>
          <w:sz w:val="18"/>
        </w:rPr>
        <w:t>B-ROLL SUMMARY: Vintage film projector, attorney working, hourglass, library shelves, late-night phone screen, whiteboard, compound interest graph, person watching videos, projector running alone</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 Hook</w:t>
      </w:r>
    </w:p>
    <w:p>
      <w:pPr>
        <w:shd w:val="clear" w:color="auto" w:fill="F5F5F5"/>
        <w:spacing w:after="0"/>
      </w:pPr>
      <w:r>
        <w:rPr>
          <w:rFonts w:ascii="Courier New" w:hAnsi="Courier New"/>
          <w:color w:val="58585A"/>
          <w:sz w:val="18"/>
        </w:rPr>
        <w:t xml:space="preserve">  2:00 — The Self-Running Authority Asset</w:t>
      </w:r>
    </w:p>
    <w:p>
      <w:pPr>
        <w:shd w:val="clear" w:color="auto" w:fill="F5F5F5"/>
        <w:spacing w:after="0"/>
      </w:pPr>
      <w:r>
        <w:rPr>
          <w:rFonts w:ascii="Courier New" w:hAnsi="Courier New"/>
          <w:color w:val="58585A"/>
          <w:sz w:val="18"/>
        </w:rPr>
        <w:t xml:space="preserve">  3:30 — What the Library Actually Contains</w:t>
      </w:r>
    </w:p>
    <w:p>
      <w:pPr>
        <w:shd w:val="clear" w:color="auto" w:fill="F5F5F5"/>
        <w:spacing w:after="0"/>
      </w:pPr>
      <w:r>
        <w:rPr>
          <w:rFonts w:ascii="Courier New" w:hAnsi="Courier New"/>
          <w:color w:val="58585A"/>
          <w:sz w:val="18"/>
        </w:rPr>
        <w:t xml:space="preserve">  6:00 — How the Library Earns Trust Over Time</w:t>
      </w:r>
    </w:p>
    <w:p>
      <w:pPr>
        <w:shd w:val="clear" w:color="auto" w:fill="F5F5F5"/>
        <w:spacing w:after="0"/>
      </w:pPr>
      <w:r>
        <w:rPr>
          <w:rFonts w:ascii="Courier New" w:hAnsi="Courier New"/>
          <w:color w:val="58585A"/>
          <w:sz w:val="18"/>
        </w:rPr>
        <w:t xml:space="preserve">  9:00 — The Close</w:t>
      </w:r>
    </w:p>
    <w:p>
      <w:pPr>
        <w:shd w:val="clear" w:color="auto" w:fill="F5F5F5"/>
        <w:spacing w:after="0"/>
      </w:pPr>
      <w:r>
        <w:rPr>
          <w:rFonts w:ascii="Courier New" w:hAnsi="Courier New"/>
          <w:color w:val="58585A"/>
          <w:sz w:val="18"/>
        </w:rPr>
        <w:t>THUMBNAIL: Film reel imagery with text "Your Story Should Work Without You in the Room"</w:t>
      </w:r>
    </w:p>
    <w:p>
      <w:pPr>
        <w:shd w:val="clear" w:color="auto" w:fill="F5F5F5"/>
        <w:spacing w:after="0"/>
      </w:pPr>
      <w:r>
        <w:rPr>
          <w:rFonts w:ascii="Courier New" w:hAnsi="Courier New"/>
          <w:color w:val="58585A"/>
          <w:sz w:val="18"/>
        </w:rPr>
        <w:t>DESCRIPTION HOOK: "In 1928, a story became an asset for the first time. Your content can do the same for your law practice — here's how."</w:t>
      </w:r>
    </w:p>
    <w:p>
      <w:pPr>
        <w:shd w:val="clear" w:color="auto" w:fill="F5F5F5"/>
        <w:spacing w:after="0"/>
      </w:pPr>
      <w:r>
        <w:rPr>
          <w:rFonts w:ascii="Courier New" w:hAnsi="Courier New"/>
          <w:color w:val="58585A"/>
          <w:sz w:val="18"/>
        </w:rPr>
        <w:t>TAGS: law firm content marketing, attorney YouTube strategy, family law marketing, building authority online, legal content strategy, law firm growth</w:t>
      </w:r>
    </w:p>
    <w:p>
      <w:pPr>
        <w:shd w:val="clear" w:color="auto" w:fill="F5F5F5"/>
        <w:spacing w:after="0"/>
      </w:pPr>
      <w:r>
        <w:rPr>
          <w:rFonts w:ascii="Courier New" w:hAnsi="Courier New"/>
          <w:color w:val="58585A"/>
          <w:sz w:val="18"/>
        </w:rPr>
        <w:t>RETENTION RISKS: Three-layer framework in Section 4 must be delivered with clear verbal transitions; do not rush through layers</w:t>
      </w:r>
    </w:p>
    <w:p>
      <w:pPr>
        <w:shd w:val="clear" w:color="auto" w:fill="F5F5F5"/>
        <w:spacing w:after="0"/>
      </w:pPr>
      <w:r>
        <w:rPr>
          <w:rFonts w:ascii="Courier New" w:hAnsi="Courier New"/>
          <w:color w:val="58585A"/>
          <w:sz w:val="18"/>
        </w:rPr>
        <w:t>CROSS-PLATFORM NOTE: LinkedIn mirror should pull the "film reel" metaphor as the hook and the three-layer breakdown as the body</w:t>
      </w:r>
    </w:p>
    <w:p>
      <w:pPr>
        <w:spacing w:after="40" w:before="0"/>
      </w:pPr>
    </w:p>
    <w:p>
      <w:pPr>
        <w:pBdr>
          <w:bottom w:val="single" w:sz="12" w:space="1" w:color="25AAE1"/>
        </w:pBdr>
        <w:spacing w:before="80" w:after="80"/>
      </w:pPr>
    </w:p>
    <w:p>
      <w:pPr>
        <w:spacing w:after="40" w:before="0"/>
      </w:pPr>
    </w:p>
    <w:p>
      <w:pPr>
        <w:pStyle w:val="Heading3"/>
      </w:pPr>
      <w:r>
        <w:t>VALUE BOMB VARIANT — VIDEO 18</w:t>
      </w:r>
    </w:p>
    <w:p>
      <w:pPr>
        <w:spacing w:after="40" w:before="0"/>
      </w:pPr>
    </w:p>
    <w:p>
      <w:pPr>
        <w:spacing w:after="120"/>
      </w:pPr>
      <w:r>
        <w:rPr>
          <w:rFonts w:ascii="Georgia" w:hAnsi="Georgia"/>
          <w:color w:val="333333"/>
          <w:sz w:val="22"/>
        </w:rPr>
        <w:t>Your expertise only exists in two places right now: your brain and the room you're in. A content library changes that. Every video is a version of you that runs without your presence — answering questions, building trust, earning the consultation before you know anyone is watching. Three layers: belief-shifting, proof-of-expertise, outcome-stories. Build them, and the story runs without you.</w:t>
      </w:r>
    </w:p>
    <w:p>
      <w:pPr>
        <w:spacing w:after="40" w:before="0"/>
      </w:pPr>
    </w:p>
    <w:p>
      <w:pPr>
        <w:pBdr>
          <w:bottom w:val="single" w:sz="12" w:space="1" w:color="25AAE1"/>
        </w:pBdr>
        <w:spacing w:before="80" w:after="80"/>
      </w:pPr>
    </w:p>
    <w:p>
      <w:pPr>
        <w:spacing w:after="40" w:before="0"/>
      </w:pPr>
    </w:p>
    <w:p>
      <w:pPr>
        <w:pStyle w:val="Heading3"/>
      </w:pPr>
      <w:r>
        <w:t>CONTRARIAN VARIANT — VIDEO 18</w:t>
      </w:r>
    </w:p>
    <w:p>
      <w:pPr>
        <w:spacing w:after="40" w:before="0"/>
      </w:pPr>
    </w:p>
    <w:p>
      <w:pPr>
        <w:spacing w:after="120"/>
      </w:pPr>
      <w:r>
        <w:rPr>
          <w:rFonts w:ascii="Georgia" w:hAnsi="Georgia"/>
          <w:color w:val="333333"/>
          <w:sz w:val="22"/>
        </w:rPr>
        <w:t>Stop thinking about content as marketing. Marketing is an expense. A content library is an asset. It appreciates over time, compounds with every new piece, and generates trust at scale without your personal presence required. The attorneys treating YouTube as a checkbox are building nothing. The ones treating it as a film library are building the most valuable thing in professional services: a story that keeps running whether they're in the office or not.</w:t>
      </w:r>
    </w:p>
    <w:p>
      <w:pPr>
        <w:spacing w:after="40" w:before="0"/>
      </w:pPr>
    </w:p>
    <w:p>
      <w:pPr>
        <w:pBdr>
          <w:bottom w:val="single" w:sz="12" w:space="1" w:color="25AAE1"/>
        </w:pBdr>
        <w:spacing w:before="80" w:after="80"/>
      </w:pPr>
    </w:p>
    <w:p>
      <w:pPr>
        <w:spacing w:after="40" w:before="0"/>
      </w:pPr>
    </w:p>
    <w:p>
      <w:pPr>
        <w:pStyle w:val="Heading2"/>
      </w:pPr>
      <w:r>
        <w:t>VIDEO 19 — THE BATMAN STRATEGY: BUILD YOUR AUTHORITY SYSTEM BEFORE YOU NEED IT</w:t>
      </w:r>
    </w:p>
    <w:p>
      <w:pPr>
        <w:spacing w:after="40" w:before="0"/>
      </w:pPr>
    </w:p>
    <w:p>
      <w:pPr>
        <w:shd w:val="clear" w:color="auto" w:fill="F5F5F5"/>
        <w:spacing w:after="0"/>
      </w:pPr>
      <w:r>
        <w:rPr>
          <w:rFonts w:ascii="Courier New" w:hAnsi="Courier New"/>
          <w:color w:val="58585A"/>
          <w:sz w:val="18"/>
        </w:rPr>
        <w:t>STAGE: Belief Stage 5 / Emotion Stage 5 — Certainty / Relief</w:t>
      </w:r>
    </w:p>
    <w:p>
      <w:pPr>
        <w:shd w:val="clear" w:color="auto" w:fill="F5F5F5"/>
        <w:spacing w:after="0"/>
      </w:pPr>
      <w:r>
        <w:rPr>
          <w:rFonts w:ascii="Courier New" w:hAnsi="Courier New"/>
          <w:color w:val="58585A"/>
          <w:sz w:val="18"/>
        </w:rPr>
        <w:t>PILLAR: Outcome Story</w:t>
      </w:r>
    </w:p>
    <w:p>
      <w:pPr>
        <w:shd w:val="clear" w:color="auto" w:fill="F5F5F5"/>
        <w:spacing w:after="0"/>
      </w:pPr>
      <w:r>
        <w:rPr>
          <w:rFonts w:ascii="Courier New" w:hAnsi="Courier New"/>
          <w:color w:val="58585A"/>
          <w:sz w:val="18"/>
        </w:rPr>
        <w:t>RECOMMENDED LENGTH: 10–12 minutes</w:t>
      </w:r>
    </w:p>
    <w:p>
      <w:pPr>
        <w:shd w:val="clear" w:color="auto" w:fill="F5F5F5"/>
        <w:spacing w:after="0"/>
      </w:pPr>
      <w:r>
        <w:rPr>
          <w:rFonts w:ascii="Courier New" w:hAnsi="Courier New"/>
          <w:color w:val="58585A"/>
          <w:sz w:val="18"/>
        </w:rPr>
        <w:t>DOPAMINE DRIVER: Revelation (build the system before you need it)</w:t>
      </w:r>
    </w:p>
    <w:p>
      <w:pPr>
        <w:shd w:val="clear" w:color="auto" w:fill="F5F5F5"/>
        <w:spacing w:after="0"/>
      </w:pPr>
      <w:r>
        <w:rPr>
          <w:rFonts w:ascii="Courier New" w:hAnsi="Courier New"/>
          <w:color w:val="58585A"/>
          <w:sz w:val="18"/>
        </w:rPr>
        <w:t>THUMBNAIL CONCEPT: Dark skyline, signal in clouds — text: "Build the System Before You Need It"</w:t>
      </w:r>
    </w:p>
    <w:p>
      <w:pPr>
        <w:shd w:val="clear" w:color="auto" w:fill="F5F5F5"/>
        <w:spacing w:after="0"/>
      </w:pPr>
      <w:r>
        <w:rPr>
          <w:rFonts w:ascii="Courier New" w:hAnsi="Courier New"/>
          <w:color w:val="58585A"/>
          <w:sz w:val="18"/>
        </w:rPr>
        <w:t>CALENDAR DATE: May 27 (Batman Debuts in DC Comics — 1939)</w:t>
      </w:r>
    </w:p>
    <w:p>
      <w:pPr>
        <w:shd w:val="clear" w:color="auto" w:fill="F5F5F5"/>
        <w:spacing w:after="0"/>
      </w:pPr>
      <w:r>
        <w:rPr>
          <w:rFonts w:ascii="Courier New" w:hAnsi="Courier New"/>
          <w:color w:val="58585A"/>
          <w:sz w:val="18"/>
        </w:rPr>
        <w:t>MIRROR: LinkedIn post — build the authority system before you need it</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Batman debuted in DC Comics in 1939. And the thing most people miss about Batman — the thing that makes him different from every other superhero — is that he built his system before he needed it.</w:t>
      </w:r>
    </w:p>
    <w:p>
      <w:pPr>
        <w:spacing w:after="40" w:before="0"/>
      </w:pPr>
    </w:p>
    <w:p>
      <w:pPr>
        <w:spacing w:after="120"/>
      </w:pPr>
      <w:r>
        <w:rPr>
          <w:rFonts w:ascii="Georgia" w:hAnsi="Georgia"/>
          <w:color w:val="333333"/>
          <w:sz w:val="22"/>
        </w:rPr>
        <w:t>[B-ROLL: dark city skyline at night, strategic preparation imagery — cinematic, not cartoonish]</w:t>
      </w:r>
    </w:p>
    <w:p>
      <w:pPr>
        <w:spacing w:after="40" w:before="0"/>
      </w:pPr>
    </w:p>
    <w:p>
      <w:pPr>
        <w:spacing w:after="120"/>
      </w:pPr>
      <w:r>
        <w:rPr>
          <w:rFonts w:ascii="Georgia" w:hAnsi="Georgia"/>
          <w:color w:val="333333"/>
          <w:sz w:val="22"/>
        </w:rPr>
        <w:t>He didn't wait for the crime to figure out his tools. He built the tools in the quiet, so they'd be ready in the crisis. The Batmobile wasn't assembled during a chase. The infrastructure wasn't constructed mid-emergency.</w:t>
      </w:r>
    </w:p>
    <w:p>
      <w:pPr>
        <w:spacing w:after="40" w:before="0"/>
      </w:pPr>
    </w:p>
    <w:p>
      <w:pPr>
        <w:spacing w:after="120"/>
      </w:pPr>
      <w:r>
        <w:rPr>
          <w:rFonts w:ascii="Georgia" w:hAnsi="Georgia"/>
          <w:color w:val="333333"/>
          <w:sz w:val="22"/>
        </w:rPr>
        <w:t>The system was built first.</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Every family law attorney I've talked to who struggles with client flow has one thing in common: they started building their authority system after they needed it.</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 difference between reactive and proactive marketing isn't effort. It's timing. The attorneys who have consistent client flow built their system when they didn't need it. That's the strategy I want to talk about today.</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In this video, I'm going to show you what this strategy looks like in a family law practice — what to build, when to build it, and why timing is the most important variable in the whole system.</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[B-ROLL: attorney checking email, looking at thin consultation calendar, mild stress — familiar, relatable]</w:t>
      </w:r>
    </w:p>
    <w:p>
      <w:pPr>
        <w:spacing w:after="40" w:before="0"/>
      </w:pPr>
    </w:p>
    <w:p>
      <w:pPr>
        <w:spacing w:after="120"/>
      </w:pPr>
      <w:r>
        <w:rPr>
          <w:rFonts w:ascii="Georgia" w:hAnsi="Georgia"/>
          <w:color w:val="333333"/>
          <w:sz w:val="22"/>
        </w:rPr>
        <w:t>Here's how most attorneys build their marketing system:</w:t>
      </w:r>
    </w:p>
    <w:p>
      <w:pPr>
        <w:spacing w:after="40" w:before="0"/>
      </w:pPr>
    </w:p>
    <w:p>
      <w:pPr>
        <w:spacing w:after="120"/>
      </w:pPr>
      <w:r>
        <w:rPr>
          <w:rFonts w:ascii="Georgia" w:hAnsi="Georgia"/>
          <w:color w:val="333333"/>
          <w:sz w:val="22"/>
        </w:rPr>
        <w:t>Their referrals slow down. Their calendar gets thin. They feel the anxiety of inconsistent client flow. And then — finally — they start thinking about marketing.</w:t>
      </w:r>
    </w:p>
    <w:p>
      <w:pPr>
        <w:spacing w:after="40" w:before="0"/>
      </w:pPr>
    </w:p>
    <w:p>
      <w:pPr>
        <w:spacing w:after="120"/>
      </w:pPr>
      <w:r>
        <w:rPr>
          <w:rFonts w:ascii="Georgia" w:hAnsi="Georgia"/>
          <w:color w:val="333333"/>
          <w:sz w:val="22"/>
        </w:rPr>
        <w:t>[PACING: slow and deliberate — this is recognition, not accusation]</w:t>
      </w:r>
    </w:p>
    <w:p>
      <w:pPr>
        <w:spacing w:after="40" w:before="0"/>
      </w:pPr>
    </w:p>
    <w:p>
      <w:pPr>
        <w:spacing w:after="120"/>
      </w:pPr>
      <w:r>
        <w:rPr>
          <w:rFonts w:ascii="Georgia" w:hAnsi="Georgia"/>
          <w:color w:val="333333"/>
          <w:sz w:val="22"/>
        </w:rPr>
        <w:t>The problem isn't that they act. The problem is when they act. Because building an authority system during a dry spell is like trying to plant a garden when you're already hungry. The timeline doesn't work. The compounding doesn't have time to compound. The trust-building doesn't have time to build.</w:t>
      </w:r>
    </w:p>
    <w:p>
      <w:pPr>
        <w:spacing w:after="40" w:before="0"/>
      </w:pPr>
    </w:p>
    <w:p>
      <w:pPr>
        <w:spacing w:after="120"/>
      </w:pPr>
      <w:r>
        <w:rPr>
          <w:rFonts w:ascii="Georgia" w:hAnsi="Georgia"/>
          <w:color w:val="333333"/>
          <w:sz w:val="22"/>
        </w:rPr>
        <w:t>[B-ROLL: wilted plant, soil cracked and dry — descriptive, not dramatic]</w:t>
      </w:r>
    </w:p>
    <w:p>
      <w:pPr>
        <w:spacing w:after="40" w:before="0"/>
      </w:pPr>
    </w:p>
    <w:p>
      <w:pPr>
        <w:spacing w:after="120"/>
      </w:pPr>
      <w:r>
        <w:rPr>
          <w:rFonts w:ascii="Georgia" w:hAnsi="Georgia"/>
          <w:color w:val="333333"/>
          <w:sz w:val="22"/>
        </w:rPr>
        <w:t>So they try a tactic. Run some ads. Ask for a few reviews. Post something on LinkedIn. Nothing moves fast enough. They get frustrated. They go back to doing what they were doing before. And they wait for referrals to pick back up.</w:t>
      </w:r>
    </w:p>
    <w:p>
      <w:pPr>
        <w:spacing w:after="40" w:before="0"/>
      </w:pPr>
    </w:p>
    <w:p>
      <w:pPr>
        <w:spacing w:after="120"/>
      </w:pPr>
      <w:r>
        <w:rPr>
          <w:rFonts w:ascii="Georgia" w:hAnsi="Georgia"/>
          <w:color w:val="333333"/>
          <w:sz w:val="22"/>
        </w:rPr>
        <w:t>The cycle repeats. Every few years. With increasing anxiety each time.</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[CHAPTER: The Build-Before-You-Need-It Strategy at ~2:00]</w:t>
      </w:r>
    </w:p>
    <w:p>
      <w:pPr>
        <w:spacing w:after="40" w:before="0"/>
      </w:pPr>
    </w:p>
    <w:p>
      <w:pPr>
        <w:spacing w:after="120"/>
      </w:pPr>
      <w:r>
        <w:rPr>
          <w:rFonts w:ascii="Georgia" w:hAnsi="Georgia"/>
          <w:color w:val="333333"/>
          <w:sz w:val="22"/>
        </w:rPr>
        <w:t>[B-ROLL: well-equipped workshop, tools organized and ready, everything in place before work begins]</w:t>
      </w:r>
    </w:p>
    <w:p>
      <w:pPr>
        <w:spacing w:after="40" w:before="0"/>
      </w:pPr>
    </w:p>
    <w:p>
      <w:pPr>
        <w:spacing w:after="120"/>
      </w:pPr>
      <w:r>
        <w:rPr>
          <w:rFonts w:ascii="Georgia" w:hAnsi="Georgia"/>
          <w:color w:val="333333"/>
          <w:sz w:val="22"/>
        </w:rPr>
        <w:t>The strategy I'm describing is simple: build during the quiet.</w:t>
      </w:r>
    </w:p>
    <w:p>
      <w:pPr>
        <w:spacing w:after="40" w:before="0"/>
      </w:pPr>
    </w:p>
    <w:p>
      <w:pPr>
        <w:spacing w:after="120"/>
      </w:pPr>
      <w:r>
        <w:rPr>
          <w:rFonts w:ascii="Georgia" w:hAnsi="Georgia"/>
          <w:color w:val="333333"/>
          <w:sz w:val="22"/>
        </w:rPr>
        <w:t>Not because you know exactly when you'll need it. But because the value of a system is that it's ready before you need it — and the time to build it is when you have the runway to build it well.</w:t>
      </w:r>
    </w:p>
    <w:p>
      <w:pPr>
        <w:spacing w:after="40" w:before="0"/>
      </w:pPr>
    </w:p>
    <w:p>
      <w:pPr>
        <w:spacing w:after="120"/>
      </w:pPr>
      <w:r>
        <w:rPr>
          <w:rFonts w:ascii="Georgia" w:hAnsi="Georgia"/>
          <w:color w:val="333333"/>
          <w:sz w:val="22"/>
        </w:rPr>
        <w:t>[PACING: let "runway" land — it's the key word]</w:t>
      </w:r>
    </w:p>
    <w:p>
      <w:pPr>
        <w:spacing w:after="40" w:before="0"/>
      </w:pPr>
    </w:p>
    <w:p>
      <w:pPr>
        <w:spacing w:after="120"/>
      </w:pPr>
      <w:r>
        <w:rPr>
          <w:rFonts w:ascii="Georgia" w:hAnsi="Georgia"/>
          <w:color w:val="333333"/>
          <w:sz w:val="22"/>
        </w:rPr>
        <w:t>The attorneys who have consistent, high-value client flow aren't necessarily more talented than the ones who don't. They made one different decision: they built their authority system during a period of stability, before they were desperate.</w:t>
      </w:r>
    </w:p>
    <w:p>
      <w:pPr>
        <w:spacing w:after="40" w:before="0"/>
      </w:pPr>
    </w:p>
    <w:p>
      <w:pPr>
        <w:spacing w:after="120"/>
      </w:pPr>
      <w:r>
        <w:rPr>
          <w:rFonts w:ascii="Georgia" w:hAnsi="Georgia"/>
          <w:color w:val="333333"/>
          <w:sz w:val="22"/>
        </w:rPr>
        <w:t>That decision — the timing of it — is the entire strategy.</w:t>
      </w:r>
    </w:p>
    <w:p>
      <w:pPr>
        <w:spacing w:after="40" w:before="0"/>
      </w:pPr>
    </w:p>
    <w:p>
      <w:pPr>
        <w:spacing w:after="120"/>
      </w:pPr>
      <w:r>
        <w:rPr>
          <w:rFonts w:ascii="Georgia" w:hAnsi="Georgia"/>
          <w:color w:val="333333"/>
          <w:sz w:val="22"/>
        </w:rPr>
        <w:t>[B-ROLL: person building something sturdy and deliberate, no rush, focused]</w:t>
      </w:r>
    </w:p>
    <w:p>
      <w:pPr>
        <w:spacing w:after="40" w:before="0"/>
      </w:pPr>
    </w:p>
    <w:p>
      <w:pPr>
        <w:spacing w:after="120"/>
      </w:pPr>
      <w:r>
        <w:rPr>
          <w:rFonts w:ascii="Georgia" w:hAnsi="Georgia"/>
          <w:color w:val="333333"/>
          <w:sz w:val="22"/>
        </w:rPr>
        <w:t>When you build during stability, you can be thoughtful. You can develop a real content philosophy. You can publish consistently without the pressure to generate leads next week. You can let the compounding start while you still have the luxury of waiting for it.</w:t>
      </w:r>
    </w:p>
    <w:p>
      <w:pPr>
        <w:spacing w:after="40" w:before="0"/>
      </w:pPr>
    </w:p>
    <w:p>
      <w:pPr>
        <w:spacing w:after="120"/>
      </w:pPr>
      <w:r>
        <w:rPr>
          <w:rFonts w:ascii="Georgia" w:hAnsi="Georgia"/>
          <w:color w:val="333333"/>
          <w:sz w:val="22"/>
        </w:rPr>
        <w:t>When you build during desperation, none of that is available to you.</w:t>
      </w:r>
    </w:p>
    <w:p>
      <w:pPr>
        <w:spacing w:after="40" w:before="0"/>
      </w:pPr>
    </w:p>
    <w:p>
      <w:pPr>
        <w:pBdr>
          <w:bottom w:val="single" w:sz="12" w:space="1" w:color="25AAE1"/>
        </w:pBdr>
        <w:spacing w:before="80" w:after="80"/>
      </w:pPr>
    </w:p>
    <w:p>
      <w:pPr>
        <w:spacing w:after="40" w:before="0"/>
      </w:pPr>
    </w:p>
    <w:p>
      <w:pPr>
        <w:pStyle w:val="Heading3"/>
      </w:pPr>
      <w:r>
        <w:t>SECTION 4 — PROOF / MECHANISM (3:30–9:00)</w:t>
      </w:r>
    </w:p>
    <w:p>
      <w:pPr>
        <w:spacing w:after="40" w:before="0"/>
      </w:pPr>
    </w:p>
    <w:p>
      <w:pPr>
        <w:spacing w:after="120"/>
      </w:pPr>
      <w:r>
        <w:rPr>
          <w:rFonts w:ascii="Georgia" w:hAnsi="Georgia"/>
          <w:color w:val="333333"/>
          <w:sz w:val="22"/>
        </w:rPr>
        <w:t>[CHAPTER: What to Build First at ~3:30]</w:t>
      </w:r>
    </w:p>
    <w:p>
      <w:pPr>
        <w:spacing w:after="40" w:before="0"/>
      </w:pPr>
    </w:p>
    <w:p>
      <w:pPr>
        <w:spacing w:after="120"/>
      </w:pPr>
      <w:r>
        <w:rPr>
          <w:rFonts w:ascii="Georgia" w:hAnsi="Georgia"/>
          <w:color w:val="333333"/>
          <w:sz w:val="22"/>
        </w:rPr>
        <w:t>[B-ROLL: blueprint laid out on table — structured, specific, not overwhelming]</w:t>
      </w:r>
    </w:p>
    <w:p>
      <w:pPr>
        <w:spacing w:after="40" w:before="0"/>
      </w:pPr>
    </w:p>
    <w:p>
      <w:pPr>
        <w:spacing w:after="120"/>
      </w:pPr>
      <w:r>
        <w:rPr>
          <w:rFonts w:ascii="Georgia" w:hAnsi="Georgia"/>
          <w:color w:val="333333"/>
          <w:sz w:val="22"/>
        </w:rPr>
        <w:t>So what does this strategy actually look like for a family law attorney?</w:t>
      </w:r>
    </w:p>
    <w:p>
      <w:pPr>
        <w:spacing w:after="40" w:before="0"/>
      </w:pPr>
    </w:p>
    <w:p>
      <w:pPr>
        <w:spacing w:after="120"/>
      </w:pPr>
      <w:r>
        <w:rPr>
          <w:rFonts w:ascii="Georgia" w:hAnsi="Georgia"/>
          <w:color w:val="333333"/>
          <w:sz w:val="22"/>
        </w:rPr>
        <w:t>Let me walk through the build sequence.</w:t>
      </w:r>
    </w:p>
    <w:p>
      <w:pPr>
        <w:spacing w:after="40" w:before="0"/>
      </w:pPr>
    </w:p>
    <w:p>
      <w:pPr>
        <w:spacing w:after="120"/>
      </w:pPr>
      <w:r>
        <w:rPr>
          <w:rFonts w:ascii="Georgia" w:hAnsi="Georgia"/>
          <w:color w:val="333333"/>
          <w:sz w:val="22"/>
        </w:rPr>
        <w:t>First: your authority position. Before you publish a single piece of content, you need to know what you stand for, what you stand against, and what your ideal client believes about family law that you're going to change. This is the philosophical foundation. Without it, your content is just information. With it, it's a point of view — and points of view build authority in a way information never can.</w:t>
      </w:r>
    </w:p>
    <w:p>
      <w:pPr>
        <w:spacing w:after="40" w:before="0"/>
      </w:pPr>
    </w:p>
    <w:p>
      <w:pPr>
        <w:spacing w:after="120"/>
      </w:pPr>
      <w:r>
        <w:rPr>
          <w:rFonts w:ascii="Georgia" w:hAnsi="Georgia"/>
          <w:color w:val="333333"/>
          <w:sz w:val="22"/>
        </w:rPr>
        <w:t>[PACING: pause after "points of view build authority"]</w:t>
      </w:r>
    </w:p>
    <w:p>
      <w:pPr>
        <w:spacing w:after="40" w:before="0"/>
      </w:pPr>
    </w:p>
    <w:p>
      <w:pPr>
        <w:spacing w:after="120"/>
      </w:pPr>
      <w:r>
        <w:rPr>
          <w:rFonts w:ascii="Georgia" w:hAnsi="Georgia"/>
          <w:color w:val="333333"/>
          <w:sz w:val="22"/>
        </w:rPr>
        <w:t>[B-ROLL: notebook with clear headings — structured thinking visible]</w:t>
      </w:r>
    </w:p>
    <w:p>
      <w:pPr>
        <w:spacing w:after="40" w:before="0"/>
      </w:pPr>
    </w:p>
    <w:p>
      <w:pPr>
        <w:spacing w:after="120"/>
      </w:pPr>
      <w:r>
        <w:rPr>
          <w:rFonts w:ascii="Georgia" w:hAnsi="Georgia"/>
          <w:color w:val="333333"/>
          <w:sz w:val="22"/>
        </w:rPr>
        <w:t>Second: your core content library. Twelve to twenty videos that cover the belief shifts your ideal client needs to make before they're ready to hire you. Not selling videos. Belief-shifting videos. The ones that change how they think about their situation, their options, and what a family law attorney can actually do for them.</w:t>
      </w:r>
    </w:p>
    <w:p>
      <w:pPr>
        <w:spacing w:after="40" w:before="0"/>
      </w:pPr>
    </w:p>
    <w:p>
      <w:pPr>
        <w:spacing w:after="120"/>
      </w:pPr>
      <w:r>
        <w:rPr>
          <w:rFonts w:ascii="Georgia" w:hAnsi="Georgia"/>
          <w:color w:val="333333"/>
          <w:sz w:val="22"/>
        </w:rPr>
        <w:t>[CHAPTER: The Timing Variable at ~5:30]</w:t>
      </w:r>
    </w:p>
    <w:p>
      <w:pPr>
        <w:spacing w:after="40" w:before="0"/>
      </w:pPr>
    </w:p>
    <w:p>
      <w:pPr>
        <w:spacing w:after="120"/>
      </w:pPr>
      <w:r>
        <w:rPr>
          <w:rFonts w:ascii="Georgia" w:hAnsi="Georgia"/>
          <w:color w:val="333333"/>
          <w:sz w:val="22"/>
        </w:rPr>
        <w:t>[B-ROLL: seedling in rich soil, healthy, growing with time]</w:t>
      </w:r>
    </w:p>
    <w:p>
      <w:pPr>
        <w:spacing w:after="40" w:before="0"/>
      </w:pPr>
    </w:p>
    <w:p>
      <w:pPr>
        <w:spacing w:after="120"/>
      </w:pPr>
      <w:r>
        <w:rPr>
          <w:rFonts w:ascii="Georgia" w:hAnsi="Georgia"/>
          <w:color w:val="333333"/>
          <w:sz w:val="22"/>
        </w:rPr>
        <w:t>Third: consistency. Publishing on a schedule — not because the algorithm rewards it, though it does — but because consistency is the visible proof of commitment. Your ideal client doesn't just watch one video. They watch to see if you keep showing up. If you published twice in January and then disappeared until April, that pattern tells a story. And it's not the story you want to tell.</w:t>
      </w:r>
    </w:p>
    <w:p>
      <w:pPr>
        <w:spacing w:after="40" w:before="0"/>
      </w:pPr>
    </w:p>
    <w:p>
      <w:pPr>
        <w:spacing w:after="120"/>
      </w:pPr>
      <w:r>
        <w:rPr>
          <w:rFonts w:ascii="Georgia" w:hAnsi="Georgia"/>
          <w:color w:val="333333"/>
          <w:sz w:val="22"/>
        </w:rPr>
        <w:t>[PACING: measured — let the pattern observation settle]</w:t>
      </w:r>
    </w:p>
    <w:p>
      <w:pPr>
        <w:spacing w:after="40" w:before="0"/>
      </w:pPr>
    </w:p>
    <w:p>
      <w:pPr>
        <w:spacing w:after="120"/>
      </w:pPr>
      <w:r>
        <w:rPr>
          <w:rFonts w:ascii="Georgia" w:hAnsi="Georgia"/>
          <w:color w:val="333333"/>
          <w:sz w:val="22"/>
        </w:rPr>
        <w:t>[B-ROLL: calendar with consistent marks vs. calendar with large gaps — visual contrast]</w:t>
      </w:r>
    </w:p>
    <w:p>
      <w:pPr>
        <w:spacing w:after="40" w:before="0"/>
      </w:pPr>
    </w:p>
    <w:p>
      <w:pPr>
        <w:spacing w:after="120"/>
      </w:pPr>
      <w:r>
        <w:rPr>
          <w:rFonts w:ascii="Georgia" w:hAnsi="Georgia"/>
          <w:color w:val="333333"/>
          <w:sz w:val="22"/>
        </w:rPr>
        <w:t>Now here's the timing piece. The best time to start building this system is not when you need clients. It's three to six months before you feel any pressure. Because the system takes that long to start compounding. If you wait until you feel the anxiety, you're already six months behind where you need to be.</w:t>
      </w:r>
    </w:p>
    <w:p>
      <w:pPr>
        <w:spacing w:after="40" w:before="0"/>
      </w:pPr>
    </w:p>
    <w:p>
      <w:pPr>
        <w:spacing w:after="120"/>
      </w:pPr>
      <w:r>
        <w:rPr>
          <w:rFonts w:ascii="Georgia" w:hAnsi="Georgia"/>
          <w:color w:val="333333"/>
          <w:sz w:val="22"/>
        </w:rPr>
        <w:t>[CHAPTER: What the System Looks Like When Running at ~7:30]</w:t>
      </w:r>
    </w:p>
    <w:p>
      <w:pPr>
        <w:spacing w:after="40" w:before="0"/>
      </w:pPr>
    </w:p>
    <w:p>
      <w:pPr>
        <w:spacing w:after="120"/>
      </w:pPr>
      <w:r>
        <w:rPr>
          <w:rFonts w:ascii="Georgia" w:hAnsi="Georgia"/>
          <w:color w:val="333333"/>
          <w:sz w:val="22"/>
        </w:rPr>
        <w:t>[B-ROLL: signal lit in sky — no crisis, just ready and operational]</w:t>
      </w:r>
    </w:p>
    <w:p>
      <w:pPr>
        <w:spacing w:after="40" w:before="0"/>
      </w:pPr>
    </w:p>
    <w:p>
      <w:pPr>
        <w:spacing w:after="120"/>
      </w:pPr>
      <w:r>
        <w:rPr>
          <w:rFonts w:ascii="Georgia" w:hAnsi="Georgia"/>
          <w:color w:val="333333"/>
          <w:sz w:val="22"/>
        </w:rPr>
        <w:t>When this strategy is working, here's what your practice looks like:</w:t>
      </w:r>
    </w:p>
    <w:p>
      <w:pPr>
        <w:spacing w:after="40" w:before="0"/>
      </w:pPr>
    </w:p>
    <w:p>
      <w:pPr>
        <w:spacing w:after="120"/>
      </w:pPr>
      <w:r>
        <w:rPr>
          <w:rFonts w:ascii="Georgia" w:hAnsi="Georgia"/>
          <w:color w:val="333333"/>
          <w:sz w:val="22"/>
        </w:rPr>
        <w:t>Prospects arrive on a call having already watched three or four of your videos. They feel like they know you. They're not evaluating you — they've already decided. The consultation isn't a sales conversation; it's a logistics conversation about how to start.</w:t>
      </w:r>
    </w:p>
    <w:p>
      <w:pPr>
        <w:spacing w:after="40" w:before="0"/>
      </w:pPr>
    </w:p>
    <w:p>
      <w:pPr>
        <w:spacing w:after="120"/>
      </w:pPr>
      <w:r>
        <w:rPr>
          <w:rFonts w:ascii="Georgia" w:hAnsi="Georgia"/>
          <w:color w:val="333333"/>
          <w:sz w:val="22"/>
        </w:rPr>
        <w:t>[PACING: slow and clear — let them picture this]</w:t>
      </w:r>
    </w:p>
    <w:p>
      <w:pPr>
        <w:spacing w:after="40" w:before="0"/>
      </w:pPr>
    </w:p>
    <w:p>
      <w:pPr>
        <w:spacing w:after="120"/>
      </w:pPr>
      <w:r>
        <w:rPr>
          <w:rFonts w:ascii="Georgia" w:hAnsi="Georgia"/>
          <w:color w:val="333333"/>
          <w:sz w:val="22"/>
        </w:rPr>
        <w:t>Referral partners send clients your way not just because they know you but because they've seen your content and it makes the referral feel more credible. "I sent you a few videos to watch" becomes something your referral partners say before you even ask them to.</w:t>
      </w:r>
    </w:p>
    <w:p>
      <w:pPr>
        <w:spacing w:after="40" w:before="0"/>
      </w:pPr>
    </w:p>
    <w:p>
      <w:pPr>
        <w:spacing w:after="120"/>
      </w:pPr>
      <w:r>
        <w:rPr>
          <w:rFonts w:ascii="Georgia" w:hAnsi="Georgia"/>
          <w:color w:val="333333"/>
          <w:sz w:val="22"/>
        </w:rPr>
        <w:t>The system is running. Quietly. Continuously. Whether you're in the office or not.</w:t>
      </w:r>
    </w:p>
    <w:p>
      <w:pPr>
        <w:spacing w:after="40" w:before="0"/>
      </w:pPr>
    </w:p>
    <w:p>
      <w:pPr>
        <w:pBdr>
          <w:bottom w:val="single" w:sz="12" w:space="1" w:color="25AAE1"/>
        </w:pBdr>
        <w:spacing w:before="80" w:after="80"/>
      </w:pPr>
    </w:p>
    <w:p>
      <w:pPr>
        <w:spacing w:after="40" w:before="0"/>
      </w:pPr>
    </w:p>
    <w:p>
      <w:pPr>
        <w:pStyle w:val="Heading3"/>
      </w:pPr>
      <w:r>
        <w:t>SECTION 5 — THE CLOSE (9:00–END)</w:t>
      </w:r>
    </w:p>
    <w:p>
      <w:pPr>
        <w:spacing w:after="40" w:before="0"/>
      </w:pPr>
    </w:p>
    <w:p>
      <w:pPr>
        <w:spacing w:after="120"/>
      </w:pPr>
      <w:r>
        <w:rPr>
          <w:rFonts w:ascii="Georgia" w:hAnsi="Georgia"/>
          <w:b/>
          <w:color w:val="333333"/>
          <w:sz w:val="22"/>
        </w:rPr>
        <w:t>5A — Identity Anchor:</w:t>
      </w:r>
    </w:p>
    <w:p>
      <w:pPr>
        <w:spacing w:after="40" w:before="0"/>
      </w:pPr>
    </w:p>
    <w:p>
      <w:pPr>
        <w:spacing w:after="120"/>
      </w:pPr>
      <w:r>
        <w:rPr>
          <w:rFonts w:ascii="Georgia" w:hAnsi="Georgia"/>
          <w:color w:val="333333"/>
          <w:sz w:val="22"/>
        </w:rPr>
        <w:t>[B-ROLL: attorney at desk, calm, not rushed — the posture of someone who built in advance]</w:t>
      </w:r>
    </w:p>
    <w:p>
      <w:pPr>
        <w:spacing w:after="40" w:before="0"/>
      </w:pPr>
    </w:p>
    <w:p>
      <w:pPr>
        <w:spacing w:after="120"/>
      </w:pPr>
      <w:r>
        <w:rPr>
          <w:rFonts w:ascii="Georgia" w:hAnsi="Georgia"/>
          <w:color w:val="333333"/>
          <w:sz w:val="22"/>
        </w:rPr>
        <w:t>The attorneys who have the practices they want didn't get lucky. They didn't stumble into consistency. They made a decision, during a period of relative stability, to build something that would protect them from the anxiety of inconsistency.</w:t>
      </w:r>
    </w:p>
    <w:p>
      <w:pPr>
        <w:spacing w:after="40" w:before="0"/>
      </w:pPr>
    </w:p>
    <w:p>
      <w:pPr>
        <w:spacing w:after="120"/>
      </w:pPr>
      <w:r>
        <w:rPr>
          <w:rFonts w:ascii="Georgia" w:hAnsi="Georgia"/>
          <w:color w:val="333333"/>
          <w:sz w:val="22"/>
        </w:rPr>
        <w:t>They built their system before they needed it.</w:t>
      </w:r>
    </w:p>
    <w:p>
      <w:pPr>
        <w:spacing w:after="40" w:before="0"/>
      </w:pPr>
    </w:p>
    <w:p>
      <w:pPr>
        <w:spacing w:after="120"/>
      </w:pPr>
      <w:r>
        <w:rPr>
          <w:rFonts w:ascii="Georgia" w:hAnsi="Georgia"/>
          <w:color w:val="333333"/>
          <w:sz w:val="22"/>
        </w:rPr>
        <w:t>You can do the same. The only question is whether you're going to build it now, while you have the runway — or wait until you're desperate, and find out what building under pressure actually feels like.</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If you're ready to start building while you still have the runway, the first step is at survey.LegalGrowthDynamics.com. The assessment takes four minutes and shows you exactly where your authority foundation is — and what to build first.</w:t>
      </w:r>
    </w:p>
    <w:p>
      <w:pPr>
        <w:spacing w:after="40" w:before="0"/>
      </w:pPr>
    </w:p>
    <w:p>
      <w:pPr>
        <w:spacing w:after="120"/>
      </w:pPr>
      <w:r>
        <w:rPr>
          <w:rFonts w:ascii="Georgia" w:hAnsi="Georgia"/>
          <w:color w:val="333333"/>
          <w:sz w:val="22"/>
        </w:rPr>
        <w:t>The link is below.</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If you want to see what the rest of the system looks like — how each piece connects — subscribe and stay with this channel. Every video is one more piece of the build.</w:t>
      </w:r>
    </w:p>
    <w:p>
      <w:pPr>
        <w:spacing w:after="40" w:before="0"/>
      </w:pPr>
    </w:p>
    <w:p>
      <w:pPr>
        <w:pBdr>
          <w:bottom w:val="single" w:sz="12" w:space="1" w:color="25AAE1"/>
        </w:pBdr>
        <w:spacing w:before="80" w:after="80"/>
      </w:pPr>
    </w:p>
    <w:p>
      <w:pPr>
        <w:spacing w:after="40" w:before="0"/>
      </w:pPr>
    </w:p>
    <w:p>
      <w:pPr>
        <w:pStyle w:val="Heading3"/>
      </w:pPr>
      <w:r>
        <w:t>PRODUCTION NOTES — VIDEO 19</w:t>
      </w:r>
    </w:p>
    <w:p>
      <w:pPr>
        <w:spacing w:after="40" w:before="0"/>
      </w:pPr>
    </w:p>
    <w:p>
      <w:pPr>
        <w:shd w:val="clear" w:color="auto" w:fill="F5F5F5"/>
        <w:spacing w:after="0"/>
      </w:pPr>
      <w:r>
        <w:rPr>
          <w:rFonts w:ascii="Courier New" w:hAnsi="Courier New"/>
          <w:color w:val="58585A"/>
          <w:sz w:val="18"/>
        </w:rPr>
        <w:t>RECOMMENDED LENGTH: 10–12 minutes</w:t>
      </w:r>
    </w:p>
    <w:p>
      <w:pPr>
        <w:shd w:val="clear" w:color="auto" w:fill="F5F5F5"/>
        <w:spacing w:after="0"/>
      </w:pPr>
      <w:r>
        <w:rPr>
          <w:rFonts w:ascii="Courier New" w:hAnsi="Courier New"/>
          <w:color w:val="58585A"/>
          <w:sz w:val="18"/>
        </w:rPr>
        <w:t>PACING: Strategic and deliberate; builds to urgency in Section 5 without panic</w:t>
      </w:r>
    </w:p>
    <w:p>
      <w:pPr>
        <w:shd w:val="clear" w:color="auto" w:fill="F5F5F5"/>
        <w:spacing w:after="0"/>
      </w:pPr>
      <w:r>
        <w:rPr>
          <w:rFonts w:ascii="Courier New" w:hAnsi="Courier New"/>
          <w:color w:val="58585A"/>
          <w:sz w:val="18"/>
        </w:rPr>
        <w:t>B-ROLL SUMMARY: City skyline (tasteful), attorney with thin calendar, dry cracked soil, organized workshop, blueprint, notebook, seedling, calendar consistency visual, signal lit/ready, calm attorney at desk</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 Hook</w:t>
      </w:r>
    </w:p>
    <w:p>
      <w:pPr>
        <w:shd w:val="clear" w:color="auto" w:fill="F5F5F5"/>
        <w:spacing w:after="0"/>
      </w:pPr>
      <w:r>
        <w:rPr>
          <w:rFonts w:ascii="Courier New" w:hAnsi="Courier New"/>
          <w:color w:val="58585A"/>
          <w:sz w:val="18"/>
        </w:rPr>
        <w:t xml:space="preserve">  2:00 — The Build-Before-You-Need-It Strategy</w:t>
      </w:r>
    </w:p>
    <w:p>
      <w:pPr>
        <w:shd w:val="clear" w:color="auto" w:fill="F5F5F5"/>
        <w:spacing w:after="0"/>
      </w:pPr>
      <w:r>
        <w:rPr>
          <w:rFonts w:ascii="Courier New" w:hAnsi="Courier New"/>
          <w:color w:val="58585A"/>
          <w:sz w:val="18"/>
        </w:rPr>
        <w:t xml:space="preserve">  3:30 — What to Build First</w:t>
      </w:r>
    </w:p>
    <w:p>
      <w:pPr>
        <w:shd w:val="clear" w:color="auto" w:fill="F5F5F5"/>
        <w:spacing w:after="0"/>
      </w:pPr>
      <w:r>
        <w:rPr>
          <w:rFonts w:ascii="Courier New" w:hAnsi="Courier New"/>
          <w:color w:val="58585A"/>
          <w:sz w:val="18"/>
        </w:rPr>
        <w:t xml:space="preserve">  5:30 — The Timing Variable</w:t>
      </w:r>
    </w:p>
    <w:p>
      <w:pPr>
        <w:shd w:val="clear" w:color="auto" w:fill="F5F5F5"/>
        <w:spacing w:after="0"/>
      </w:pPr>
      <w:r>
        <w:rPr>
          <w:rFonts w:ascii="Courier New" w:hAnsi="Courier New"/>
          <w:color w:val="58585A"/>
          <w:sz w:val="18"/>
        </w:rPr>
        <w:t xml:space="preserve">  7:30 — What the System Looks Like When Running</w:t>
      </w:r>
    </w:p>
    <w:p>
      <w:pPr>
        <w:shd w:val="clear" w:color="auto" w:fill="F5F5F5"/>
        <w:spacing w:after="0"/>
      </w:pPr>
      <w:r>
        <w:rPr>
          <w:rFonts w:ascii="Courier New" w:hAnsi="Courier New"/>
          <w:color w:val="58585A"/>
          <w:sz w:val="18"/>
        </w:rPr>
        <w:t xml:space="preserve">  9:00 — The Close</w:t>
      </w:r>
    </w:p>
    <w:p>
      <w:pPr>
        <w:shd w:val="clear" w:color="auto" w:fill="F5F5F5"/>
        <w:spacing w:after="0"/>
      </w:pPr>
      <w:r>
        <w:rPr>
          <w:rFonts w:ascii="Courier New" w:hAnsi="Courier New"/>
          <w:color w:val="58585A"/>
          <w:sz w:val="18"/>
        </w:rPr>
        <w:t>THUMBNAIL: Professional dark imagery — "Build the System Before You Need It"</w:t>
      </w:r>
    </w:p>
    <w:p>
      <w:pPr>
        <w:shd w:val="clear" w:color="auto" w:fill="F5F5F5"/>
        <w:spacing w:after="0"/>
      </w:pPr>
      <w:r>
        <w:rPr>
          <w:rFonts w:ascii="Courier New" w:hAnsi="Courier New"/>
          <w:color w:val="58585A"/>
          <w:sz w:val="18"/>
        </w:rPr>
        <w:t>DESCRIPTION HOOK: "Most family law attorneys build their marketing system when they're desperate. Here's why that's the worst possible time — and what the strategic alternative looks like."</w:t>
      </w:r>
    </w:p>
    <w:p>
      <w:pPr>
        <w:shd w:val="clear" w:color="auto" w:fill="F5F5F5"/>
        <w:spacing w:after="0"/>
      </w:pPr>
      <w:r>
        <w:rPr>
          <w:rFonts w:ascii="Courier New" w:hAnsi="Courier New"/>
          <w:color w:val="58585A"/>
          <w:sz w:val="18"/>
        </w:rPr>
        <w:t>TAGS: family law marketing strategy, attorney authority system, law firm content strategy, family law firm growth, attorney marketing, building a law practice</w:t>
      </w:r>
    </w:p>
    <w:p>
      <w:pPr>
        <w:shd w:val="clear" w:color="auto" w:fill="F5F5F5"/>
        <w:spacing w:after="0"/>
      </w:pPr>
      <w:r>
        <w:rPr>
          <w:rFonts w:ascii="Courier New" w:hAnsi="Courier New"/>
          <w:color w:val="58585A"/>
          <w:sz w:val="18"/>
        </w:rPr>
        <w:t>RETENTION RISKS: Pop culture hook must anchor immediately to the strategic insight; Section 4 three-part framework needs clear verbal pacing</w:t>
      </w:r>
    </w:p>
    <w:p>
      <w:pPr>
        <w:shd w:val="clear" w:color="auto" w:fill="F5F5F5"/>
        <w:spacing w:after="0"/>
      </w:pPr>
      <w:r>
        <w:rPr>
          <w:rFonts w:ascii="Courier New" w:hAnsi="Courier New"/>
          <w:color w:val="58585A"/>
          <w:sz w:val="18"/>
        </w:rPr>
        <w:t>CROSS-PLATFORM NOTE: LinkedIn post should lead with the "build before you need it" insight as the hook and the timing variable as the core; CTA to video for full framework</w:t>
      </w:r>
    </w:p>
    <w:p>
      <w:pPr>
        <w:spacing w:after="40" w:before="0"/>
      </w:pPr>
    </w:p>
    <w:p>
      <w:pPr>
        <w:pBdr>
          <w:bottom w:val="single" w:sz="12" w:space="1" w:color="25AAE1"/>
        </w:pBdr>
        <w:spacing w:before="80" w:after="80"/>
      </w:pPr>
    </w:p>
    <w:p>
      <w:pPr>
        <w:spacing w:after="40" w:before="0"/>
      </w:pPr>
    </w:p>
    <w:p>
      <w:pPr>
        <w:pStyle w:val="Heading3"/>
      </w:pPr>
      <w:r>
        <w:t>VALUE BOMB VARIANT — VIDEO 19</w:t>
      </w:r>
    </w:p>
    <w:p>
      <w:pPr>
        <w:spacing w:after="40" w:before="0"/>
      </w:pPr>
    </w:p>
    <w:p>
      <w:pPr>
        <w:spacing w:after="120"/>
      </w:pPr>
      <w:r>
        <w:rPr>
          <w:rFonts w:ascii="Georgia" w:hAnsi="Georgia"/>
          <w:color w:val="333333"/>
          <w:sz w:val="22"/>
        </w:rPr>
        <w:t>Most attorneys build their marketing system when they're desperate. The strategy is timing: build during stability, before you need it, while you have the runway to let it compound. Three-step build: authority position first, core content library second, consistent publishing third. Start now. The system takes six months to hit threshold. If you wait until you feel the pressure, you're already behind.</w:t>
      </w:r>
    </w:p>
    <w:p>
      <w:pPr>
        <w:spacing w:after="40" w:before="0"/>
      </w:pPr>
    </w:p>
    <w:p>
      <w:pPr>
        <w:pBdr>
          <w:bottom w:val="single" w:sz="12" w:space="1" w:color="25AAE1"/>
        </w:pBdr>
        <w:spacing w:before="80" w:after="80"/>
      </w:pPr>
    </w:p>
    <w:p>
      <w:pPr>
        <w:spacing w:after="40" w:before="0"/>
      </w:pPr>
    </w:p>
    <w:p>
      <w:pPr>
        <w:pStyle w:val="Heading3"/>
      </w:pPr>
      <w:r>
        <w:t>CONTRARIAN VARIANT — VIDEO 19</w:t>
      </w:r>
    </w:p>
    <w:p>
      <w:pPr>
        <w:spacing w:after="40" w:before="0"/>
      </w:pPr>
    </w:p>
    <w:p>
      <w:pPr>
        <w:spacing w:after="120"/>
      </w:pPr>
      <w:r>
        <w:rPr>
          <w:rFonts w:ascii="Georgia" w:hAnsi="Georgia"/>
          <w:color w:val="333333"/>
          <w:sz w:val="22"/>
        </w:rPr>
        <w:t>Stop saying you'll "focus on marketing when things slow down." When things slow down is the worst possible time to build a marketing system. You need lead time. You need compounding. You need to have already shown up for six months before anyone feels ready to call you. The attorneys with full calendars started building when their calendars were already good. Not because they were greedy — because they were strategic. Build now, while you don't need it, so you never have to need it urgently.</w:t>
      </w:r>
    </w:p>
    <w:p>
      <w:pPr>
        <w:spacing w:after="40" w:before="0"/>
      </w:pPr>
    </w:p>
    <w:p>
      <w:pPr>
        <w:pBdr>
          <w:bottom w:val="single" w:sz="12" w:space="1" w:color="25AAE1"/>
        </w:pBdr>
        <w:spacing w:before="80" w:after="80"/>
      </w:pPr>
    </w:p>
    <w:p>
      <w:pPr>
        <w:spacing w:after="40" w:before="0"/>
      </w:pPr>
    </w:p>
    <w:p>
      <w:pPr>
        <w:pStyle w:val="Heading2"/>
      </w:pPr>
      <w:r>
        <w:t>VIDEO 20 — THE BRIDGE-BUILDING MINDSET: HOW THE GOLDEN GATE PRINCIPLE APPLIES TO YOUR PRACTICE</w:t>
      </w:r>
    </w:p>
    <w:p>
      <w:pPr>
        <w:spacing w:after="40" w:before="0"/>
      </w:pPr>
    </w:p>
    <w:p>
      <w:pPr>
        <w:shd w:val="clear" w:color="auto" w:fill="F5F5F5"/>
        <w:spacing w:after="0"/>
      </w:pPr>
      <w:r>
        <w:rPr>
          <w:rFonts w:ascii="Courier New" w:hAnsi="Courier New"/>
          <w:color w:val="58585A"/>
          <w:sz w:val="18"/>
        </w:rPr>
        <w:t>STAGE: Belief Stage 5 / Emotion Stage 5 — Certainty / Relief</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RECOMMENDED LENGTH: 10–12 minutes</w:t>
      </w:r>
    </w:p>
    <w:p>
      <w:pPr>
        <w:shd w:val="clear" w:color="auto" w:fill="F5F5F5"/>
        <w:spacing w:after="0"/>
      </w:pPr>
      <w:r>
        <w:rPr>
          <w:rFonts w:ascii="Courier New" w:hAnsi="Courier New"/>
          <w:color w:val="58585A"/>
          <w:sz w:val="18"/>
        </w:rPr>
        <w:t>DOPAMINE DRIVER: Anticipation (the bridge is already being built — this is the map)</w:t>
      </w:r>
    </w:p>
    <w:p>
      <w:pPr>
        <w:shd w:val="clear" w:color="auto" w:fill="F5F5F5"/>
        <w:spacing w:after="0"/>
      </w:pPr>
      <w:r>
        <w:rPr>
          <w:rFonts w:ascii="Courier New" w:hAnsi="Courier New"/>
          <w:color w:val="58585A"/>
          <w:sz w:val="18"/>
        </w:rPr>
        <w:t>THUMBNAIL CONCEPT: Golden Gate Bridge in morning fog — text: "Build It Once. Let It Work Forever."</w:t>
      </w:r>
    </w:p>
    <w:p>
      <w:pPr>
        <w:shd w:val="clear" w:color="auto" w:fill="F5F5F5"/>
        <w:spacing w:after="0"/>
      </w:pPr>
      <w:r>
        <w:rPr>
          <w:rFonts w:ascii="Courier New" w:hAnsi="Courier New"/>
          <w:color w:val="58585A"/>
          <w:sz w:val="18"/>
        </w:rPr>
        <w:t>CALENDAR DATE: May 28 (Golden Gate Bridge Opens — 1937)</w:t>
      </w:r>
    </w:p>
    <w:p>
      <w:pPr>
        <w:shd w:val="clear" w:color="auto" w:fill="F5F5F5"/>
        <w:spacing w:after="0"/>
      </w:pPr>
      <w:r>
        <w:rPr>
          <w:rFonts w:ascii="Courier New" w:hAnsi="Courier New"/>
          <w:color w:val="58585A"/>
          <w:sz w:val="18"/>
        </w:rPr>
        <w:t>MIRROR: LinkedIn post — the bridge-building mindset / infrastructure that outlasts the builder</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The Golden Gate Bridge opened on May 28, 1937. It took four years to build. And for the last 89 years, it has carried an average of 112,000 vehicles a day — without the engineers who built it needing to show up each morning to make it work.</w:t>
      </w:r>
    </w:p>
    <w:p>
      <w:pPr>
        <w:spacing w:after="40" w:before="0"/>
      </w:pPr>
    </w:p>
    <w:p>
      <w:pPr>
        <w:spacing w:after="120"/>
      </w:pPr>
      <w:r>
        <w:rPr>
          <w:rFonts w:ascii="Georgia" w:hAnsi="Georgia"/>
          <w:color w:val="333333"/>
          <w:sz w:val="22"/>
        </w:rPr>
        <w:t>[B-ROLL: Golden Gate Bridge at sunrise, fog, long establishing shot — timeless, monumental]</w:t>
      </w:r>
    </w:p>
    <w:p>
      <w:pPr>
        <w:spacing w:after="40" w:before="0"/>
      </w:pPr>
    </w:p>
    <w:p>
      <w:pPr>
        <w:spacing w:after="120"/>
      </w:pPr>
      <w:r>
        <w:rPr>
          <w:rFonts w:ascii="Georgia" w:hAnsi="Georgia"/>
          <w:color w:val="333333"/>
          <w:sz w:val="22"/>
        </w:rPr>
        <w:t>That's the infrastructure mindset. You build something once, you build it well, and it works without you for decades.</w:t>
      </w:r>
    </w:p>
    <w:p>
      <w:pPr>
        <w:spacing w:after="40" w:before="0"/>
      </w:pPr>
    </w:p>
    <w:p>
      <w:pPr>
        <w:spacing w:after="120"/>
      </w:pPr>
      <w:r>
        <w:rPr>
          <w:rFonts w:ascii="Georgia" w:hAnsi="Georgia"/>
          <w:color w:val="333333"/>
          <w:sz w:val="22"/>
        </w:rPr>
        <w:t>Most family law attorneys have the opposite mindset. They build referrals one at a time, conversations one at a time, trust one at a time — and every time they step away, the bridge closes.</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What would your practice look like if the trust infrastructure you built today kept carrying clients to you for the next ten years without you rebuilding it every year?</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There's a difference between a road and a bridge. A road takes you places. A bridge changes how a territory works for everyone who needs to cross it. Your content system is a bridge. Here's how to build one that lasts.</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In this video, I'm going to give you the exact framework for building a content infrastructure for your family law practice that carries clients to you consistently — without requiring you to personally maintain every connection.</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[B-ROLL: ferry crossing a bay, long route, inefficient — contrast against bridge construction]</w:t>
      </w:r>
    </w:p>
    <w:p>
      <w:pPr>
        <w:spacing w:after="40" w:before="0"/>
      </w:pPr>
    </w:p>
    <w:p>
      <w:pPr>
        <w:spacing w:after="120"/>
      </w:pPr>
      <w:r>
        <w:rPr>
          <w:rFonts w:ascii="Georgia" w:hAnsi="Georgia"/>
          <w:color w:val="333333"/>
          <w:sz w:val="22"/>
        </w:rPr>
        <w:t>Before the Golden Gate Bridge, getting from San Francisco to Marin County meant a 27-mile detour around the bay, or a ferry crossing that took an hour and was weather-dependent.</w:t>
      </w:r>
    </w:p>
    <w:p>
      <w:pPr>
        <w:spacing w:after="40" w:before="0"/>
      </w:pPr>
    </w:p>
    <w:p>
      <w:pPr>
        <w:spacing w:after="120"/>
      </w:pPr>
      <w:r>
        <w:rPr>
          <w:rFonts w:ascii="Georgia" w:hAnsi="Georgia"/>
          <w:color w:val="333333"/>
          <w:sz w:val="22"/>
        </w:rPr>
        <w:t>The bridge didn't just make the crossing faster. It transformed the economic relationship between the two sides.</w:t>
      </w:r>
    </w:p>
    <w:p>
      <w:pPr>
        <w:spacing w:after="40" w:before="0"/>
      </w:pPr>
    </w:p>
    <w:p>
      <w:pPr>
        <w:spacing w:after="120"/>
      </w:pPr>
      <w:r>
        <w:rPr>
          <w:rFonts w:ascii="Georgia" w:hAnsi="Georgia"/>
          <w:color w:val="333333"/>
          <w:sz w:val="22"/>
        </w:rPr>
        <w:t>[PACING: deliberate — let the analogy breathe]</w:t>
      </w:r>
    </w:p>
    <w:p>
      <w:pPr>
        <w:spacing w:after="40" w:before="0"/>
      </w:pPr>
    </w:p>
    <w:p>
      <w:pPr>
        <w:spacing w:after="120"/>
      </w:pPr>
      <w:r>
        <w:rPr>
          <w:rFonts w:ascii="Georgia" w:hAnsi="Georgia"/>
          <w:color w:val="333333"/>
          <w:sz w:val="22"/>
        </w:rPr>
        <w:t>Right now, most family law attorneys have the pre-bridge relationship with their prospects. The prospect has to work to find you. They have to ask around. They have to hope the right person remembers to mention your name. They have to trust a stranger's word that you're the right attorney for them.</w:t>
      </w:r>
    </w:p>
    <w:p>
      <w:pPr>
        <w:spacing w:after="40" w:before="0"/>
      </w:pPr>
    </w:p>
    <w:p>
      <w:pPr>
        <w:spacing w:after="120"/>
      </w:pPr>
      <w:r>
        <w:rPr>
          <w:rFonts w:ascii="Georgia" w:hAnsi="Georgia"/>
          <w:color w:val="333333"/>
          <w:sz w:val="22"/>
        </w:rPr>
        <w:t>[B-ROLL: person trying to navigate without a clear path — frustrated, uncertain]</w:t>
      </w:r>
    </w:p>
    <w:p>
      <w:pPr>
        <w:spacing w:after="40" w:before="0"/>
      </w:pPr>
    </w:p>
    <w:p>
      <w:pPr>
        <w:spacing w:after="120"/>
      </w:pPr>
      <w:r>
        <w:rPr>
          <w:rFonts w:ascii="Georgia" w:hAnsi="Georgia"/>
          <w:color w:val="333333"/>
          <w:sz w:val="22"/>
        </w:rPr>
        <w:t>That's the ferry model. It works. But it's slow, it's dependent on conditions outside your control, and the moment the ferry operator stops running, the connection stops too.</w:t>
      </w:r>
    </w:p>
    <w:p>
      <w:pPr>
        <w:spacing w:after="40" w:before="0"/>
      </w:pPr>
    </w:p>
    <w:p>
      <w:pPr>
        <w:spacing w:after="120"/>
      </w:pPr>
      <w:r>
        <w:rPr>
          <w:rFonts w:ascii="Georgia" w:hAnsi="Georgia"/>
          <w:color w:val="333333"/>
          <w:sz w:val="22"/>
        </w:rPr>
        <w:t>A content authority system is the bridge. It creates a direct, reliable, weather-independent connection between your ideal client and your practice. And once built, it doesn't require the ferry operator to show up.</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[CHAPTER: The Bridge-Building Framework at ~2:00]</w:t>
      </w:r>
    </w:p>
    <w:p>
      <w:pPr>
        <w:spacing w:after="40" w:before="0"/>
      </w:pPr>
    </w:p>
    <w:p>
      <w:pPr>
        <w:spacing w:after="120"/>
      </w:pPr>
      <w:r>
        <w:rPr>
          <w:rFonts w:ascii="Georgia" w:hAnsi="Georgia"/>
          <w:color w:val="333333"/>
          <w:sz w:val="22"/>
        </w:rPr>
        <w:t>[B-ROLL: architectural blueprints — Golden Gate construction photos (historical) — engineers with plans]</w:t>
      </w:r>
    </w:p>
    <w:p>
      <w:pPr>
        <w:spacing w:after="40" w:before="0"/>
      </w:pPr>
    </w:p>
    <w:p>
      <w:pPr>
        <w:spacing w:after="120"/>
      </w:pPr>
      <w:r>
        <w:rPr>
          <w:rFonts w:ascii="Georgia" w:hAnsi="Georgia"/>
          <w:color w:val="333333"/>
          <w:sz w:val="22"/>
        </w:rPr>
        <w:t>The Golden Gate Bridge wasn't built by accident. It was built from a specific engineering plan, with specific materials, in a specific sequence. And the sequence mattered: the towers had to be set before the cables could be strung. The cables before the deck. The deck before traffic.</w:t>
      </w:r>
    </w:p>
    <w:p>
      <w:pPr>
        <w:spacing w:after="40" w:before="0"/>
      </w:pPr>
    </w:p>
    <w:p>
      <w:pPr>
        <w:spacing w:after="120"/>
      </w:pPr>
      <w:r>
        <w:rPr>
          <w:rFonts w:ascii="Georgia" w:hAnsi="Georgia"/>
          <w:color w:val="333333"/>
          <w:sz w:val="22"/>
        </w:rPr>
        <w:t>Your content system has the same sequence.</w:t>
      </w:r>
    </w:p>
    <w:p>
      <w:pPr>
        <w:spacing w:after="40" w:before="0"/>
      </w:pPr>
    </w:p>
    <w:p>
      <w:pPr>
        <w:spacing w:after="120"/>
      </w:pPr>
      <w:r>
        <w:rPr>
          <w:rFonts w:ascii="Georgia" w:hAnsi="Georgia"/>
          <w:color w:val="333333"/>
          <w:sz w:val="22"/>
        </w:rPr>
        <w:t>[PACING: clear and structured — this is a framework, not a story]</w:t>
      </w:r>
    </w:p>
    <w:p>
      <w:pPr>
        <w:spacing w:after="40" w:before="0"/>
      </w:pPr>
    </w:p>
    <w:p>
      <w:pPr>
        <w:spacing w:after="120"/>
      </w:pPr>
      <w:r>
        <w:rPr>
          <w:rFonts w:ascii="Georgia" w:hAnsi="Georgia"/>
          <w:color w:val="333333"/>
          <w:sz w:val="22"/>
        </w:rPr>
        <w:t>And just like the bridge, if you skip a phase, the whole thing is unstable. You can't run traffic on an uncabled deck. You can't string cables from towers that aren't anchored.</w:t>
      </w:r>
    </w:p>
    <w:p>
      <w:pPr>
        <w:spacing w:after="40" w:before="0"/>
      </w:pPr>
    </w:p>
    <w:p>
      <w:pPr>
        <w:spacing w:after="120"/>
      </w:pPr>
      <w:r>
        <w:rPr>
          <w:rFonts w:ascii="Georgia" w:hAnsi="Georgia"/>
          <w:color w:val="333333"/>
          <w:sz w:val="22"/>
        </w:rPr>
        <w:t>The attorneys who try to go straight to publishing videos without the underlying authority framework are running traffic on an uncabled deck. It looks like movement. It doesn't produce results.</w:t>
      </w:r>
    </w:p>
    <w:p>
      <w:pPr>
        <w:spacing w:after="40" w:before="0"/>
      </w:pPr>
    </w:p>
    <w:p>
      <w:pPr>
        <w:spacing w:after="120"/>
      </w:pPr>
      <w:r>
        <w:rPr>
          <w:rFonts w:ascii="Georgia" w:hAnsi="Georgia"/>
          <w:color w:val="333333"/>
          <w:sz w:val="22"/>
        </w:rPr>
        <w:t>[B-ROLL: bridge foundation being set — underwater, solid, invisible once complete]</w:t>
      </w:r>
    </w:p>
    <w:p>
      <w:pPr>
        <w:spacing w:after="40" w:before="0"/>
      </w:pPr>
    </w:p>
    <w:p>
      <w:pPr>
        <w:pBdr>
          <w:bottom w:val="single" w:sz="12" w:space="1" w:color="25AAE1"/>
        </w:pBdr>
        <w:spacing w:before="80" w:after="80"/>
      </w:pPr>
    </w:p>
    <w:p>
      <w:pPr>
        <w:spacing w:after="40" w:before="0"/>
      </w:pPr>
    </w:p>
    <w:p>
      <w:pPr>
        <w:pStyle w:val="Heading3"/>
      </w:pPr>
      <w:r>
        <w:t>SECTION 4 — PROOF / MECHANISM (3:30–9:00)</w:t>
      </w:r>
    </w:p>
    <w:p>
      <w:pPr>
        <w:spacing w:after="40" w:before="0"/>
      </w:pPr>
    </w:p>
    <w:p>
      <w:pPr>
        <w:spacing w:after="120"/>
      </w:pPr>
      <w:r>
        <w:rPr>
          <w:rFonts w:ascii="Georgia" w:hAnsi="Georgia"/>
          <w:color w:val="333333"/>
          <w:sz w:val="22"/>
        </w:rPr>
        <w:t>[CHAPTER: Phase One — The Foundation (Anchor Your Position) at ~3:30]</w:t>
      </w:r>
    </w:p>
    <w:p>
      <w:pPr>
        <w:spacing w:after="40" w:before="0"/>
      </w:pPr>
    </w:p>
    <w:p>
      <w:pPr>
        <w:spacing w:after="120"/>
      </w:pPr>
      <w:r>
        <w:rPr>
          <w:rFonts w:ascii="Georgia" w:hAnsi="Georgia"/>
          <w:color w:val="333333"/>
          <w:sz w:val="22"/>
        </w:rPr>
        <w:t>[B-ROLL: concrete pilings being set, deep and immovable]</w:t>
      </w:r>
    </w:p>
    <w:p>
      <w:pPr>
        <w:spacing w:after="40" w:before="0"/>
      </w:pPr>
    </w:p>
    <w:p>
      <w:pPr>
        <w:spacing w:after="120"/>
      </w:pPr>
      <w:r>
        <w:rPr>
          <w:rFonts w:ascii="Georgia" w:hAnsi="Georgia"/>
          <w:color w:val="333333"/>
          <w:sz w:val="22"/>
        </w:rPr>
        <w:t>Phase one is the foundation. This is your authority position — the specific answer to: what do you stand for, who do you serve, and what problem do you solve better than anyone else?</w:t>
      </w:r>
    </w:p>
    <w:p>
      <w:pPr>
        <w:spacing w:after="40" w:before="0"/>
      </w:pPr>
    </w:p>
    <w:p>
      <w:pPr>
        <w:spacing w:after="120"/>
      </w:pPr>
      <w:r>
        <w:rPr>
          <w:rFonts w:ascii="Georgia" w:hAnsi="Georgia"/>
          <w:color w:val="333333"/>
          <w:sz w:val="22"/>
        </w:rPr>
        <w:t>Most attorneys skip this because it feels like a branding exercise. It isn't. It's an engineering requirement. Without a clear authority position, every piece of content you publish is unsupported weight. It has nowhere to anchor.</w:t>
      </w:r>
    </w:p>
    <w:p>
      <w:pPr>
        <w:spacing w:after="40" w:before="0"/>
      </w:pPr>
    </w:p>
    <w:p>
      <w:pPr>
        <w:spacing w:after="120"/>
      </w:pPr>
      <w:r>
        <w:rPr>
          <w:rFonts w:ascii="Georgia" w:hAnsi="Georgia"/>
          <w:color w:val="333333"/>
          <w:sz w:val="22"/>
        </w:rPr>
        <w:t>[PACING: firm, not rushed]</w:t>
      </w:r>
    </w:p>
    <w:p>
      <w:pPr>
        <w:spacing w:after="40" w:before="0"/>
      </w:pPr>
    </w:p>
    <w:p>
      <w:pPr>
        <w:spacing w:after="120"/>
      </w:pPr>
      <w:r>
        <w:rPr>
          <w:rFonts w:ascii="Georgia" w:hAnsi="Georgia"/>
          <w:color w:val="333333"/>
          <w:sz w:val="22"/>
        </w:rPr>
        <w:t>Your authority position answers three questions:</w:t>
      </w:r>
    </w:p>
    <w:p>
      <w:pPr>
        <w:spacing w:after="120"/>
      </w:pPr>
      <w:r>
        <w:rPr>
          <w:rFonts w:ascii="Georgia" w:hAnsi="Georgia"/>
          <w:color w:val="333333"/>
          <w:sz w:val="22"/>
        </w:rPr>
        <w:t>Who is this practice for, specifically?</w:t>
      </w:r>
    </w:p>
    <w:p>
      <w:pPr>
        <w:spacing w:after="120"/>
      </w:pPr>
      <w:r>
        <w:rPr>
          <w:rFonts w:ascii="Georgia" w:hAnsi="Georgia"/>
          <w:color w:val="333333"/>
          <w:sz w:val="22"/>
        </w:rPr>
        <w:t>What is the core belief I'm asking prospects to shift?</w:t>
      </w:r>
    </w:p>
    <w:p>
      <w:pPr>
        <w:spacing w:after="120"/>
      </w:pPr>
      <w:r>
        <w:rPr>
          <w:rFonts w:ascii="Georgia" w:hAnsi="Georgia"/>
          <w:color w:val="333333"/>
          <w:sz w:val="22"/>
        </w:rPr>
        <w:t>What proof do I have that my approach produces better outcomes?</w:t>
      </w:r>
    </w:p>
    <w:p>
      <w:pPr>
        <w:spacing w:after="40" w:before="0"/>
      </w:pPr>
    </w:p>
    <w:p>
      <w:pPr>
        <w:spacing w:after="120"/>
      </w:pPr>
      <w:r>
        <w:rPr>
          <w:rFonts w:ascii="Georgia" w:hAnsi="Georgia"/>
          <w:color w:val="333333"/>
          <w:sz w:val="22"/>
        </w:rPr>
        <w:t>[B-ROLL: three lines written clearly on whiteboard]</w:t>
      </w:r>
    </w:p>
    <w:p>
      <w:pPr>
        <w:spacing w:after="40" w:before="0"/>
      </w:pPr>
    </w:p>
    <w:p>
      <w:pPr>
        <w:spacing w:after="120"/>
      </w:pPr>
      <w:r>
        <w:rPr>
          <w:rFonts w:ascii="Georgia" w:hAnsi="Georgia"/>
          <w:color w:val="333333"/>
          <w:sz w:val="22"/>
        </w:rPr>
        <w:t>Until those questions have real answers — not generic answers, not consulting-speak answers, but real ones — you're setting towers in sand.</w:t>
      </w:r>
    </w:p>
    <w:p>
      <w:pPr>
        <w:spacing w:after="40" w:before="0"/>
      </w:pPr>
    </w:p>
    <w:p>
      <w:pPr>
        <w:spacing w:after="120"/>
      </w:pPr>
      <w:r>
        <w:rPr>
          <w:rFonts w:ascii="Georgia" w:hAnsi="Georgia"/>
          <w:color w:val="333333"/>
          <w:sz w:val="22"/>
        </w:rPr>
        <w:t>[CHAPTER: Phase Two — The Cables (Build the Content Library) at ~5:00]</w:t>
      </w:r>
    </w:p>
    <w:p>
      <w:pPr>
        <w:spacing w:after="40" w:before="0"/>
      </w:pPr>
    </w:p>
    <w:p>
      <w:pPr>
        <w:spacing w:after="120"/>
      </w:pPr>
      <w:r>
        <w:rPr>
          <w:rFonts w:ascii="Georgia" w:hAnsi="Georgia"/>
          <w:color w:val="333333"/>
          <w:sz w:val="22"/>
        </w:rPr>
        <w:t>[B-ROLL: cables being strung between towers — connecting, spanning, load-bearing]</w:t>
      </w:r>
    </w:p>
    <w:p>
      <w:pPr>
        <w:spacing w:after="40" w:before="0"/>
      </w:pPr>
    </w:p>
    <w:p>
      <w:pPr>
        <w:spacing w:after="120"/>
      </w:pPr>
      <w:r>
        <w:rPr>
          <w:rFonts w:ascii="Georgia" w:hAnsi="Georgia"/>
          <w:color w:val="333333"/>
          <w:sz w:val="22"/>
        </w:rPr>
        <w:t>Phase two is the content library. This is where most people think the work starts — it's actually where it continues. The library is the cables: it connects your position to your audience. It spans the distance between "I've never heard of you" and "I feel like I already know you."</w:t>
      </w:r>
    </w:p>
    <w:p>
      <w:pPr>
        <w:spacing w:after="40" w:before="0"/>
      </w:pPr>
    </w:p>
    <w:p>
      <w:pPr>
        <w:spacing w:after="120"/>
      </w:pPr>
      <w:r>
        <w:rPr>
          <w:rFonts w:ascii="Georgia" w:hAnsi="Georgia"/>
          <w:color w:val="333333"/>
          <w:sz w:val="22"/>
        </w:rPr>
        <w:t>[PACING: explanatory — let each element settle]</w:t>
      </w:r>
    </w:p>
    <w:p>
      <w:pPr>
        <w:spacing w:after="40" w:before="0"/>
      </w:pPr>
    </w:p>
    <w:p>
      <w:pPr>
        <w:spacing w:after="120"/>
      </w:pPr>
      <w:r>
        <w:rPr>
          <w:rFonts w:ascii="Georgia" w:hAnsi="Georgia"/>
          <w:color w:val="333333"/>
          <w:sz w:val="22"/>
        </w:rPr>
        <w:t>The core library needs twelve to twenty videos that cover the full belief arc. Starting with the belief disruption — the video that challenges what they think they know about family law marketing. Moving through the mechanism — how a content system actually works, what it produces, why it compounds. And ending with the outcome — what the practice looks like on the other side.</w:t>
      </w:r>
    </w:p>
    <w:p>
      <w:pPr>
        <w:spacing w:after="40" w:before="0"/>
      </w:pPr>
    </w:p>
    <w:p>
      <w:pPr>
        <w:spacing w:after="120"/>
      </w:pPr>
      <w:r>
        <w:rPr>
          <w:rFonts w:ascii="Georgia" w:hAnsi="Georgia"/>
          <w:color w:val="333333"/>
          <w:sz w:val="22"/>
        </w:rPr>
        <w:t>[B-ROLL: YouTube channel with organized video library — clean, systematic]</w:t>
      </w:r>
    </w:p>
    <w:p>
      <w:pPr>
        <w:spacing w:after="40" w:before="0"/>
      </w:pPr>
    </w:p>
    <w:p>
      <w:pPr>
        <w:spacing w:after="120"/>
      </w:pPr>
      <w:r>
        <w:rPr>
          <w:rFonts w:ascii="Georgia" w:hAnsi="Georgia"/>
          <w:color w:val="333333"/>
          <w:sz w:val="22"/>
        </w:rPr>
        <w:t>Each video is a cable. Together, they create the load-bearing connection that allows consistent client flow.</w:t>
      </w:r>
    </w:p>
    <w:p>
      <w:pPr>
        <w:spacing w:after="40" w:before="0"/>
      </w:pPr>
    </w:p>
    <w:p>
      <w:pPr>
        <w:spacing w:after="120"/>
      </w:pPr>
      <w:r>
        <w:rPr>
          <w:rFonts w:ascii="Georgia" w:hAnsi="Georgia"/>
          <w:color w:val="333333"/>
          <w:sz w:val="22"/>
        </w:rPr>
        <w:t>[CHAPTER: Phase Three — The Deck (Activate the Distribution) at ~7:00]</w:t>
      </w:r>
    </w:p>
    <w:p>
      <w:pPr>
        <w:spacing w:after="40" w:before="0"/>
      </w:pPr>
    </w:p>
    <w:p>
      <w:pPr>
        <w:spacing w:after="120"/>
      </w:pPr>
      <w:r>
        <w:rPr>
          <w:rFonts w:ascii="Georgia" w:hAnsi="Georgia"/>
          <w:color w:val="333333"/>
          <w:sz w:val="22"/>
        </w:rPr>
        <w:t>[B-ROLL: Golden Gate deck being laid — the part people drive on, the visible payoff]</w:t>
      </w:r>
    </w:p>
    <w:p>
      <w:pPr>
        <w:spacing w:after="40" w:before="0"/>
      </w:pPr>
    </w:p>
    <w:p>
      <w:pPr>
        <w:spacing w:after="120"/>
      </w:pPr>
      <w:r>
        <w:rPr>
          <w:rFonts w:ascii="Georgia" w:hAnsi="Georgia"/>
          <w:color w:val="333333"/>
          <w:sz w:val="22"/>
        </w:rPr>
        <w:t>Phase three is distribution. This is the deck — the part that carries traffic. SEO optimization on each video. Consistent publishing schedule. Cross-posting to LinkedIn. Email nurture sequences that direct warm contacts back to relevant videos.</w:t>
      </w:r>
    </w:p>
    <w:p>
      <w:pPr>
        <w:spacing w:after="40" w:before="0"/>
      </w:pPr>
    </w:p>
    <w:p>
      <w:pPr>
        <w:spacing w:after="120"/>
      </w:pPr>
      <w:r>
        <w:rPr>
          <w:rFonts w:ascii="Georgia" w:hAnsi="Georgia"/>
          <w:color w:val="333333"/>
          <w:sz w:val="22"/>
        </w:rPr>
        <w:t>[PACING: practical, specific]</w:t>
      </w:r>
    </w:p>
    <w:p>
      <w:pPr>
        <w:spacing w:after="40" w:before="0"/>
      </w:pPr>
    </w:p>
    <w:p>
      <w:pPr>
        <w:spacing w:after="120"/>
      </w:pPr>
      <w:r>
        <w:rPr>
          <w:rFonts w:ascii="Georgia" w:hAnsi="Georgia"/>
          <w:color w:val="333333"/>
          <w:sz w:val="22"/>
        </w:rPr>
        <w:t>Without the deck, the cables and towers exist but carry nothing. Distribution is what converts a content library into a client-attraction system.</w:t>
      </w:r>
    </w:p>
    <w:p>
      <w:pPr>
        <w:spacing w:after="40" w:before="0"/>
      </w:pPr>
    </w:p>
    <w:p>
      <w:pPr>
        <w:spacing w:after="120"/>
      </w:pPr>
      <w:r>
        <w:rPr>
          <w:rFonts w:ascii="Georgia" w:hAnsi="Georgia"/>
          <w:color w:val="333333"/>
          <w:sz w:val="22"/>
        </w:rPr>
        <w:t>The sequence is non-negotiable:</w:t>
      </w:r>
    </w:p>
    <w:p>
      <w:pPr>
        <w:spacing w:after="120"/>
      </w:pPr>
      <w:r>
        <w:rPr>
          <w:rFonts w:ascii="Georgia" w:hAnsi="Georgia"/>
          <w:color w:val="333333"/>
          <w:sz w:val="22"/>
        </w:rPr>
        <w:t>Foundation first. Library second. Distribution third.</w:t>
      </w:r>
    </w:p>
    <w:p>
      <w:pPr>
        <w:spacing w:after="40" w:before="0"/>
      </w:pPr>
    </w:p>
    <w:p>
      <w:pPr>
        <w:spacing w:after="120"/>
      </w:pPr>
      <w:r>
        <w:rPr>
          <w:rFonts w:ascii="Georgia" w:hAnsi="Georgia"/>
          <w:color w:val="333333"/>
          <w:sz w:val="22"/>
        </w:rPr>
        <w:t>[B-ROLL: time-lapse of traffic moving across bridge — steady, continuous, effortless-looking]</w:t>
      </w:r>
    </w:p>
    <w:p>
      <w:pPr>
        <w:spacing w:after="40" w:before="0"/>
      </w:pPr>
    </w:p>
    <w:p>
      <w:pPr>
        <w:spacing w:after="120"/>
      </w:pPr>
      <w:r>
        <w:rPr>
          <w:rFonts w:ascii="Georgia" w:hAnsi="Georgia"/>
          <w:color w:val="333333"/>
          <w:sz w:val="22"/>
        </w:rPr>
        <w:t>When all three phases are in place, the system runs the way the Golden Gate runs. Not because anyone shows up each morning to push the cars across. Because the infrastructure was engineered to handle the load without constant intervention.</w:t>
      </w:r>
    </w:p>
    <w:p>
      <w:pPr>
        <w:spacing w:after="40" w:before="0"/>
      </w:pPr>
    </w:p>
    <w:p>
      <w:pPr>
        <w:pBdr>
          <w:bottom w:val="single" w:sz="12" w:space="1" w:color="25AAE1"/>
        </w:pBdr>
        <w:spacing w:before="80" w:after="80"/>
      </w:pPr>
    </w:p>
    <w:p>
      <w:pPr>
        <w:spacing w:after="40" w:before="0"/>
      </w:pPr>
    </w:p>
    <w:p>
      <w:pPr>
        <w:pStyle w:val="Heading3"/>
      </w:pPr>
      <w:r>
        <w:t>SECTION 5 — THE CLOSE (9:00–END)</w:t>
      </w:r>
    </w:p>
    <w:p>
      <w:pPr>
        <w:spacing w:after="40" w:before="0"/>
      </w:pPr>
    </w:p>
    <w:p>
      <w:pPr>
        <w:spacing w:after="120"/>
      </w:pPr>
      <w:r>
        <w:rPr>
          <w:rFonts w:ascii="Georgia" w:hAnsi="Georgia"/>
          <w:b/>
          <w:color w:val="333333"/>
          <w:sz w:val="22"/>
        </w:rPr>
        <w:t>5A — Identity Anchor:</w:t>
      </w:r>
    </w:p>
    <w:p>
      <w:pPr>
        <w:spacing w:after="40" w:before="0"/>
      </w:pPr>
    </w:p>
    <w:p>
      <w:pPr>
        <w:spacing w:after="120"/>
      </w:pPr>
      <w:r>
        <w:rPr>
          <w:rFonts w:ascii="Georgia" w:hAnsi="Georgia"/>
          <w:color w:val="333333"/>
          <w:sz w:val="22"/>
        </w:rPr>
        <w:t>[B-ROLL: Golden Gate at dusk — enduring, solid, still carrying traffic 89 years later]</w:t>
      </w:r>
    </w:p>
    <w:p>
      <w:pPr>
        <w:spacing w:after="40" w:before="0"/>
      </w:pPr>
    </w:p>
    <w:p>
      <w:pPr>
        <w:spacing w:after="120"/>
      </w:pPr>
      <w:r>
        <w:rPr>
          <w:rFonts w:ascii="Georgia" w:hAnsi="Georgia"/>
          <w:color w:val="333333"/>
          <w:sz w:val="22"/>
        </w:rPr>
        <w:t>The engineers who built the Golden Gate Bridge are gone. The bridge remains. The traffic continues.</w:t>
      </w:r>
    </w:p>
    <w:p>
      <w:pPr>
        <w:spacing w:after="40" w:before="0"/>
      </w:pPr>
    </w:p>
    <w:p>
      <w:pPr>
        <w:spacing w:after="120"/>
      </w:pPr>
      <w:r>
        <w:rPr>
          <w:rFonts w:ascii="Georgia" w:hAnsi="Georgia"/>
          <w:color w:val="333333"/>
          <w:sz w:val="22"/>
        </w:rPr>
        <w:t>That's what you're building. Not a marketing campaign. Not a content sprint. Infrastructure. Something that continues working after you've moved on to the next challenge.</w:t>
      </w:r>
    </w:p>
    <w:p>
      <w:pPr>
        <w:spacing w:after="40" w:before="0"/>
      </w:pPr>
    </w:p>
    <w:p>
      <w:pPr>
        <w:spacing w:after="120"/>
      </w:pPr>
      <w:r>
        <w:rPr>
          <w:rFonts w:ascii="Georgia" w:hAnsi="Georgia"/>
          <w:color w:val="333333"/>
          <w:sz w:val="22"/>
        </w:rPr>
        <w:t>The attorneys who build this — who go through the three phases in sequence, who resist the urge to skip to distribution before the foundation is set — are building something that will carry clients to them for years.</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If you want to know where your bridge-building stands right now — which phase you're in, what's missing, and what to build next — the assessment at survey.LegalGrowthDynamics.com is your engineering review. Four minutes. It shows you exactly where the foundation is solid and where the cables haven't been strung yet.</w:t>
      </w:r>
    </w:p>
    <w:p>
      <w:pPr>
        <w:spacing w:after="40" w:before="0"/>
      </w:pPr>
    </w:p>
    <w:p>
      <w:pPr>
        <w:spacing w:after="120"/>
      </w:pPr>
      <w:r>
        <w:rPr>
          <w:rFonts w:ascii="Georgia" w:hAnsi="Georgia"/>
          <w:color w:val="333333"/>
          <w:sz w:val="22"/>
        </w:rPr>
        <w:t>The link is below. Start the engineering review today.</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Every video on this channel is one more cable in the system. Subscribe so you don't miss the next one — and so your library keeps growing even on the weeks when you're focused entirely on client work.</w:t>
      </w:r>
    </w:p>
    <w:p>
      <w:pPr>
        <w:spacing w:after="40" w:before="0"/>
      </w:pPr>
    </w:p>
    <w:p>
      <w:pPr>
        <w:pBdr>
          <w:bottom w:val="single" w:sz="12" w:space="1" w:color="25AAE1"/>
        </w:pBdr>
        <w:spacing w:before="80" w:after="80"/>
      </w:pPr>
    </w:p>
    <w:p>
      <w:pPr>
        <w:spacing w:after="40" w:before="0"/>
      </w:pPr>
    </w:p>
    <w:p>
      <w:pPr>
        <w:pStyle w:val="Heading3"/>
      </w:pPr>
      <w:r>
        <w:t>PRODUCTION NOTES — VIDEO 20</w:t>
      </w:r>
    </w:p>
    <w:p>
      <w:pPr>
        <w:spacing w:after="40" w:before="0"/>
      </w:pPr>
    </w:p>
    <w:p>
      <w:pPr>
        <w:shd w:val="clear" w:color="auto" w:fill="F5F5F5"/>
        <w:spacing w:after="0"/>
      </w:pPr>
      <w:r>
        <w:rPr>
          <w:rFonts w:ascii="Courier New" w:hAnsi="Courier New"/>
          <w:color w:val="58585A"/>
          <w:sz w:val="18"/>
        </w:rPr>
        <w:t>RECOMMENDED LENGTH: 10–12 minutes</w:t>
      </w:r>
    </w:p>
    <w:p>
      <w:pPr>
        <w:shd w:val="clear" w:color="auto" w:fill="F5F5F5"/>
        <w:spacing w:after="0"/>
      </w:pPr>
      <w:r>
        <w:rPr>
          <w:rFonts w:ascii="Courier New" w:hAnsi="Courier New"/>
          <w:color w:val="58585A"/>
          <w:sz w:val="18"/>
        </w:rPr>
        <w:t>PACING: Structured and deliberate — three-phase framework needs clear transitions; builds to pride in Section 5</w:t>
      </w:r>
    </w:p>
    <w:p>
      <w:pPr>
        <w:shd w:val="clear" w:color="auto" w:fill="F5F5F5"/>
        <w:spacing w:after="0"/>
      </w:pPr>
      <w:r>
        <w:rPr>
          <w:rFonts w:ascii="Courier New" w:hAnsi="Courier New"/>
          <w:color w:val="58585A"/>
          <w:sz w:val="18"/>
        </w:rPr>
        <w:t>B-ROLL SUMMARY: Golden Gate Bridge (morning, fog, establishing shots), ferry crossing (contrast), frustrated prospect navigating, architectural blueprints/construction photos, foundation pilings, cables stringing, whiteboard with three questions, YouTube library, bridge deck, time-lapse traffic, bridge at dusk</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 Hook</w:t>
      </w:r>
    </w:p>
    <w:p>
      <w:pPr>
        <w:shd w:val="clear" w:color="auto" w:fill="F5F5F5"/>
        <w:spacing w:after="0"/>
      </w:pPr>
      <w:r>
        <w:rPr>
          <w:rFonts w:ascii="Courier New" w:hAnsi="Courier New"/>
          <w:color w:val="58585A"/>
          <w:sz w:val="18"/>
        </w:rPr>
        <w:t xml:space="preserve">  2:00 — The Bridge-Building Framework</w:t>
      </w:r>
    </w:p>
    <w:p>
      <w:pPr>
        <w:shd w:val="clear" w:color="auto" w:fill="F5F5F5"/>
        <w:spacing w:after="0"/>
      </w:pPr>
      <w:r>
        <w:rPr>
          <w:rFonts w:ascii="Courier New" w:hAnsi="Courier New"/>
          <w:color w:val="58585A"/>
          <w:sz w:val="18"/>
        </w:rPr>
        <w:t xml:space="preserve">  3:30 — Phase One: The Foundation</w:t>
      </w:r>
    </w:p>
    <w:p>
      <w:pPr>
        <w:shd w:val="clear" w:color="auto" w:fill="F5F5F5"/>
        <w:spacing w:after="0"/>
      </w:pPr>
      <w:r>
        <w:rPr>
          <w:rFonts w:ascii="Courier New" w:hAnsi="Courier New"/>
          <w:color w:val="58585A"/>
          <w:sz w:val="18"/>
        </w:rPr>
        <w:t xml:space="preserve">  5:00 — Phase Two: The Cables</w:t>
      </w:r>
    </w:p>
    <w:p>
      <w:pPr>
        <w:shd w:val="clear" w:color="auto" w:fill="F5F5F5"/>
        <w:spacing w:after="0"/>
      </w:pPr>
      <w:r>
        <w:rPr>
          <w:rFonts w:ascii="Courier New" w:hAnsi="Courier New"/>
          <w:color w:val="58585A"/>
          <w:sz w:val="18"/>
        </w:rPr>
        <w:t xml:space="preserve">  7:00 — Phase Three: The Deck</w:t>
      </w:r>
    </w:p>
    <w:p>
      <w:pPr>
        <w:shd w:val="clear" w:color="auto" w:fill="F5F5F5"/>
        <w:spacing w:after="0"/>
      </w:pPr>
      <w:r>
        <w:rPr>
          <w:rFonts w:ascii="Courier New" w:hAnsi="Courier New"/>
          <w:color w:val="58585A"/>
          <w:sz w:val="18"/>
        </w:rPr>
        <w:t xml:space="preserve">  9:00 — The Close</w:t>
      </w:r>
    </w:p>
    <w:p>
      <w:pPr>
        <w:shd w:val="clear" w:color="auto" w:fill="F5F5F5"/>
        <w:spacing w:after="0"/>
      </w:pPr>
      <w:r>
        <w:rPr>
          <w:rFonts w:ascii="Courier New" w:hAnsi="Courier New"/>
          <w:color w:val="58585A"/>
          <w:sz w:val="18"/>
        </w:rPr>
        <w:t>THUMBNAIL: Golden Gate Bridge, dawn light, text "Build It Once. Let It Work Forever."</w:t>
      </w:r>
    </w:p>
    <w:p>
      <w:pPr>
        <w:shd w:val="clear" w:color="auto" w:fill="F5F5F5"/>
        <w:spacing w:after="0"/>
      </w:pPr>
      <w:r>
        <w:rPr>
          <w:rFonts w:ascii="Courier New" w:hAnsi="Courier New"/>
          <w:color w:val="58585A"/>
          <w:sz w:val="18"/>
        </w:rPr>
        <w:t>DESCRIPTION HOOK: "The Golden Gate Bridge opened in 1937. It's still carrying 112,000 vehicles a day without the engineers who built it. Your content system can work the same way — here's the three-phase build sequence."</w:t>
      </w:r>
    </w:p>
    <w:p>
      <w:pPr>
        <w:shd w:val="clear" w:color="auto" w:fill="F5F5F5"/>
        <w:spacing w:after="0"/>
      </w:pPr>
      <w:r>
        <w:rPr>
          <w:rFonts w:ascii="Courier New" w:hAnsi="Courier New"/>
          <w:color w:val="58585A"/>
          <w:sz w:val="18"/>
        </w:rPr>
        <w:t>TAGS: law firm content marketing system, attorney authority building, family law marketing, building a law practice, legal content strategy, law firm pipeline, attorney marketing system</w:t>
      </w:r>
    </w:p>
    <w:p>
      <w:pPr>
        <w:shd w:val="clear" w:color="auto" w:fill="F5F5F5"/>
        <w:spacing w:after="0"/>
      </w:pPr>
      <w:r>
        <w:rPr>
          <w:rFonts w:ascii="Courier New" w:hAnsi="Courier New"/>
          <w:color w:val="58585A"/>
          <w:sz w:val="18"/>
        </w:rPr>
        <w:t>RETENTION RISKS: The analogy must stay practical — anchor each phase immediately to a concrete content action; don't let the bridge metaphor float too long before returning to specifics</w:t>
      </w:r>
    </w:p>
    <w:p>
      <w:pPr>
        <w:shd w:val="clear" w:color="auto" w:fill="F5F5F5"/>
        <w:spacing w:after="0"/>
      </w:pPr>
      <w:r>
        <w:rPr>
          <w:rFonts w:ascii="Courier New" w:hAnsi="Courier New"/>
          <w:color w:val="58585A"/>
          <w:sz w:val="18"/>
        </w:rPr>
        <w:t>CROSS-PLATFORM NOTE: LinkedIn mirror should use the three-question authority position checklist as the body; "which phase are you in?" as the engagement hook</w:t>
      </w:r>
    </w:p>
    <w:p>
      <w:pPr>
        <w:spacing w:after="40" w:before="0"/>
      </w:pPr>
    </w:p>
    <w:p>
      <w:pPr>
        <w:pBdr>
          <w:bottom w:val="single" w:sz="12" w:space="1" w:color="25AAE1"/>
        </w:pBdr>
        <w:spacing w:before="80" w:after="80"/>
      </w:pPr>
    </w:p>
    <w:p>
      <w:pPr>
        <w:spacing w:after="40" w:before="0"/>
      </w:pPr>
    </w:p>
    <w:p>
      <w:pPr>
        <w:pStyle w:val="Heading3"/>
      </w:pPr>
      <w:r>
        <w:t>VALUE BOMB VARIANT — VIDEO 20</w:t>
      </w:r>
    </w:p>
    <w:p>
      <w:pPr>
        <w:spacing w:after="40" w:before="0"/>
      </w:pPr>
    </w:p>
    <w:p>
      <w:pPr>
        <w:spacing w:after="120"/>
      </w:pPr>
      <w:r>
        <w:rPr>
          <w:rFonts w:ascii="Georgia" w:hAnsi="Georgia"/>
          <w:color w:val="333333"/>
          <w:sz w:val="22"/>
        </w:rPr>
        <w:t>The Golden Gate Bridge carries 112,000 vehicles a day without anyone pushing them across. That's the infrastructure mindset. Three phases to build the same thing for your practice:</w:t>
      </w:r>
    </w:p>
    <w:p>
      <w:pPr>
        <w:spacing w:after="40" w:before="0"/>
      </w:pPr>
    </w:p>
    <w:p>
      <w:pPr>
        <w:spacing w:after="120"/>
      </w:pPr>
      <w:r>
        <w:rPr>
          <w:rFonts w:ascii="Georgia" w:hAnsi="Georgia"/>
          <w:color w:val="333333"/>
          <w:sz w:val="22"/>
        </w:rPr>
        <w:t>Phase 1 — Foundation: lock in your authority position (who, what belief shift, what proof).</w:t>
      </w:r>
    </w:p>
    <w:p>
      <w:pPr>
        <w:spacing w:after="120"/>
      </w:pPr>
      <w:r>
        <w:rPr>
          <w:rFonts w:ascii="Georgia" w:hAnsi="Georgia"/>
          <w:color w:val="333333"/>
          <w:sz w:val="22"/>
        </w:rPr>
        <w:t>Phase 2 — Cables: build 12–20 videos covering the full belief arc from disruption to outcome.</w:t>
      </w:r>
    </w:p>
    <w:p>
      <w:pPr>
        <w:spacing w:after="120"/>
      </w:pPr>
      <w:r>
        <w:rPr>
          <w:rFonts w:ascii="Georgia" w:hAnsi="Georgia"/>
          <w:color w:val="333333"/>
          <w:sz w:val="22"/>
        </w:rPr>
        <w:t>Phase 3 — Deck: activate distribution (SEO, schedule, LinkedIn cross-post, email nurture).</w:t>
      </w:r>
    </w:p>
    <w:p>
      <w:pPr>
        <w:spacing w:after="40" w:before="0"/>
      </w:pPr>
    </w:p>
    <w:p>
      <w:pPr>
        <w:spacing w:after="120"/>
      </w:pPr>
      <w:r>
        <w:rPr>
          <w:rFonts w:ascii="Georgia" w:hAnsi="Georgia"/>
          <w:color w:val="333333"/>
          <w:sz w:val="22"/>
        </w:rPr>
        <w:t>Do them in sequence. Skip none. The bridge holds traffic only when all three are in place.</w:t>
      </w:r>
    </w:p>
    <w:p>
      <w:pPr>
        <w:spacing w:after="40" w:before="0"/>
      </w:pPr>
    </w:p>
    <w:p>
      <w:pPr>
        <w:pBdr>
          <w:bottom w:val="single" w:sz="12" w:space="1" w:color="25AAE1"/>
        </w:pBdr>
        <w:spacing w:before="80" w:after="80"/>
      </w:pPr>
    </w:p>
    <w:p>
      <w:pPr>
        <w:spacing w:after="40" w:before="0"/>
      </w:pPr>
    </w:p>
    <w:p>
      <w:pPr>
        <w:pStyle w:val="Heading3"/>
      </w:pPr>
      <w:r>
        <w:t>CONTRARIAN VARIANT — VIDEO 20</w:t>
      </w:r>
    </w:p>
    <w:p>
      <w:pPr>
        <w:spacing w:after="40" w:before="0"/>
      </w:pPr>
    </w:p>
    <w:p>
      <w:pPr>
        <w:spacing w:after="120"/>
      </w:pPr>
      <w:r>
        <w:rPr>
          <w:rFonts w:ascii="Georgia" w:hAnsi="Georgia"/>
          <w:color w:val="333333"/>
          <w:sz w:val="22"/>
        </w:rPr>
        <w:t>The conventional approach to legal marketing is campaigns: run something, measure it, stop it, run something else. Campaign thinking produces campaign results — intermittent, dependent on budget, gone the moment you stop running it.</w:t>
      </w:r>
    </w:p>
    <w:p>
      <w:pPr>
        <w:spacing w:after="40" w:before="0"/>
      </w:pPr>
    </w:p>
    <w:p>
      <w:pPr>
        <w:spacing w:after="120"/>
      </w:pPr>
      <w:r>
        <w:rPr>
          <w:rFonts w:ascii="Georgia" w:hAnsi="Georgia"/>
          <w:color w:val="333333"/>
          <w:sz w:val="22"/>
        </w:rPr>
        <w:t>Infrastructure thinking is the opposite. You build once. You maintain minimally. You let the system carry the load.</w:t>
      </w:r>
    </w:p>
    <w:p>
      <w:pPr>
        <w:spacing w:after="40" w:before="0"/>
      </w:pPr>
    </w:p>
    <w:p>
      <w:pPr>
        <w:spacing w:after="120"/>
      </w:pPr>
      <w:r>
        <w:rPr>
          <w:rFonts w:ascii="Georgia" w:hAnsi="Georgia"/>
          <w:color w:val="333333"/>
          <w:sz w:val="22"/>
        </w:rPr>
        <w:t>The contrarian position: stop running campaigns for your law firm. Start building infrastructure. One content library, properly engineered, will outperform ten campaigns — because it compounds, it persists, and it doesn't require you to be the ferry operator showing up every morning to make the crossing happen.</w:t>
      </w:r>
    </w:p>
    <w:p>
      <w:pPr>
        <w:spacing w:after="40" w:before="0"/>
      </w:pPr>
    </w:p>
    <w:p>
      <w:pPr>
        <w:pBdr>
          <w:bottom w:val="single" w:sz="12" w:space="1" w:color="25AAE1"/>
        </w:pBdr>
        <w:spacing w:before="80" w:after="80"/>
      </w:pPr>
    </w:p>
    <w:p>
      <w:pPr>
        <w:spacing w:after="40" w:before="0"/>
      </w:pPr>
    </w:p>
    <w:p>
      <w:pPr>
        <w:pStyle w:val="Heading2"/>
      </w:pPr>
      <w:r>
        <w:t>VIDEO 21 — THE JAZZ PRINCIPLE: WHY YOUR PIPELINE NEEDS STRUCTURE BEFORE IT CAN IMPROVISE</w:t>
      </w:r>
    </w:p>
    <w:p>
      <w:pPr>
        <w:spacing w:after="40" w:before="0"/>
      </w:pPr>
    </w:p>
    <w:p>
      <w:pPr>
        <w:shd w:val="clear" w:color="auto" w:fill="F5F5F5"/>
        <w:spacing w:after="0"/>
      </w:pPr>
      <w:r>
        <w:rPr>
          <w:rFonts w:ascii="Courier New" w:hAnsi="Courier New"/>
          <w:color w:val="58585A"/>
          <w:sz w:val="18"/>
        </w:rPr>
        <w:t>STAGE: Belief Stage 5 / Emotion Stage 5 — Certainty / Relief</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RECOMMENDED LENGTH: 10–12 minutes</w:t>
      </w:r>
    </w:p>
    <w:p>
      <w:pPr>
        <w:shd w:val="clear" w:color="auto" w:fill="F5F5F5"/>
        <w:spacing w:after="0"/>
      </w:pPr>
      <w:r>
        <w:rPr>
          <w:rFonts w:ascii="Courier New" w:hAnsi="Courier New"/>
          <w:color w:val="58585A"/>
          <w:sz w:val="18"/>
        </w:rPr>
        <w:t>DOPAMINE DRIVER: Revelation (the final reframe — structure enables freedom)</w:t>
      </w:r>
    </w:p>
    <w:p>
      <w:pPr>
        <w:shd w:val="clear" w:color="auto" w:fill="F5F5F5"/>
        <w:spacing w:after="0"/>
      </w:pPr>
      <w:r>
        <w:rPr>
          <w:rFonts w:ascii="Courier New" w:hAnsi="Courier New"/>
          <w:color w:val="58585A"/>
          <w:sz w:val="18"/>
        </w:rPr>
        <w:t>THUMBNAIL CONCEPT: Jazz musician performing — text: "Structure First. Then You Can Improvise."</w:t>
      </w:r>
    </w:p>
    <w:p>
      <w:pPr>
        <w:shd w:val="clear" w:color="auto" w:fill="F5F5F5"/>
        <w:spacing w:after="0"/>
      </w:pPr>
      <w:r>
        <w:rPr>
          <w:rFonts w:ascii="Courier New" w:hAnsi="Courier New"/>
          <w:color w:val="58585A"/>
          <w:sz w:val="18"/>
        </w:rPr>
        <w:t>CALENDAR DATE: May 29 (International Jazz Day)</w:t>
      </w:r>
    </w:p>
    <w:p>
      <w:pPr>
        <w:shd w:val="clear" w:color="auto" w:fill="F5F5F5"/>
        <w:spacing w:after="0"/>
      </w:pPr>
      <w:r>
        <w:rPr>
          <w:rFonts w:ascii="Courier New" w:hAnsi="Courier New"/>
          <w:color w:val="58585A"/>
          <w:sz w:val="18"/>
        </w:rPr>
        <w:t>MIRROR: LinkedIn post — the jazz principle / structure before improvisation / May arc close</w:t>
      </w:r>
    </w:p>
    <w:p>
      <w:pPr>
        <w:shd w:val="clear" w:color="auto" w:fill="F5F5F5"/>
        <w:spacing w:after="0"/>
      </w:pPr>
      <w:r>
        <w:rPr>
          <w:rFonts w:ascii="Courier New" w:hAnsi="Courier New"/>
          <w:color w:val="58585A"/>
          <w:sz w:val="18"/>
        </w:rPr>
        <w:t>NOTE: This is the final video of the May arc. It closes the month's Belief-to-Buy journey and bridges to June. CTA is the direct consultation call: survey.LegalGrowthDynamics.com</w:t>
      </w:r>
    </w:p>
    <w:p>
      <w:pPr>
        <w:spacing w:after="40" w:before="0"/>
      </w:pPr>
    </w:p>
    <w:p>
      <w:pPr>
        <w:pStyle w:val="Heading3"/>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Today is International Jazz Day. And I want to use it to explain something about your pipeline that most attorneys get completely backwards.</w:t>
      </w:r>
    </w:p>
    <w:p>
      <w:pPr>
        <w:spacing w:after="40" w:before="0"/>
      </w:pPr>
    </w:p>
    <w:p>
      <w:pPr>
        <w:spacing w:after="120"/>
      </w:pPr>
      <w:r>
        <w:rPr>
          <w:rFonts w:ascii="Georgia" w:hAnsi="Georgia"/>
          <w:color w:val="333333"/>
          <w:sz w:val="22"/>
        </w:rPr>
        <w:t>[B-ROLL: jazz musician playing — trumpet or piano — live, expressive, technically masterful]</w:t>
      </w:r>
    </w:p>
    <w:p>
      <w:pPr>
        <w:spacing w:after="40" w:before="0"/>
      </w:pPr>
    </w:p>
    <w:p>
      <w:pPr>
        <w:spacing w:after="120"/>
      </w:pPr>
      <w:r>
        <w:rPr>
          <w:rFonts w:ascii="Georgia" w:hAnsi="Georgia"/>
          <w:color w:val="333333"/>
          <w:sz w:val="22"/>
        </w:rPr>
        <w:t>Jazz looks like pure improvisation. Free. Spontaneous. Unchained from structure.</w:t>
      </w:r>
    </w:p>
    <w:p>
      <w:pPr>
        <w:spacing w:after="40" w:before="0"/>
      </w:pPr>
    </w:p>
    <w:p>
      <w:pPr>
        <w:spacing w:after="120"/>
      </w:pPr>
      <w:r>
        <w:rPr>
          <w:rFonts w:ascii="Georgia" w:hAnsi="Georgia"/>
          <w:color w:val="333333"/>
          <w:sz w:val="22"/>
        </w:rPr>
        <w:t>It's not. Every great jazz performance is built on a foundation of scales, chord theory, rhythm structure, and musical vocabulary so deeply internalized that the musician can play freely within it. The improvisation is only possible because the structure is already there.</w:t>
      </w:r>
    </w:p>
    <w:p>
      <w:pPr>
        <w:spacing w:after="40" w:before="0"/>
      </w:pPr>
    </w:p>
    <w:p>
      <w:pPr>
        <w:spacing w:after="120"/>
      </w:pPr>
      <w:r>
        <w:rPr>
          <w:rFonts w:ascii="Georgia" w:hAnsi="Georgia"/>
          <w:color w:val="333333"/>
          <w:sz w:val="22"/>
        </w:rPr>
        <w:t>Your pipeline works the same way.</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The attorneys with the most natural-looking, effortless client flow aren't improvising. They built a structure so solid that the system handles the predictable — leaving them free to respond to the unexpected.</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What if the reason your business development feels like constant work is not that you're bad at it — but that you've been trying to improvise without learning the scales first?</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In this final video of the May series, I'm going to give you the complete picture: what the structure looks like, what freedom it enables, and how to close out May by deciding which note you're going to play first.</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color w:val="333333"/>
          <w:sz w:val="22"/>
        </w:rPr>
        <w:t>[B-ROLL: attorney networking at event — forced smile, working the room — effortful, not natural]</w:t>
      </w:r>
    </w:p>
    <w:p>
      <w:pPr>
        <w:spacing w:after="40" w:before="0"/>
      </w:pPr>
    </w:p>
    <w:p>
      <w:pPr>
        <w:spacing w:after="120"/>
      </w:pPr>
      <w:r>
        <w:rPr>
          <w:rFonts w:ascii="Georgia" w:hAnsi="Georgia"/>
          <w:color w:val="333333"/>
          <w:sz w:val="22"/>
        </w:rPr>
        <w:t>Here's what business development looks like for most family law managing partners:</w:t>
      </w:r>
    </w:p>
    <w:p>
      <w:pPr>
        <w:spacing w:after="40" w:before="0"/>
      </w:pPr>
    </w:p>
    <w:p>
      <w:pPr>
        <w:spacing w:after="120"/>
      </w:pPr>
      <w:r>
        <w:rPr>
          <w:rFonts w:ascii="Georgia" w:hAnsi="Georgia"/>
          <w:color w:val="333333"/>
          <w:sz w:val="22"/>
        </w:rPr>
        <w:t>Every interaction is an improvisation. Who to reach out to this week. What to say on LinkedIn today. Whether to ask this referral partner for an introduction. Whether to send that follow-up email.</w:t>
      </w:r>
    </w:p>
    <w:p>
      <w:pPr>
        <w:spacing w:after="40" w:before="0"/>
      </w:pPr>
    </w:p>
    <w:p>
      <w:pPr>
        <w:spacing w:after="120"/>
      </w:pPr>
      <w:r>
        <w:rPr>
          <w:rFonts w:ascii="Georgia" w:hAnsi="Georgia"/>
          <w:color w:val="333333"/>
          <w:sz w:val="22"/>
        </w:rPr>
        <w:t>[PACING: recognizable — let this sit]</w:t>
      </w:r>
    </w:p>
    <w:p>
      <w:pPr>
        <w:spacing w:after="40" w:before="0"/>
      </w:pPr>
    </w:p>
    <w:p>
      <w:pPr>
        <w:spacing w:after="120"/>
      </w:pPr>
      <w:r>
        <w:rPr>
          <w:rFonts w:ascii="Georgia" w:hAnsi="Georgia"/>
          <w:color w:val="333333"/>
          <w:sz w:val="22"/>
        </w:rPr>
        <w:t>Each decision gets made from scratch. Each connection gets maintained by personal effort. Each dry spell gets responded to with a different tactic. The whole thing runs on the managing partner's personal energy — which means it runs well when energy is high and contracts when it isn't.</w:t>
      </w:r>
    </w:p>
    <w:p>
      <w:pPr>
        <w:spacing w:after="40" w:before="0"/>
      </w:pPr>
    </w:p>
    <w:p>
      <w:pPr>
        <w:spacing w:after="120"/>
      </w:pPr>
      <w:r>
        <w:rPr>
          <w:rFonts w:ascii="Georgia" w:hAnsi="Georgia"/>
          <w:color w:val="333333"/>
          <w:sz w:val="22"/>
        </w:rPr>
        <w:t>[B-ROLL: musician trying to play without knowing the chords — labored, not joyful]</w:t>
      </w:r>
    </w:p>
    <w:p>
      <w:pPr>
        <w:spacing w:after="40" w:before="0"/>
      </w:pPr>
    </w:p>
    <w:p>
      <w:pPr>
        <w:spacing w:after="120"/>
      </w:pPr>
      <w:r>
        <w:rPr>
          <w:rFonts w:ascii="Georgia" w:hAnsi="Georgia"/>
          <w:color w:val="333333"/>
          <w:sz w:val="22"/>
        </w:rPr>
        <w:t>That's not improvisation. That's fumbling. Real improvisation — the kind that sounds effortless — requires that the foundational work has already been done. The scales are in the fingers. The chord progressions are internalized. The structure is so solid that the musician can move freely within it.</w:t>
      </w:r>
    </w:p>
    <w:p>
      <w:pPr>
        <w:spacing w:after="40" w:before="0"/>
      </w:pPr>
    </w:p>
    <w:p>
      <w:pPr>
        <w:spacing w:after="120"/>
      </w:pPr>
      <w:r>
        <w:rPr>
          <w:rFonts w:ascii="Georgia" w:hAnsi="Georgia"/>
          <w:color w:val="333333"/>
          <w:sz w:val="22"/>
        </w:rPr>
        <w:t>That's what a content authority system gives you. Not a rigid script. Structure. The kind that makes everything else easier.</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color w:val="333333"/>
          <w:sz w:val="22"/>
        </w:rPr>
        <w:t>[CHAPTER: The Structure That Enables Freedom at ~2:00]</w:t>
      </w:r>
    </w:p>
    <w:p>
      <w:pPr>
        <w:spacing w:after="40" w:before="0"/>
      </w:pPr>
    </w:p>
    <w:p>
      <w:pPr>
        <w:spacing w:after="120"/>
      </w:pPr>
      <w:r>
        <w:rPr>
          <w:rFonts w:ascii="Georgia" w:hAnsi="Georgia"/>
          <w:color w:val="333333"/>
          <w:sz w:val="22"/>
        </w:rPr>
        <w:t>[B-ROLL: jazz musician and band — working together, each knowing their role, creating something larger]</w:t>
      </w:r>
    </w:p>
    <w:p>
      <w:pPr>
        <w:spacing w:after="40" w:before="0"/>
      </w:pPr>
    </w:p>
    <w:p>
      <w:pPr>
        <w:spacing w:after="120"/>
      </w:pPr>
      <w:r>
        <w:rPr>
          <w:rFonts w:ascii="Georgia" w:hAnsi="Georgia"/>
          <w:color w:val="333333"/>
          <w:sz w:val="22"/>
        </w:rPr>
        <w:t>When a jazz band plays, each musician knows the structure. The chord changes. The rhythm section's role. The progression of the piece. Within that shared structure, each player has room to express, respond, and create.</w:t>
      </w:r>
    </w:p>
    <w:p>
      <w:pPr>
        <w:spacing w:after="40" w:before="0"/>
      </w:pPr>
    </w:p>
    <w:p>
      <w:pPr>
        <w:spacing w:after="120"/>
      </w:pPr>
      <w:r>
        <w:rPr>
          <w:rFonts w:ascii="Georgia" w:hAnsi="Georgia"/>
          <w:color w:val="333333"/>
          <w:sz w:val="22"/>
        </w:rPr>
        <w:t>Without the structure, you don't have jazz. You have noise.</w:t>
      </w:r>
    </w:p>
    <w:p>
      <w:pPr>
        <w:spacing w:after="40" w:before="0"/>
      </w:pPr>
    </w:p>
    <w:p>
      <w:pPr>
        <w:spacing w:after="120"/>
      </w:pPr>
      <w:r>
        <w:rPr>
          <w:rFonts w:ascii="Georgia" w:hAnsi="Georgia"/>
          <w:color w:val="333333"/>
          <w:sz w:val="22"/>
        </w:rPr>
        <w:t>[PACING: clear and purposeful — this is the central insight]</w:t>
      </w:r>
    </w:p>
    <w:p>
      <w:pPr>
        <w:spacing w:after="40" w:before="0"/>
      </w:pPr>
    </w:p>
    <w:p>
      <w:pPr>
        <w:spacing w:after="120"/>
      </w:pPr>
      <w:r>
        <w:rPr>
          <w:rFonts w:ascii="Georgia" w:hAnsi="Georgia"/>
          <w:color w:val="333333"/>
          <w:sz w:val="22"/>
        </w:rPr>
        <w:t>Your practice's pipeline has the same requirement. The structure — the content library, the consistent publishing schedule, the nurture sequences, the authority position — creates the conditions in which the natural, human elements of your business development (your relationships, your conversations, your reputation) can operate freely and powerfully.</w:t>
      </w:r>
    </w:p>
    <w:p>
      <w:pPr>
        <w:spacing w:after="40" w:before="0"/>
      </w:pPr>
    </w:p>
    <w:p>
      <w:pPr>
        <w:spacing w:after="120"/>
      </w:pPr>
      <w:r>
        <w:rPr>
          <w:rFonts w:ascii="Georgia" w:hAnsi="Georgia"/>
          <w:color w:val="333333"/>
          <w:sz w:val="22"/>
        </w:rPr>
        <w:t>[B-ROLL: firm handshake, genuine conversation — the human layer on top of the infrastructure]</w:t>
      </w:r>
    </w:p>
    <w:p>
      <w:pPr>
        <w:spacing w:after="40" w:before="0"/>
      </w:pPr>
    </w:p>
    <w:p>
      <w:pPr>
        <w:spacing w:after="120"/>
      </w:pPr>
      <w:r>
        <w:rPr>
          <w:rFonts w:ascii="Georgia" w:hAnsi="Georgia"/>
          <w:color w:val="333333"/>
          <w:sz w:val="22"/>
        </w:rPr>
        <w:t>Without the structure, your natural abilities are working harder than they should — covering ground the system should be covering. With the structure, those same abilities are amplified. You're improvising over a solid rhythm section instead of trying to play every instrument at once.</w:t>
      </w:r>
    </w:p>
    <w:p>
      <w:pPr>
        <w:spacing w:after="40" w:before="0"/>
      </w:pPr>
    </w:p>
    <w:p>
      <w:pPr>
        <w:pBdr>
          <w:bottom w:val="single" w:sz="12" w:space="1" w:color="25AAE1"/>
        </w:pBdr>
        <w:spacing w:before="80" w:after="80"/>
      </w:pPr>
    </w:p>
    <w:p>
      <w:pPr>
        <w:spacing w:after="40" w:before="0"/>
      </w:pPr>
    </w:p>
    <w:p>
      <w:pPr>
        <w:pStyle w:val="Heading3"/>
      </w:pPr>
      <w:r>
        <w:t>SECTION 4 — PROOF / MECHANISM (3:30–9:00)</w:t>
      </w:r>
    </w:p>
    <w:p>
      <w:pPr>
        <w:spacing w:after="40" w:before="0"/>
      </w:pPr>
    </w:p>
    <w:p>
      <w:pPr>
        <w:spacing w:after="120"/>
      </w:pPr>
      <w:r>
        <w:rPr>
          <w:rFonts w:ascii="Georgia" w:hAnsi="Georgia"/>
          <w:color w:val="333333"/>
          <w:sz w:val="22"/>
        </w:rPr>
        <w:t>[CHAPTER: What the Rhythm Section Looks Like at ~3:30]</w:t>
      </w:r>
    </w:p>
    <w:p>
      <w:pPr>
        <w:spacing w:after="40" w:before="0"/>
      </w:pPr>
    </w:p>
    <w:p>
      <w:pPr>
        <w:spacing w:after="120"/>
      </w:pPr>
      <w:r>
        <w:rPr>
          <w:rFonts w:ascii="Georgia" w:hAnsi="Georgia"/>
          <w:color w:val="333333"/>
          <w:sz w:val="22"/>
        </w:rPr>
        <w:t>[B-ROLL: bass player and drummer — steady, foundational, holding the beat while soloists move]</w:t>
      </w:r>
    </w:p>
    <w:p>
      <w:pPr>
        <w:spacing w:after="40" w:before="0"/>
      </w:pPr>
    </w:p>
    <w:p>
      <w:pPr>
        <w:spacing w:after="120"/>
      </w:pPr>
      <w:r>
        <w:rPr>
          <w:rFonts w:ascii="Georgia" w:hAnsi="Georgia"/>
          <w:color w:val="333333"/>
          <w:sz w:val="22"/>
        </w:rPr>
        <w:t>In jazz, the rhythm section is what allows the soloists to play freely. It holds the time, maintains the harmonic foundation, and creates the context in which everything else works.</w:t>
      </w:r>
    </w:p>
    <w:p>
      <w:pPr>
        <w:spacing w:after="40" w:before="0"/>
      </w:pPr>
    </w:p>
    <w:p>
      <w:pPr>
        <w:spacing w:after="120"/>
      </w:pPr>
      <w:r>
        <w:rPr>
          <w:rFonts w:ascii="Georgia" w:hAnsi="Georgia"/>
          <w:color w:val="333333"/>
          <w:sz w:val="22"/>
        </w:rPr>
        <w:t>In your practice, the rhythm section is your content system. Here's what it contains:</w:t>
      </w:r>
    </w:p>
    <w:p>
      <w:pPr>
        <w:spacing w:after="40" w:before="0"/>
      </w:pPr>
    </w:p>
    <w:p>
      <w:pPr>
        <w:spacing w:after="120"/>
      </w:pPr>
      <w:r>
        <w:rPr>
          <w:rFonts w:ascii="Georgia" w:hAnsi="Georgia"/>
          <w:color w:val="333333"/>
          <w:sz w:val="22"/>
        </w:rPr>
        <w:t>[PACING: deliberate, clear — framework delivery]</w:t>
      </w:r>
    </w:p>
    <w:p>
      <w:pPr>
        <w:spacing w:after="40" w:before="0"/>
      </w:pPr>
    </w:p>
    <w:p>
      <w:pPr>
        <w:spacing w:after="120"/>
      </w:pPr>
      <w:r>
        <w:rPr>
          <w:rFonts w:ascii="Georgia" w:hAnsi="Georgia"/>
          <w:color w:val="333333"/>
          <w:sz w:val="22"/>
        </w:rPr>
        <w:t>The YouTube video library: 12–20 videos covering the complete belief arc from first contact to certainty. This runs continuously in the background, building trust with prospects you haven't met yet.</w:t>
      </w:r>
    </w:p>
    <w:p>
      <w:pPr>
        <w:spacing w:after="40" w:before="0"/>
      </w:pPr>
    </w:p>
    <w:p>
      <w:pPr>
        <w:spacing w:after="120"/>
      </w:pPr>
      <w:r>
        <w:rPr>
          <w:rFonts w:ascii="Georgia" w:hAnsi="Georgia"/>
          <w:color w:val="333333"/>
          <w:sz w:val="22"/>
        </w:rPr>
        <w:t>[B-ROLL: YouTube channel with organized content, views accumulating]</w:t>
      </w:r>
    </w:p>
    <w:p>
      <w:pPr>
        <w:spacing w:after="40" w:before="0"/>
      </w:pPr>
    </w:p>
    <w:p>
      <w:pPr>
        <w:spacing w:after="120"/>
      </w:pPr>
      <w:r>
        <w:rPr>
          <w:rFonts w:ascii="Georgia" w:hAnsi="Georgia"/>
          <w:color w:val="333333"/>
          <w:sz w:val="22"/>
        </w:rPr>
        <w:t>The LinkedIn publishing schedule: consistent thought leadership presence that keeps you visible to referral partners, past clients, and prospects who already know you. Three to four posts per week, every week, regardless of how busy the practice is.</w:t>
      </w:r>
    </w:p>
    <w:p>
      <w:pPr>
        <w:spacing w:after="40" w:before="0"/>
      </w:pPr>
    </w:p>
    <w:p>
      <w:pPr>
        <w:spacing w:after="120"/>
      </w:pPr>
      <w:r>
        <w:rPr>
          <w:rFonts w:ascii="Georgia" w:hAnsi="Georgia"/>
          <w:color w:val="333333"/>
          <w:sz w:val="22"/>
        </w:rPr>
        <w:t>[B-ROLL: LinkedIn feed with regular, substantial posts — professional authority visible]</w:t>
      </w:r>
    </w:p>
    <w:p>
      <w:pPr>
        <w:spacing w:after="40" w:before="0"/>
      </w:pPr>
    </w:p>
    <w:p>
      <w:pPr>
        <w:spacing w:after="120"/>
      </w:pPr>
      <w:r>
        <w:rPr>
          <w:rFonts w:ascii="Georgia" w:hAnsi="Georgia"/>
          <w:color w:val="333333"/>
          <w:sz w:val="22"/>
        </w:rPr>
        <w:t>The email nurture sequence: an automated track for everyone who has expressed interest — attended a webinar, downloaded a resource, completed the assessment — moving them through the belief arc at their own pace, without requiring your personal attention for each contact.</w:t>
      </w:r>
    </w:p>
    <w:p>
      <w:pPr>
        <w:spacing w:after="40" w:before="0"/>
      </w:pPr>
    </w:p>
    <w:p>
      <w:pPr>
        <w:spacing w:after="120"/>
      </w:pPr>
      <w:r>
        <w:rPr>
          <w:rFonts w:ascii="Georgia" w:hAnsi="Georgia"/>
          <w:color w:val="333333"/>
          <w:sz w:val="22"/>
        </w:rPr>
        <w:t>[CHAPTER: What Freedom Looks Like When the Structure Is in Place at ~6:00]</w:t>
      </w:r>
    </w:p>
    <w:p>
      <w:pPr>
        <w:spacing w:after="40" w:before="0"/>
      </w:pPr>
    </w:p>
    <w:p>
      <w:pPr>
        <w:spacing w:after="120"/>
      </w:pPr>
      <w:r>
        <w:rPr>
          <w:rFonts w:ascii="Georgia" w:hAnsi="Georgia"/>
          <w:color w:val="333333"/>
          <w:sz w:val="22"/>
        </w:rPr>
        <w:t>[B-ROLL: jazz soloist playing — free, expressive, clearly in command — the rhythm section holding steady below]</w:t>
      </w:r>
    </w:p>
    <w:p>
      <w:pPr>
        <w:spacing w:after="40" w:before="0"/>
      </w:pPr>
    </w:p>
    <w:p>
      <w:pPr>
        <w:spacing w:after="120"/>
      </w:pPr>
      <w:r>
        <w:rPr>
          <w:rFonts w:ascii="Georgia" w:hAnsi="Georgia"/>
          <w:color w:val="333333"/>
          <w:sz w:val="22"/>
        </w:rPr>
        <w:t>When the rhythm section is running, here's what changes:</w:t>
      </w:r>
    </w:p>
    <w:p>
      <w:pPr>
        <w:spacing w:after="40" w:before="0"/>
      </w:pPr>
    </w:p>
    <w:p>
      <w:pPr>
        <w:spacing w:after="120"/>
      </w:pPr>
      <w:r>
        <w:rPr>
          <w:rFonts w:ascii="Georgia" w:hAnsi="Georgia"/>
          <w:color w:val="333333"/>
          <w:sz w:val="22"/>
        </w:rPr>
        <w:t>You stop chasing. Because the system is creating warm contacts, you're responding instead of initiating. Your conversations are with people who already understand your philosophy — not people you're introducing yourself to from scratch.</w:t>
      </w:r>
    </w:p>
    <w:p>
      <w:pPr>
        <w:spacing w:after="40" w:before="0"/>
      </w:pPr>
    </w:p>
    <w:p>
      <w:pPr>
        <w:spacing w:after="120"/>
      </w:pPr>
      <w:r>
        <w:rPr>
          <w:rFonts w:ascii="Georgia" w:hAnsi="Georgia"/>
          <w:color w:val="333333"/>
          <w:sz w:val="22"/>
        </w:rPr>
        <w:t>[PACING: let each benefit land before moving to the next]</w:t>
      </w:r>
    </w:p>
    <w:p>
      <w:pPr>
        <w:spacing w:after="40" w:before="0"/>
      </w:pPr>
    </w:p>
    <w:p>
      <w:pPr>
        <w:spacing w:after="120"/>
      </w:pPr>
      <w:r>
        <w:rPr>
          <w:rFonts w:ascii="Georgia" w:hAnsi="Georgia"/>
          <w:color w:val="333333"/>
          <w:sz w:val="22"/>
        </w:rPr>
        <w:t>You stop performing. Because your content is doing the authority-building work continuously, you don't have to demonstrate expertise in every conversation. The prospect already believes in your approach before they call. The consultation is a confirmation, not an audition.</w:t>
      </w:r>
    </w:p>
    <w:p>
      <w:pPr>
        <w:spacing w:after="40" w:before="0"/>
      </w:pPr>
    </w:p>
    <w:p>
      <w:pPr>
        <w:spacing w:after="120"/>
      </w:pPr>
      <w:r>
        <w:rPr>
          <w:rFonts w:ascii="Georgia" w:hAnsi="Georgia"/>
          <w:color w:val="333333"/>
          <w:sz w:val="22"/>
        </w:rPr>
        <w:t>[B-ROLL: attorney in relaxed consultation — confident, not selling, just confirming]</w:t>
      </w:r>
    </w:p>
    <w:p>
      <w:pPr>
        <w:spacing w:after="40" w:before="0"/>
      </w:pPr>
    </w:p>
    <w:p>
      <w:pPr>
        <w:spacing w:after="120"/>
      </w:pPr>
      <w:r>
        <w:rPr>
          <w:rFonts w:ascii="Georgia" w:hAnsi="Georgia"/>
          <w:color w:val="333333"/>
          <w:sz w:val="22"/>
        </w:rPr>
        <w:t>You start trusting the process. Because the system is running, you know that business development activity is happening even when you're not focused on it. You can take a week focused entirely on client work — and the pipeline doesn't pause.</w:t>
      </w:r>
    </w:p>
    <w:p>
      <w:pPr>
        <w:spacing w:after="40" w:before="0"/>
      </w:pPr>
    </w:p>
    <w:p>
      <w:pPr>
        <w:spacing w:after="120"/>
      </w:pPr>
      <w:r>
        <w:rPr>
          <w:rFonts w:ascii="Georgia" w:hAnsi="Georgia"/>
          <w:color w:val="333333"/>
          <w:sz w:val="22"/>
        </w:rPr>
        <w:t>[CHAPTER: The Note You Play First at ~7:30]</w:t>
      </w:r>
    </w:p>
    <w:p>
      <w:pPr>
        <w:spacing w:after="40" w:before="0"/>
      </w:pPr>
    </w:p>
    <w:p>
      <w:pPr>
        <w:spacing w:after="120"/>
      </w:pPr>
      <w:r>
        <w:rPr>
          <w:rFonts w:ascii="Georgia" w:hAnsi="Georgia"/>
          <w:color w:val="333333"/>
          <w:sz w:val="22"/>
        </w:rPr>
        <w:t>[B-ROLL: musician's hands on keys, choosing the first note — decisive, committed]</w:t>
      </w:r>
    </w:p>
    <w:p>
      <w:pPr>
        <w:spacing w:after="40" w:before="0"/>
      </w:pPr>
    </w:p>
    <w:p>
      <w:pPr>
        <w:spacing w:after="120"/>
      </w:pPr>
      <w:r>
        <w:rPr>
          <w:rFonts w:ascii="Georgia" w:hAnsi="Georgia"/>
          <w:color w:val="333333"/>
          <w:sz w:val="22"/>
        </w:rPr>
        <w:t>Every jazz performance starts with someone playing the first note. Not the perfect note. Not the note they'll be playing in ten bars. Just the first note, clearly and with commitment.</w:t>
      </w:r>
    </w:p>
    <w:p>
      <w:pPr>
        <w:spacing w:after="40" w:before="0"/>
      </w:pPr>
    </w:p>
    <w:p>
      <w:pPr>
        <w:spacing w:after="120"/>
      </w:pPr>
      <w:r>
        <w:rPr>
          <w:rFonts w:ascii="Georgia" w:hAnsi="Georgia"/>
          <w:color w:val="333333"/>
          <w:sz w:val="22"/>
        </w:rPr>
        <w:t>Your first note is the assessment.</w:t>
      </w:r>
    </w:p>
    <w:p>
      <w:pPr>
        <w:spacing w:after="40" w:before="0"/>
      </w:pPr>
    </w:p>
    <w:p>
      <w:pPr>
        <w:spacing w:after="120"/>
      </w:pPr>
      <w:r>
        <w:rPr>
          <w:rFonts w:ascii="Georgia" w:hAnsi="Georgia"/>
          <w:color w:val="333333"/>
          <w:sz w:val="22"/>
        </w:rPr>
        <w:t>survey.LegalGrowthDynamics.com tells you exactly where your authority foundation stands right now. Which instruments are playing. Which ones are missing. Where the rhythm section is solid and where it needs attention.</w:t>
      </w:r>
    </w:p>
    <w:p>
      <w:pPr>
        <w:spacing w:after="40" w:before="0"/>
      </w:pPr>
    </w:p>
    <w:p>
      <w:pPr>
        <w:spacing w:after="120"/>
      </w:pPr>
      <w:r>
        <w:rPr>
          <w:rFonts w:ascii="Georgia" w:hAnsi="Georgia"/>
          <w:color w:val="333333"/>
          <w:sz w:val="22"/>
        </w:rPr>
        <w:t>[PACING: direct and clear — this is the final act before the CTA]</w:t>
      </w:r>
    </w:p>
    <w:p>
      <w:pPr>
        <w:spacing w:after="40" w:before="0"/>
      </w:pPr>
    </w:p>
    <w:p>
      <w:pPr>
        <w:spacing w:after="120"/>
      </w:pPr>
      <w:r>
        <w:rPr>
          <w:rFonts w:ascii="Georgia" w:hAnsi="Georgia"/>
          <w:color w:val="333333"/>
          <w:sz w:val="22"/>
        </w:rPr>
        <w:t>That assessment is the note that starts the performance. And once it's played, the music begins.</w:t>
      </w:r>
    </w:p>
    <w:p>
      <w:pPr>
        <w:spacing w:after="40" w:before="0"/>
      </w:pPr>
    </w:p>
    <w:p>
      <w:pPr>
        <w:pBdr>
          <w:bottom w:val="single" w:sz="12" w:space="1" w:color="25AAE1"/>
        </w:pBdr>
        <w:spacing w:before="80" w:after="80"/>
      </w:pPr>
    </w:p>
    <w:p>
      <w:pPr>
        <w:spacing w:after="40" w:before="0"/>
      </w:pPr>
    </w:p>
    <w:p>
      <w:pPr>
        <w:pStyle w:val="Heading3"/>
      </w:pPr>
      <w:r>
        <w:t>SECTION 5 — THE CLOSE (9:00–END)</w:t>
      </w:r>
    </w:p>
    <w:p>
      <w:pPr>
        <w:spacing w:after="40" w:before="0"/>
      </w:pPr>
    </w:p>
    <w:p>
      <w:pPr>
        <w:spacing w:after="120"/>
      </w:pPr>
      <w:r>
        <w:rPr>
          <w:rFonts w:ascii="Georgia" w:hAnsi="Georgia"/>
          <w:b/>
          <w:color w:val="333333"/>
          <w:sz w:val="22"/>
        </w:rPr>
        <w:t>5A — Identity Anchor:</w:t>
      </w:r>
    </w:p>
    <w:p>
      <w:pPr>
        <w:spacing w:after="40" w:before="0"/>
      </w:pPr>
    </w:p>
    <w:p>
      <w:pPr>
        <w:spacing w:after="120"/>
      </w:pPr>
      <w:r>
        <w:rPr>
          <w:rFonts w:ascii="Georgia" w:hAnsi="Georgia"/>
          <w:color w:val="333333"/>
          <w:sz w:val="22"/>
        </w:rPr>
        <w:t>[B-ROLL: full jazz ensemble playing, room full of people experiencing it — the payoff of the structure]</w:t>
      </w:r>
    </w:p>
    <w:p>
      <w:pPr>
        <w:spacing w:after="40" w:before="0"/>
      </w:pPr>
    </w:p>
    <w:p>
      <w:pPr>
        <w:spacing w:after="120"/>
      </w:pPr>
      <w:r>
        <w:rPr>
          <w:rFonts w:ascii="Georgia" w:hAnsi="Georgia"/>
          <w:color w:val="333333"/>
          <w:sz w:val="22"/>
        </w:rPr>
        <w:t>We've spent May building the case for something. Not just a content system. A different way of thinking about your practice.</w:t>
      </w:r>
    </w:p>
    <w:p>
      <w:pPr>
        <w:spacing w:after="40" w:before="0"/>
      </w:pPr>
    </w:p>
    <w:p>
      <w:pPr>
        <w:spacing w:after="120"/>
      </w:pPr>
      <w:r>
        <w:rPr>
          <w:rFonts w:ascii="Georgia" w:hAnsi="Georgia"/>
          <w:color w:val="333333"/>
          <w:sz w:val="22"/>
        </w:rPr>
        <w:t>From a practice that depends on you personally for every client interaction — to one that generates trust, demonstrates authority, and creates readiness in your ideal clients before you ever speak to them.</w:t>
      </w:r>
    </w:p>
    <w:p>
      <w:pPr>
        <w:spacing w:after="40" w:before="0"/>
      </w:pPr>
    </w:p>
    <w:p>
      <w:pPr>
        <w:spacing w:after="120"/>
      </w:pPr>
      <w:r>
        <w:rPr>
          <w:rFonts w:ascii="Georgia" w:hAnsi="Georgia"/>
          <w:color w:val="333333"/>
          <w:sz w:val="22"/>
        </w:rPr>
        <w:t>From improvising every business development move — to playing freely within a structure that holds the rhythm section steady.</w:t>
      </w:r>
    </w:p>
    <w:p>
      <w:pPr>
        <w:spacing w:after="40" w:before="0"/>
      </w:pPr>
    </w:p>
    <w:p>
      <w:pPr>
        <w:spacing w:after="120"/>
      </w:pPr>
      <w:r>
        <w:rPr>
          <w:rFonts w:ascii="Georgia" w:hAnsi="Georgia"/>
          <w:color w:val="333333"/>
          <w:sz w:val="22"/>
        </w:rPr>
        <w:t>[PACING: reflective, closing — the identity moment]</w:t>
      </w:r>
    </w:p>
    <w:p>
      <w:pPr>
        <w:spacing w:after="40" w:before="0"/>
      </w:pPr>
    </w:p>
    <w:p>
      <w:pPr>
        <w:spacing w:after="120"/>
      </w:pPr>
      <w:r>
        <w:rPr>
          <w:rFonts w:ascii="Georgia" w:hAnsi="Georgia"/>
          <w:color w:val="333333"/>
          <w:sz w:val="22"/>
        </w:rPr>
        <w:t>That's the transformation. That's what the May arc has been pointing toward.</w:t>
      </w:r>
    </w:p>
    <w:p>
      <w:pPr>
        <w:spacing w:after="40" w:before="0"/>
      </w:pPr>
    </w:p>
    <w:p>
      <w:pPr>
        <w:spacing w:after="120"/>
      </w:pPr>
      <w:r>
        <w:rPr>
          <w:rFonts w:ascii="Georgia" w:hAnsi="Georgia"/>
          <w:color w:val="333333"/>
          <w:sz w:val="22"/>
        </w:rPr>
        <w:t>And the attorneys who have followed this content — who have watched these videos, shifted these beliefs, and sat with these ideas long enough to feel them — are closer to that transformation than they've ever been.</w:t>
      </w:r>
    </w:p>
    <w:p>
      <w:pPr>
        <w:spacing w:after="40" w:before="0"/>
      </w:pPr>
    </w:p>
    <w:p>
      <w:pPr>
        <w:spacing w:after="120"/>
      </w:pPr>
      <w:r>
        <w:rPr>
          <w:rFonts w:ascii="Georgia" w:hAnsi="Georgia"/>
          <w:color w:val="333333"/>
          <w:sz w:val="22"/>
        </w:rPr>
        <w:t>The only thing left is the first note.</w:t>
      </w:r>
    </w:p>
    <w:p>
      <w:pPr>
        <w:spacing w:after="40" w:before="0"/>
      </w:pPr>
    </w:p>
    <w:p>
      <w:pPr>
        <w:spacing w:after="120"/>
      </w:pPr>
      <w:r>
        <w:rPr>
          <w:rFonts w:ascii="Georgia" w:hAnsi="Georgia"/>
          <w:b/>
          <w:color w:val="333333"/>
          <w:sz w:val="22"/>
        </w:rPr>
        <w:t>5B — CTA:</w:t>
      </w:r>
    </w:p>
    <w:p>
      <w:pPr>
        <w:spacing w:after="120"/>
      </w:pPr>
      <w:r>
        <w:rPr>
          <w:rFonts w:ascii="Georgia" w:hAnsi="Georgia"/>
          <w:color w:val="333333"/>
          <w:sz w:val="22"/>
        </w:rPr>
        <w:t>Play it at survey.LegalGrowthDynamics.com.</w:t>
      </w:r>
    </w:p>
    <w:p>
      <w:pPr>
        <w:spacing w:after="40" w:before="0"/>
      </w:pPr>
    </w:p>
    <w:p>
      <w:pPr>
        <w:spacing w:after="120"/>
      </w:pPr>
      <w:r>
        <w:rPr>
          <w:rFonts w:ascii="Georgia" w:hAnsi="Georgia"/>
          <w:color w:val="333333"/>
          <w:sz w:val="22"/>
        </w:rPr>
        <w:t>Four minutes. Complete the assessment. We'll show you where your authority foundation stands, what's already working, and what to build first.</w:t>
      </w:r>
    </w:p>
    <w:p>
      <w:pPr>
        <w:spacing w:after="40" w:before="0"/>
      </w:pPr>
    </w:p>
    <w:p>
      <w:pPr>
        <w:spacing w:after="120"/>
      </w:pPr>
      <w:r>
        <w:rPr>
          <w:rFonts w:ascii="Georgia" w:hAnsi="Georgia"/>
          <w:color w:val="333333"/>
          <w:sz w:val="22"/>
        </w:rPr>
        <w:t>That's how May ends. That's how June begins.</w:t>
      </w:r>
    </w:p>
    <w:p>
      <w:pPr>
        <w:spacing w:after="40" w:before="0"/>
      </w:pPr>
    </w:p>
    <w:p>
      <w:pPr>
        <w:spacing w:after="120"/>
      </w:pPr>
      <w:r>
        <w:rPr>
          <w:rFonts w:ascii="Georgia" w:hAnsi="Georgia"/>
          <w:color w:val="333333"/>
          <w:sz w:val="22"/>
        </w:rPr>
        <w:t>The link is below. We'll talk soon.</w:t>
      </w:r>
    </w:p>
    <w:p>
      <w:pPr>
        <w:spacing w:after="40" w:before="0"/>
      </w:pPr>
    </w:p>
    <w:p>
      <w:pPr>
        <w:spacing w:after="120"/>
      </w:pPr>
      <w:r>
        <w:rPr>
          <w:rFonts w:ascii="Georgia" w:hAnsi="Georgia"/>
          <w:b/>
          <w:color w:val="333333"/>
          <w:sz w:val="22"/>
        </w:rPr>
        <w:t>5C — Channel Hook:</w:t>
      </w:r>
    </w:p>
    <w:p>
      <w:pPr>
        <w:spacing w:after="120"/>
      </w:pPr>
      <w:r>
        <w:rPr>
          <w:rFonts w:ascii="Georgia" w:hAnsi="Georgia"/>
          <w:color w:val="333333"/>
          <w:sz w:val="22"/>
        </w:rPr>
        <w:t>And if you want to keep building — if June's content is going to continue what May started — subscribe now so you don't lose the thread. The next chapter of this work starts next week.</w:t>
      </w:r>
    </w:p>
    <w:p>
      <w:pPr>
        <w:spacing w:after="40" w:before="0"/>
      </w:pPr>
    </w:p>
    <w:p>
      <w:pPr>
        <w:pBdr>
          <w:bottom w:val="single" w:sz="12" w:space="1" w:color="25AAE1"/>
        </w:pBdr>
        <w:spacing w:before="80" w:after="80"/>
      </w:pPr>
    </w:p>
    <w:p>
      <w:pPr>
        <w:spacing w:after="40" w:before="0"/>
      </w:pPr>
    </w:p>
    <w:p>
      <w:pPr>
        <w:pStyle w:val="Heading3"/>
      </w:pPr>
      <w:r>
        <w:t>PRODUCTION NOTES — VIDEO 21</w:t>
      </w:r>
    </w:p>
    <w:p>
      <w:pPr>
        <w:spacing w:after="40" w:before="0"/>
      </w:pPr>
    </w:p>
    <w:p>
      <w:pPr>
        <w:shd w:val="clear" w:color="auto" w:fill="F5F5F5"/>
        <w:spacing w:after="0"/>
      </w:pPr>
      <w:r>
        <w:rPr>
          <w:rFonts w:ascii="Courier New" w:hAnsi="Courier New"/>
          <w:color w:val="58585A"/>
          <w:sz w:val="18"/>
        </w:rPr>
        <w:t>RECOMMENDED LENGTH: 10–12 minutes</w:t>
      </w:r>
    </w:p>
    <w:p>
      <w:pPr>
        <w:shd w:val="clear" w:color="auto" w:fill="F5F5F5"/>
        <w:spacing w:after="0"/>
      </w:pPr>
      <w:r>
        <w:rPr>
          <w:rFonts w:ascii="Courier New" w:hAnsi="Courier New"/>
          <w:color w:val="58585A"/>
          <w:sz w:val="18"/>
        </w:rPr>
        <w:t>PACING: Reflective and purposeful throughout; builds to decisive clarity in Section 5; this is a closing performance, not a sales push</w:t>
      </w:r>
    </w:p>
    <w:p>
      <w:pPr>
        <w:shd w:val="clear" w:color="auto" w:fill="F5F5F5"/>
        <w:spacing w:after="0"/>
      </w:pPr>
      <w:r>
        <w:rPr>
          <w:rFonts w:ascii="Courier New" w:hAnsi="Courier New"/>
          <w:color w:val="58585A"/>
          <w:sz w:val="18"/>
        </w:rPr>
        <w:t>B-ROLL SUMMARY: Jazz musician playing (trumpet/piano), attorney networking (effortful contrast), musician without structure (struggling), jazz band ensemble, bass/drums rhythm section, YouTube channel, LinkedIn posts, attorney in confident consultation, musician choosing first note, full ensemble with audience</w:t>
      </w:r>
    </w:p>
    <w:p>
      <w:pPr>
        <w:shd w:val="clear" w:color="auto" w:fill="F5F5F5"/>
        <w:spacing w:after="0"/>
      </w:pPr>
      <w:r>
        <w:rPr>
          <w:rFonts w:ascii="Courier New" w:hAnsi="Courier New"/>
          <w:color w:val="58585A"/>
          <w:sz w:val="18"/>
        </w:rPr>
        <w:t>CHAPTER MARKERS:</w:t>
      </w:r>
    </w:p>
    <w:p>
      <w:pPr>
        <w:shd w:val="clear" w:color="auto" w:fill="F5F5F5"/>
        <w:spacing w:after="0"/>
      </w:pPr>
      <w:r>
        <w:rPr>
          <w:rFonts w:ascii="Courier New" w:hAnsi="Courier New"/>
          <w:color w:val="58585A"/>
          <w:sz w:val="18"/>
        </w:rPr>
        <w:t xml:space="preserve">  0:00 — Hook</w:t>
      </w:r>
    </w:p>
    <w:p>
      <w:pPr>
        <w:shd w:val="clear" w:color="auto" w:fill="F5F5F5"/>
        <w:spacing w:after="0"/>
      </w:pPr>
      <w:r>
        <w:rPr>
          <w:rFonts w:ascii="Courier New" w:hAnsi="Courier New"/>
          <w:color w:val="58585A"/>
          <w:sz w:val="18"/>
        </w:rPr>
        <w:t xml:space="preserve">  2:00 — The Structure That Enables Freedom</w:t>
      </w:r>
    </w:p>
    <w:p>
      <w:pPr>
        <w:shd w:val="clear" w:color="auto" w:fill="F5F5F5"/>
        <w:spacing w:after="0"/>
      </w:pPr>
      <w:r>
        <w:rPr>
          <w:rFonts w:ascii="Courier New" w:hAnsi="Courier New"/>
          <w:color w:val="58585A"/>
          <w:sz w:val="18"/>
        </w:rPr>
        <w:t xml:space="preserve">  3:30 — What the Rhythm Section Looks Like</w:t>
      </w:r>
    </w:p>
    <w:p>
      <w:pPr>
        <w:shd w:val="clear" w:color="auto" w:fill="F5F5F5"/>
        <w:spacing w:after="0"/>
      </w:pPr>
      <w:r>
        <w:rPr>
          <w:rFonts w:ascii="Courier New" w:hAnsi="Courier New"/>
          <w:color w:val="58585A"/>
          <w:sz w:val="18"/>
        </w:rPr>
        <w:t xml:space="preserve">  6:00 — What Freedom Looks Like When the Structure Is in Place</w:t>
      </w:r>
    </w:p>
    <w:p>
      <w:pPr>
        <w:shd w:val="clear" w:color="auto" w:fill="F5F5F5"/>
        <w:spacing w:after="0"/>
      </w:pPr>
      <w:r>
        <w:rPr>
          <w:rFonts w:ascii="Courier New" w:hAnsi="Courier New"/>
          <w:color w:val="58585A"/>
          <w:sz w:val="18"/>
        </w:rPr>
        <w:t xml:space="preserve">  7:30 — The Note You Play First</w:t>
      </w:r>
    </w:p>
    <w:p>
      <w:pPr>
        <w:shd w:val="clear" w:color="auto" w:fill="F5F5F5"/>
        <w:spacing w:after="0"/>
      </w:pPr>
      <w:r>
        <w:rPr>
          <w:rFonts w:ascii="Courier New" w:hAnsi="Courier New"/>
          <w:color w:val="58585A"/>
          <w:sz w:val="18"/>
        </w:rPr>
        <w:t xml:space="preserve">  9:00 — The Close</w:t>
      </w:r>
    </w:p>
    <w:p>
      <w:pPr>
        <w:shd w:val="clear" w:color="auto" w:fill="F5F5F5"/>
        <w:spacing w:after="0"/>
      </w:pPr>
      <w:r>
        <w:rPr>
          <w:rFonts w:ascii="Courier New" w:hAnsi="Courier New"/>
          <w:color w:val="58585A"/>
          <w:sz w:val="18"/>
        </w:rPr>
        <w:t>THUMBNAIL: Jazz musician silhouette, warm light, text "Structure First. Then You Can Improvise."</w:t>
      </w:r>
    </w:p>
    <w:p>
      <w:pPr>
        <w:shd w:val="clear" w:color="auto" w:fill="F5F5F5"/>
        <w:spacing w:after="0"/>
      </w:pPr>
      <w:r>
        <w:rPr>
          <w:rFonts w:ascii="Courier New" w:hAnsi="Courier New"/>
          <w:color w:val="58585A"/>
          <w:sz w:val="18"/>
        </w:rPr>
        <w:t>DESCRIPTION HOOK: "Jazz looks like pure improvisation. It isn't. The greatest performances are built on structure so solid that freedom becomes possible. Your pipeline works the same way — here's what that structure looks like."</w:t>
      </w:r>
    </w:p>
    <w:p>
      <w:pPr>
        <w:shd w:val="clear" w:color="auto" w:fill="F5F5F5"/>
        <w:spacing w:after="0"/>
      </w:pPr>
      <w:r>
        <w:rPr>
          <w:rFonts w:ascii="Courier New" w:hAnsi="Courier New"/>
          <w:color w:val="58585A"/>
          <w:sz w:val="18"/>
        </w:rPr>
        <w:t>TAGS: law firm business development, attorney pipeline system, family law marketing, attorney authority content, law firm growth strategy, legal practice pipeline, managing partner marketing, family law firm content</w:t>
      </w:r>
    </w:p>
    <w:p>
      <w:pPr>
        <w:shd w:val="clear" w:color="auto" w:fill="F5F5F5"/>
        <w:spacing w:after="0"/>
      </w:pPr>
      <w:r>
        <w:rPr>
          <w:rFonts w:ascii="Courier New" w:hAnsi="Courier New"/>
          <w:color w:val="58585A"/>
          <w:sz w:val="18"/>
        </w:rPr>
        <w:t>RETENTION RISKS: The jazz metaphor must connect quickly to concrete pipeline architecture; Section 4 framework must be specific and action-oriented; the close needs to feel earned, not rushed</w:t>
      </w:r>
    </w:p>
    <w:p>
      <w:pPr>
        <w:shd w:val="clear" w:color="auto" w:fill="F5F5F5"/>
        <w:spacing w:after="0"/>
      </w:pPr>
      <w:r>
        <w:rPr>
          <w:rFonts w:ascii="Courier New" w:hAnsi="Courier New"/>
          <w:color w:val="58585A"/>
          <w:sz w:val="18"/>
        </w:rPr>
        <w:t>CROSS-PLATFORM NOTE: LinkedIn mirror should use "structure before improvisation" as the hook and the three rhythm-section components (YouTube library, LinkedIn schedule, email nurture) as the body; close with "the note you play first" as the CTA line</w:t>
      </w:r>
    </w:p>
    <w:p>
      <w:pPr>
        <w:shd w:val="clear" w:color="auto" w:fill="F5F5F5"/>
        <w:spacing w:after="0"/>
      </w:pPr>
      <w:r>
        <w:rPr>
          <w:rFonts w:ascii="Courier New" w:hAnsi="Courier New"/>
          <w:color w:val="58585A"/>
          <w:sz w:val="18"/>
        </w:rPr>
        <w:t>SERIES CLOSE NOTE: This video closes the May arc. The final CTA is the most direct of the 21 — this is the payoff of five weeks of belief-building. Do not soften it.</w:t>
      </w:r>
    </w:p>
    <w:p>
      <w:pPr>
        <w:spacing w:after="40" w:before="0"/>
      </w:pPr>
    </w:p>
    <w:p>
      <w:pPr>
        <w:pBdr>
          <w:bottom w:val="single" w:sz="12" w:space="1" w:color="25AAE1"/>
        </w:pBdr>
        <w:spacing w:before="80" w:after="80"/>
      </w:pPr>
    </w:p>
    <w:p>
      <w:pPr>
        <w:spacing w:after="40" w:before="0"/>
      </w:pPr>
    </w:p>
    <w:p>
      <w:pPr>
        <w:pStyle w:val="Heading3"/>
      </w:pPr>
      <w:r>
        <w:t>VALUE BOMB VARIANT — VIDEO 21</w:t>
      </w:r>
    </w:p>
    <w:p>
      <w:pPr>
        <w:spacing w:after="40" w:before="0"/>
      </w:pPr>
    </w:p>
    <w:p>
      <w:pPr>
        <w:spacing w:after="120"/>
      </w:pPr>
      <w:r>
        <w:rPr>
          <w:rFonts w:ascii="Georgia" w:hAnsi="Georgia"/>
          <w:color w:val="333333"/>
          <w:sz w:val="22"/>
        </w:rPr>
        <w:t>Jazz looks like improvisation. The best performances are built on structure so internalized the musician can move freely within it. Your pipeline is the same. Three components of the rhythm section:</w:t>
      </w:r>
    </w:p>
    <w:p>
      <w:pPr>
        <w:spacing w:after="40" w:before="0"/>
      </w:pPr>
    </w:p>
    <w:p>
      <w:pPr>
        <w:pStyle w:val="ListNumber"/>
        <w:spacing w:after="80"/>
      </w:pPr>
      <w:r>
        <w:rPr>
          <w:rFonts w:ascii="Georgia" w:hAnsi="Georgia"/>
          <w:color w:val="333333"/>
          <w:sz w:val="22"/>
        </w:rPr>
        <w:t>YouTube content library (12–20 videos, full belief arc — runs without you)</w:t>
      </w:r>
    </w:p>
    <w:p>
      <w:pPr>
        <w:pStyle w:val="ListNumber"/>
        <w:spacing w:after="80"/>
      </w:pPr>
      <w:r>
        <w:rPr>
          <w:rFonts w:ascii="Georgia" w:hAnsi="Georgia"/>
          <w:color w:val="333333"/>
          <w:sz w:val="22"/>
        </w:rPr>
        <w:t>LinkedIn publishing schedule (3–4x/week, consistent regardless of caseload)</w:t>
      </w:r>
    </w:p>
    <w:p>
      <w:pPr>
        <w:pStyle w:val="ListNumber"/>
        <w:spacing w:after="80"/>
      </w:pPr>
      <w:r>
        <w:rPr>
          <w:rFonts w:ascii="Georgia" w:hAnsi="Georgia"/>
          <w:color w:val="333333"/>
          <w:sz w:val="22"/>
        </w:rPr>
        <w:t>Email nurture sequence (automated, belief-arc driven, no personal attention required per contact)</w:t>
      </w:r>
    </w:p>
    <w:p>
      <w:pPr>
        <w:spacing w:after="40" w:before="0"/>
      </w:pPr>
    </w:p>
    <w:p>
      <w:pPr>
        <w:spacing w:after="120"/>
      </w:pPr>
      <w:r>
        <w:rPr>
          <w:rFonts w:ascii="Georgia" w:hAnsi="Georgia"/>
          <w:color w:val="333333"/>
          <w:sz w:val="22"/>
        </w:rPr>
        <w:t>When all three are running, your business development shifts: from chasing to responding, from performing to confirming, from anxious to certain.</w:t>
      </w:r>
    </w:p>
    <w:p>
      <w:pPr>
        <w:spacing w:after="40" w:before="0"/>
      </w:pPr>
    </w:p>
    <w:p>
      <w:pPr>
        <w:spacing w:after="120"/>
      </w:pPr>
      <w:r>
        <w:rPr>
          <w:rFonts w:ascii="Georgia" w:hAnsi="Georgia"/>
          <w:color w:val="333333"/>
          <w:sz w:val="22"/>
        </w:rPr>
        <w:t>The first note: survey.LegalGrowthDynamics.com. Four minutes. Start the performance.</w:t>
      </w:r>
    </w:p>
    <w:p>
      <w:pPr>
        <w:spacing w:after="40" w:before="0"/>
      </w:pPr>
    </w:p>
    <w:p>
      <w:pPr>
        <w:pBdr>
          <w:bottom w:val="single" w:sz="12" w:space="1" w:color="25AAE1"/>
        </w:pBdr>
        <w:spacing w:before="80" w:after="80"/>
      </w:pPr>
    </w:p>
    <w:p>
      <w:pPr>
        <w:spacing w:after="40" w:before="0"/>
      </w:pPr>
    </w:p>
    <w:p>
      <w:pPr>
        <w:pStyle w:val="Heading3"/>
      </w:pPr>
      <w:r>
        <w:t>CONTRARIAN VARIANT — VIDEO 21</w:t>
      </w:r>
    </w:p>
    <w:p>
      <w:pPr>
        <w:spacing w:after="40" w:before="0"/>
      </w:pPr>
    </w:p>
    <w:p>
      <w:pPr>
        <w:spacing w:after="120"/>
      </w:pPr>
      <w:r>
        <w:rPr>
          <w:rFonts w:ascii="Georgia" w:hAnsi="Georgia"/>
          <w:color w:val="333333"/>
          <w:sz w:val="22"/>
        </w:rPr>
        <w:t>The conventional belief in law firm marketing is that relationships are everything — and that any system or process cheapens the relational quality that makes legal work personal.</w:t>
      </w:r>
    </w:p>
    <w:p>
      <w:pPr>
        <w:spacing w:after="40" w:before="0"/>
      </w:pPr>
    </w:p>
    <w:p>
      <w:pPr>
        <w:spacing w:after="120"/>
      </w:pPr>
      <w:r>
        <w:rPr>
          <w:rFonts w:ascii="Georgia" w:hAnsi="Georgia"/>
          <w:color w:val="333333"/>
          <w:sz w:val="22"/>
        </w:rPr>
        <w:t>The contrarian truth: systems don't replace relationships. They protect them.</w:t>
      </w:r>
    </w:p>
    <w:p>
      <w:pPr>
        <w:spacing w:after="40" w:before="0"/>
      </w:pPr>
    </w:p>
    <w:p>
      <w:pPr>
        <w:spacing w:after="120"/>
      </w:pPr>
      <w:r>
        <w:rPr>
          <w:rFonts w:ascii="Georgia" w:hAnsi="Georgia"/>
          <w:color w:val="333333"/>
          <w:sz w:val="22"/>
        </w:rPr>
        <w:t>When your pipeline is manual — every connection personally maintained, every introduction personally requested, every follow-up personally written — you're spending relationship capital on logistics. The system should handle the logistics so the relationship can handle what only a relationship can do.</w:t>
      </w:r>
    </w:p>
    <w:p>
      <w:pPr>
        <w:spacing w:after="40" w:before="0"/>
      </w:pPr>
    </w:p>
    <w:p>
      <w:pPr>
        <w:spacing w:after="120"/>
      </w:pPr>
      <w:r>
        <w:rPr>
          <w:rFonts w:ascii="Georgia" w:hAnsi="Georgia"/>
          <w:color w:val="333333"/>
          <w:sz w:val="22"/>
        </w:rPr>
        <w:t>The attorneys who have built content systems aren't less relational. They're more effective with the relational energy they have — because it's deployed on conversations that matter, not on maintaining connections the system should be maintaining automatically.</w:t>
      </w:r>
    </w:p>
    <w:p>
      <w:pPr>
        <w:spacing w:after="40" w:before="0"/>
      </w:pPr>
    </w:p>
    <w:p>
      <w:pPr>
        <w:spacing w:after="120"/>
      </w:pPr>
      <w:r>
        <w:rPr>
          <w:rFonts w:ascii="Georgia" w:hAnsi="Georgia"/>
          <w:color w:val="333333"/>
          <w:sz w:val="22"/>
        </w:rPr>
        <w:t>Structure doesn't kill improvisation. It's what makes it possible.</w:t>
      </w:r>
    </w:p>
    <w:p>
      <w:pPr>
        <w:spacing w:after="40" w:before="0"/>
      </w:pPr>
    </w:p>
    <w:p>
      <w:pPr>
        <w:spacing w:after="120"/>
      </w:pPr>
      <w:r>
        <w:rPr>
          <w:rFonts w:ascii="Georgia" w:hAnsi="Georgia"/>
          <w:color w:val="333333"/>
          <w:sz w:val="22"/>
        </w:rPr>
        <w:t>Play the first note: survey.LegalGrowthDynamics.com.</w:t>
      </w:r>
    </w:p>
    <w:p>
      <w:pPr>
        <w:spacing w:after="40" w:before="0"/>
      </w:pPr>
    </w:p>
    <w:p>
      <w:pPr>
        <w:pBdr>
          <w:bottom w:val="single" w:sz="12" w:space="1" w:color="25AAE1"/>
        </w:pBdr>
        <w:spacing w:before="80" w:after="80"/>
      </w:pPr>
    </w:p>
    <w:p>
      <w:pPr>
        <w:spacing w:after="40" w:before="0"/>
      </w:pPr>
    </w:p>
    <w:p>
      <w:pPr>
        <w:pStyle w:val="Heading2"/>
      </w:pPr>
      <w:r>
        <w:t>PACK SIGN-OFF</w:t>
      </w:r>
    </w:p>
    <w:p>
      <w:pPr>
        <w:spacing w:after="40" w:before="0"/>
      </w:pPr>
    </w:p>
    <w:p>
      <w:pPr>
        <w:shd w:val="clear" w:color="auto" w:fill="F5F5F5"/>
        <w:spacing w:after="0"/>
      </w:pPr>
      <w:r>
        <w:rPr>
          <w:rFonts w:ascii="Courier New" w:hAnsi="Courier New"/>
          <w:color w:val="58585A"/>
          <w:sz w:val="18"/>
        </w:rPr>
        <w:t>MAY 2026 YOUTUBE LONG-FORM SCRIPT PACK — COMPLETE</w:t>
      </w:r>
    </w:p>
    <w:p>
      <w:pPr>
        <w:shd w:val="clear" w:color="auto" w:fill="F5F5F5"/>
        <w:spacing w:after="0"/>
      </w:pPr>
      <w:r>
        <w:rPr>
          <w:rFonts w:ascii="Courier New" w:hAnsi="Courier New"/>
          <w:color w:val="58585A"/>
          <w:sz w:val="18"/>
        </w:rPr>
        <w:t>Client: Legal Growth Dynamics</w:t>
      </w:r>
    </w:p>
    <w:p>
      <w:pPr>
        <w:shd w:val="clear" w:color="auto" w:fill="F5F5F5"/>
        <w:spacing w:after="0"/>
      </w:pPr>
      <w:r>
        <w:rPr>
          <w:rFonts w:ascii="Courier New" w:hAnsi="Courier New"/>
          <w:color w:val="58585A"/>
          <w:sz w:val="18"/>
        </w:rPr>
        <w:t>Niche: Family Law Attorney Market</w:t>
      </w:r>
    </w:p>
    <w:p>
      <w:pPr>
        <w:shd w:val="clear" w:color="auto" w:fill="F5F5F5"/>
        <w:spacing w:after="0"/>
      </w:pPr>
      <w:r>
        <w:rPr>
          <w:rFonts w:ascii="Courier New" w:hAnsi="Courier New"/>
          <w:color w:val="58585A"/>
          <w:sz w:val="18"/>
        </w:rPr>
        <w:t>Videos: 21 of 21 complete</w:t>
      </w:r>
    </w:p>
    <w:p>
      <w:pPr>
        <w:shd w:val="clear" w:color="auto" w:fill="F5F5F5"/>
        <w:spacing w:after="0"/>
      </w:pPr>
      <w:r>
        <w:rPr>
          <w:rFonts w:ascii="Courier New" w:hAnsi="Courier New"/>
          <w:color w:val="58585A"/>
          <w:sz w:val="18"/>
        </w:rPr>
        <w:t>Belief Arc: Stage 2 (Video 1) → Stage 5 (Videos 17–21) — full arc delivered</w:t>
      </w:r>
    </w:p>
    <w:p>
      <w:pPr>
        <w:shd w:val="clear" w:color="auto" w:fill="F5F5F5"/>
        <w:spacing w:after="0"/>
      </w:pPr>
      <w:r>
        <w:rPr>
          <w:rFonts w:ascii="Courier New" w:hAnsi="Courier New"/>
          <w:color w:val="58585A"/>
          <w:sz w:val="18"/>
        </w:rPr>
        <w:t>CTA Arc: Subscribe-only (Videos 1–6) → Assessment mention (Videos 7–11) →</w:t>
      </w:r>
    </w:p>
    <w:p>
      <w:pPr>
        <w:shd w:val="clear" w:color="auto" w:fill="F5F5F5"/>
        <w:spacing w:after="0"/>
      </w:pPr>
      <w:r>
        <w:rPr>
          <w:rFonts w:ascii="Courier New" w:hAnsi="Courier New"/>
          <w:color w:val="58585A"/>
          <w:sz w:val="18"/>
        </w:rPr>
        <w:t xml:space="preserve">          Assessment with urgency (Videos 12–16) → Direct CTA (Videos 17–21)</w:t>
      </w:r>
    </w:p>
    <w:p>
      <w:pPr>
        <w:shd w:val="clear" w:color="auto" w:fill="F5F5F5"/>
        <w:spacing w:after="0"/>
      </w:pPr>
      <w:r>
        <w:rPr>
          <w:rFonts w:ascii="Courier New" w:hAnsi="Courier New"/>
          <w:color w:val="58585A"/>
          <w:sz w:val="18"/>
        </w:rPr>
        <w:t>Identity Transformation Delivered: Referral-dependent attorney → Authority-driven practice builder</w:t>
      </w:r>
    </w:p>
    <w:p>
      <w:pPr>
        <w:spacing w:after="40" w:before="0"/>
      </w:pPr>
    </w:p>
    <w:p>
      <w:pPr>
        <w:spacing w:after="120"/>
      </w:pPr>
      <w:r>
        <w:rPr>
          <w:rFonts w:ascii="Georgia" w:hAnsi="Georgia"/>
          <w:color w:val="333333"/>
          <w:sz w:val="22"/>
        </w:rPr>
        <w:t>Produced by: Milo Vance, YouTube Long-Form Script Writer</w:t>
      </w:r>
    </w:p>
    <w:p>
      <w:pPr>
        <w:spacing w:after="120"/>
      </w:pPr>
      <w:r>
        <w:rPr>
          <w:rFonts w:ascii="Georgia" w:hAnsi="Georgia"/>
          <w:color w:val="333333"/>
          <w:sz w:val="22"/>
        </w:rPr>
        <w:t>Directed by: Marcus Webb, Director of Content Marketing</w:t>
      </w:r>
    </w:p>
    <w:p>
      <w:pPr>
        <w:spacing w:after="120"/>
      </w:pPr>
      <w:r>
        <w:rPr>
          <w:rFonts w:ascii="Georgia" w:hAnsi="Georgia"/>
          <w:color w:val="333333"/>
          <w:sz w:val="22"/>
        </w:rPr>
        <w:t>Under the direction of: Roger Bauer, Director — Authority Systems Group™</w:t>
      </w:r>
    </w:p>
    <w:p>
      <w:pPr>
        <w:spacing w:after="40" w:before="0"/>
      </w:pPr>
    </w:p>
    <w:p>
      <w:pPr>
        <w:spacing w:after="120"/>
      </w:pPr>
      <w:r>
        <w:rPr>
          <w:rFonts w:ascii="Georgia" w:hAnsi="Georgia"/>
          <w:i/>
          <w:color w:val="333333"/>
          <w:sz w:val="22"/>
        </w:rPr>
        <w:t>"The LinkedIn post gets them curious. The YouTube video gets them certain."</w:t>
      </w:r>
    </w:p>
    <w:p>
      <w:pPr>
        <w:spacing w:after="120"/>
      </w:pPr>
      <w:r>
        <w:rPr>
          <w:rFonts w:ascii="Georgia" w:hAnsi="Georgia"/>
          <w:color w:val="333333"/>
          <w:sz w:val="22"/>
        </w:rPr>
        <w:t>— Milo Vance</w:t>
      </w:r>
    </w:p>
    <w:p>
      <w:pPr>
        <w:spacing w:after="40" w:before="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Authority Systems Group™ — Confidential. Prepared exclusively for Legal Growth Dynamics.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exact"/>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