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color w:val="25AAE1"/>
          <w:sz w:val="64"/>
        </w:rPr>
        <w:t>20-DAY YOUTUBE LONG-FORM SCRIPT PACK</w:t>
      </w:r>
    </w:p>
    <w:p>
      <w:pPr>
        <w:spacing w:after="80"/>
        <w:jc w:val="center"/>
      </w:pPr>
      <w:r>
        <w:rPr>
          <w:rFonts w:ascii="Calibri" w:hAnsi="Calibri"/>
          <w:b/>
          <w:color w:val="58585A"/>
          <w:sz w:val="52"/>
        </w:rPr>
        <w:t>Legal Growth Dynamics</w:t>
      </w:r>
    </w:p>
    <w:p>
      <w:pPr>
        <w:spacing w:after="960"/>
        <w:jc w:val="center"/>
      </w:pPr>
      <w:r>
        <w:rPr>
          <w:rFonts w:ascii="Calibri" w:hAnsi="Calibri"/>
          <w:color w:val="58585A"/>
          <w:sz w:val="36"/>
        </w:rPr>
        <w:t>Family Law Attorneys | September 2026</w:t>
      </w:r>
    </w:p>
    <w:p>
      <w:pPr>
        <w:pBdr>
          <w:bottom w:val="single" w:sz="12" w:space="1" w:color="25AAE1"/>
        </w:pBdr>
        <w:spacing w:before="80" w:after="80"/>
      </w:pPr>
    </w:p>
    <w:p>
      <w:pPr>
        <w:spacing w:after="40"/>
        <w:jc w:val="center"/>
      </w:pPr>
      <w:r>
        <w:rPr>
          <w:rFonts w:ascii="Calibri" w:hAnsi="Calibri"/>
          <w:color w:val="58585A"/>
          <w:sz w:val="24"/>
        </w:rPr>
        <w:t>20 Complete Long-Form Scripts  |  5-Week Belief-to-Buy Arc</w:t>
      </w:r>
    </w:p>
    <w:p>
      <w:pPr>
        <w:spacing w:after="40"/>
        <w:jc w:val="center"/>
      </w:pPr>
      <w:r>
        <w:rPr>
          <w:rFonts w:ascii="Calibri" w:hAnsi="Calibri"/>
          <w:color w:val="58585A"/>
          <w:sz w:val="24"/>
        </w:rPr>
        <w:t>Full Production Notes + Value Bomb + Contrarian Variants</w:t>
      </w:r>
    </w:p>
    <w:p>
      <w:pPr>
        <w:spacing w:after="40"/>
        <w:jc w:val="center"/>
      </w:pPr>
      <w:r>
        <w:rPr>
          <w:rFonts w:ascii="Calibri" w:hAnsi="Calibri"/>
          <w:color w:val="58585A"/>
          <w:sz w:val="24"/>
        </w:rPr>
      </w:r>
    </w:p>
    <w:p>
      <w:pPr>
        <w:spacing w:after="40"/>
        <w:jc w:val="center"/>
      </w:pPr>
      <w:r>
        <w:rPr>
          <w:rFonts w:ascii="Calibri" w:hAnsi="Calibri"/>
          <w:color w:val="58585A"/>
          <w:sz w:val="24"/>
        </w:rPr>
        <w:t>Prepared exclusively for Legal Growth Dynamics</w:t>
      </w:r>
    </w:p>
    <w:p>
      <w:pPr>
        <w:spacing w:after="40"/>
        <w:jc w:val="center"/>
      </w:pPr>
      <w:r>
        <w:rPr>
          <w:rFonts w:ascii="Calibri" w:hAnsi="Calibri"/>
          <w:b/>
          <w:color w:val="58585A"/>
          <w:sz w:val="24"/>
        </w:rPr>
        <w:t>March 2026  |  Confidential</w:t>
      </w:r>
    </w:p>
    <w:p>
      <w:pPr>
        <w:spacing w:after="40"/>
        <w:jc w:val="center"/>
      </w:pPr>
      <w:r>
        <w:rPr>
          <w:rFonts w:ascii="Calibri" w:hAnsi="Calibri"/>
          <w:color w:val="58585A"/>
          <w:sz w:val="24"/>
        </w:rPr>
      </w:r>
    </w:p>
    <w:p>
      <w:pPr>
        <w:spacing w:after="40"/>
        <w:jc w:val="center"/>
      </w:pPr>
      <w:r>
        <w:rPr>
          <w:rFonts w:ascii="Calibri" w:hAnsi="Calibri"/>
          <w:b/>
          <w:color w:val="25AAE1"/>
          <w:sz w:val="24"/>
        </w:rPr>
        <w:t>Under the direction of Roger Bauer, Director</w:t>
      </w:r>
    </w:p>
    <w:p>
      <w:pPr>
        <w:spacing w:after="40"/>
        <w:jc w:val="center"/>
      </w:pPr>
      <w:r>
        <w:rPr>
          <w:rFonts w:ascii="Calibri" w:hAnsi="Calibri"/>
          <w:b/>
          <w:color w:val="25AAE1"/>
          <w:sz w:val="24"/>
        </w:rPr>
        <w:t>Authority Systems Group™</w:t>
      </w:r>
    </w:p>
    <w:p>
      <w:r>
        <w:br w:type="page"/>
      </w:r>
    </w:p>
    <w:p>
      <w:pPr>
        <w:spacing w:after="40" w:before="0"/>
      </w:pPr>
    </w:p>
    <w:p>
      <w:pPr>
        <w:pStyle w:val="Heading1"/>
      </w:pPr>
      <w:r>
        <w:t>22-DAY YOUTUBE LONG-FORM SCRIPT PACK</w:t>
      </w:r>
    </w:p>
    <w:p>
      <w:pPr>
        <w:pStyle w:val="Heading2"/>
      </w:pPr>
      <w:r>
        <w:t>Legal Growth Dynamics — Family Law Attorney Market</w:t>
      </w:r>
    </w:p>
    <w:p>
      <w:pPr>
        <w:pStyle w:val="Heading2"/>
      </w:pPr>
      <w:r>
        <w:t>September 2026 | "Harvest Season" — National Preparedness Month</w:t>
      </w:r>
    </w:p>
    <w:p>
      <w:pPr>
        <w:spacing w:after="40" w:before="0"/>
      </w:pPr>
    </w:p>
    <w:p>
      <w:pPr>
        <w:spacing w:after="120"/>
      </w:pPr>
      <w:r>
        <w:rPr>
          <w:rFonts w:ascii="Georgia" w:hAnsi="Georgia"/>
          <w:i/>
          <w:color w:val="333333"/>
          <w:sz w:val="22"/>
        </w:rPr>
        <w:t>Produced by Milo Vance, YouTube Long-Form Script Writer</w:t>
      </w:r>
    </w:p>
    <w:p>
      <w:pPr>
        <w:spacing w:after="120"/>
      </w:pPr>
      <w:r>
        <w:rPr>
          <w:rFonts w:ascii="Georgia" w:hAnsi="Georgia"/>
          <w:i/>
          <w:color w:val="333333"/>
          <w:sz w:val="22"/>
        </w:rPr>
        <w:t>Managed by Marcus Webb, Director of Content Marketing</w:t>
      </w:r>
    </w:p>
    <w:p>
      <w:pPr>
        <w:spacing w:after="120"/>
      </w:pPr>
      <w:r>
        <w:rPr>
          <w:rFonts w:ascii="Georgia" w:hAnsi="Georgia"/>
          <w:i/>
          <w:color w:val="333333"/>
          <w:sz w:val="22"/>
        </w:rPr>
        <w:t>Under the direction of Roger Bauer, Director — Authority Systems Group™</w:t>
      </w:r>
    </w:p>
    <w:p>
      <w:pPr>
        <w:spacing w:after="40" w:before="0"/>
      </w:pPr>
    </w:p>
    <w:p>
      <w:pPr>
        <w:shd w:val="clear" w:color="auto" w:fill="F5F5F5"/>
        <w:spacing w:after="120"/>
        <w:ind w:left="432"/>
        <w:pBdr>
          <w:left w:val="single" w:sz="24" w:space="4" w:color="25AAE1"/>
        </w:pBdr>
      </w:pPr>
      <w:r>
        <w:rPr>
          <w:rFonts w:ascii="Calibri" w:hAnsi="Calibri"/>
          <w:i/>
          <w:color w:val="25AAE1"/>
          <w:sz w:val="22"/>
        </w:rPr>
        <w:t>INFERENCE NOTE: No September 2026 LinkedIn pack exists at time of production. All 20 video topics (Sep 10 excluded per content instructions — acknowledgment-only day, no YouTube) were inferred from the September 2026 Theme Selection document per the YOUTUBE_30DAY_LONGFORM_SCRIPT_WRITER fallback protocol. Stage-topic assignments follow the Belief-to-Buy arc and niche context as documented in the theme selection brief.</w:t>
      </w:r>
    </w:p>
    <w:p>
      <w:pPr>
        <w:spacing w:after="40" w:before="0"/>
      </w:pPr>
    </w:p>
    <w:p>
      <w:pPr>
        <w:pBdr>
          <w:bottom w:val="single" w:sz="12" w:space="1" w:color="25AAE1"/>
        </w:pBdr>
        <w:spacing w:before="80" w:after="80"/>
      </w:pPr>
    </w:p>
    <w:p>
      <w:pPr>
        <w:spacing w:after="40" w:before="0"/>
      </w:pPr>
    </w:p>
    <w:p>
      <w:pPr>
        <w:pStyle w:val="Heading1"/>
      </w:pPr>
      <w:r>
        <w:t>PART 1: MONTHLY STRATEGY OVERVIEW</w:t>
      </w:r>
    </w:p>
    <w:p>
      <w:pPr>
        <w:spacing w:after="40" w:before="0"/>
      </w:pPr>
    </w:p>
    <w:p>
      <w:pPr>
        <w:pStyle w:val="Heading2"/>
      </w:pPr>
      <w:r>
        <w:t>Mirror Architecture</w:t>
      </w:r>
    </w:p>
    <w:p>
      <w:pPr>
        <w:spacing w:after="40" w:before="0"/>
      </w:pPr>
    </w:p>
    <w:p>
      <w:pPr>
        <w:spacing w:after="120"/>
      </w:pPr>
      <w:r>
        <w:rPr>
          <w:rFonts w:ascii="Georgia" w:hAnsi="Georgia"/>
          <w:color w:val="333333"/>
          <w:sz w:val="22"/>
        </w:rPr>
        <w:t>The September 2026 YouTube pack operates without a LinkedIn mirror document. Instead, it maps directly to the September Theme Selection calendar — 20 videos across 5 weeks (21 business days minus September 10, which is World Suicide Prevention Day and carries a content instruction of acknowledgment-only, no YouTube). Every video draws its daily hook from the calendar's celebration selection, translated from a short-form angle into a long-form authority argument.</w:t>
      </w:r>
    </w:p>
    <w:p>
      <w:pPr>
        <w:spacing w:after="40" w:before="0"/>
      </w:pPr>
    </w:p>
    <w:p>
      <w:pPr>
        <w:spacing w:after="120"/>
      </w:pPr>
      <w:r>
        <w:rPr>
          <w:rFonts w:ascii="Georgia" w:hAnsi="Georgia"/>
          <w:color w:val="333333"/>
          <w:sz w:val="22"/>
        </w:rPr>
        <w:t>The architecture is dual-audience for the first time in the LGD series. September serves two distinct avatar states simultaneously:</w:t>
      </w:r>
    </w:p>
    <w:p>
      <w:pPr>
        <w:spacing w:after="40" w:before="0"/>
      </w:pPr>
    </w:p>
    <w:p>
      <w:pPr>
        <w:spacing w:after="120"/>
      </w:pPr>
      <w:r>
        <w:rPr>
          <w:rFonts w:ascii="Georgia" w:hAnsi="Georgia"/>
          <w:b/>
          <w:color w:val="333333"/>
          <w:sz w:val="22"/>
        </w:rPr>
        <w:t>Warm audience (spring–summer followers at Stage 5):</w:t>
      </w:r>
      <w:r>
        <w:rPr>
          <w:rFonts w:ascii="Georgia" w:hAnsi="Georgia"/>
          <w:color w:val="333333"/>
          <w:sz w:val="22"/>
        </w:rPr>
        <w:t xml:space="preserve"> These managing partners have been consuming LGD content since April. They are in confirmation mode. September validates the investment arc. Videos for this audience function as testimony and harvest — the content the system produces for the attorney who built. CTAs progress directly to survey.LegalGrowthDynamics.com by Week 3.</w:t>
      </w:r>
    </w:p>
    <w:p>
      <w:pPr>
        <w:spacing w:after="40" w:before="0"/>
      </w:pPr>
    </w:p>
    <w:p>
      <w:pPr>
        <w:spacing w:after="120"/>
      </w:pPr>
      <w:r>
        <w:rPr>
          <w:rFonts w:ascii="Georgia" w:hAnsi="Georgia"/>
          <w:b/>
          <w:color w:val="333333"/>
          <w:sz w:val="22"/>
        </w:rPr>
        <w:t>Cold audience (new prospects entering September at Stage 2):</w:t>
      </w:r>
      <w:r>
        <w:rPr>
          <w:rFonts w:ascii="Georgia" w:hAnsi="Georgia"/>
          <w:color w:val="333333"/>
          <w:sz w:val="22"/>
        </w:rPr>
        <w:t xml:space="preserve"> The custody modification surge creates compressed urgency that accelerates the belief arc. The problem is immediately felt. The educational arc that took five months for warm audience compresses to four weeks. Videos for this audience open with the named problem, deliver the reframe rapidly, and close with a decision window argument — October is the last build window before Q4 holiday slowdown.</w:t>
      </w:r>
    </w:p>
    <w:p>
      <w:pPr>
        <w:spacing w:after="40" w:before="0"/>
      </w:pPr>
    </w:p>
    <w:p>
      <w:pPr>
        <w:spacing w:after="120"/>
      </w:pPr>
      <w:r>
        <w:rPr>
          <w:rFonts w:ascii="Georgia" w:hAnsi="Georgia"/>
          <w:color w:val="333333"/>
          <w:sz w:val="22"/>
        </w:rPr>
        <w:t>Both audiences receive the same videos. The framing is deliberately constructed to land differently depending on where the viewer is in the arc.</w:t>
      </w:r>
    </w:p>
    <w:p>
      <w:pPr>
        <w:spacing w:after="40" w:before="0"/>
      </w:pPr>
    </w:p>
    <w:p>
      <w:pPr>
        <w:pStyle w:val="Heading2"/>
      </w:pPr>
      <w:r>
        <w:t>Avatar Psychology and Why Long-Form Works in September</w:t>
      </w:r>
    </w:p>
    <w:p>
      <w:pPr>
        <w:spacing w:after="40" w:before="0"/>
      </w:pPr>
    </w:p>
    <w:p>
      <w:pPr>
        <w:spacing w:after="120"/>
      </w:pPr>
      <w:r>
        <w:rPr>
          <w:rFonts w:ascii="Georgia" w:hAnsi="Georgia"/>
          <w:color w:val="333333"/>
          <w:sz w:val="22"/>
        </w:rPr>
        <w:t>Managing Partner Matt in September is experiencing one of two states:</w:t>
      </w:r>
    </w:p>
    <w:p>
      <w:pPr>
        <w:spacing w:after="40" w:before="0"/>
      </w:pPr>
    </w:p>
    <w:p>
      <w:pPr>
        <w:spacing w:after="120"/>
      </w:pPr>
      <w:r>
        <w:rPr>
          <w:rFonts w:ascii="Georgia" w:hAnsi="Georgia"/>
          <w:b/>
          <w:color w:val="333333"/>
          <w:sz w:val="22"/>
        </w:rPr>
        <w:t>If he built (warm audience):</w:t>
      </w:r>
      <w:r>
        <w:rPr>
          <w:rFonts w:ascii="Georgia" w:hAnsi="Georgia"/>
          <w:color w:val="333333"/>
          <w:sz w:val="22"/>
        </w:rPr>
        <w:t xml:space="preserve"> He is watching his content library compound. YouTube videos from June are ranking. LinkedIn posts from July are still circulating among CPAs. His pipeline has a structural quality it didn't have in May. He is in a reflective, validating emotional state. Long-form content in September extends that validation — it gives him language for what he built and confidence to invest more deeply. He is ready to convert. The CTA is direct.</w:t>
      </w:r>
    </w:p>
    <w:p>
      <w:pPr>
        <w:spacing w:after="40" w:before="0"/>
      </w:pPr>
    </w:p>
    <w:p>
      <w:pPr>
        <w:spacing w:after="120"/>
      </w:pPr>
      <w:r>
        <w:rPr>
          <w:rFonts w:ascii="Georgia" w:hAnsi="Georgia"/>
          <w:b/>
          <w:color w:val="333333"/>
          <w:sz w:val="22"/>
        </w:rPr>
        <w:t>If he didn't build (cold audience):</w:t>
      </w:r>
      <w:r>
        <w:rPr>
          <w:rFonts w:ascii="Georgia" w:hAnsi="Georgia"/>
          <w:color w:val="333333"/>
          <w:sz w:val="22"/>
        </w:rPr>
        <w:t xml:space="preserve"> He is watching the custody surge arrive and feeling the gap between his pipeline and his capacity. He is experiencing the September reckoning — the harvest he didn't plant for. Long-form content lands differently here: it names his situation precisely, shows him what he missed and why, and gives him a concrete window for action. October is the frame. The January divorce surge is 94 days from October 1. Long-form establishes why that number matters.</w:t>
      </w:r>
    </w:p>
    <w:p>
      <w:pPr>
        <w:spacing w:after="40" w:before="0"/>
      </w:pPr>
    </w:p>
    <w:p>
      <w:pPr>
        <w:spacing w:after="120"/>
      </w:pPr>
      <w:r>
        <w:rPr>
          <w:rFonts w:ascii="Georgia" w:hAnsi="Georgia"/>
          <w:color w:val="333333"/>
          <w:sz w:val="22"/>
        </w:rPr>
        <w:t>Both states reward long-form because September has high emotional stakes. The 8–12 minute format gives both audiences enough runway to reach conviction — the warm audience needs to see the full harvest argument before committing; the cold audience needs to fully feel the reckoning before the reframe can land. Short-form cannot hold either.</w:t>
      </w:r>
    </w:p>
    <w:p>
      <w:pPr>
        <w:spacing w:after="40" w:before="0"/>
      </w:pPr>
    </w:p>
    <w:p>
      <w:pPr>
        <w:pStyle w:val="Heading2"/>
      </w:pPr>
      <w:r>
        <w:t>Retention Strategy</w:t>
      </w:r>
    </w:p>
    <w:p>
      <w:pPr>
        <w:spacing w:after="40" w:before="0"/>
      </w:pPr>
    </w:p>
    <w:p>
      <w:pPr>
        <w:spacing w:after="120"/>
      </w:pPr>
      <w:r>
        <w:rPr>
          <w:rFonts w:ascii="Georgia" w:hAnsi="Georgia"/>
          <w:b/>
          <w:color w:val="333333"/>
          <w:sz w:val="22"/>
        </w:rPr>
        <w:t>Hook architecture:</w:t>
      </w:r>
      <w:r>
        <w:rPr>
          <w:rFonts w:ascii="Georgia" w:hAnsi="Georgia"/>
          <w:color w:val="333333"/>
          <w:sz w:val="22"/>
        </w:rPr>
        <w:t xml:space="preserve"> Every video opens with a September-specific urgency frame — not generic authority advice, but the specific moment that September represents for a family law managing partner. The custody surge is the recurring pattern interrupt. The harvest vs. scramble dichotomy is the recurring emotional tension.</w:t>
      </w:r>
    </w:p>
    <w:p>
      <w:pPr>
        <w:spacing w:after="40" w:before="0"/>
      </w:pPr>
    </w:p>
    <w:p>
      <w:pPr>
        <w:spacing w:after="120"/>
      </w:pPr>
      <w:r>
        <w:rPr>
          <w:rFonts w:ascii="Georgia" w:hAnsi="Georgia"/>
          <w:b/>
          <w:color w:val="333333"/>
          <w:sz w:val="22"/>
        </w:rPr>
        <w:t>Chapter architecture across 20 videos:</w:t>
      </w:r>
      <w:r>
        <w:rPr>
          <w:rFonts w:ascii="Georgia" w:hAnsi="Georgia"/>
          <w:color w:val="333333"/>
          <w:sz w:val="22"/>
        </w:rPr>
        <w:t xml:space="preserve"> Chapters are placed at the turn (approximately 2:00), at the mechanism reveal (approximately 3:30), and at the case example or framework walkthrough (approximately 5:00). These are the three highest-retention payoff points in a 10-minute authority video.</w:t>
      </w:r>
    </w:p>
    <w:p>
      <w:pPr>
        <w:spacing w:after="40" w:before="0"/>
      </w:pPr>
    </w:p>
    <w:p>
      <w:pPr>
        <w:spacing w:after="120"/>
      </w:pPr>
      <w:r>
        <w:rPr>
          <w:rFonts w:ascii="Georgia" w:hAnsi="Georgia"/>
          <w:b/>
          <w:color w:val="333333"/>
          <w:sz w:val="22"/>
        </w:rPr>
        <w:t>Pattern interrupt cadence:</w:t>
      </w:r>
      <w:r>
        <w:rPr>
          <w:rFonts w:ascii="Georgia" w:hAnsi="Georgia"/>
          <w:color w:val="333333"/>
          <w:sz w:val="22"/>
        </w:rPr>
        <w:t xml:space="preserve"> Every 60–90 seconds, a new frame, statistic, case angle, or B-roll shift resets attention. The B-roll system is particularly active this month — the harvest metaphors (sapphire, aster, morning glory), the seasonal shift imagery, and the custody-surge urgency provide rich visual material throughout.</w:t>
      </w:r>
    </w:p>
    <w:p>
      <w:pPr>
        <w:spacing w:after="40" w:before="0"/>
      </w:pPr>
    </w:p>
    <w:p>
      <w:pPr>
        <w:spacing w:after="120"/>
      </w:pPr>
      <w:r>
        <w:rPr>
          <w:rFonts w:ascii="Georgia" w:hAnsi="Georgia"/>
          <w:b/>
          <w:color w:val="333333"/>
          <w:sz w:val="22"/>
        </w:rPr>
        <w:t>Re-hook after chapters:</w:t>
      </w:r>
      <w:r>
        <w:rPr>
          <w:rFonts w:ascii="Georgia" w:hAnsi="Georgia"/>
          <w:color w:val="333333"/>
          <w:sz w:val="22"/>
        </w:rPr>
        <w:t xml:space="preserve"> Every chapter opens with a micro-hook — a statement that justifies why the viewer needs the next 90 seconds, not just the video as a whole.</w:t>
      </w:r>
    </w:p>
    <w:p>
      <w:pPr>
        <w:spacing w:after="40" w:before="0"/>
      </w:pPr>
    </w:p>
    <w:p>
      <w:pPr>
        <w:pStyle w:val="Heading2"/>
      </w:pPr>
      <w:r>
        <w:t>CTA Progression</w:t>
      </w:r>
    </w:p>
    <w:p>
      <w:pPr>
        <w:spacing w:after="40" w:before="0"/>
      </w:pPr>
    </w:p>
    <w:p>
      <w:pPr>
        <w:spacing w:after="120"/>
      </w:pPr>
      <w:r>
        <w:rPr>
          <w:rFonts w:ascii="Georgia" w:hAnsi="Georgia"/>
          <w:color w:val="333333"/>
          <w:sz w:val="22"/>
        </w:rPr>
        <w:t>September's 20-video CTA arc is calibrated for both audiences simultaneously:</w:t>
      </w:r>
    </w:p>
    <w:p>
      <w:pPr>
        <w:spacing w:after="40" w:before="0"/>
      </w:pPr>
    </w:p>
    <w:p>
      <w:pPr>
        <w:pStyle w:val="ListBullet"/>
        <w:spacing w:after="80"/>
      </w:pPr>
      <w:r>
        <w:rPr>
          <w:rFonts w:ascii="Georgia" w:hAnsi="Georgia"/>
          <w:color w:val="333333"/>
          <w:sz w:val="22"/>
        </w:rPr>
      </w:r>
      <w:r>
        <w:rPr>
          <w:rFonts w:ascii="Georgia" w:hAnsi="Georgia"/>
          <w:b/>
          <w:color w:val="333333"/>
          <w:sz w:val="22"/>
        </w:rPr>
        <w:t>Videos 1–3 (Sep 1–3):</w:t>
      </w:r>
      <w:r>
        <w:rPr>
          <w:rFonts w:ascii="Georgia" w:hAnsi="Georgia"/>
          <w:color w:val="333333"/>
          <w:sz w:val="22"/>
        </w:rPr>
        <w:t xml:space="preserve"> Engagement only — subscribe, comment with your situation, share with a colleague. No ask beyond presence.</w:t>
      </w:r>
    </w:p>
    <w:p>
      <w:pPr>
        <w:pStyle w:val="ListBullet"/>
        <w:spacing w:after="80"/>
      </w:pPr>
      <w:r>
        <w:rPr>
          <w:rFonts w:ascii="Georgia" w:hAnsi="Georgia"/>
          <w:color w:val="333333"/>
          <w:sz w:val="22"/>
        </w:rPr>
      </w:r>
      <w:r>
        <w:rPr>
          <w:rFonts w:ascii="Georgia" w:hAnsi="Georgia"/>
          <w:b/>
          <w:color w:val="333333"/>
          <w:sz w:val="22"/>
        </w:rPr>
        <w:t>Videos 4–8 (Sep 4–Sep 9):</w:t>
      </w:r>
      <w:r>
        <w:rPr>
          <w:rFonts w:ascii="Georgia" w:hAnsi="Georgia"/>
          <w:color w:val="333333"/>
          <w:sz w:val="22"/>
        </w:rPr>
        <w:t xml:space="preserve"> Low-commitment next step — DM for resource, comment for the framework, follow for more.</w:t>
      </w:r>
    </w:p>
    <w:p>
      <w:pPr>
        <w:pStyle w:val="ListBullet"/>
        <w:spacing w:after="80"/>
      </w:pPr>
      <w:r>
        <w:rPr>
          <w:rFonts w:ascii="Georgia" w:hAnsi="Georgia"/>
          <w:color w:val="333333"/>
          <w:sz w:val="22"/>
        </w:rPr>
      </w:r>
      <w:r>
        <w:rPr>
          <w:rFonts w:ascii="Georgia" w:hAnsi="Georgia"/>
          <w:b/>
          <w:color w:val="333333"/>
          <w:sz w:val="22"/>
        </w:rPr>
        <w:t>Videos 9–15 (Sep 11–Sep 23):</w:t>
      </w:r>
      <w:r>
        <w:rPr>
          <w:rFonts w:ascii="Georgia" w:hAnsi="Georgia"/>
          <w:color w:val="333333"/>
          <w:sz w:val="22"/>
        </w:rPr>
        <w:t xml:space="preserve"> Survey mention as possibility — "If you want to see whether this system is a fit for your practice, the survey link is in the description."</w:t>
      </w:r>
    </w:p>
    <w:p>
      <w:pPr>
        <w:pStyle w:val="ListBullet"/>
        <w:spacing w:after="80"/>
      </w:pPr>
      <w:r>
        <w:rPr>
          <w:rFonts w:ascii="Georgia" w:hAnsi="Georgia"/>
          <w:color w:val="333333"/>
          <w:sz w:val="22"/>
        </w:rPr>
      </w:r>
      <w:r>
        <w:rPr>
          <w:rFonts w:ascii="Georgia" w:hAnsi="Georgia"/>
          <w:b/>
          <w:color w:val="333333"/>
          <w:sz w:val="22"/>
        </w:rPr>
        <w:t>Videos 16–20 (Sep 24–Sep 30):</w:t>
      </w:r>
      <w:r>
        <w:rPr>
          <w:rFonts w:ascii="Georgia" w:hAnsi="Georgia"/>
          <w:color w:val="333333"/>
          <w:sz w:val="22"/>
        </w:rPr>
        <w:t xml:space="preserve"> Direct CTA to survey.LegalGrowthDynamics.com — October window framing. "October is the last build window before Q4 holiday slowdown. The survey takes four minutes. The answer tells you whether your practice is ready for what's coming."</w:t>
      </w:r>
    </w:p>
    <w:p>
      <w:pPr>
        <w:spacing w:after="40" w:before="0"/>
      </w:pPr>
    </w:p>
    <w:p>
      <w:pPr>
        <w:pStyle w:val="Heading2"/>
      </w:pPr>
      <w:r>
        <w:t>Identity Transformation Arc</w:t>
      </w:r>
    </w:p>
    <w:p>
      <w:pPr>
        <w:spacing w:after="40" w:before="0"/>
      </w:pPr>
    </w:p>
    <w:p>
      <w:pPr>
        <w:spacing w:after="120"/>
      </w:pPr>
      <w:r>
        <w:rPr>
          <w:rFonts w:ascii="Georgia" w:hAnsi="Georgia"/>
          <w:b/>
          <w:color w:val="333333"/>
          <w:sz w:val="22"/>
        </w:rPr>
        <w:t>September 1 (Video 1) — Where the viewer starts:</w:t>
      </w:r>
      <w:r>
        <w:rPr>
          <w:rFonts w:ascii="Georgia" w:hAnsi="Georgia"/>
          <w:color w:val="333333"/>
          <w:sz w:val="22"/>
        </w:rPr>
        <w:t xml:space="preserve"> A managing partner who is vaguely aware that something in his pipeline doesn't scale. He is busy. He generates referrals. But he doesn't have infrastructure — he has relationships, and relationships require his constant personal maintenance. Emma Nutt's consistency is a mirror he doesn't fully recognize yet.</w:t>
      </w:r>
    </w:p>
    <w:p>
      <w:pPr>
        <w:spacing w:after="40" w:before="0"/>
      </w:pPr>
    </w:p>
    <w:p>
      <w:pPr>
        <w:spacing w:after="120"/>
      </w:pPr>
      <w:r>
        <w:rPr>
          <w:rFonts w:ascii="Georgia" w:hAnsi="Georgia"/>
          <w:b/>
          <w:color w:val="333333"/>
          <w:sz w:val="22"/>
        </w:rPr>
        <w:t>September 30 (Video 20) — Where the viewer ends:</w:t>
      </w:r>
      <w:r>
        <w:rPr>
          <w:rFonts w:ascii="Georgia" w:hAnsi="Georgia"/>
          <w:color w:val="333333"/>
          <w:sz w:val="22"/>
        </w:rPr>
        <w:t xml:space="preserve"> A managing partner who has named his pipeline architecture problem, seen the system that solves it, tested the argument against his own skepticism, felt the specific urgency of the October window, and made a decision — either to act or to consciously defer. He knows what he's deferring. He knows the cost. The seed is planted. October will close the arc or open a new one.</w:t>
      </w:r>
    </w:p>
    <w:p>
      <w:pPr>
        <w:spacing w:after="40" w:before="0"/>
      </w:pPr>
    </w:p>
    <w:p>
      <w:pPr>
        <w:spacing w:after="120"/>
      </w:pPr>
      <w:r>
        <w:rPr>
          <w:rFonts w:ascii="Georgia" w:hAnsi="Georgia"/>
          <w:color w:val="333333"/>
          <w:sz w:val="22"/>
        </w:rPr>
        <w:t>The identity shift: from "attorney who generates referrals" to "managing partner who runs a content authority system." September is the month that makes that identity shift feel inevitable — because the harvest is visible for those who built, and the gap is undeniable for those who didn't.</w:t>
      </w:r>
    </w:p>
    <w:p>
      <w:pPr>
        <w:spacing w:after="40" w:before="0"/>
      </w:pPr>
    </w:p>
    <w:p>
      <w:pPr>
        <w:pBdr>
          <w:bottom w:val="single" w:sz="12" w:space="1" w:color="25AAE1"/>
        </w:pBdr>
        <w:spacing w:before="80" w:after="80"/>
      </w:pPr>
    </w:p>
    <w:p>
      <w:pPr>
        <w:spacing w:after="40" w:before="0"/>
      </w:pPr>
    </w:p>
    <w:p>
      <w:pPr>
        <w:pStyle w:val="Heading1"/>
      </w:pPr>
      <w:r>
        <w:t>PART 2: MIRROR CONTENT CALENDAR</w:t>
      </w:r>
    </w:p>
    <w:p>
      <w:pPr>
        <w:spacing w:after="40" w:before="0"/>
      </w:pP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5AAE1"/>
          </w:tcPr>
          <w:p>
            <w:pPr>
              <w:spacing w:after="40"/>
            </w:pPr>
            <w:r>
              <w:rPr>
                <w:rFonts w:ascii="Calibri" w:hAnsi="Calibri"/>
                <w:b/>
                <w:color w:val="FFFFFF"/>
                <w:sz w:val="20"/>
              </w:rPr>
              <w:t>Day</w:t>
            </w:r>
          </w:p>
        </w:tc>
        <w:tc>
          <w:tcPr>
            <w:tcW w:type="dxa" w:w="1080"/>
            <w:shd w:val="clear" w:color="auto" w:fill="25AAE1"/>
          </w:tcPr>
          <w:p>
            <w:pPr>
              <w:spacing w:after="40"/>
            </w:pPr>
            <w:r>
              <w:rPr>
                <w:rFonts w:ascii="Calibri" w:hAnsi="Calibri"/>
                <w:b/>
                <w:color w:val="FFFFFF"/>
                <w:sz w:val="20"/>
              </w:rPr>
              <w:t>Date</w:t>
            </w:r>
          </w:p>
        </w:tc>
        <w:tc>
          <w:tcPr>
            <w:tcW w:type="dxa" w:w="1080"/>
            <w:shd w:val="clear" w:color="auto" w:fill="25AAE1"/>
          </w:tcPr>
          <w:p>
            <w:pPr>
              <w:spacing w:after="40"/>
            </w:pPr>
            <w:r>
              <w:rPr>
                <w:rFonts w:ascii="Calibri" w:hAnsi="Calibri"/>
                <w:b/>
                <w:color w:val="FFFFFF"/>
                <w:sz w:val="20"/>
              </w:rPr>
              <w:t>Topic / Daily Hook</w:t>
            </w:r>
          </w:p>
        </w:tc>
        <w:tc>
          <w:tcPr>
            <w:tcW w:type="dxa" w:w="1080"/>
            <w:shd w:val="clear" w:color="auto" w:fill="25AAE1"/>
          </w:tcPr>
          <w:p>
            <w:pPr>
              <w:spacing w:after="40"/>
            </w:pPr>
            <w:r>
              <w:rPr>
                <w:rFonts w:ascii="Calibri" w:hAnsi="Calibri"/>
                <w:b/>
                <w:color w:val="FFFFFF"/>
                <w:sz w:val="20"/>
              </w:rPr>
              <w:t>YouTube Video Title</w:t>
            </w:r>
          </w:p>
        </w:tc>
        <w:tc>
          <w:tcPr>
            <w:tcW w:type="dxa" w:w="1080"/>
            <w:shd w:val="clear" w:color="auto" w:fill="25AAE1"/>
          </w:tcPr>
          <w:p>
            <w:pPr>
              <w:spacing w:after="40"/>
            </w:pPr>
            <w:r>
              <w:rPr>
                <w:rFonts w:ascii="Calibri" w:hAnsi="Calibri"/>
                <w:b/>
                <w:color w:val="FFFFFF"/>
                <w:sz w:val="20"/>
              </w:rPr>
              <w:t>Stage</w:t>
            </w:r>
          </w:p>
        </w:tc>
        <w:tc>
          <w:tcPr>
            <w:tcW w:type="dxa" w:w="1080"/>
            <w:shd w:val="clear" w:color="auto" w:fill="25AAE1"/>
          </w:tcPr>
          <w:p>
            <w:pPr>
              <w:spacing w:after="40"/>
            </w:pPr>
            <w:r>
              <w:rPr>
                <w:rFonts w:ascii="Calibri" w:hAnsi="Calibri"/>
                <w:b/>
                <w:color w:val="FFFFFF"/>
                <w:sz w:val="20"/>
              </w:rPr>
              <w:t>Pillar</w:t>
            </w:r>
          </w:p>
        </w:tc>
        <w:tc>
          <w:tcPr>
            <w:tcW w:type="dxa" w:w="1080"/>
            <w:shd w:val="clear" w:color="auto" w:fill="25AAE1"/>
          </w:tcPr>
          <w:p>
            <w:pPr>
              <w:spacing w:after="40"/>
            </w:pPr>
            <w:r>
              <w:rPr>
                <w:rFonts w:ascii="Calibri" w:hAnsi="Calibri"/>
                <w:b/>
                <w:color w:val="FFFFFF"/>
                <w:sz w:val="20"/>
              </w:rPr>
              <w:t>Length</w:t>
            </w:r>
          </w:p>
        </w:tc>
        <w:tc>
          <w:tcPr>
            <w:tcW w:type="dxa" w:w="1080"/>
            <w:shd w:val="clear" w:color="auto" w:fill="25AAE1"/>
          </w:tcPr>
          <w:p>
            <w:pPr>
              <w:spacing w:after="40"/>
            </w:pPr>
            <w:r>
              <w:rPr>
                <w:rFonts w:ascii="Calibri" w:hAnsi="Calibri"/>
                <w:b/>
                <w:color w:val="FFFFFF"/>
                <w:sz w:val="20"/>
              </w:rPr>
              <w:t>Dopamine Driver</w:t>
            </w:r>
          </w:p>
        </w:tc>
      </w:tr>
      <w:tr>
        <w:tc>
          <w:tcPr>
            <w:tcW w:type="dxa" w:w="1080"/>
          </w:tcPr>
          <w:p>
            <w:pPr>
              <w:spacing w:after="40"/>
            </w:pPr>
            <w:r>
              <w:rPr>
                <w:rFonts w:ascii="Calibri" w:hAnsi="Calibri"/>
                <w:sz w:val="20"/>
              </w:rPr>
              <w:t>1</w:t>
            </w:r>
          </w:p>
        </w:tc>
        <w:tc>
          <w:tcPr>
            <w:tcW w:type="dxa" w:w="1080"/>
          </w:tcPr>
          <w:p>
            <w:pPr>
              <w:spacing w:after="40"/>
            </w:pPr>
            <w:r>
              <w:rPr>
                <w:rFonts w:ascii="Calibri" w:hAnsi="Calibri"/>
                <w:sz w:val="20"/>
              </w:rPr>
              <w:t>Sep 1 (Tue)</w:t>
            </w:r>
          </w:p>
        </w:tc>
        <w:tc>
          <w:tcPr>
            <w:tcW w:type="dxa" w:w="1080"/>
          </w:tcPr>
          <w:p>
            <w:pPr>
              <w:spacing w:after="40"/>
            </w:pPr>
            <w:r>
              <w:rPr>
                <w:rFonts w:ascii="Calibri" w:hAnsi="Calibri"/>
                <w:sz w:val="20"/>
              </w:rPr>
              <w:t>Emma M. Nutt Day</w:t>
            </w:r>
          </w:p>
        </w:tc>
        <w:tc>
          <w:tcPr>
            <w:tcW w:type="dxa" w:w="1080"/>
          </w:tcPr>
          <w:p>
            <w:pPr>
              <w:spacing w:after="40"/>
            </w:pPr>
            <w:r>
              <w:rPr>
                <w:rFonts w:ascii="Calibri" w:hAnsi="Calibri"/>
                <w:sz w:val="20"/>
              </w:rPr>
              <w:t>The Attorney Who Answered First, Consistently, at Scale</w:t>
            </w:r>
          </w:p>
        </w:tc>
        <w:tc>
          <w:tcPr>
            <w:tcW w:type="dxa" w:w="1080"/>
          </w:tcPr>
          <w:p>
            <w:pPr>
              <w:spacing w:after="40"/>
            </w:pPr>
            <w:r>
              <w:rPr>
                <w:rFonts w:ascii="Calibri" w:hAnsi="Calibri"/>
                <w:sz w:val="20"/>
              </w:rPr>
              <w:t>B2/E2</w:t>
            </w:r>
          </w:p>
        </w:tc>
        <w:tc>
          <w:tcPr>
            <w:tcW w:type="dxa" w:w="1080"/>
          </w:tcPr>
          <w:p>
            <w:pPr>
              <w:spacing w:after="40"/>
            </w:pPr>
            <w:r>
              <w:rPr>
                <w:rFonts w:ascii="Calibri" w:hAnsi="Calibri"/>
                <w:sz w:val="20"/>
              </w:rPr>
              <w:t>Insider View</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Curiosity — what does "professional presence at scale" actually mean?</w:t>
            </w:r>
          </w:p>
        </w:tc>
      </w:tr>
      <w:tr>
        <w:tc>
          <w:tcPr>
            <w:tcW w:type="dxa" w:w="1080"/>
          </w:tcPr>
          <w:p>
            <w:pPr>
              <w:spacing w:after="40"/>
            </w:pPr>
            <w:r>
              <w:rPr>
                <w:rFonts w:ascii="Calibri" w:hAnsi="Calibri"/>
                <w:sz w:val="20"/>
              </w:rPr>
              <w:t>2</w:t>
            </w:r>
          </w:p>
        </w:tc>
        <w:tc>
          <w:tcPr>
            <w:tcW w:type="dxa" w:w="1080"/>
          </w:tcPr>
          <w:p>
            <w:pPr>
              <w:spacing w:after="40"/>
            </w:pPr>
            <w:r>
              <w:rPr>
                <w:rFonts w:ascii="Calibri" w:hAnsi="Calibri"/>
                <w:sz w:val="20"/>
              </w:rPr>
              <w:t>Sep 2 (Wed)</w:t>
            </w:r>
          </w:p>
        </w:tc>
        <w:tc>
          <w:tcPr>
            <w:tcW w:type="dxa" w:w="1080"/>
          </w:tcPr>
          <w:p>
            <w:pPr>
              <w:spacing w:after="40"/>
            </w:pPr>
            <w:r>
              <w:rPr>
                <w:rFonts w:ascii="Calibri" w:hAnsi="Calibri"/>
                <w:sz w:val="20"/>
              </w:rPr>
              <w:t>VJ Day / WWII Victory</w:t>
            </w:r>
          </w:p>
        </w:tc>
        <w:tc>
          <w:tcPr>
            <w:tcW w:type="dxa" w:w="1080"/>
          </w:tcPr>
          <w:p>
            <w:pPr>
              <w:spacing w:after="40"/>
            </w:pPr>
            <w:r>
              <w:rPr>
                <w:rFonts w:ascii="Calibri" w:hAnsi="Calibri"/>
                <w:sz w:val="20"/>
              </w:rPr>
              <w:t>What Victory Looks Like When the Preparation Has Been Running for Months</w:t>
            </w:r>
          </w:p>
        </w:tc>
        <w:tc>
          <w:tcPr>
            <w:tcW w:type="dxa" w:w="1080"/>
          </w:tcPr>
          <w:p>
            <w:pPr>
              <w:spacing w:after="40"/>
            </w:pPr>
            <w:r>
              <w:rPr>
                <w:rFonts w:ascii="Calibri" w:hAnsi="Calibri"/>
                <w:sz w:val="20"/>
              </w:rPr>
              <w:t>B2/E2</w:t>
            </w:r>
          </w:p>
        </w:tc>
        <w:tc>
          <w:tcPr>
            <w:tcW w:type="dxa" w:w="1080"/>
          </w:tcPr>
          <w:p>
            <w:pPr>
              <w:spacing w:after="40"/>
            </w:pPr>
            <w:r>
              <w:rPr>
                <w:rFonts w:ascii="Calibri" w:hAnsi="Calibri"/>
                <w:sz w:val="20"/>
              </w:rPr>
              <w:t>Outcome Story</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Anticipation — the buildup to harvest</w:t>
            </w:r>
          </w:p>
        </w:tc>
      </w:tr>
      <w:tr>
        <w:tc>
          <w:tcPr>
            <w:tcW w:type="dxa" w:w="1080"/>
          </w:tcPr>
          <w:p>
            <w:pPr>
              <w:spacing w:after="40"/>
            </w:pPr>
            <w:r>
              <w:rPr>
                <w:rFonts w:ascii="Calibri" w:hAnsi="Calibri"/>
                <w:sz w:val="20"/>
              </w:rPr>
              <w:t>3</w:t>
            </w:r>
          </w:p>
        </w:tc>
        <w:tc>
          <w:tcPr>
            <w:tcW w:type="dxa" w:w="1080"/>
          </w:tcPr>
          <w:p>
            <w:pPr>
              <w:spacing w:after="40"/>
            </w:pPr>
            <w:r>
              <w:rPr>
                <w:rFonts w:ascii="Calibri" w:hAnsi="Calibri"/>
                <w:sz w:val="20"/>
              </w:rPr>
              <w:t>Sep 3 (Thu)</w:t>
            </w:r>
          </w:p>
        </w:tc>
        <w:tc>
          <w:tcPr>
            <w:tcW w:type="dxa" w:w="1080"/>
          </w:tcPr>
          <w:p>
            <w:pPr>
              <w:spacing w:after="40"/>
            </w:pPr>
            <w:r>
              <w:rPr>
                <w:rFonts w:ascii="Calibri" w:hAnsi="Calibri"/>
                <w:sz w:val="20"/>
              </w:rPr>
              <w:t>National Skyscraper Day</w:t>
            </w:r>
          </w:p>
        </w:tc>
        <w:tc>
          <w:tcPr>
            <w:tcW w:type="dxa" w:w="1080"/>
          </w:tcPr>
          <w:p>
            <w:pPr>
              <w:spacing w:after="40"/>
            </w:pPr>
            <w:r>
              <w:rPr>
                <w:rFonts w:ascii="Calibri" w:hAnsi="Calibri"/>
                <w:sz w:val="20"/>
              </w:rPr>
              <w:t>The Foundation Problem: Why Impressive Practices Collapse When the Referral Network Shifts</w:t>
            </w:r>
          </w:p>
        </w:tc>
        <w:tc>
          <w:tcPr>
            <w:tcW w:type="dxa" w:w="1080"/>
          </w:tcPr>
          <w:p>
            <w:pPr>
              <w:spacing w:after="40"/>
            </w:pPr>
            <w:r>
              <w:rPr>
                <w:rFonts w:ascii="Calibri" w:hAnsi="Calibri"/>
                <w:sz w:val="20"/>
              </w:rPr>
              <w:t>B2/E2</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Revelation — the invisible infrastructure argument</w:t>
            </w:r>
          </w:p>
        </w:tc>
      </w:tr>
      <w:tr>
        <w:tc>
          <w:tcPr>
            <w:tcW w:type="dxa" w:w="1080"/>
          </w:tcPr>
          <w:p>
            <w:pPr>
              <w:spacing w:after="40"/>
            </w:pPr>
            <w:r>
              <w:rPr>
                <w:rFonts w:ascii="Calibri" w:hAnsi="Calibri"/>
                <w:sz w:val="20"/>
              </w:rPr>
              <w:t>4</w:t>
            </w:r>
          </w:p>
        </w:tc>
        <w:tc>
          <w:tcPr>
            <w:tcW w:type="dxa" w:w="1080"/>
          </w:tcPr>
          <w:p>
            <w:pPr>
              <w:spacing w:after="40"/>
            </w:pPr>
            <w:r>
              <w:rPr>
                <w:rFonts w:ascii="Calibri" w:hAnsi="Calibri"/>
                <w:sz w:val="20"/>
              </w:rPr>
              <w:t>Sep 4 (Fri)</w:t>
            </w:r>
          </w:p>
        </w:tc>
        <w:tc>
          <w:tcPr>
            <w:tcW w:type="dxa" w:w="1080"/>
          </w:tcPr>
          <w:p>
            <w:pPr>
              <w:spacing w:after="40"/>
            </w:pPr>
            <w:r>
              <w:rPr>
                <w:rFonts w:ascii="Calibri" w:hAnsi="Calibri"/>
                <w:sz w:val="20"/>
              </w:rPr>
              <w:t>National Wildlife Day</w:t>
            </w:r>
          </w:p>
        </w:tc>
        <w:tc>
          <w:tcPr>
            <w:tcW w:type="dxa" w:w="1080"/>
          </w:tcPr>
          <w:p>
            <w:pPr>
              <w:spacing w:after="40"/>
            </w:pPr>
            <w:r>
              <w:rPr>
                <w:rFonts w:ascii="Calibri" w:hAnsi="Calibri"/>
                <w:sz w:val="20"/>
              </w:rPr>
              <w:t>The Keystone Species in Your Referral Ecosystem</w:t>
            </w:r>
          </w:p>
        </w:tc>
        <w:tc>
          <w:tcPr>
            <w:tcW w:type="dxa" w:w="1080"/>
          </w:tcPr>
          <w:p>
            <w:pPr>
              <w:spacing w:after="40"/>
            </w:pPr>
            <w:r>
              <w:rPr>
                <w:rFonts w:ascii="Calibri" w:hAnsi="Calibri"/>
                <w:sz w:val="20"/>
              </w:rPr>
              <w:t>B2/E3</w:t>
            </w:r>
          </w:p>
        </w:tc>
        <w:tc>
          <w:tcPr>
            <w:tcW w:type="dxa" w:w="1080"/>
          </w:tcPr>
          <w:p>
            <w:pPr>
              <w:spacing w:after="40"/>
            </w:pPr>
            <w:r>
              <w:rPr>
                <w:rFonts w:ascii="Calibri" w:hAnsi="Calibri"/>
                <w:sz w:val="20"/>
              </w:rPr>
              <w:t>Insider View</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Stimulation — ecosystem collapse is visceral</w:t>
            </w:r>
          </w:p>
        </w:tc>
      </w:tr>
      <w:tr>
        <w:tc>
          <w:tcPr>
            <w:tcW w:type="dxa" w:w="1080"/>
          </w:tcPr>
          <w:p>
            <w:pPr>
              <w:spacing w:after="40"/>
            </w:pPr>
            <w:r>
              <w:rPr>
                <w:rFonts w:ascii="Calibri" w:hAnsi="Calibri"/>
                <w:sz w:val="20"/>
              </w:rPr>
              <w:t>5</w:t>
            </w:r>
          </w:p>
        </w:tc>
        <w:tc>
          <w:tcPr>
            <w:tcW w:type="dxa" w:w="1080"/>
          </w:tcPr>
          <w:p>
            <w:pPr>
              <w:spacing w:after="40"/>
            </w:pPr>
            <w:r>
              <w:rPr>
                <w:rFonts w:ascii="Calibri" w:hAnsi="Calibri"/>
                <w:sz w:val="20"/>
              </w:rPr>
              <w:t>Sep 8 (Tue)</w:t>
            </w:r>
          </w:p>
        </w:tc>
        <w:tc>
          <w:tcPr>
            <w:tcW w:type="dxa" w:w="1080"/>
          </w:tcPr>
          <w:p>
            <w:pPr>
              <w:spacing w:after="40"/>
            </w:pPr>
            <w:r>
              <w:rPr>
                <w:rFonts w:ascii="Calibri" w:hAnsi="Calibri"/>
                <w:sz w:val="20"/>
              </w:rPr>
              <w:t>International Literacy Day</w:t>
            </w:r>
          </w:p>
        </w:tc>
        <w:tc>
          <w:tcPr>
            <w:tcW w:type="dxa" w:w="1080"/>
          </w:tcPr>
          <w:p>
            <w:pPr>
              <w:spacing w:after="40"/>
            </w:pPr>
            <w:r>
              <w:rPr>
                <w:rFonts w:ascii="Calibri" w:hAnsi="Calibri"/>
                <w:sz w:val="20"/>
              </w:rPr>
              <w:t>The CPA Who Learns From Your Content</w:t>
            </w:r>
          </w:p>
        </w:tc>
        <w:tc>
          <w:tcPr>
            <w:tcW w:type="dxa" w:w="1080"/>
          </w:tcPr>
          <w:p>
            <w:pPr>
              <w:spacing w:after="40"/>
            </w:pPr>
            <w:r>
              <w:rPr>
                <w:rFonts w:ascii="Calibri" w:hAnsi="Calibri"/>
                <w:sz w:val="20"/>
              </w:rPr>
              <w:t>B2/E3</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Captivation — the referral network education loop</w:t>
            </w:r>
          </w:p>
        </w:tc>
      </w:tr>
      <w:tr>
        <w:tc>
          <w:tcPr>
            <w:tcW w:type="dxa" w:w="1080"/>
          </w:tcPr>
          <w:p>
            <w:pPr>
              <w:spacing w:after="40"/>
            </w:pPr>
            <w:r>
              <w:rPr>
                <w:rFonts w:ascii="Calibri" w:hAnsi="Calibri"/>
                <w:sz w:val="20"/>
              </w:rPr>
              <w:t>6</w:t>
            </w:r>
          </w:p>
        </w:tc>
        <w:tc>
          <w:tcPr>
            <w:tcW w:type="dxa" w:w="1080"/>
          </w:tcPr>
          <w:p>
            <w:pPr>
              <w:spacing w:after="40"/>
            </w:pPr>
            <w:r>
              <w:rPr>
                <w:rFonts w:ascii="Calibri" w:hAnsi="Calibri"/>
                <w:sz w:val="20"/>
              </w:rPr>
              <w:t>Sep 9 (Wed)</w:t>
            </w:r>
          </w:p>
        </w:tc>
        <w:tc>
          <w:tcPr>
            <w:tcW w:type="dxa" w:w="1080"/>
          </w:tcPr>
          <w:p>
            <w:pPr>
              <w:spacing w:after="40"/>
            </w:pPr>
            <w:r>
              <w:rPr>
                <w:rFonts w:ascii="Calibri" w:hAnsi="Calibri"/>
                <w:sz w:val="20"/>
              </w:rPr>
              <w:t>National Teddy Bear Day</w:t>
            </w:r>
          </w:p>
        </w:tc>
        <w:tc>
          <w:tcPr>
            <w:tcW w:type="dxa" w:w="1080"/>
          </w:tcPr>
          <w:p>
            <w:pPr>
              <w:spacing w:after="40"/>
            </w:pPr>
            <w:r>
              <w:rPr>
                <w:rFonts w:ascii="Calibri" w:hAnsi="Calibri"/>
                <w:sz w:val="20"/>
              </w:rPr>
              <w:t>Pipeline Certainty: What It Actually Feels Like</w:t>
            </w:r>
          </w:p>
        </w:tc>
        <w:tc>
          <w:tcPr>
            <w:tcW w:type="dxa" w:w="1080"/>
          </w:tcPr>
          <w:p>
            <w:pPr>
              <w:spacing w:after="40"/>
            </w:pPr>
            <w:r>
              <w:rPr>
                <w:rFonts w:ascii="Calibri" w:hAnsi="Calibri"/>
                <w:sz w:val="20"/>
              </w:rPr>
              <w:t>B3/E3</w:t>
            </w:r>
          </w:p>
        </w:tc>
        <w:tc>
          <w:tcPr>
            <w:tcW w:type="dxa" w:w="1080"/>
          </w:tcPr>
          <w:p>
            <w:pPr>
              <w:spacing w:after="40"/>
            </w:pPr>
            <w:r>
              <w:rPr>
                <w:rFonts w:ascii="Calibri" w:hAnsi="Calibri"/>
                <w:sz w:val="20"/>
              </w:rPr>
              <w:t>Outcome Story</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Validation — naming the emotional state the avatar wants</w:t>
            </w:r>
          </w:p>
        </w:tc>
      </w:tr>
      <w:tr>
        <w:tc>
          <w:tcPr>
            <w:tcW w:type="dxa" w:w="1080"/>
          </w:tcPr>
          <w:p>
            <w:pPr>
              <w:spacing w:after="40"/>
            </w:pPr>
            <w:r>
              <w:rPr>
                <w:rFonts w:ascii="Calibri" w:hAnsi="Calibri"/>
                <w:sz w:val="20"/>
              </w:rPr>
              <w:t>7</w:t>
            </w:r>
          </w:p>
        </w:tc>
        <w:tc>
          <w:tcPr>
            <w:tcW w:type="dxa" w:w="1080"/>
          </w:tcPr>
          <w:p>
            <w:pPr>
              <w:spacing w:after="40"/>
            </w:pPr>
            <w:r>
              <w:rPr>
                <w:rFonts w:ascii="Calibri" w:hAnsi="Calibri"/>
                <w:sz w:val="20"/>
              </w:rPr>
              <w:t>Sep 11 (Fri)</w:t>
            </w:r>
          </w:p>
        </w:tc>
        <w:tc>
          <w:tcPr>
            <w:tcW w:type="dxa" w:w="1080"/>
          </w:tcPr>
          <w:p>
            <w:pPr>
              <w:spacing w:after="40"/>
            </w:pPr>
            <w:r>
              <w:rPr>
                <w:rFonts w:ascii="Calibri" w:hAnsi="Calibri"/>
                <w:sz w:val="20"/>
              </w:rPr>
              <w:t>Patriot Day</w:t>
            </w:r>
          </w:p>
        </w:tc>
        <w:tc>
          <w:tcPr>
            <w:tcW w:type="dxa" w:w="1080"/>
          </w:tcPr>
          <w:p>
            <w:pPr>
              <w:spacing w:after="40"/>
            </w:pPr>
            <w:r>
              <w:rPr>
                <w:rFonts w:ascii="Calibri" w:hAnsi="Calibri"/>
                <w:sz w:val="20"/>
              </w:rPr>
              <w:t>The Systems That Held and the Ones That Didn't</w:t>
            </w:r>
          </w:p>
        </w:tc>
        <w:tc>
          <w:tcPr>
            <w:tcW w:type="dxa" w:w="1080"/>
          </w:tcPr>
          <w:p>
            <w:pPr>
              <w:spacing w:after="40"/>
            </w:pPr>
            <w:r>
              <w:rPr>
                <w:rFonts w:ascii="Calibri" w:hAnsi="Calibri"/>
                <w:sz w:val="20"/>
              </w:rPr>
              <w:t>B3/E3</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8–9 min</w:t>
            </w:r>
          </w:p>
        </w:tc>
        <w:tc>
          <w:tcPr>
            <w:tcW w:type="dxa" w:w="1080"/>
          </w:tcPr>
          <w:p>
            <w:pPr>
              <w:spacing w:after="40"/>
            </w:pPr>
            <w:r>
              <w:rPr>
                <w:rFonts w:ascii="Calibri" w:hAnsi="Calibri"/>
                <w:sz w:val="20"/>
              </w:rPr>
              <w:t>Anticipation — prepared vs. unprepared</w:t>
            </w:r>
          </w:p>
        </w:tc>
      </w:tr>
      <w:tr>
        <w:tc>
          <w:tcPr>
            <w:tcW w:type="dxa" w:w="1080"/>
          </w:tcPr>
          <w:p>
            <w:pPr>
              <w:spacing w:after="40"/>
            </w:pPr>
            <w:r>
              <w:rPr>
                <w:rFonts w:ascii="Calibri" w:hAnsi="Calibri"/>
                <w:sz w:val="20"/>
              </w:rPr>
              <w:t>8</w:t>
            </w:r>
          </w:p>
        </w:tc>
        <w:tc>
          <w:tcPr>
            <w:tcW w:type="dxa" w:w="1080"/>
          </w:tcPr>
          <w:p>
            <w:pPr>
              <w:spacing w:after="40"/>
            </w:pPr>
            <w:r>
              <w:rPr>
                <w:rFonts w:ascii="Calibri" w:hAnsi="Calibri"/>
                <w:sz w:val="20"/>
              </w:rPr>
              <w:t>Sep 14 (Mon)</w:t>
            </w:r>
          </w:p>
        </w:tc>
        <w:tc>
          <w:tcPr>
            <w:tcW w:type="dxa" w:w="1080"/>
          </w:tcPr>
          <w:p>
            <w:pPr>
              <w:spacing w:after="40"/>
            </w:pPr>
            <w:r>
              <w:rPr>
                <w:rFonts w:ascii="Calibri" w:hAnsi="Calibri"/>
                <w:sz w:val="20"/>
              </w:rPr>
              <w:t>National Coloring Day</w:t>
            </w:r>
          </w:p>
        </w:tc>
        <w:tc>
          <w:tcPr>
            <w:tcW w:type="dxa" w:w="1080"/>
          </w:tcPr>
          <w:p>
            <w:pPr>
              <w:spacing w:after="40"/>
            </w:pPr>
            <w:r>
              <w:rPr>
                <w:rFonts w:ascii="Calibri" w:hAnsi="Calibri"/>
                <w:sz w:val="20"/>
              </w:rPr>
              <w:t>The Color-by-Numbers Framework for Content Authority</w:t>
            </w:r>
          </w:p>
        </w:tc>
        <w:tc>
          <w:tcPr>
            <w:tcW w:type="dxa" w:w="1080"/>
          </w:tcPr>
          <w:p>
            <w:pPr>
              <w:spacing w:after="40"/>
            </w:pPr>
            <w:r>
              <w:rPr>
                <w:rFonts w:ascii="Calibri" w:hAnsi="Calibri"/>
                <w:sz w:val="20"/>
              </w:rPr>
              <w:t>B3/E4</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Affection — framework builds trust</w:t>
            </w:r>
          </w:p>
        </w:tc>
      </w:tr>
      <w:tr>
        <w:tc>
          <w:tcPr>
            <w:tcW w:type="dxa" w:w="1080"/>
          </w:tcPr>
          <w:p>
            <w:pPr>
              <w:spacing w:after="40"/>
            </w:pPr>
            <w:r>
              <w:rPr>
                <w:rFonts w:ascii="Calibri" w:hAnsi="Calibri"/>
                <w:sz w:val="20"/>
              </w:rPr>
              <w:t>9</w:t>
            </w:r>
          </w:p>
        </w:tc>
        <w:tc>
          <w:tcPr>
            <w:tcW w:type="dxa" w:w="1080"/>
          </w:tcPr>
          <w:p>
            <w:pPr>
              <w:spacing w:after="40"/>
            </w:pPr>
            <w:r>
              <w:rPr>
                <w:rFonts w:ascii="Calibri" w:hAnsi="Calibri"/>
                <w:sz w:val="20"/>
              </w:rPr>
              <w:t>Sep 15 (Tue)</w:t>
            </w:r>
          </w:p>
        </w:tc>
        <w:tc>
          <w:tcPr>
            <w:tcW w:type="dxa" w:w="1080"/>
          </w:tcPr>
          <w:p>
            <w:pPr>
              <w:spacing w:after="40"/>
            </w:pPr>
            <w:r>
              <w:rPr>
                <w:rFonts w:ascii="Calibri" w:hAnsi="Calibri"/>
                <w:sz w:val="20"/>
              </w:rPr>
              <w:t>Hispanic Heritage Month / Democracy Day</w:t>
            </w:r>
          </w:p>
        </w:tc>
        <w:tc>
          <w:tcPr>
            <w:tcW w:type="dxa" w:w="1080"/>
          </w:tcPr>
          <w:p>
            <w:pPr>
              <w:spacing w:after="40"/>
            </w:pPr>
            <w:r>
              <w:rPr>
                <w:rFonts w:ascii="Calibri" w:hAnsi="Calibri"/>
                <w:sz w:val="20"/>
              </w:rPr>
              <w:t>The Democratization of Authority in Family Law</w:t>
            </w:r>
          </w:p>
        </w:tc>
        <w:tc>
          <w:tcPr>
            <w:tcW w:type="dxa" w:w="1080"/>
          </w:tcPr>
          <w:p>
            <w:pPr>
              <w:spacing w:after="40"/>
            </w:pPr>
            <w:r>
              <w:rPr>
                <w:rFonts w:ascii="Calibri" w:hAnsi="Calibri"/>
                <w:sz w:val="20"/>
              </w:rPr>
              <w:t>B3/E4</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Revelation — the playing field has already been flattened</w:t>
            </w:r>
          </w:p>
        </w:tc>
      </w:tr>
      <w:tr>
        <w:tc>
          <w:tcPr>
            <w:tcW w:type="dxa" w:w="1080"/>
          </w:tcPr>
          <w:p>
            <w:pPr>
              <w:spacing w:after="40"/>
            </w:pPr>
            <w:r>
              <w:rPr>
                <w:rFonts w:ascii="Calibri" w:hAnsi="Calibri"/>
                <w:sz w:val="20"/>
              </w:rPr>
              <w:t>10</w:t>
            </w:r>
          </w:p>
        </w:tc>
        <w:tc>
          <w:tcPr>
            <w:tcW w:type="dxa" w:w="1080"/>
          </w:tcPr>
          <w:p>
            <w:pPr>
              <w:spacing w:after="40"/>
            </w:pPr>
            <w:r>
              <w:rPr>
                <w:rFonts w:ascii="Calibri" w:hAnsi="Calibri"/>
                <w:sz w:val="20"/>
              </w:rPr>
              <w:t>Sep 16 (Wed)</w:t>
            </w:r>
          </w:p>
        </w:tc>
        <w:tc>
          <w:tcPr>
            <w:tcW w:type="dxa" w:w="1080"/>
          </w:tcPr>
          <w:p>
            <w:pPr>
              <w:spacing w:after="40"/>
            </w:pPr>
            <w:r>
              <w:rPr>
                <w:rFonts w:ascii="Calibri" w:hAnsi="Calibri"/>
                <w:sz w:val="20"/>
              </w:rPr>
              <w:t>National Guacamole Day</w:t>
            </w:r>
          </w:p>
        </w:tc>
        <w:tc>
          <w:tcPr>
            <w:tcW w:type="dxa" w:w="1080"/>
          </w:tcPr>
          <w:p>
            <w:pPr>
              <w:spacing w:after="40"/>
            </w:pPr>
            <w:r>
              <w:rPr>
                <w:rFonts w:ascii="Calibri" w:hAnsi="Calibri"/>
                <w:sz w:val="20"/>
              </w:rPr>
              <w:t>The Ripeness Test: Is Your System Ready for the Surge?</w:t>
            </w:r>
          </w:p>
        </w:tc>
        <w:tc>
          <w:tcPr>
            <w:tcW w:type="dxa" w:w="1080"/>
          </w:tcPr>
          <w:p>
            <w:pPr>
              <w:spacing w:after="40"/>
            </w:pPr>
            <w:r>
              <w:rPr>
                <w:rFonts w:ascii="Calibri" w:hAnsi="Calibri"/>
                <w:sz w:val="20"/>
              </w:rPr>
              <w:t>B3/E4</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Urgency — the surge is here NOW</w:t>
            </w:r>
          </w:p>
        </w:tc>
      </w:tr>
      <w:tr>
        <w:tc>
          <w:tcPr>
            <w:tcW w:type="dxa" w:w="1080"/>
          </w:tcPr>
          <w:p>
            <w:pPr>
              <w:spacing w:after="40"/>
            </w:pPr>
            <w:r>
              <w:rPr>
                <w:rFonts w:ascii="Calibri" w:hAnsi="Calibri"/>
                <w:sz w:val="20"/>
              </w:rPr>
              <w:t>11</w:t>
            </w:r>
          </w:p>
        </w:tc>
        <w:tc>
          <w:tcPr>
            <w:tcW w:type="dxa" w:w="1080"/>
          </w:tcPr>
          <w:p>
            <w:pPr>
              <w:spacing w:after="40"/>
            </w:pPr>
            <w:r>
              <w:rPr>
                <w:rFonts w:ascii="Calibri" w:hAnsi="Calibri"/>
                <w:sz w:val="20"/>
              </w:rPr>
              <w:t>Sep 17 (Thu)</w:t>
            </w:r>
          </w:p>
        </w:tc>
        <w:tc>
          <w:tcPr>
            <w:tcW w:type="dxa" w:w="1080"/>
          </w:tcPr>
          <w:p>
            <w:pPr>
              <w:spacing w:after="40"/>
            </w:pPr>
            <w:r>
              <w:rPr>
                <w:rFonts w:ascii="Calibri" w:hAnsi="Calibri"/>
                <w:sz w:val="20"/>
              </w:rPr>
              <w:t>Constitution Day</w:t>
            </w:r>
          </w:p>
        </w:tc>
        <w:tc>
          <w:tcPr>
            <w:tcW w:type="dxa" w:w="1080"/>
          </w:tcPr>
          <w:p>
            <w:pPr>
              <w:spacing w:after="40"/>
            </w:pPr>
            <w:r>
              <w:rPr>
                <w:rFonts w:ascii="Calibri" w:hAnsi="Calibri"/>
                <w:sz w:val="20"/>
              </w:rPr>
              <w:t>The Architecture of Authority: What the Constitution Got Right</w:t>
            </w:r>
          </w:p>
        </w:tc>
        <w:tc>
          <w:tcPr>
            <w:tcW w:type="dxa" w:w="1080"/>
          </w:tcPr>
          <w:p>
            <w:pPr>
              <w:spacing w:after="40"/>
            </w:pPr>
            <w:r>
              <w:rPr>
                <w:rFonts w:ascii="Calibri" w:hAnsi="Calibri"/>
                <w:sz w:val="20"/>
              </w:rPr>
              <w:t>B3/E4</w:t>
            </w:r>
          </w:p>
        </w:tc>
        <w:tc>
          <w:tcPr>
            <w:tcW w:type="dxa" w:w="1080"/>
          </w:tcPr>
          <w:p>
            <w:pPr>
              <w:spacing w:after="40"/>
            </w:pPr>
            <w:r>
              <w:rPr>
                <w:rFonts w:ascii="Calibri" w:hAnsi="Calibri"/>
                <w:sz w:val="20"/>
              </w:rPr>
              <w:t>Insider View</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Affection — deep framework walkthrough</w:t>
            </w:r>
          </w:p>
        </w:tc>
      </w:tr>
      <w:tr>
        <w:tc>
          <w:tcPr>
            <w:tcW w:type="dxa" w:w="1080"/>
          </w:tcPr>
          <w:p>
            <w:pPr>
              <w:spacing w:after="40"/>
            </w:pPr>
            <w:r>
              <w:rPr>
                <w:rFonts w:ascii="Calibri" w:hAnsi="Calibri"/>
                <w:sz w:val="20"/>
              </w:rPr>
              <w:t>12</w:t>
            </w:r>
          </w:p>
        </w:tc>
        <w:tc>
          <w:tcPr>
            <w:tcW w:type="dxa" w:w="1080"/>
          </w:tcPr>
          <w:p>
            <w:pPr>
              <w:spacing w:after="40"/>
            </w:pPr>
            <w:r>
              <w:rPr>
                <w:rFonts w:ascii="Calibri" w:hAnsi="Calibri"/>
                <w:sz w:val="20"/>
              </w:rPr>
              <w:t>Sep 18 (Fri)</w:t>
            </w:r>
          </w:p>
        </w:tc>
        <w:tc>
          <w:tcPr>
            <w:tcW w:type="dxa" w:w="1080"/>
          </w:tcPr>
          <w:p>
            <w:pPr>
              <w:spacing w:after="40"/>
            </w:pPr>
            <w:r>
              <w:rPr>
                <w:rFonts w:ascii="Calibri" w:hAnsi="Calibri"/>
                <w:sz w:val="20"/>
              </w:rPr>
              <w:t>National Cheeseburger Day</w:t>
            </w:r>
          </w:p>
        </w:tc>
        <w:tc>
          <w:tcPr>
            <w:tcW w:type="dxa" w:w="1080"/>
          </w:tcPr>
          <w:p>
            <w:pPr>
              <w:spacing w:after="40"/>
            </w:pPr>
            <w:r>
              <w:rPr>
                <w:rFonts w:ascii="Calibri" w:hAnsi="Calibri"/>
                <w:sz w:val="20"/>
              </w:rPr>
              <w:t>The All-American Simplicity of a Well-Made Positioning Piece</w:t>
            </w:r>
          </w:p>
        </w:tc>
        <w:tc>
          <w:tcPr>
            <w:tcW w:type="dxa" w:w="1080"/>
          </w:tcPr>
          <w:p>
            <w:pPr>
              <w:spacing w:after="40"/>
            </w:pPr>
            <w:r>
              <w:rPr>
                <w:rFonts w:ascii="Calibri" w:hAnsi="Calibri"/>
                <w:sz w:val="20"/>
              </w:rPr>
              <w:t>B3/E4</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Stimulation — simplicity as relief</w:t>
            </w:r>
          </w:p>
        </w:tc>
      </w:tr>
      <w:tr>
        <w:tc>
          <w:tcPr>
            <w:tcW w:type="dxa" w:w="1080"/>
          </w:tcPr>
          <w:p>
            <w:pPr>
              <w:spacing w:after="40"/>
            </w:pPr>
            <w:r>
              <w:rPr>
                <w:rFonts w:ascii="Calibri" w:hAnsi="Calibri"/>
                <w:sz w:val="20"/>
              </w:rPr>
              <w:t>13</w:t>
            </w:r>
          </w:p>
        </w:tc>
        <w:tc>
          <w:tcPr>
            <w:tcW w:type="dxa" w:w="1080"/>
          </w:tcPr>
          <w:p>
            <w:pPr>
              <w:spacing w:after="40"/>
            </w:pPr>
            <w:r>
              <w:rPr>
                <w:rFonts w:ascii="Calibri" w:hAnsi="Calibri"/>
                <w:sz w:val="20"/>
              </w:rPr>
              <w:t>Sep 21 (Mon)</w:t>
            </w:r>
          </w:p>
        </w:tc>
        <w:tc>
          <w:tcPr>
            <w:tcW w:type="dxa" w:w="1080"/>
          </w:tcPr>
          <w:p>
            <w:pPr>
              <w:spacing w:after="40"/>
            </w:pPr>
            <w:r>
              <w:rPr>
                <w:rFonts w:ascii="Calibri" w:hAnsi="Calibri"/>
                <w:sz w:val="20"/>
              </w:rPr>
              <w:t>International Day of Peace</w:t>
            </w:r>
          </w:p>
        </w:tc>
        <w:tc>
          <w:tcPr>
            <w:tcW w:type="dxa" w:w="1080"/>
          </w:tcPr>
          <w:p>
            <w:pPr>
              <w:spacing w:after="40"/>
            </w:pPr>
            <w:r>
              <w:rPr>
                <w:rFonts w:ascii="Calibri" w:hAnsi="Calibri"/>
                <w:sz w:val="20"/>
              </w:rPr>
              <w:t>The Practice at Peace With Its Pipeline</w:t>
            </w:r>
          </w:p>
        </w:tc>
        <w:tc>
          <w:tcPr>
            <w:tcW w:type="dxa" w:w="1080"/>
          </w:tcPr>
          <w:p>
            <w:pPr>
              <w:spacing w:after="40"/>
            </w:pPr>
            <w:r>
              <w:rPr>
                <w:rFonts w:ascii="Calibri" w:hAnsi="Calibri"/>
                <w:sz w:val="20"/>
              </w:rPr>
              <w:t>B4/E4</w:t>
            </w:r>
          </w:p>
        </w:tc>
        <w:tc>
          <w:tcPr>
            <w:tcW w:type="dxa" w:w="1080"/>
          </w:tcPr>
          <w:p>
            <w:pPr>
              <w:spacing w:after="40"/>
            </w:pPr>
            <w:r>
              <w:rPr>
                <w:rFonts w:ascii="Calibri" w:hAnsi="Calibri"/>
                <w:sz w:val="20"/>
              </w:rPr>
              <w:t>Outcome Story</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Validation — the identity state the avatar craves</w:t>
            </w:r>
          </w:p>
        </w:tc>
      </w:tr>
      <w:tr>
        <w:tc>
          <w:tcPr>
            <w:tcW w:type="dxa" w:w="1080"/>
          </w:tcPr>
          <w:p>
            <w:pPr>
              <w:spacing w:after="40"/>
            </w:pPr>
            <w:r>
              <w:rPr>
                <w:rFonts w:ascii="Calibri" w:hAnsi="Calibri"/>
                <w:sz w:val="20"/>
              </w:rPr>
              <w:t>14</w:t>
            </w:r>
          </w:p>
        </w:tc>
        <w:tc>
          <w:tcPr>
            <w:tcW w:type="dxa" w:w="1080"/>
          </w:tcPr>
          <w:p>
            <w:pPr>
              <w:spacing w:after="40"/>
            </w:pPr>
            <w:r>
              <w:rPr>
                <w:rFonts w:ascii="Calibri" w:hAnsi="Calibri"/>
                <w:sz w:val="20"/>
              </w:rPr>
              <w:t>Sep 22 (Tue)</w:t>
            </w:r>
          </w:p>
        </w:tc>
        <w:tc>
          <w:tcPr>
            <w:tcW w:type="dxa" w:w="1080"/>
          </w:tcPr>
          <w:p>
            <w:pPr>
              <w:spacing w:after="40"/>
            </w:pPr>
            <w:r>
              <w:rPr>
                <w:rFonts w:ascii="Calibri" w:hAnsi="Calibri"/>
                <w:sz w:val="20"/>
              </w:rPr>
              <w:t>First Day of Autumn</w:t>
            </w:r>
          </w:p>
        </w:tc>
        <w:tc>
          <w:tcPr>
            <w:tcW w:type="dxa" w:w="1080"/>
          </w:tcPr>
          <w:p>
            <w:pPr>
              <w:spacing w:after="40"/>
            </w:pPr>
            <w:r>
              <w:rPr>
                <w:rFonts w:ascii="Calibri" w:hAnsi="Calibri"/>
                <w:sz w:val="20"/>
              </w:rPr>
              <w:t>The Autumn Audit: Which Position Are You Entering the Surge From?</w:t>
            </w:r>
          </w:p>
        </w:tc>
        <w:tc>
          <w:tcPr>
            <w:tcW w:type="dxa" w:w="1080"/>
          </w:tcPr>
          <w:p>
            <w:pPr>
              <w:spacing w:after="40"/>
            </w:pPr>
            <w:r>
              <w:rPr>
                <w:rFonts w:ascii="Calibri" w:hAnsi="Calibri"/>
                <w:sz w:val="20"/>
              </w:rPr>
              <w:t>B4/E5</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Anticipation — seasonal shift urgency</w:t>
            </w:r>
          </w:p>
        </w:tc>
      </w:tr>
      <w:tr>
        <w:tc>
          <w:tcPr>
            <w:tcW w:type="dxa" w:w="1080"/>
          </w:tcPr>
          <w:p>
            <w:pPr>
              <w:spacing w:after="40"/>
            </w:pPr>
            <w:r>
              <w:rPr>
                <w:rFonts w:ascii="Calibri" w:hAnsi="Calibri"/>
                <w:sz w:val="20"/>
              </w:rPr>
              <w:t>15</w:t>
            </w:r>
          </w:p>
        </w:tc>
        <w:tc>
          <w:tcPr>
            <w:tcW w:type="dxa" w:w="1080"/>
          </w:tcPr>
          <w:p>
            <w:pPr>
              <w:spacing w:after="40"/>
            </w:pPr>
            <w:r>
              <w:rPr>
                <w:rFonts w:ascii="Calibri" w:hAnsi="Calibri"/>
                <w:sz w:val="20"/>
              </w:rPr>
              <w:t>Sep 23 (Wed)</w:t>
            </w:r>
          </w:p>
        </w:tc>
        <w:tc>
          <w:tcPr>
            <w:tcW w:type="dxa" w:w="1080"/>
          </w:tcPr>
          <w:p>
            <w:pPr>
              <w:spacing w:after="40"/>
            </w:pPr>
            <w:r>
              <w:rPr>
                <w:rFonts w:ascii="Calibri" w:hAnsi="Calibri"/>
                <w:sz w:val="20"/>
              </w:rPr>
              <w:t>National Checkers Day</w:t>
            </w:r>
          </w:p>
        </w:tc>
        <w:tc>
          <w:tcPr>
            <w:tcW w:type="dxa" w:w="1080"/>
          </w:tcPr>
          <w:p>
            <w:pPr>
              <w:spacing w:after="40"/>
            </w:pPr>
            <w:r>
              <w:rPr>
                <w:rFonts w:ascii="Calibri" w:hAnsi="Calibri"/>
                <w:sz w:val="20"/>
              </w:rPr>
              <w:t>Checkers vs. Chess in Pipeline Strategy</w:t>
            </w:r>
          </w:p>
        </w:tc>
        <w:tc>
          <w:tcPr>
            <w:tcW w:type="dxa" w:w="1080"/>
          </w:tcPr>
          <w:p>
            <w:pPr>
              <w:spacing w:after="40"/>
            </w:pPr>
            <w:r>
              <w:rPr>
                <w:rFonts w:ascii="Calibri" w:hAnsi="Calibri"/>
                <w:sz w:val="20"/>
              </w:rPr>
              <w:t>B4/E5</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Revelation — the strategy level argument</w:t>
            </w:r>
          </w:p>
        </w:tc>
      </w:tr>
      <w:tr>
        <w:tc>
          <w:tcPr>
            <w:tcW w:type="dxa" w:w="1080"/>
          </w:tcPr>
          <w:p>
            <w:pPr>
              <w:spacing w:after="40"/>
            </w:pPr>
            <w:r>
              <w:rPr>
                <w:rFonts w:ascii="Calibri" w:hAnsi="Calibri"/>
                <w:sz w:val="20"/>
              </w:rPr>
              <w:t>16</w:t>
            </w:r>
          </w:p>
        </w:tc>
        <w:tc>
          <w:tcPr>
            <w:tcW w:type="dxa" w:w="1080"/>
          </w:tcPr>
          <w:p>
            <w:pPr>
              <w:spacing w:after="40"/>
            </w:pPr>
            <w:r>
              <w:rPr>
                <w:rFonts w:ascii="Calibri" w:hAnsi="Calibri"/>
                <w:sz w:val="20"/>
              </w:rPr>
              <w:t>Sep 24 (Thu)</w:t>
            </w:r>
          </w:p>
        </w:tc>
        <w:tc>
          <w:tcPr>
            <w:tcW w:type="dxa" w:w="1080"/>
          </w:tcPr>
          <w:p>
            <w:pPr>
              <w:spacing w:after="40"/>
            </w:pPr>
            <w:r>
              <w:rPr>
                <w:rFonts w:ascii="Calibri" w:hAnsi="Calibri"/>
                <w:sz w:val="20"/>
              </w:rPr>
              <w:t>National Punctuation Day</w:t>
            </w:r>
          </w:p>
        </w:tc>
        <w:tc>
          <w:tcPr>
            <w:tcW w:type="dxa" w:w="1080"/>
          </w:tcPr>
          <w:p>
            <w:pPr>
              <w:spacing w:after="40"/>
            </w:pPr>
            <w:r>
              <w:rPr>
                <w:rFonts w:ascii="Calibri" w:hAnsi="Calibri"/>
                <w:sz w:val="20"/>
              </w:rPr>
              <w:t>The Period vs. the Comma: Positioning Precision That Attracts</w:t>
            </w:r>
          </w:p>
        </w:tc>
        <w:tc>
          <w:tcPr>
            <w:tcW w:type="dxa" w:w="1080"/>
          </w:tcPr>
          <w:p>
            <w:pPr>
              <w:spacing w:after="40"/>
            </w:pPr>
            <w:r>
              <w:rPr>
                <w:rFonts w:ascii="Calibri" w:hAnsi="Calibri"/>
                <w:sz w:val="20"/>
              </w:rPr>
              <w:t>B4/E5</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Affection — precision as the mechanism</w:t>
            </w:r>
          </w:p>
        </w:tc>
      </w:tr>
      <w:tr>
        <w:tc>
          <w:tcPr>
            <w:tcW w:type="dxa" w:w="1080"/>
          </w:tcPr>
          <w:p>
            <w:pPr>
              <w:spacing w:after="40"/>
            </w:pPr>
            <w:r>
              <w:rPr>
                <w:rFonts w:ascii="Calibri" w:hAnsi="Calibri"/>
                <w:sz w:val="20"/>
              </w:rPr>
              <w:t>17</w:t>
            </w:r>
          </w:p>
        </w:tc>
        <w:tc>
          <w:tcPr>
            <w:tcW w:type="dxa" w:w="1080"/>
          </w:tcPr>
          <w:p>
            <w:pPr>
              <w:spacing w:after="40"/>
            </w:pPr>
            <w:r>
              <w:rPr>
                <w:rFonts w:ascii="Calibri" w:hAnsi="Calibri"/>
                <w:sz w:val="20"/>
              </w:rPr>
              <w:t>Sep 25 (Fri)</w:t>
            </w:r>
          </w:p>
        </w:tc>
        <w:tc>
          <w:tcPr>
            <w:tcW w:type="dxa" w:w="1080"/>
          </w:tcPr>
          <w:p>
            <w:pPr>
              <w:spacing w:after="40"/>
            </w:pPr>
            <w:r>
              <w:rPr>
                <w:rFonts w:ascii="Calibri" w:hAnsi="Calibri"/>
                <w:sz w:val="20"/>
              </w:rPr>
              <w:t>National Comic Book Day</w:t>
            </w:r>
          </w:p>
        </w:tc>
        <w:tc>
          <w:tcPr>
            <w:tcW w:type="dxa" w:w="1080"/>
          </w:tcPr>
          <w:p>
            <w:pPr>
              <w:spacing w:after="40"/>
            </w:pPr>
            <w:r>
              <w:rPr>
                <w:rFonts w:ascii="Calibri" w:hAnsi="Calibri"/>
                <w:sz w:val="20"/>
              </w:rPr>
              <w:t>The Origin Story You've Never Told</w:t>
            </w:r>
          </w:p>
        </w:tc>
        <w:tc>
          <w:tcPr>
            <w:tcW w:type="dxa" w:w="1080"/>
          </w:tcPr>
          <w:p>
            <w:pPr>
              <w:spacing w:after="40"/>
            </w:pPr>
            <w:r>
              <w:rPr>
                <w:rFonts w:ascii="Calibri" w:hAnsi="Calibri"/>
                <w:sz w:val="20"/>
              </w:rPr>
              <w:t>B4/E5</w:t>
            </w:r>
          </w:p>
        </w:tc>
        <w:tc>
          <w:tcPr>
            <w:tcW w:type="dxa" w:w="1080"/>
          </w:tcPr>
          <w:p>
            <w:pPr>
              <w:spacing w:after="40"/>
            </w:pPr>
            <w:r>
              <w:rPr>
                <w:rFonts w:ascii="Calibri" w:hAnsi="Calibri"/>
                <w:sz w:val="20"/>
              </w:rPr>
              <w:t>Insider View</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Captivation — humanizing the authority brand</w:t>
            </w:r>
          </w:p>
        </w:tc>
      </w:tr>
      <w:tr>
        <w:tc>
          <w:tcPr>
            <w:tcW w:type="dxa" w:w="1080"/>
          </w:tcPr>
          <w:p>
            <w:pPr>
              <w:spacing w:after="40"/>
            </w:pPr>
            <w:r>
              <w:rPr>
                <w:rFonts w:ascii="Calibri" w:hAnsi="Calibri"/>
                <w:sz w:val="20"/>
              </w:rPr>
              <w:t>18</w:t>
            </w:r>
          </w:p>
        </w:tc>
        <w:tc>
          <w:tcPr>
            <w:tcW w:type="dxa" w:w="1080"/>
          </w:tcPr>
          <w:p>
            <w:pPr>
              <w:spacing w:after="40"/>
            </w:pPr>
            <w:r>
              <w:rPr>
                <w:rFonts w:ascii="Calibri" w:hAnsi="Calibri"/>
                <w:sz w:val="20"/>
              </w:rPr>
              <w:t>Sep 28 (Mon)</w:t>
            </w:r>
          </w:p>
        </w:tc>
        <w:tc>
          <w:tcPr>
            <w:tcW w:type="dxa" w:w="1080"/>
          </w:tcPr>
          <w:p>
            <w:pPr>
              <w:spacing w:after="40"/>
            </w:pPr>
            <w:r>
              <w:rPr>
                <w:rFonts w:ascii="Calibri" w:hAnsi="Calibri"/>
                <w:sz w:val="20"/>
              </w:rPr>
              <w:t>National Drink Beer Day</w:t>
            </w:r>
          </w:p>
        </w:tc>
        <w:tc>
          <w:tcPr>
            <w:tcW w:type="dxa" w:w="1080"/>
          </w:tcPr>
          <w:p>
            <w:pPr>
              <w:spacing w:after="40"/>
            </w:pPr>
            <w:r>
              <w:rPr>
                <w:rFonts w:ascii="Calibri" w:hAnsi="Calibri"/>
                <w:sz w:val="20"/>
              </w:rPr>
              <w:t>Fermentation Time: Why the Attorney Who Starts in October Is Already Behind</w:t>
            </w:r>
          </w:p>
        </w:tc>
        <w:tc>
          <w:tcPr>
            <w:tcW w:type="dxa" w:w="1080"/>
          </w:tcPr>
          <w:p>
            <w:pPr>
              <w:spacing w:after="40"/>
            </w:pPr>
            <w:r>
              <w:rPr>
                <w:rFonts w:ascii="Calibri" w:hAnsi="Calibri"/>
                <w:sz w:val="20"/>
              </w:rPr>
              <w:t>B5/E5</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Urgency — October window framing</w:t>
            </w:r>
          </w:p>
        </w:tc>
      </w:tr>
      <w:tr>
        <w:tc>
          <w:tcPr>
            <w:tcW w:type="dxa" w:w="1080"/>
          </w:tcPr>
          <w:p>
            <w:pPr>
              <w:spacing w:after="40"/>
            </w:pPr>
            <w:r>
              <w:rPr>
                <w:rFonts w:ascii="Calibri" w:hAnsi="Calibri"/>
                <w:sz w:val="20"/>
              </w:rPr>
              <w:t>19</w:t>
            </w:r>
          </w:p>
        </w:tc>
        <w:tc>
          <w:tcPr>
            <w:tcW w:type="dxa" w:w="1080"/>
          </w:tcPr>
          <w:p>
            <w:pPr>
              <w:spacing w:after="40"/>
            </w:pPr>
            <w:r>
              <w:rPr>
                <w:rFonts w:ascii="Calibri" w:hAnsi="Calibri"/>
                <w:sz w:val="20"/>
              </w:rPr>
              <w:t>Sep 29 (Tue)</w:t>
            </w:r>
          </w:p>
        </w:tc>
        <w:tc>
          <w:tcPr>
            <w:tcW w:type="dxa" w:w="1080"/>
          </w:tcPr>
          <w:p>
            <w:pPr>
              <w:spacing w:after="40"/>
            </w:pPr>
            <w:r>
              <w:rPr>
                <w:rFonts w:ascii="Calibri" w:hAnsi="Calibri"/>
                <w:sz w:val="20"/>
              </w:rPr>
              <w:t>World Heart Day / National Coffee Day</w:t>
            </w:r>
          </w:p>
        </w:tc>
        <w:tc>
          <w:tcPr>
            <w:tcW w:type="dxa" w:w="1080"/>
          </w:tcPr>
          <w:p>
            <w:pPr>
              <w:spacing w:after="40"/>
            </w:pPr>
            <w:r>
              <w:rPr>
                <w:rFonts w:ascii="Calibri" w:hAnsi="Calibri"/>
                <w:sz w:val="20"/>
              </w:rPr>
              <w:t>The Heartbeat of a Content System</w:t>
            </w:r>
          </w:p>
        </w:tc>
        <w:tc>
          <w:tcPr>
            <w:tcW w:type="dxa" w:w="1080"/>
          </w:tcPr>
          <w:p>
            <w:pPr>
              <w:spacing w:after="40"/>
            </w:pPr>
            <w:r>
              <w:rPr>
                <w:rFonts w:ascii="Calibri" w:hAnsi="Calibri"/>
                <w:sz w:val="20"/>
              </w:rPr>
              <w:t>B5/E5</w:t>
            </w:r>
          </w:p>
        </w:tc>
        <w:tc>
          <w:tcPr>
            <w:tcW w:type="dxa" w:w="1080"/>
          </w:tcPr>
          <w:p>
            <w:pPr>
              <w:spacing w:after="40"/>
            </w:pPr>
            <w:r>
              <w:rPr>
                <w:rFonts w:ascii="Calibri" w:hAnsi="Calibri"/>
                <w:sz w:val="20"/>
              </w:rPr>
              <w:t>Outcome Story</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Revelation — consistency as the mechanism</w:t>
            </w:r>
          </w:p>
        </w:tc>
      </w:tr>
      <w:tr>
        <w:tc>
          <w:tcPr>
            <w:tcW w:type="dxa" w:w="1080"/>
          </w:tcPr>
          <w:p>
            <w:pPr>
              <w:spacing w:after="40"/>
            </w:pPr>
            <w:r>
              <w:rPr>
                <w:rFonts w:ascii="Calibri" w:hAnsi="Calibri"/>
                <w:sz w:val="20"/>
              </w:rPr>
              <w:t>20</w:t>
            </w:r>
          </w:p>
        </w:tc>
        <w:tc>
          <w:tcPr>
            <w:tcW w:type="dxa" w:w="1080"/>
          </w:tcPr>
          <w:p>
            <w:pPr>
              <w:spacing w:after="40"/>
            </w:pPr>
            <w:r>
              <w:rPr>
                <w:rFonts w:ascii="Calibri" w:hAnsi="Calibri"/>
                <w:sz w:val="20"/>
              </w:rPr>
              <w:t>Sep 30 (Wed)</w:t>
            </w:r>
          </w:p>
        </w:tc>
        <w:tc>
          <w:tcPr>
            <w:tcW w:type="dxa" w:w="1080"/>
          </w:tcPr>
          <w:p>
            <w:pPr>
              <w:spacing w:after="40"/>
            </w:pPr>
            <w:r>
              <w:rPr>
                <w:rFonts w:ascii="Calibri" w:hAnsi="Calibri"/>
                <w:sz w:val="20"/>
              </w:rPr>
              <w:t>National Podcast Day</w:t>
            </w:r>
          </w:p>
        </w:tc>
        <w:tc>
          <w:tcPr>
            <w:tcW w:type="dxa" w:w="1080"/>
          </w:tcPr>
          <w:p>
            <w:pPr>
              <w:spacing w:after="40"/>
            </w:pPr>
            <w:r>
              <w:rPr>
                <w:rFonts w:ascii="Calibri" w:hAnsi="Calibri"/>
                <w:sz w:val="20"/>
              </w:rPr>
              <w:t>The Long-Form Authority Format Most Attorneys Are Ignoring</w:t>
            </w:r>
          </w:p>
        </w:tc>
        <w:tc>
          <w:tcPr>
            <w:tcW w:type="dxa" w:w="1080"/>
          </w:tcPr>
          <w:p>
            <w:pPr>
              <w:spacing w:after="40"/>
            </w:pPr>
            <w:r>
              <w:rPr>
                <w:rFonts w:ascii="Calibri" w:hAnsi="Calibri"/>
                <w:sz w:val="20"/>
              </w:rPr>
              <w:t>B5/E5</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Anticipation — October bridge</w:t>
            </w:r>
          </w:p>
        </w:tc>
      </w:tr>
    </w:tbl>
    <w:p>
      <w:pPr>
        <w:spacing w:after="40" w:before="0"/>
      </w:pPr>
    </w:p>
    <w:p>
      <w:pPr>
        <w:pBdr>
          <w:bottom w:val="single" w:sz="12" w:space="1" w:color="25AAE1"/>
        </w:pBdr>
        <w:spacing w:before="80" w:after="80"/>
      </w:pPr>
    </w:p>
    <w:p>
      <w:pPr>
        <w:spacing w:after="40" w:before="0"/>
      </w:pPr>
    </w:p>
    <w:p>
      <w:pPr>
        <w:pStyle w:val="Heading1"/>
      </w:pPr>
      <w:r>
        <w:t>PART 3: 20 COMPLETE SCRIPTS</w:t>
      </w:r>
    </w:p>
    <w:p>
      <w:pPr>
        <w:spacing w:after="40" w:before="0"/>
      </w:pPr>
    </w:p>
    <w:p>
      <w:pPr>
        <w:pBdr>
          <w:bottom w:val="single" w:sz="12" w:space="1" w:color="25AAE1"/>
        </w:pBdr>
        <w:spacing w:before="80" w:after="80"/>
      </w:pPr>
    </w:p>
    <w:p>
      <w:pPr>
        <w:spacing w:after="40" w:before="0"/>
      </w:pPr>
    </w:p>
    <w:p>
      <w:pPr>
        <w:pStyle w:val="Heading2"/>
      </w:pPr>
      <w:r>
        <w:t>VIDEO 1 — THE ATTORNEY WHO ANSWERED FIRST, CONSISTENTLY, AT SCALE</w:t>
      </w:r>
    </w:p>
    <w:p>
      <w:pPr>
        <w:spacing w:after="40" w:before="0"/>
      </w:pPr>
    </w:p>
    <w:p>
      <w:pPr>
        <w:shd w:val="clear" w:color="auto" w:fill="F5F5F5"/>
        <w:spacing w:after="0"/>
      </w:pPr>
      <w:r>
        <w:rPr>
          <w:rFonts w:ascii="Courier New" w:hAnsi="Courier New"/>
          <w:color w:val="58585A"/>
          <w:sz w:val="18"/>
        </w:rPr>
        <w:t>VIDEO 1 — The Attorney Who Answered First, Consistently, at Scale</w:t>
      </w:r>
    </w:p>
    <w:p>
      <w:pPr>
        <w:shd w:val="clear" w:color="auto" w:fill="F5F5F5"/>
        <w:spacing w:after="0"/>
      </w:pPr>
      <w:r>
        <w:rPr>
          <w:rFonts w:ascii="Courier New" w:hAnsi="Courier New"/>
          <w:color w:val="58585A"/>
          <w:sz w:val="18"/>
        </w:rPr>
        <w:t>Mirror Post: Day 1 — Emma M. Nutt Day (Sep 1)</w:t>
      </w:r>
    </w:p>
    <w:p>
      <w:pPr>
        <w:shd w:val="clear" w:color="auto" w:fill="F5F5F5"/>
        <w:spacing w:after="0"/>
      </w:pPr>
      <w:r>
        <w:rPr>
          <w:rFonts w:ascii="Courier New" w:hAnsi="Courier New"/>
          <w:color w:val="58585A"/>
          <w:sz w:val="18"/>
        </w:rPr>
        <w:t>Stage: B2/E2</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Curiosity — what does "professional presence at scale" actually mean?</w:t>
      </w:r>
    </w:p>
    <w:p>
      <w:pPr>
        <w:shd w:val="clear" w:color="auto" w:fill="F5F5F5"/>
        <w:spacing w:after="0"/>
      </w:pPr>
      <w:r>
        <w:rPr>
          <w:rFonts w:ascii="Courier New" w:hAnsi="Courier New"/>
          <w:color w:val="58585A"/>
          <w:sz w:val="18"/>
        </w:rPr>
        <w:t>Thumbnail Angle: Split image — old telephone switchboard on left, modern attorney at desk on right. Text overlay: "The First Professional Who Answered at Scale"</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In 1878, a woman named Emma Nutt became the first female telephone operator in history. She got the job because the telegraph boys who had the role before her kept hanging up on customers. Emma Nutt answered the phone with patience, precision, and professionalism — every single call, every single day, at scale. Within a year, every telephone exchange in the country had switched to female operators. She didn't build the phone network. She just answered it better than everyone else, consistently. That is the exact argument I want to make about your content system today.</w:t>
      </w:r>
    </w:p>
    <w:p>
      <w:pPr>
        <w:spacing w:after="40" w:before="0"/>
      </w:pPr>
    </w:p>
    <w:p>
      <w:pPr>
        <w:spacing w:after="120"/>
      </w:pPr>
      <w:r>
        <w:rPr>
          <w:rFonts w:ascii="Georgia" w:hAnsi="Georgia"/>
          <w:color w:val="333333"/>
          <w:sz w:val="22"/>
        </w:rPr>
        <w:t>[B-ROLL: Black and white photograph of early telephone switchboard operators. Cut to modern law office, attorney on phone with client. Cut to LinkedIn feed scrolling on laptop screen.]</w:t>
      </w:r>
    </w:p>
    <w:p>
      <w:pPr>
        <w:spacing w:after="40" w:before="0"/>
      </w:pPr>
    </w:p>
    <w:p>
      <w:pPr>
        <w:spacing w:after="120"/>
      </w:pPr>
      <w:r>
        <w:rPr>
          <w:rFonts w:ascii="Georgia" w:hAnsi="Georgia"/>
          <w:b/>
          <w:color w:val="333333"/>
          <w:sz w:val="22"/>
        </w:rPr>
        <w:t>Alt Hook A (returning subscribers):</w:t>
      </w:r>
    </w:p>
    <w:p>
      <w:pPr>
        <w:spacing w:after="120"/>
      </w:pPr>
      <w:r>
        <w:rPr>
          <w:rFonts w:ascii="Georgia" w:hAnsi="Georgia"/>
          <w:color w:val="333333"/>
          <w:sz w:val="22"/>
        </w:rPr>
        <w:t>Last month I told you that the custody surge was coming and September was the test. Here's what I didn't tell you: the attorneys who are passing that test right now aren't doing anything dramatically different from what you're doing in your casework. They just found a way to answer the question before it gets asked — at scale, without being in the room. That's what Emma Nutt figured out in 1878. That's what content authority replicates today.</w:t>
      </w:r>
    </w:p>
    <w:p>
      <w:pPr>
        <w:spacing w:after="40" w:before="0"/>
      </w:pPr>
    </w:p>
    <w:p>
      <w:pPr>
        <w:spacing w:after="120"/>
      </w:pPr>
      <w:r>
        <w:rPr>
          <w:rFonts w:ascii="Georgia" w:hAnsi="Georgia"/>
          <w:b/>
          <w:color w:val="333333"/>
          <w:sz w:val="22"/>
        </w:rPr>
        <w:t>Alt Hook B (pattern interrupt):</w:t>
      </w:r>
    </w:p>
    <w:p>
      <w:pPr>
        <w:spacing w:after="120"/>
      </w:pPr>
      <w:r>
        <w:rPr>
          <w:rFonts w:ascii="Georgia" w:hAnsi="Georgia"/>
          <w:color w:val="333333"/>
          <w:sz w:val="22"/>
        </w:rPr>
        <w:t>The most important hire in the history of professional communication wasn't a lawyer, a doctor, or a CEO. It was a telephone operator — and what she did in 1878 is the exact model for how family law attorneys should be building their pipeline infrastructure in September 2026.</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exactly what it means to answer your market's question before they know to ask it — and you'll see the specific system that makes that happen without requiring you to be on call 24/7.</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The problem with most family law practices is not that the managing partner doesn't know his stuff. It's that his knowledge is locked inside his head, available only when someone happens to call him or happen to run into him at a bar association event or happen to get referred by a colleague.</w:t>
      </w:r>
    </w:p>
    <w:p>
      <w:pPr>
        <w:spacing w:after="40" w:before="0"/>
      </w:pPr>
    </w:p>
    <w:p>
      <w:pPr>
        <w:spacing w:after="120"/>
      </w:pPr>
      <w:r>
        <w:rPr>
          <w:rFonts w:ascii="Georgia" w:hAnsi="Georgia"/>
          <w:color w:val="333333"/>
          <w:sz w:val="22"/>
        </w:rPr>
        <w:t>[B-ROLL: Attorney at networking event, handing out business cards. Cut to attorney checking phone, no new messages.]</w:t>
      </w:r>
    </w:p>
    <w:p>
      <w:pPr>
        <w:spacing w:after="40" w:before="0"/>
      </w:pPr>
    </w:p>
    <w:p>
      <w:pPr>
        <w:spacing w:after="120"/>
      </w:pPr>
      <w:r>
        <w:rPr>
          <w:rFonts w:ascii="Georgia" w:hAnsi="Georgia"/>
          <w:color w:val="333333"/>
          <w:sz w:val="22"/>
        </w:rPr>
        <w:t>Emma Nutt's predecessors — the telegraph boys — were technically capable. They could complete the calls. But they were inconsistent, impatient, and reactive. They answered when it was convenient. They disconnected when it was difficult. And they wondered why callers were dissatisfied.</w:t>
      </w:r>
    </w:p>
    <w:p>
      <w:pPr>
        <w:spacing w:after="40" w:before="0"/>
      </w:pPr>
    </w:p>
    <w:p>
      <w:pPr>
        <w:spacing w:after="120"/>
      </w:pPr>
      <w:r>
        <w:rPr>
          <w:rFonts w:ascii="Georgia" w:hAnsi="Georgia"/>
          <w:color w:val="333333"/>
          <w:sz w:val="22"/>
        </w:rPr>
        <w:t>That is the exact profile of the managing partner whose pipeline is built entirely on inbound referrals with no systematic follow-up, no educational content, no structured professional presence. He answers when someone calls. He doesn't answer until they do.</w:t>
      </w:r>
    </w:p>
    <w:p>
      <w:pPr>
        <w:spacing w:after="40" w:before="0"/>
      </w:pPr>
    </w:p>
    <w:p>
      <w:pPr>
        <w:spacing w:after="120"/>
      </w:pPr>
      <w:r>
        <w:rPr>
          <w:rFonts w:ascii="Georgia" w:hAnsi="Georgia"/>
          <w:color w:val="333333"/>
          <w:sz w:val="22"/>
        </w:rPr>
        <w:t>[B-ROLL: Attorney's phone sitting on desk, no calls coming in. Cut to competitor's law firm website with updated blog, active YouTube channel, recent LinkedIn posts.]</w:t>
      </w:r>
    </w:p>
    <w:p>
      <w:pPr>
        <w:spacing w:after="40" w:before="0"/>
      </w:pPr>
    </w:p>
    <w:p>
      <w:pPr>
        <w:spacing w:after="120"/>
      </w:pPr>
      <w:r>
        <w:rPr>
          <w:rFonts w:ascii="Georgia" w:hAnsi="Georgia"/>
          <w:color w:val="333333"/>
          <w:sz w:val="22"/>
        </w:rPr>
        <w:t>Here's the specific problem with September: the custody modification surge is already underway. Every month that comes after a back-to-school transition sees a spike in post-divorce custody adjustment inquiries — parents who experienced the school-year transition and immediately identified conflicts with existing arrangements. Those inquiries are happening right now. The question is: whose phone are they calling?</w:t>
      </w:r>
    </w:p>
    <w:p>
      <w:pPr>
        <w:spacing w:after="40" w:before="0"/>
      </w:pPr>
    </w:p>
    <w:p>
      <w:pPr>
        <w:spacing w:after="120"/>
      </w:pPr>
      <w:r>
        <w:rPr>
          <w:rFonts w:ascii="Georgia" w:hAnsi="Georgia"/>
          <w:color w:val="333333"/>
          <w:sz w:val="22"/>
        </w:rPr>
        <w:t>The attorneys who built a content presence through the summer are showing up in search results, referral recommendations, and professional network feeds. The attorneys who didn't are waiting for the phone to ring.</w:t>
      </w:r>
    </w:p>
    <w:p>
      <w:pPr>
        <w:spacing w:after="40" w:before="0"/>
      </w:pPr>
    </w:p>
    <w:p>
      <w:pPr>
        <w:spacing w:after="120"/>
      </w:pPr>
      <w:r>
        <w:rPr>
          <w:rFonts w:ascii="Georgia" w:hAnsi="Georgia"/>
          <w:color w:val="333333"/>
          <w:sz w:val="22"/>
        </w:rPr>
        <w:t>The gap between those two positions is not talent. It's not expertise. It's infrastructure — the content equivalent of Emma Nutt's professional presence at scale.</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professional presence at scale is not a luxury for large firms with marketing departments. It's infrastructure — and it's as available to a three-attorney family law practice as it is to a 30-attorney regional firm.</w:t>
      </w:r>
    </w:p>
    <w:p>
      <w:pPr>
        <w:spacing w:after="40" w:before="0"/>
      </w:pPr>
    </w:p>
    <w:p>
      <w:pPr>
        <w:spacing w:after="120"/>
      </w:pPr>
      <w:r>
        <w:rPr>
          <w:rFonts w:ascii="Georgia" w:hAnsi="Georgia"/>
          <w:color w:val="333333"/>
          <w:sz w:val="22"/>
        </w:rPr>
        <w:t>[B-ROLL: Small law office — three attorneys working. Cut to YouTube analytics showing growing view count. Cut to LinkedIn notification: "Your post was shared by 12 people."]</w:t>
      </w:r>
    </w:p>
    <w:p>
      <w:pPr>
        <w:spacing w:after="40" w:before="0"/>
      </w:pPr>
    </w:p>
    <w:p>
      <w:pPr>
        <w:spacing w:after="120"/>
      </w:pPr>
      <w:r>
        <w:rPr>
          <w:rFonts w:ascii="Georgia" w:hAnsi="Georgia"/>
          <w:color w:val="333333"/>
          <w:sz w:val="22"/>
        </w:rPr>
        <w:t>Emma Nutt didn't wait for the telephone company to build her a script or train her on every possible call scenario. She developed a professional standard and applied it consistently. Every call. Every day.</w:t>
      </w:r>
    </w:p>
    <w:p>
      <w:pPr>
        <w:spacing w:after="40" w:before="0"/>
      </w:pPr>
    </w:p>
    <w:p>
      <w:pPr>
        <w:spacing w:after="120"/>
      </w:pPr>
      <w:r>
        <w:rPr>
          <w:rFonts w:ascii="Georgia" w:hAnsi="Georgia"/>
          <w:color w:val="333333"/>
          <w:sz w:val="22"/>
        </w:rPr>
        <w:t>The managing partner who publishes one educational piece of content per week — one LinkedIn post, one YouTube video, one resource that answers the specific questions his ideal clients are asking — is doing exactly what Emma Nutt did. He's answering the question professionally, patiently, and at scale.</w:t>
      </w:r>
    </w:p>
    <w:p>
      <w:pPr>
        <w:spacing w:after="40" w:before="0"/>
      </w:pPr>
    </w:p>
    <w:p>
      <w:pPr>
        <w:spacing w:after="120"/>
      </w:pPr>
      <w:r>
        <w:rPr>
          <w:rFonts w:ascii="Georgia" w:hAnsi="Georgia"/>
          <w:color w:val="333333"/>
          <w:sz w:val="22"/>
        </w:rPr>
        <w:t>[B-ROLL: LinkedIn post draft on screen, attorney reviewing it. Cut to YouTube video being recorded in office. Cut to attorney receiving a referral call from a CPA who says "I've been following your content."]</w:t>
      </w:r>
    </w:p>
    <w:p>
      <w:pPr>
        <w:spacing w:after="40" w:before="0"/>
      </w:pPr>
    </w:p>
    <w:p>
      <w:pPr>
        <w:spacing w:after="120"/>
      </w:pPr>
      <w:r>
        <w:rPr>
          <w:rFonts w:ascii="Georgia" w:hAnsi="Georgia"/>
          <w:color w:val="333333"/>
          <w:sz w:val="22"/>
        </w:rPr>
        <w:t>The insight that most managing partners miss: the content is not advertising. It's not selling. It's professional responsiveness at scale. The attorney who publishes a clear, specific explanation of how custody modification works in the post-school-year transition period is answering the question that every divorcing parent in his market is typing into Google right now. Emma Nutt answered the phone. The content system answers the search.</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Professional Presence System at ~3:30]</w:t>
      </w:r>
    </w:p>
    <w:p>
      <w:pPr>
        <w:spacing w:after="40" w:before="0"/>
      </w:pPr>
    </w:p>
    <w:p>
      <w:pPr>
        <w:spacing w:after="120"/>
      </w:pPr>
      <w:r>
        <w:rPr>
          <w:rFonts w:ascii="Georgia" w:hAnsi="Georgia"/>
          <w:color w:val="333333"/>
          <w:sz w:val="22"/>
        </w:rPr>
        <w:t>Let me walk you through what professional presence at scale actually looks like for a family law managing partner. This is the three-layer system that Emma Nutt's approach maps to in 2026.</w:t>
      </w:r>
    </w:p>
    <w:p>
      <w:pPr>
        <w:spacing w:after="40" w:before="0"/>
      </w:pPr>
    </w:p>
    <w:p>
      <w:pPr>
        <w:spacing w:after="120"/>
      </w:pPr>
      <w:r>
        <w:rPr>
          <w:rFonts w:ascii="Georgia" w:hAnsi="Georgia"/>
          <w:b/>
          <w:color w:val="333333"/>
          <w:sz w:val="22"/>
        </w:rPr>
        <w:t>Layer 1: The Search Layer (the call comes in)</w:t>
      </w:r>
    </w:p>
    <w:p>
      <w:pPr>
        <w:spacing w:after="40" w:before="0"/>
      </w:pPr>
    </w:p>
    <w:p>
      <w:pPr>
        <w:spacing w:after="120"/>
      </w:pPr>
      <w:r>
        <w:rPr>
          <w:rFonts w:ascii="Georgia" w:hAnsi="Georgia"/>
          <w:color w:val="333333"/>
          <w:sz w:val="22"/>
        </w:rPr>
        <w:t>[B-ROLL: Person typing "custody modification attorney [city]" into Google. Cut to attorney's YouTube video appearing in search results.]</w:t>
      </w:r>
    </w:p>
    <w:p>
      <w:pPr>
        <w:spacing w:after="40" w:before="0"/>
      </w:pPr>
    </w:p>
    <w:p>
      <w:pPr>
        <w:spacing w:after="120"/>
      </w:pPr>
      <w:r>
        <w:rPr>
          <w:rFonts w:ascii="Georgia" w:hAnsi="Georgia"/>
          <w:color w:val="333333"/>
          <w:sz w:val="22"/>
        </w:rPr>
        <w:t>When someone is looking for a family law attorney today, the first thing they do is search. Not ask a friend — search. The attorney who has published consistent, specific educational content on YouTube and his website shows up in those results. The attorney who hasn't built that content library is not in the results — he's invisible at the exact moment the prospect is looking.</w:t>
      </w:r>
    </w:p>
    <w:p>
      <w:pPr>
        <w:spacing w:after="40" w:before="0"/>
      </w:pPr>
    </w:p>
    <w:p>
      <w:pPr>
        <w:spacing w:after="120"/>
      </w:pPr>
      <w:r>
        <w:rPr>
          <w:rFonts w:ascii="Georgia" w:hAnsi="Georgia"/>
          <w:color w:val="333333"/>
          <w:sz w:val="22"/>
        </w:rPr>
        <w:t>[PACING: maintain energy — this is the core argument, keep it brisk and direct]</w:t>
      </w:r>
    </w:p>
    <w:p>
      <w:pPr>
        <w:spacing w:after="40" w:before="0"/>
      </w:pPr>
    </w:p>
    <w:p>
      <w:pPr>
        <w:spacing w:after="120"/>
      </w:pPr>
      <w:r>
        <w:rPr>
          <w:rFonts w:ascii="Georgia" w:hAnsi="Georgia"/>
          <w:color w:val="333333"/>
          <w:sz w:val="22"/>
        </w:rPr>
        <w:t>Layer 1 is the equivalent of Emma Nutt answering the call before the telegraph boy had found the right line.</w:t>
      </w:r>
    </w:p>
    <w:p>
      <w:pPr>
        <w:spacing w:after="40" w:before="0"/>
      </w:pPr>
    </w:p>
    <w:p>
      <w:pPr>
        <w:spacing w:after="120"/>
      </w:pPr>
      <w:r>
        <w:rPr>
          <w:rFonts w:ascii="Georgia" w:hAnsi="Georgia"/>
          <w:b/>
          <w:color w:val="333333"/>
          <w:sz w:val="22"/>
        </w:rPr>
        <w:t>Layer 2: The Trust Layer (the call gets answered professionally)</w:t>
      </w:r>
    </w:p>
    <w:p>
      <w:pPr>
        <w:spacing w:after="40" w:before="0"/>
      </w:pPr>
    </w:p>
    <w:p>
      <w:pPr>
        <w:spacing w:after="120"/>
      </w:pPr>
      <w:r>
        <w:rPr>
          <w:rFonts w:ascii="Georgia" w:hAnsi="Georgia"/>
          <w:color w:val="333333"/>
          <w:sz w:val="22"/>
        </w:rPr>
        <w:t>[B-ROLL: Prospect watching attorney's YouTube video. Cut to close-up of prospects's face — nodding, engaged. Cut to attorney speaking directly to camera with conviction.]</w:t>
      </w:r>
    </w:p>
    <w:p>
      <w:pPr>
        <w:spacing w:after="40" w:before="0"/>
      </w:pPr>
    </w:p>
    <w:p>
      <w:pPr>
        <w:spacing w:after="120"/>
      </w:pPr>
      <w:r>
        <w:rPr>
          <w:rFonts w:ascii="Georgia" w:hAnsi="Georgia"/>
          <w:color w:val="333333"/>
          <w:sz w:val="22"/>
        </w:rPr>
        <w:t>The prospect who finds your content doesn't hire immediately. She watches. She reads. She evaluates. Over three, five, seven pieces of content, she builds a picture of the attorney's expertise, philosophy, and approach. By the time she calls, she has already decided she trusts him — she's calling to confirm.</w:t>
      </w:r>
    </w:p>
    <w:p>
      <w:pPr>
        <w:spacing w:after="40" w:before="0"/>
      </w:pPr>
    </w:p>
    <w:p>
      <w:pPr>
        <w:spacing w:after="120"/>
      </w:pPr>
      <w:r>
        <w:rPr>
          <w:rFonts w:ascii="Georgia" w:hAnsi="Georgia"/>
          <w:color w:val="333333"/>
          <w:sz w:val="22"/>
        </w:rPr>
        <w:t>[CHAPTER: The Trust Layer at ~4:45]</w:t>
      </w:r>
    </w:p>
    <w:p>
      <w:pPr>
        <w:spacing w:after="40" w:before="0"/>
      </w:pPr>
    </w:p>
    <w:p>
      <w:pPr>
        <w:spacing w:after="120"/>
      </w:pPr>
      <w:r>
        <w:rPr>
          <w:rFonts w:ascii="Georgia" w:hAnsi="Georgia"/>
          <w:color w:val="333333"/>
          <w:sz w:val="22"/>
        </w:rPr>
        <w:t>[PACING: slow down here — let the word "already decided" land. This is the aha moment for most attorneys.]</w:t>
      </w:r>
    </w:p>
    <w:p>
      <w:pPr>
        <w:spacing w:after="40" w:before="0"/>
      </w:pPr>
    </w:p>
    <w:p>
      <w:pPr>
        <w:spacing w:after="120"/>
      </w:pPr>
      <w:r>
        <w:rPr>
          <w:rFonts w:ascii="Georgia" w:hAnsi="Georgia"/>
          <w:color w:val="333333"/>
          <w:sz w:val="22"/>
        </w:rPr>
        <w:t>This is the trust layer. It's what Emma Nutt built through consistent professional presence — not through any single outstanding call, but through the cumulative effect of hundreds of calls answered the right way. Content authority works the same way. No single video builds the trust. The pattern does.</w:t>
      </w:r>
    </w:p>
    <w:p>
      <w:pPr>
        <w:spacing w:after="40" w:before="0"/>
      </w:pPr>
    </w:p>
    <w:p>
      <w:pPr>
        <w:spacing w:after="120"/>
      </w:pPr>
      <w:r>
        <w:rPr>
          <w:rFonts w:ascii="Georgia" w:hAnsi="Georgia"/>
          <w:b/>
          <w:color w:val="333333"/>
          <w:sz w:val="22"/>
        </w:rPr>
        <w:t>Layer 3: The Network Layer (referral sources call first)</w:t>
      </w:r>
    </w:p>
    <w:p>
      <w:pPr>
        <w:spacing w:after="40" w:before="0"/>
      </w:pPr>
    </w:p>
    <w:p>
      <w:pPr>
        <w:spacing w:after="120"/>
      </w:pPr>
      <w:r>
        <w:rPr>
          <w:rFonts w:ascii="Georgia" w:hAnsi="Georgia"/>
          <w:color w:val="333333"/>
          <w:sz w:val="22"/>
        </w:rPr>
        <w:t>[B-ROLL: CPA at desk, opening LinkedIn feed. Cut to attorney's LinkedIn post on CPA's screen. Cut to CPA picking up phone to call attorney.]</w:t>
      </w:r>
    </w:p>
    <w:p>
      <w:pPr>
        <w:spacing w:after="40" w:before="0"/>
      </w:pPr>
    </w:p>
    <w:p>
      <w:pPr>
        <w:spacing w:after="120"/>
      </w:pPr>
      <w:r>
        <w:rPr>
          <w:rFonts w:ascii="Georgia" w:hAnsi="Georgia"/>
          <w:color w:val="333333"/>
          <w:sz w:val="22"/>
        </w:rPr>
        <w:t>The third layer is the one that most managing partners underestimate. It's not about the direct prospect — it's about the professional network. The CPA, the therapist, the financial planner, the estate attorney who refers family law cases. These are the Emma Nutt relationships of your pipeline: the professional contacts who are answering their clients' questions and routing the family law inquiries to someone specific.</w:t>
      </w:r>
    </w:p>
    <w:p>
      <w:pPr>
        <w:spacing w:after="40" w:before="0"/>
      </w:pPr>
    </w:p>
    <w:p>
      <w:pPr>
        <w:spacing w:after="120"/>
      </w:pPr>
      <w:r>
        <w:rPr>
          <w:rFonts w:ascii="Georgia" w:hAnsi="Georgia"/>
          <w:color w:val="333333"/>
          <w:sz w:val="22"/>
        </w:rPr>
        <w:t>[B-ROLL: Professional referral network diagram — attorney at center, CPAs, therapists, and financial planners connected by lines. Cut to attorney receiving referral call.]</w:t>
      </w:r>
    </w:p>
    <w:p>
      <w:pPr>
        <w:spacing w:after="40" w:before="0"/>
      </w:pPr>
    </w:p>
    <w:p>
      <w:pPr>
        <w:spacing w:after="120"/>
      </w:pPr>
      <w:r>
        <w:rPr>
          <w:rFonts w:ascii="Georgia" w:hAnsi="Georgia"/>
          <w:color w:val="333333"/>
          <w:sz w:val="22"/>
        </w:rPr>
        <w:t>When a managing partner publishes consistent educational content, his referral network sees it. The CPA learns something every time he opens a LinkedIn post from this attorney. The therapist builds a clearer picture of the attorney's specialty and ideal client. The financial planner starts to identify which of his divorce clients are the best fit. The content is doing the relationship maintenance that the managing partner cannot personally sustain with 30+ professional contacts.</w:t>
      </w:r>
    </w:p>
    <w:p>
      <w:pPr>
        <w:spacing w:after="40" w:before="0"/>
      </w:pPr>
    </w:p>
    <w:p>
      <w:pPr>
        <w:spacing w:after="120"/>
      </w:pPr>
      <w:r>
        <w:rPr>
          <w:rFonts w:ascii="Georgia" w:hAnsi="Georgia"/>
          <w:color w:val="333333"/>
          <w:sz w:val="22"/>
        </w:rPr>
        <w:t>[PACING: increase urgency — this is the mechanism that closes the argument]</w:t>
      </w:r>
    </w:p>
    <w:p>
      <w:pPr>
        <w:spacing w:after="40" w:before="0"/>
      </w:pPr>
    </w:p>
    <w:p>
      <w:pPr>
        <w:spacing w:after="120"/>
      </w:pPr>
      <w:r>
        <w:rPr>
          <w:rFonts w:ascii="Georgia" w:hAnsi="Georgia"/>
          <w:color w:val="333333"/>
          <w:sz w:val="22"/>
        </w:rPr>
        <w:t>Emma Nutt answered at scale because she had a systematic approach to every call. The managing partner's content system answers at scale because it educates, builds trust, and maintains professional relationships — without requiring his physical presence in every conversation.</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 (~45 seconds)</w:t>
      </w:r>
    </w:p>
    <w:p>
      <w:pPr>
        <w:spacing w:after="40" w:before="0"/>
      </w:pPr>
    </w:p>
    <w:p>
      <w:pPr>
        <w:spacing w:after="120"/>
      </w:pPr>
      <w:r>
        <w:rPr>
          <w:rFonts w:ascii="Georgia" w:hAnsi="Georgia"/>
          <w:color w:val="333333"/>
          <w:sz w:val="22"/>
        </w:rPr>
        <w:t>The managing partners who are harvesting their pipelines right now — who are watching September's custody surge arrive with a full calendar rather than an anxious one — are not extraordinary. They are consistent. They built a professional presence that answers before the call comes in. They applied Emma Nutt's insight to their practice.</w:t>
      </w:r>
    </w:p>
    <w:p>
      <w:pPr>
        <w:spacing w:after="40" w:before="0"/>
      </w:pPr>
    </w:p>
    <w:p>
      <w:pPr>
        <w:spacing w:after="120"/>
      </w:pPr>
      <w:r>
        <w:rPr>
          <w:rFonts w:ascii="Georgia" w:hAnsi="Georgia"/>
          <w:color w:val="333333"/>
          <w:sz w:val="22"/>
        </w:rPr>
        <w:t>That is a transferable skill. It is buildable. And the attorney watching this video who has not yet built it is not behind forever — he is behind for this September. October is the next window. The question is whether he applies the lesson.</w:t>
      </w:r>
    </w:p>
    <w:p>
      <w:pPr>
        <w:spacing w:after="40" w:before="0"/>
      </w:pPr>
    </w:p>
    <w:p>
      <w:pPr>
        <w:spacing w:after="120"/>
      </w:pPr>
      <w:r>
        <w:rPr>
          <w:rFonts w:ascii="Georgia" w:hAnsi="Georgia"/>
          <w:b/>
          <w:color w:val="333333"/>
          <w:sz w:val="22"/>
        </w:rPr>
        <w:t>5B — CTA (~30 seconds)</w:t>
      </w:r>
    </w:p>
    <w:p>
      <w:pPr>
        <w:spacing w:after="40" w:before="0"/>
      </w:pPr>
    </w:p>
    <w:p>
      <w:pPr>
        <w:spacing w:after="120"/>
      </w:pPr>
      <w:r>
        <w:rPr>
          <w:rFonts w:ascii="Georgia" w:hAnsi="Georgia"/>
          <w:color w:val="333333"/>
          <w:sz w:val="22"/>
        </w:rPr>
        <w:t>This is Video 1 of September's content series. If this framed something you've been sensing but haven't named yet, subscribe — the next 19 videos build on this argument with increasing specificity and evidence. Come back Thursday for the foundation argument, which is the structural case for why impressive-looking practices are the most vulnerable to pipeline collapse.</w:t>
      </w:r>
    </w:p>
    <w:p>
      <w:pPr>
        <w:spacing w:after="40" w:before="0"/>
      </w:pPr>
    </w:p>
    <w:p>
      <w:pPr>
        <w:spacing w:after="120"/>
      </w:pPr>
      <w:r>
        <w:rPr>
          <w:rFonts w:ascii="Georgia" w:hAnsi="Georgia"/>
          <w:b/>
          <w:color w:val="333333"/>
          <w:sz w:val="22"/>
        </w:rPr>
        <w:t>5C — Channel Hook (~15 seconds)</w:t>
      </w:r>
    </w:p>
    <w:p>
      <w:pPr>
        <w:spacing w:after="40" w:before="0"/>
      </w:pPr>
    </w:p>
    <w:p>
      <w:pPr>
        <w:spacing w:after="120"/>
      </w:pPr>
      <w:r>
        <w:rPr>
          <w:rFonts w:ascii="Georgia" w:hAnsi="Georgia"/>
          <w:color w:val="333333"/>
          <w:sz w:val="22"/>
        </w:rPr>
        <w:t>On Thursday we talk about skyscrapers — specifically, what's underground that makes them possible and what happens to a law practice that tries to build the height without the foundation. That video changed how a lot of attorneys think about their referral dependency. Don't miss it.</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1</w:t>
      </w:r>
    </w:p>
    <w:p>
      <w:pPr>
        <w:shd w:val="clear" w:color="auto" w:fill="F5F5F5"/>
        <w:spacing w:after="0"/>
      </w:pPr>
      <w:r>
        <w:rPr>
          <w:rFonts w:ascii="Courier New" w:hAnsi="Courier New"/>
          <w:color w:val="58585A"/>
          <w:sz w:val="18"/>
        </w:rPr>
        <w:t>• Recommended length: 8–10 min</w:t>
      </w:r>
    </w:p>
    <w:p>
      <w:pPr>
        <w:shd w:val="clear" w:color="auto" w:fill="F5F5F5"/>
        <w:spacing w:after="0"/>
      </w:pPr>
      <w:r>
        <w:rPr>
          <w:rFonts w:ascii="Courier New" w:hAnsi="Courier New"/>
          <w:color w:val="58585A"/>
          <w:sz w:val="18"/>
        </w:rPr>
        <w:t>• Pacing: Medium — deliberate on the Emma Nutt setup (it needs to land before the pivot), brisk through the three layers</w:t>
      </w:r>
    </w:p>
    <w:p>
      <w:pPr>
        <w:shd w:val="clear" w:color="auto" w:fill="F5F5F5"/>
        <w:spacing w:after="0"/>
      </w:pPr>
      <w:r>
        <w:rPr>
          <w:rFonts w:ascii="Courier New" w:hAnsi="Courier New"/>
          <w:color w:val="58585A"/>
          <w:sz w:val="18"/>
        </w:rPr>
        <w:t>• B-roll summary: 8 cues — switchboard/telephone history, modern office, LinkedIn feed, search results, analytics, prospect watching video, referral network diagram, attorney receiving call</w:t>
      </w:r>
    </w:p>
    <w:p>
      <w:pPr>
        <w:shd w:val="clear" w:color="auto" w:fill="F5F5F5"/>
        <w:spacing w:after="0"/>
      </w:pPr>
      <w:r>
        <w:rPr>
          <w:rFonts w:ascii="Courier New" w:hAnsi="Courier New"/>
          <w:color w:val="58585A"/>
          <w:sz w:val="18"/>
        </w:rPr>
        <w:t>• Chapter markers: [CHAPTER: The Professional Presence System at ~3:30] | [CHAPTER: The Trust Layer at ~4:45]</w:t>
      </w:r>
    </w:p>
    <w:p>
      <w:pPr>
        <w:shd w:val="clear" w:color="auto" w:fill="F5F5F5"/>
        <w:spacing w:after="0"/>
      </w:pPr>
      <w:r>
        <w:rPr>
          <w:rFonts w:ascii="Courier New" w:hAnsi="Courier New"/>
          <w:color w:val="58585A"/>
          <w:sz w:val="18"/>
        </w:rPr>
        <w:t>• Thumbnail: Split — 1878 telephone switchboard operators (left) / attorney at desk recording video (right). Text: "She Answered at Scale. So Can You."</w:t>
      </w:r>
    </w:p>
    <w:p>
      <w:pPr>
        <w:shd w:val="clear" w:color="auto" w:fill="F5F5F5"/>
        <w:spacing w:after="0"/>
      </w:pPr>
      <w:r>
        <w:rPr>
          <w:rFonts w:ascii="Courier New" w:hAnsi="Courier New"/>
          <w:color w:val="58585A"/>
          <w:sz w:val="18"/>
        </w:rPr>
        <w:t>• Description hook (first 2 lines): In 1878, Emma Nutt became the first female telephone operator — because she answered better than anyone else. Here's what that means for your pipeline in September 2026.</w:t>
      </w:r>
    </w:p>
    <w:p>
      <w:pPr>
        <w:shd w:val="clear" w:color="auto" w:fill="F5F5F5"/>
        <w:spacing w:after="0"/>
      </w:pPr>
      <w:r>
        <w:rPr>
          <w:rFonts w:ascii="Courier New" w:hAnsi="Courier New"/>
          <w:color w:val="58585A"/>
          <w:sz w:val="18"/>
        </w:rPr>
        <w:t>• Tags: family law marketing, law firm pipeline, content authority, managing partner growth, legal marketing strategy, attorney YouTube, referral network strategy, custody surge marketing, family law business development, law firm content</w:t>
      </w:r>
    </w:p>
    <w:p>
      <w:pPr>
        <w:shd w:val="clear" w:color="auto" w:fill="F5F5F5"/>
        <w:spacing w:after="0"/>
      </w:pPr>
      <w:r>
        <w:rPr>
          <w:rFonts w:ascii="Courier New" w:hAnsi="Courier New"/>
          <w:color w:val="58585A"/>
          <w:sz w:val="18"/>
        </w:rPr>
        <w:t>• Retention risk points: 0:45–2:00 (setup can run long — cut any sentence that doesn't add a new element to the problem frame); 5:00–6:00 (Layer 3 can lose viewers who don't feel the referral angle personally — keep the CPA example specific and brief)</w:t>
      </w:r>
    </w:p>
    <w:p>
      <w:pPr>
        <w:shd w:val="clear" w:color="auto" w:fill="F5F5F5"/>
        <w:spacing w:after="0"/>
      </w:pPr>
      <w:r>
        <w:rPr>
          <w:rFonts w:ascii="Courier New" w:hAnsi="Courier New"/>
          <w:color w:val="58585A"/>
          <w:sz w:val="18"/>
        </w:rPr>
        <w:t>• Cross-platform note: LinkedIn version of this post opens with "Emma Nutt got the job because she answered consistently. Your content system is your Emma Nutt." YouTube is the full three-layer argument; LinkedIn is the single hook.</w:t>
      </w:r>
    </w:p>
    <w:p>
      <w:pPr>
        <w:spacing w:after="40" w:before="0"/>
      </w:pPr>
    </w:p>
    <w:p>
      <w:pPr>
        <w:spacing w:after="120"/>
      </w:pPr>
      <w:r>
        <w:rPr>
          <w:rFonts w:ascii="Georgia" w:hAnsi="Georgia"/>
          <w:b/>
          <w:color w:val="333333"/>
          <w:sz w:val="22"/>
        </w:rPr>
        <w:t>VALUE BOMB VERSION (4–5 min):</w:t>
      </w:r>
    </w:p>
    <w:p>
      <w:pPr>
        <w:spacing w:after="40" w:before="0"/>
      </w:pPr>
    </w:p>
    <w:p>
      <w:pPr>
        <w:spacing w:after="120"/>
      </w:pPr>
      <w:r>
        <w:rPr>
          <w:rFonts w:ascii="Georgia" w:hAnsi="Georgia"/>
          <w:color w:val="333333"/>
          <w:sz w:val="22"/>
        </w:rPr>
        <w:t>Emma Nutt got hired as the first female telephone operator because the telegraph boys kept hanging up on customers. She answered consistently. That's the whole model.</w:t>
      </w:r>
    </w:p>
    <w:p>
      <w:pPr>
        <w:spacing w:after="40" w:before="0"/>
      </w:pPr>
    </w:p>
    <w:p>
      <w:pPr>
        <w:spacing w:after="120"/>
      </w:pPr>
      <w:r>
        <w:rPr>
          <w:rFonts w:ascii="Georgia" w:hAnsi="Georgia"/>
          <w:color w:val="333333"/>
          <w:sz w:val="22"/>
        </w:rPr>
        <w:t>Your family law practice has the same problem the telegraph boys had: you answer when it's convenient, when someone calls you specifically, when the referral finds its way to you. You don't answer at scale.</w:t>
      </w:r>
    </w:p>
    <w:p>
      <w:pPr>
        <w:spacing w:after="40" w:before="0"/>
      </w:pPr>
    </w:p>
    <w:p>
      <w:pPr>
        <w:spacing w:after="120"/>
      </w:pPr>
      <w:r>
        <w:rPr>
          <w:rFonts w:ascii="Georgia" w:hAnsi="Georgia"/>
          <w:color w:val="333333"/>
          <w:sz w:val="22"/>
        </w:rPr>
        <w:t>Here's the three-layer system that changes that — fast:</w:t>
      </w:r>
    </w:p>
    <w:p>
      <w:pPr>
        <w:spacing w:after="40" w:before="0"/>
      </w:pPr>
    </w:p>
    <w:p>
      <w:pPr>
        <w:spacing w:after="120"/>
      </w:pPr>
      <w:r>
        <w:rPr>
          <w:rFonts w:ascii="Georgia" w:hAnsi="Georgia"/>
          <w:color w:val="333333"/>
          <w:sz w:val="22"/>
        </w:rPr>
        <w:t>Layer 1 — Search: One educational YouTube video per week means you show up when someone types "custody modification attorney [your city]" into Google. You're not there? You're not in the conversation.</w:t>
      </w:r>
    </w:p>
    <w:p>
      <w:pPr>
        <w:spacing w:after="40" w:before="0"/>
      </w:pPr>
    </w:p>
    <w:p>
      <w:pPr>
        <w:spacing w:after="120"/>
      </w:pPr>
      <w:r>
        <w:rPr>
          <w:rFonts w:ascii="Georgia" w:hAnsi="Georgia"/>
          <w:color w:val="333333"/>
          <w:sz w:val="22"/>
        </w:rPr>
        <w:t>Layer 2 — Trust: Before she calls, your ideal client watches three to seven of your videos. By the time she dials, she's already decided. The call is a confirmation, not a pitch.</w:t>
      </w:r>
    </w:p>
    <w:p>
      <w:pPr>
        <w:spacing w:after="40" w:before="0"/>
      </w:pPr>
    </w:p>
    <w:p>
      <w:pPr>
        <w:spacing w:after="120"/>
      </w:pPr>
      <w:r>
        <w:rPr>
          <w:rFonts w:ascii="Georgia" w:hAnsi="Georgia"/>
          <w:color w:val="333333"/>
          <w:sz w:val="22"/>
        </w:rPr>
        <w:t>Layer 3 — Network: Your referral sources — CPAs, therapists, financial planners — see your content in their LinkedIn feed. Every post educates them on your specialty and ideal client. They stop asking "who should I send this to?" and start calling you automatically.</w:t>
      </w:r>
    </w:p>
    <w:p>
      <w:pPr>
        <w:spacing w:after="40" w:before="0"/>
      </w:pPr>
    </w:p>
    <w:p>
      <w:pPr>
        <w:spacing w:after="120"/>
      </w:pPr>
      <w:r>
        <w:rPr>
          <w:rFonts w:ascii="Georgia" w:hAnsi="Georgia"/>
          <w:color w:val="333333"/>
          <w:sz w:val="22"/>
        </w:rPr>
        <w:t>Emma Nutt didn't build the telephone network. She just showed up and answered professionally, every time. That's the whole system. Subscribe — the next video takes this further.</w:t>
      </w:r>
    </w:p>
    <w:p>
      <w:pPr>
        <w:spacing w:after="40" w:before="0"/>
      </w:pPr>
    </w:p>
    <w:p>
      <w:pPr>
        <w:spacing w:after="120"/>
      </w:pPr>
      <w:r>
        <w:rPr>
          <w:rFonts w:ascii="Georgia" w:hAnsi="Georgia"/>
          <w:b/>
          <w:color w:val="333333"/>
          <w:sz w:val="22"/>
        </w:rPr>
        <w:t>CONTRARIAN VERSION:</w:t>
      </w:r>
    </w:p>
    <w:p>
      <w:pPr>
        <w:spacing w:after="40" w:before="0"/>
      </w:pPr>
    </w:p>
    <w:p>
      <w:pPr>
        <w:spacing w:after="120"/>
      </w:pPr>
      <w:r>
        <w:rPr>
          <w:rFonts w:ascii="Georgia" w:hAnsi="Georgia"/>
          <w:color w:val="333333"/>
          <w:sz w:val="22"/>
        </w:rPr>
        <w:t>Every managing partner I've talked to this September says the same thing: "I don't have time for content." Here's what I want to say back: you don't have time for pipeline anxiety either, and you're spending hours on it every week.</w:t>
      </w:r>
    </w:p>
    <w:p>
      <w:pPr>
        <w:spacing w:after="40" w:before="0"/>
      </w:pPr>
    </w:p>
    <w:p>
      <w:pPr>
        <w:spacing w:after="120"/>
      </w:pPr>
      <w:r>
        <w:rPr>
          <w:rFonts w:ascii="Georgia" w:hAnsi="Georgia"/>
          <w:color w:val="333333"/>
          <w:sz w:val="22"/>
        </w:rPr>
        <w:t>The traditional argument for content marketing says it's about attracting clients. That's the wrong frame entirely. Content isn't attraction marketing — it's professional infrastructure. It's not a billboard. It's Emma Nutt.</w:t>
      </w:r>
    </w:p>
    <w:p>
      <w:pPr>
        <w:spacing w:after="40" w:before="0"/>
      </w:pPr>
    </w:p>
    <w:p>
      <w:pPr>
        <w:spacing w:after="120"/>
      </w:pPr>
      <w:r>
        <w:rPr>
          <w:rFonts w:ascii="Georgia" w:hAnsi="Georgia"/>
          <w:color w:val="333333"/>
          <w:sz w:val="22"/>
        </w:rPr>
        <w:t>Emma Nutt didn't pick up the phone hoping new customers would find the telephone company. She answered the calls that were already coming — but she answered them so well, so consistently, so professionally, that the whole industry restructured around what she demonstrated.</w:t>
      </w:r>
    </w:p>
    <w:p>
      <w:pPr>
        <w:spacing w:after="40" w:before="0"/>
      </w:pPr>
    </w:p>
    <w:p>
      <w:pPr>
        <w:spacing w:after="120"/>
      </w:pPr>
      <w:r>
        <w:rPr>
          <w:rFonts w:ascii="Georgia" w:hAnsi="Georgia"/>
          <w:color w:val="333333"/>
          <w:sz w:val="22"/>
        </w:rPr>
        <w:t>Your content doesn't need to attract strangers. It needs to answer your existing referral network's questions before those questions turn into unanswered calls that go to your competitor. The CPA who can't remember your specialty. The therapist who's not sure who you serve. The financial planner who doesn't know if you handle business asset divorces. Your content answers those questions — at scale, without a lunch meeting.</w:t>
      </w:r>
    </w:p>
    <w:p>
      <w:pPr>
        <w:spacing w:after="40" w:before="0"/>
      </w:pPr>
    </w:p>
    <w:p>
      <w:pPr>
        <w:spacing w:after="120"/>
      </w:pPr>
      <w:r>
        <w:rPr>
          <w:rFonts w:ascii="Georgia" w:hAnsi="Georgia"/>
          <w:color w:val="333333"/>
          <w:sz w:val="22"/>
        </w:rPr>
        <w:t>The attorney who says he doesn't have time for content is the telegraph boy who keeps hanging up on customers. Emma Nutt is taking his calls.</w:t>
      </w:r>
    </w:p>
    <w:p>
      <w:pPr>
        <w:spacing w:after="40" w:before="0"/>
      </w:pPr>
    </w:p>
    <w:p>
      <w:pPr>
        <w:pBdr>
          <w:bottom w:val="single" w:sz="12" w:space="1" w:color="25AAE1"/>
        </w:pBdr>
        <w:spacing w:before="80" w:after="80"/>
      </w:pPr>
    </w:p>
    <w:p>
      <w:pPr>
        <w:spacing w:after="40" w:before="0"/>
      </w:pPr>
    </w:p>
    <w:p>
      <w:pPr>
        <w:pStyle w:val="Heading2"/>
      </w:pPr>
      <w:r>
        <w:t>VIDEO 2 — WHAT VICTORY LOOKS LIKE WHEN THE PREPARATION HAS BEEN RUNNING FOR MONTHS</w:t>
      </w:r>
    </w:p>
    <w:p>
      <w:pPr>
        <w:spacing w:after="40" w:before="0"/>
      </w:pPr>
    </w:p>
    <w:p>
      <w:pPr>
        <w:shd w:val="clear" w:color="auto" w:fill="F5F5F5"/>
        <w:spacing w:after="0"/>
      </w:pPr>
      <w:r>
        <w:rPr>
          <w:rFonts w:ascii="Courier New" w:hAnsi="Courier New"/>
          <w:color w:val="58585A"/>
          <w:sz w:val="18"/>
        </w:rPr>
        <w:t>VIDEO 2 — What Victory Looks Like When the Preparation Has Been Running for Months</w:t>
      </w:r>
    </w:p>
    <w:p>
      <w:pPr>
        <w:shd w:val="clear" w:color="auto" w:fill="F5F5F5"/>
        <w:spacing w:after="0"/>
      </w:pPr>
      <w:r>
        <w:rPr>
          <w:rFonts w:ascii="Courier New" w:hAnsi="Courier New"/>
          <w:color w:val="58585A"/>
          <w:sz w:val="18"/>
        </w:rPr>
        <w:t>Mirror Post: Day 2 — VJ Day / WWII Victory (Sep 2)</w:t>
      </w:r>
    </w:p>
    <w:p>
      <w:pPr>
        <w:shd w:val="clear" w:color="auto" w:fill="F5F5F5"/>
        <w:spacing w:after="0"/>
      </w:pPr>
      <w:r>
        <w:rPr>
          <w:rFonts w:ascii="Courier New" w:hAnsi="Courier New"/>
          <w:color w:val="58585A"/>
          <w:sz w:val="18"/>
        </w:rPr>
        <w:t>Stage: B2/E2</w:t>
      </w:r>
    </w:p>
    <w:p>
      <w:pPr>
        <w:shd w:val="clear" w:color="auto" w:fill="F5F5F5"/>
        <w:spacing w:after="0"/>
      </w:pPr>
      <w:r>
        <w:rPr>
          <w:rFonts w:ascii="Courier New" w:hAnsi="Courier New"/>
          <w:color w:val="58585A"/>
          <w:sz w:val="18"/>
        </w:rPr>
        <w:t>Pillar: Outcome Story</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Anticipation — the buildup to harvest</w:t>
      </w:r>
    </w:p>
    <w:p>
      <w:pPr>
        <w:shd w:val="clear" w:color="auto" w:fill="F5F5F5"/>
        <w:spacing w:after="0"/>
      </w:pPr>
      <w:r>
        <w:rPr>
          <w:rFonts w:ascii="Courier New" w:hAnsi="Courier New"/>
          <w:color w:val="58585A"/>
          <w:sz w:val="18"/>
        </w:rPr>
        <w:t>Thumbnail Angle: V-J Day photo style (celebration) overlaid with modern law office. Text overlay: "September 2026: The Harvest Arrives"</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On September 2, 1945, World War II ended — not because of anything that happened on September 2, but because of four years of systematic preparation, manufacturing, logistics, and coordinated effort that built toward that moment. The victory wasn't won on VJ Day. It was delivered on VJ Day. The winning happened in the years of deliberate, unglamorous, consistent preparation that preceded it.</w:t>
      </w:r>
    </w:p>
    <w:p>
      <w:pPr>
        <w:spacing w:after="40" w:before="0"/>
      </w:pPr>
    </w:p>
    <w:p>
      <w:pPr>
        <w:spacing w:after="120"/>
      </w:pPr>
      <w:r>
        <w:rPr>
          <w:rFonts w:ascii="Georgia" w:hAnsi="Georgia"/>
          <w:color w:val="333333"/>
          <w:sz w:val="22"/>
        </w:rPr>
        <w:t>[B-ROLL: Archival VJ Day celebration footage. Cut to modern attorney reviewing client files with visible satisfaction. Cut to calendar showing September 2026 with dates marked.]</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You've heard me say that authority compounds. Today I want to show you what the compound arrives — what September looks like for the managing partner who built through May, June, July, and August.</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 most dangerous phrase in law firm growth strategy is "we'll build the content system when things slow down." Things don't slow down. September arrives. And it looks very different depending on whether you prepared.</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precise picture of what the harvest position looks like — and a clear comparison between September for the attorney who built and September for the attorney who waited. Both are watching the same custody surge arrive. They are experiencing completely different Septembers.</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Every year, September arrives with the same structural dynamics in family law: school starts, custody arrangements are tested, conflicts surface, inquiries spike. Every managing partner I've talked to knows this is coming. Most of them are still caught off-guard by it.</w:t>
      </w:r>
    </w:p>
    <w:p>
      <w:pPr>
        <w:spacing w:after="40" w:before="0"/>
      </w:pPr>
    </w:p>
    <w:p>
      <w:pPr>
        <w:spacing w:after="120"/>
      </w:pPr>
      <w:r>
        <w:rPr>
          <w:rFonts w:ascii="Georgia" w:hAnsi="Georgia"/>
          <w:color w:val="333333"/>
          <w:sz w:val="22"/>
        </w:rPr>
        <w:t>[B-ROLL: School bus on first day of school. Cut to attorney's office, phones ringing. Cut to attorney looking at calendar with concern.]</w:t>
      </w:r>
    </w:p>
    <w:p>
      <w:pPr>
        <w:spacing w:after="40" w:before="0"/>
      </w:pPr>
    </w:p>
    <w:p>
      <w:pPr>
        <w:spacing w:after="120"/>
      </w:pPr>
      <w:r>
        <w:rPr>
          <w:rFonts w:ascii="Georgia" w:hAnsi="Georgia"/>
          <w:color w:val="333333"/>
          <w:sz w:val="22"/>
        </w:rPr>
        <w:t>Not because the timing was a surprise. Because they didn't build toward it. The spike in custody modification inquiries arrives every September, and the attorneys who are positioned to absorb it are the ones who built their content authority system before the spike — not during it.</w:t>
      </w:r>
    </w:p>
    <w:p>
      <w:pPr>
        <w:spacing w:after="40" w:before="0"/>
      </w:pPr>
    </w:p>
    <w:p>
      <w:pPr>
        <w:spacing w:after="120"/>
      </w:pPr>
      <w:r>
        <w:rPr>
          <w:rFonts w:ascii="Georgia" w:hAnsi="Georgia"/>
          <w:color w:val="333333"/>
          <w:sz w:val="22"/>
        </w:rPr>
        <w:t>[B-ROLL: Two scenarios side by side — attorney with calendar full of appointments vs. attorney with sparse calendar in same week.]</w:t>
      </w:r>
    </w:p>
    <w:p>
      <w:pPr>
        <w:spacing w:after="40" w:before="0"/>
      </w:pPr>
    </w:p>
    <w:p>
      <w:pPr>
        <w:spacing w:after="120"/>
      </w:pPr>
      <w:r>
        <w:rPr>
          <w:rFonts w:ascii="Georgia" w:hAnsi="Georgia"/>
          <w:color w:val="333333"/>
          <w:sz w:val="22"/>
        </w:rPr>
        <w:t>The problem isn't September. The problem is the four months that preceded it — specifically, the decision not to build during the slow summer build window. The managing partner who looked at June and said "it's too slow to invest in marketing right now" is looking at September and watching the harvest go to the attorneys who disagreed.</w:t>
      </w:r>
    </w:p>
    <w:p>
      <w:pPr>
        <w:spacing w:after="40" w:before="0"/>
      </w:pPr>
    </w:p>
    <w:p>
      <w:pPr>
        <w:spacing w:after="120"/>
      </w:pPr>
      <w:r>
        <w:rPr>
          <w:rFonts w:ascii="Georgia" w:hAnsi="Georgia"/>
          <w:color w:val="333333"/>
          <w:sz w:val="22"/>
        </w:rPr>
        <w:t>This is not an accusation. It's a structural observation. The preparation for September was always supposed to happen in May. The window is not gone — but September is not the build window. September is the delivery window.</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the harvest position is not defined by revenue this month. It's defined by infrastructure stability.</w:t>
      </w:r>
    </w:p>
    <w:p>
      <w:pPr>
        <w:spacing w:after="40" w:before="0"/>
      </w:pPr>
    </w:p>
    <w:p>
      <w:pPr>
        <w:spacing w:after="120"/>
      </w:pPr>
      <w:r>
        <w:rPr>
          <w:rFonts w:ascii="Georgia" w:hAnsi="Georgia"/>
          <w:color w:val="333333"/>
          <w:sz w:val="22"/>
        </w:rPr>
        <w:t>[B-ROLL: Attorney reviewing YouTube channel analytics showing gradual growth over five months. Cut to LinkedIn notifications — consistent engagement across multiple posts. Cut to CPA email: "Referred a client — saw your post about business asset separation."]</w:t>
      </w:r>
    </w:p>
    <w:p>
      <w:pPr>
        <w:spacing w:after="40" w:before="0"/>
      </w:pPr>
    </w:p>
    <w:p>
      <w:pPr>
        <w:spacing w:after="120"/>
      </w:pPr>
      <w:r>
        <w:rPr>
          <w:rFonts w:ascii="Georgia" w:hAnsi="Georgia"/>
          <w:color w:val="333333"/>
          <w:sz w:val="22"/>
        </w:rPr>
        <w:t>The managing partner who built through summer is not necessarily closing more cases in Week 1 of September than his competitor. He is operating differently. He has pipeline visibility — he can see what's coming in through what channel, at what stage, from which source. He has referral source relationships that are maintained by content rather than by his personal time. He has a content library that is answering questions around the clock without his active participation.</w:t>
      </w:r>
    </w:p>
    <w:p>
      <w:pPr>
        <w:spacing w:after="40" w:before="0"/>
      </w:pPr>
    </w:p>
    <w:p>
      <w:pPr>
        <w:spacing w:after="120"/>
      </w:pPr>
      <w:r>
        <w:rPr>
          <w:rFonts w:ascii="Georgia" w:hAnsi="Georgia"/>
          <w:color w:val="333333"/>
          <w:sz w:val="22"/>
        </w:rPr>
        <w:t>[B-ROLL: Attorney leaving office at 5pm, content system running in background — YouTube video views increasing overnight. Cut to attorney receiving referral call next morning.]</w:t>
      </w:r>
    </w:p>
    <w:p>
      <w:pPr>
        <w:spacing w:after="40" w:before="0"/>
      </w:pPr>
    </w:p>
    <w:p>
      <w:pPr>
        <w:spacing w:after="120"/>
      </w:pPr>
      <w:r>
        <w:rPr>
          <w:rFonts w:ascii="Georgia" w:hAnsi="Georgia"/>
          <w:color w:val="333333"/>
          <w:sz w:val="22"/>
        </w:rPr>
        <w:t>That infrastructure stability is what victory looks like when the preparation has been running for months. Not a dramatic intake spike on September 1. A practice that moves through September without the anxiety that characterizes the attorney who built on referrals alone.</w:t>
      </w:r>
    </w:p>
    <w:p>
      <w:pPr>
        <w:spacing w:after="40" w:before="0"/>
      </w:pPr>
    </w:p>
    <w:p>
      <w:pPr>
        <w:spacing w:after="120"/>
      </w:pPr>
      <w:r>
        <w:rPr>
          <w:rFonts w:ascii="Georgia" w:hAnsi="Georgia"/>
          <w:color w:val="333333"/>
          <w:sz w:val="22"/>
        </w:rPr>
        <w:t>VJ Day wasn't celebrated because everything became easy. It was celebrated because a four-year effort finally arrived at its outcome. September is that moment for the managing partner who built the system. The effort was in the spring. September receives it.</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Harvest Position — What It Actually Looks Like at ~3:30]</w:t>
      </w:r>
    </w:p>
    <w:p>
      <w:pPr>
        <w:spacing w:after="40" w:before="0"/>
      </w:pPr>
    </w:p>
    <w:p>
      <w:pPr>
        <w:spacing w:after="120"/>
      </w:pPr>
      <w:r>
        <w:rPr>
          <w:rFonts w:ascii="Georgia" w:hAnsi="Georgia"/>
          <w:color w:val="333333"/>
          <w:sz w:val="22"/>
        </w:rPr>
        <w:t>Let me make this concrete. The managing partner who built his content system from May through August enters September with three specific structural advantages:</w:t>
      </w:r>
    </w:p>
    <w:p>
      <w:pPr>
        <w:spacing w:after="40" w:before="0"/>
      </w:pPr>
    </w:p>
    <w:p>
      <w:pPr>
        <w:spacing w:after="120"/>
      </w:pPr>
      <w:r>
        <w:rPr>
          <w:rFonts w:ascii="Georgia" w:hAnsi="Georgia"/>
          <w:b/>
          <w:color w:val="333333"/>
          <w:sz w:val="22"/>
        </w:rPr>
        <w:t>Advantage 1: Warm referral relationships that don't require maintenance calls</w:t>
      </w:r>
    </w:p>
    <w:p>
      <w:pPr>
        <w:spacing w:after="40" w:before="0"/>
      </w:pPr>
    </w:p>
    <w:p>
      <w:pPr>
        <w:spacing w:after="120"/>
      </w:pPr>
      <w:r>
        <w:rPr>
          <w:rFonts w:ascii="Georgia" w:hAnsi="Georgia"/>
          <w:color w:val="333333"/>
          <w:sz w:val="22"/>
        </w:rPr>
        <w:t>[B-ROLL: CPA at desk, reviewing LinkedIn post from attorney. Cut to CPA forwarding post to colleague with caption "This attorney knows what he's talking about."]</w:t>
      </w:r>
    </w:p>
    <w:p>
      <w:pPr>
        <w:spacing w:after="40" w:before="0"/>
      </w:pPr>
    </w:p>
    <w:p>
      <w:pPr>
        <w:spacing w:after="120"/>
      </w:pPr>
      <w:r>
        <w:rPr>
          <w:rFonts w:ascii="Georgia" w:hAnsi="Georgia"/>
          <w:color w:val="333333"/>
          <w:sz w:val="22"/>
        </w:rPr>
        <w:t>The CPAs, therapists, and financial planners in his professional network have been seeing his content for four months. They know his specialty. They know his ideal client. They have shared his posts with their own networks. When a client mentions a divorce situation, his name is the first one that comes to mind — not because he called last week, but because his content showed up in the referral source's feed last Tuesday.</w:t>
      </w:r>
    </w:p>
    <w:p>
      <w:pPr>
        <w:spacing w:after="40" w:before="0"/>
      </w:pPr>
    </w:p>
    <w:p>
      <w:pPr>
        <w:spacing w:after="120"/>
      </w:pPr>
      <w:r>
        <w:rPr>
          <w:rFonts w:ascii="Georgia" w:hAnsi="Georgia"/>
          <w:color w:val="333333"/>
          <w:sz w:val="22"/>
        </w:rPr>
        <w:t>[PACING: maintain energy — each advantage should be crisp, 60 seconds max]</w:t>
      </w:r>
    </w:p>
    <w:p>
      <w:pPr>
        <w:spacing w:after="40" w:before="0"/>
      </w:pPr>
    </w:p>
    <w:p>
      <w:pPr>
        <w:spacing w:after="120"/>
      </w:pPr>
      <w:r>
        <w:rPr>
          <w:rFonts w:ascii="Georgia" w:hAnsi="Georgia"/>
          <w:b/>
          <w:color w:val="333333"/>
          <w:sz w:val="22"/>
        </w:rPr>
        <w:t>Advantage 2: A content library that ranks for September search terms</w:t>
      </w:r>
    </w:p>
    <w:p>
      <w:pPr>
        <w:spacing w:after="40" w:before="0"/>
      </w:pPr>
    </w:p>
    <w:p>
      <w:pPr>
        <w:spacing w:after="120"/>
      </w:pPr>
      <w:r>
        <w:rPr>
          <w:rFonts w:ascii="Georgia" w:hAnsi="Georgia"/>
          <w:color w:val="333333"/>
          <w:sz w:val="22"/>
        </w:rPr>
        <w:t>[B-ROLL: Google search results showing attorney's YouTube video ranking for "custody modification [city]". Cut to YouTube analytics showing September traffic spike.]</w:t>
      </w:r>
    </w:p>
    <w:p>
      <w:pPr>
        <w:spacing w:after="40" w:before="0"/>
      </w:pPr>
    </w:p>
    <w:p>
      <w:pPr>
        <w:spacing w:after="120"/>
      </w:pPr>
      <w:r>
        <w:rPr>
          <w:rFonts w:ascii="Georgia" w:hAnsi="Georgia"/>
          <w:color w:val="333333"/>
          <w:sz w:val="22"/>
        </w:rPr>
        <w:t>The videos he recorded in June and July are indexed. They are showing up for the search terms that peak in September — custody modification, post-divorce arrangements, school-year transitions, back-to-school custody conflicts. The attorney who started building in September will not see those rankings until December, at the earliest.</w:t>
      </w:r>
    </w:p>
    <w:p>
      <w:pPr>
        <w:spacing w:after="40" w:before="0"/>
      </w:pPr>
    </w:p>
    <w:p>
      <w:pPr>
        <w:spacing w:after="120"/>
      </w:pPr>
      <w:r>
        <w:rPr>
          <w:rFonts w:ascii="Georgia" w:hAnsi="Georgia"/>
          <w:color w:val="333333"/>
          <w:sz w:val="22"/>
        </w:rPr>
        <w:t>[CHAPTER: The Content Library Advantage at ~5:00]</w:t>
      </w:r>
    </w:p>
    <w:p>
      <w:pPr>
        <w:spacing w:after="40" w:before="0"/>
      </w:pPr>
    </w:p>
    <w:p>
      <w:pPr>
        <w:spacing w:after="120"/>
      </w:pPr>
      <w:r>
        <w:rPr>
          <w:rFonts w:ascii="Georgia" w:hAnsi="Georgia"/>
          <w:b/>
          <w:color w:val="333333"/>
          <w:sz w:val="22"/>
        </w:rPr>
        <w:t>Advantage 3: An intake conversation that starts differently</w:t>
      </w:r>
    </w:p>
    <w:p>
      <w:pPr>
        <w:spacing w:after="40" w:before="0"/>
      </w:pPr>
    </w:p>
    <w:p>
      <w:pPr>
        <w:spacing w:after="120"/>
      </w:pPr>
      <w:r>
        <w:rPr>
          <w:rFonts w:ascii="Georgia" w:hAnsi="Georgia"/>
          <w:color w:val="333333"/>
          <w:sz w:val="22"/>
        </w:rPr>
        <w:t>[B-ROLL: Attorney on intake call, client saying "I watched your video about custody modifications." Cut to attorney smiling — the relationship has already begun.]</w:t>
      </w:r>
    </w:p>
    <w:p>
      <w:pPr>
        <w:spacing w:after="40" w:before="0"/>
      </w:pPr>
    </w:p>
    <w:p>
      <w:pPr>
        <w:spacing w:after="120"/>
      </w:pPr>
      <w:r>
        <w:rPr>
          <w:rFonts w:ascii="Georgia" w:hAnsi="Georgia"/>
          <w:color w:val="333333"/>
          <w:sz w:val="22"/>
        </w:rPr>
        <w:t>When a prospect calls having watched three of the attorney's videos, the intake conversation is not a discovery process — it's a confirmation. The prospect has already decided she trusts him. She's calling to confirm the fit, not to evaluate whether to trust him at all. The close rate on these calls is different. The time-to-engagement is different. The quality of the client is different — she's self-selected based on the attorney's specific content about the type of case he serves.</w:t>
      </w:r>
    </w:p>
    <w:p>
      <w:pPr>
        <w:spacing w:after="40" w:before="0"/>
      </w:pPr>
    </w:p>
    <w:p>
      <w:pPr>
        <w:spacing w:after="120"/>
      </w:pPr>
      <w:r>
        <w:rPr>
          <w:rFonts w:ascii="Georgia" w:hAnsi="Georgia"/>
          <w:color w:val="333333"/>
          <w:sz w:val="22"/>
        </w:rPr>
        <w:t>[PACING: slow down — this third advantage is the one that resonates most with managing partners who do their own intakes]</w:t>
      </w:r>
    </w:p>
    <w:p>
      <w:pPr>
        <w:spacing w:after="40" w:before="0"/>
      </w:pPr>
    </w:p>
    <w:p>
      <w:pPr>
        <w:spacing w:after="120"/>
      </w:pPr>
      <w:r>
        <w:rPr>
          <w:rFonts w:ascii="Georgia" w:hAnsi="Georgia"/>
          <w:color w:val="333333"/>
          <w:sz w:val="22"/>
        </w:rPr>
        <w:t>That is what victory looks like when the preparation has been running for months. Not fireworks. Infrastructure stability. Warm referrals. Ranked content. Better intake conversations.</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attorneys who are harvesting their pipelines in September 2026 made a specific decision in April or May. They decided to build before the demand arrived. That decision is available again right now — not for September, but for January. The January divorce surge is 16 weeks away. The attorneys who will harvest that surge are making the same decision right now that the September harvesters made in April.</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If this video named what you're watching unfold in your market this month — subscribe and come back Thursday. Thursday's video is the foundation argument: why impressive-looking practices are the most vulnerable, and what the infrastructure of a resilient practice actually requires. If you want to start the build window now, the survey link is in the description.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Thursday's video opens with a skyscraper. The building looks permanent. It looks secure. But there's something underground that everything else depends on — and most family law practices have never built it. That's Thursday.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2</w:t>
      </w:r>
    </w:p>
    <w:p>
      <w:pPr>
        <w:shd w:val="clear" w:color="auto" w:fill="F5F5F5"/>
        <w:spacing w:after="0"/>
      </w:pPr>
      <w:r>
        <w:rPr>
          <w:rFonts w:ascii="Courier New" w:hAnsi="Courier New"/>
          <w:color w:val="58585A"/>
          <w:sz w:val="18"/>
        </w:rPr>
        <w:t>• Recommended length: 8–10 min</w:t>
      </w:r>
    </w:p>
    <w:p>
      <w:pPr>
        <w:shd w:val="clear" w:color="auto" w:fill="F5F5F5"/>
        <w:spacing w:after="0"/>
      </w:pPr>
      <w:r>
        <w:rPr>
          <w:rFonts w:ascii="Courier New" w:hAnsi="Courier New"/>
          <w:color w:val="58585A"/>
          <w:sz w:val="18"/>
        </w:rPr>
        <w:t>• Pacing: Deliberate — the VJ Day historical frame needs full setup before the pivot; don't rush the setup</w:t>
      </w:r>
    </w:p>
    <w:p>
      <w:pPr>
        <w:shd w:val="clear" w:color="auto" w:fill="F5F5F5"/>
        <w:spacing w:after="0"/>
      </w:pPr>
      <w:r>
        <w:rPr>
          <w:rFonts w:ascii="Courier New" w:hAnsi="Courier New"/>
          <w:color w:val="58585A"/>
          <w:sz w:val="18"/>
        </w:rPr>
        <w:t>• B-roll summary: 9 cues — archival VJ Day footage, attorney reviewing files, two-scenario calendar, YouTube analytics, LinkedIn notifications, CPA email, search rankings, intake call, attorney leaving at 5pm</w:t>
      </w:r>
    </w:p>
    <w:p>
      <w:pPr>
        <w:shd w:val="clear" w:color="auto" w:fill="F5F5F5"/>
        <w:spacing w:after="0"/>
      </w:pPr>
      <w:r>
        <w:rPr>
          <w:rFonts w:ascii="Courier New" w:hAnsi="Courier New"/>
          <w:color w:val="58585A"/>
          <w:sz w:val="18"/>
        </w:rPr>
        <w:t>• Chapter markers: [CHAPTER: The Harvest Position at ~3:30] | [CHAPTER: The Content Library Advantage at ~5:00]</w:t>
      </w:r>
    </w:p>
    <w:p>
      <w:pPr>
        <w:shd w:val="clear" w:color="auto" w:fill="F5F5F5"/>
        <w:spacing w:after="0"/>
      </w:pPr>
      <w:r>
        <w:rPr>
          <w:rFonts w:ascii="Courier New" w:hAnsi="Courier New"/>
          <w:color w:val="58585A"/>
          <w:sz w:val="18"/>
        </w:rPr>
        <w:t>• Thumbnail: VJ Day celebration aesthetic with modern law office overlay. Text: "What September Looks Like When You Prepared."</w:t>
      </w:r>
    </w:p>
    <w:p>
      <w:pPr>
        <w:shd w:val="clear" w:color="auto" w:fill="F5F5F5"/>
        <w:spacing w:after="0"/>
      </w:pPr>
      <w:r>
        <w:rPr>
          <w:rFonts w:ascii="Courier New" w:hAnsi="Courier New"/>
          <w:color w:val="58585A"/>
          <w:sz w:val="18"/>
        </w:rPr>
        <w:t>• Description hook: On September 2, 1945, victory didn't happen — it arrived. Four years of preparation delivered it. Your practice's September harvest works the same way.</w:t>
      </w:r>
    </w:p>
    <w:p>
      <w:pPr>
        <w:shd w:val="clear" w:color="auto" w:fill="F5F5F5"/>
        <w:spacing w:after="0"/>
      </w:pPr>
      <w:r>
        <w:rPr>
          <w:rFonts w:ascii="Courier New" w:hAnsi="Courier New"/>
          <w:color w:val="58585A"/>
          <w:sz w:val="18"/>
        </w:rPr>
        <w:t>• Tags: family law September marketing, attorney pipeline strategy, law firm content marketing, custody surge attorneys, managing partner growth, referral pipeline building, YouTube for lawyers, family law business development, content authority attorneys, law firm ROI</w:t>
      </w:r>
    </w:p>
    <w:p>
      <w:pPr>
        <w:shd w:val="clear" w:color="auto" w:fill="F5F5F5"/>
        <w:spacing w:after="0"/>
      </w:pPr>
      <w:r>
        <w:rPr>
          <w:rFonts w:ascii="Courier New" w:hAnsi="Courier New"/>
          <w:color w:val="58585A"/>
          <w:sz w:val="18"/>
        </w:rPr>
        <w:t>• Retention risk points: 1:00–2:00 (problem frame can feel lecture-y if it becomes accusatory — keep it observational, not judgmental); 3:30–5:00 (three advantages section needs crisp delivery — no advantage should exceed 90 seconds or viewers skip ahead)</w:t>
      </w:r>
    </w:p>
    <w:p>
      <w:pPr>
        <w:shd w:val="clear" w:color="auto" w:fill="F5F5F5"/>
        <w:spacing w:after="0"/>
      </w:pPr>
      <w:r>
        <w:rPr>
          <w:rFonts w:ascii="Courier New" w:hAnsi="Courier New"/>
          <w:color w:val="58585A"/>
          <w:sz w:val="18"/>
        </w:rPr>
        <w:t>• Cross-platform note: LinkedIn post for Sep 2 opens with "VJ Day 1945: the victory was delivered that day. It was won in the four years before." YouTube expands to the three specific advantages of the harvest position.</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VJ Day 1945: the victory was delivered on September 2. It was won in the four years before.</w:t>
      </w:r>
    </w:p>
    <w:p>
      <w:pPr>
        <w:spacing w:after="40" w:before="0"/>
      </w:pPr>
    </w:p>
    <w:p>
      <w:pPr>
        <w:spacing w:after="120"/>
      </w:pPr>
      <w:r>
        <w:rPr>
          <w:rFonts w:ascii="Georgia" w:hAnsi="Georgia"/>
          <w:color w:val="333333"/>
          <w:sz w:val="22"/>
        </w:rPr>
        <w:t>Your September pipeline works the same way. The managing partner who built from May through August enters September with three structural advantages: referral sources who already know his specialty, content that's ranking for September search terms, and intake calls that start with "I've been watching your videos."</w:t>
      </w:r>
    </w:p>
    <w:p>
      <w:pPr>
        <w:spacing w:after="40" w:before="0"/>
      </w:pPr>
    </w:p>
    <w:p>
      <w:pPr>
        <w:spacing w:after="120"/>
      </w:pPr>
      <w:r>
        <w:rPr>
          <w:rFonts w:ascii="Georgia" w:hAnsi="Georgia"/>
          <w:color w:val="333333"/>
          <w:sz w:val="22"/>
        </w:rPr>
        <w:t>The attorney who waited? He's making calls. He's writing emails. He's hoping the September custody surge finds him. It might. But he won't win next September either — because he'll make the same decision in May.</w:t>
      </w:r>
    </w:p>
    <w:p>
      <w:pPr>
        <w:spacing w:after="40" w:before="0"/>
      </w:pPr>
    </w:p>
    <w:p>
      <w:pPr>
        <w:spacing w:after="120"/>
      </w:pPr>
      <w:r>
        <w:rPr>
          <w:rFonts w:ascii="Georgia" w:hAnsi="Georgia"/>
          <w:color w:val="333333"/>
          <w:sz w:val="22"/>
        </w:rPr>
        <w:t>Victory isn't built in September. October is the next May. Don't miss it.</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Everyone in legal marketing is telling you to prepare early. I want to tell you the opposite is also true — and it's more useful.</w:t>
      </w:r>
    </w:p>
    <w:p>
      <w:pPr>
        <w:spacing w:after="40" w:before="0"/>
      </w:pPr>
    </w:p>
    <w:p>
      <w:pPr>
        <w:spacing w:after="120"/>
      </w:pPr>
      <w:r>
        <w:rPr>
          <w:rFonts w:ascii="Georgia" w:hAnsi="Georgia"/>
          <w:color w:val="333333"/>
          <w:sz w:val="22"/>
        </w:rPr>
        <w:t>Late is not too late. It is just expensive.</w:t>
      </w:r>
    </w:p>
    <w:p>
      <w:pPr>
        <w:spacing w:after="40" w:before="0"/>
      </w:pPr>
    </w:p>
    <w:p>
      <w:pPr>
        <w:spacing w:after="120"/>
      </w:pPr>
      <w:r>
        <w:rPr>
          <w:rFonts w:ascii="Georgia" w:hAnsi="Georgia"/>
          <w:color w:val="333333"/>
          <w:sz w:val="22"/>
        </w:rPr>
        <w:t>The managing partner who is watching September's harvest go to his competition is not permanently behind. He is behind for this cycle. The January surge is 16 weeks away. The October window is 28 days away. The question is not whether you missed May — it's whether you're going to miss October.</w:t>
      </w:r>
    </w:p>
    <w:p>
      <w:pPr>
        <w:spacing w:after="40" w:before="0"/>
      </w:pPr>
    </w:p>
    <w:p>
      <w:pPr>
        <w:spacing w:after="120"/>
      </w:pPr>
      <w:r>
        <w:rPr>
          <w:rFonts w:ascii="Georgia" w:hAnsi="Georgia"/>
          <w:color w:val="333333"/>
          <w:sz w:val="22"/>
        </w:rPr>
        <w:t>VJ Day was celebrated on September 2. But the Marshall Plan started September 3. The attorneys who built in May are harvesting. The attorneys who start in October will be harvesting in January. The attorneys who wait for January will be watching April.</w:t>
      </w:r>
    </w:p>
    <w:p>
      <w:pPr>
        <w:spacing w:after="40" w:before="0"/>
      </w:pPr>
    </w:p>
    <w:p>
      <w:pPr>
        <w:spacing w:after="120"/>
      </w:pPr>
      <w:r>
        <w:rPr>
          <w:rFonts w:ascii="Georgia" w:hAnsi="Georgia"/>
          <w:color w:val="333333"/>
          <w:sz w:val="22"/>
        </w:rPr>
        <w:t>Which cycle are you in?</w:t>
      </w:r>
    </w:p>
    <w:p>
      <w:pPr>
        <w:spacing w:after="40" w:before="0"/>
      </w:pPr>
    </w:p>
    <w:p>
      <w:pPr>
        <w:pBdr>
          <w:bottom w:val="single" w:sz="12" w:space="1" w:color="25AAE1"/>
        </w:pBdr>
        <w:spacing w:before="80" w:after="80"/>
      </w:pPr>
    </w:p>
    <w:p>
      <w:pPr>
        <w:spacing w:after="40" w:before="0"/>
      </w:pPr>
    </w:p>
    <w:p>
      <w:pPr>
        <w:pStyle w:val="Heading2"/>
      </w:pPr>
      <w:r>
        <w:t>VIDEO 3 — THE FOUNDATION PROBLEM: WHY IMPRESSIVE PRACTICES COLLAPSE WHEN THE REFERRAL NETWORK SHIFTS</w:t>
      </w:r>
    </w:p>
    <w:p>
      <w:pPr>
        <w:spacing w:after="40" w:before="0"/>
      </w:pPr>
    </w:p>
    <w:p>
      <w:pPr>
        <w:shd w:val="clear" w:color="auto" w:fill="F5F5F5"/>
        <w:spacing w:after="0"/>
      </w:pPr>
      <w:r>
        <w:rPr>
          <w:rFonts w:ascii="Courier New" w:hAnsi="Courier New"/>
          <w:color w:val="58585A"/>
          <w:sz w:val="18"/>
        </w:rPr>
        <w:t>VIDEO 3 — The Foundation Problem: Why Impressive Practices Collapse When the Referral Network Shifts</w:t>
      </w:r>
    </w:p>
    <w:p>
      <w:pPr>
        <w:shd w:val="clear" w:color="auto" w:fill="F5F5F5"/>
        <w:spacing w:after="0"/>
      </w:pPr>
      <w:r>
        <w:rPr>
          <w:rFonts w:ascii="Courier New" w:hAnsi="Courier New"/>
          <w:color w:val="58585A"/>
          <w:sz w:val="18"/>
        </w:rPr>
        <w:t>Mirror Post: Day 3 — National Skyscraper Day (Sep 3)</w:t>
      </w:r>
    </w:p>
    <w:p>
      <w:pPr>
        <w:shd w:val="clear" w:color="auto" w:fill="F5F5F5"/>
        <w:spacing w:after="0"/>
      </w:pPr>
      <w:r>
        <w:rPr>
          <w:rFonts w:ascii="Courier New" w:hAnsi="Courier New"/>
          <w:color w:val="58585A"/>
          <w:sz w:val="18"/>
        </w:rPr>
        <w:t>Stage: B2/E2</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Revelation — the invisible infrastructure argument</w:t>
      </w:r>
    </w:p>
    <w:p>
      <w:pPr>
        <w:shd w:val="clear" w:color="auto" w:fill="F5F5F5"/>
        <w:spacing w:after="0"/>
      </w:pPr>
      <w:r>
        <w:rPr>
          <w:rFonts w:ascii="Courier New" w:hAnsi="Courier New"/>
          <w:color w:val="58585A"/>
          <w:sz w:val="18"/>
        </w:rPr>
        <w:t>Thumbnail Angle: Skyscraper photo from ground level looking up. Text overlay: "The Foundation Your Competition Doesn't Have"</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The tallest skyscrapers in the world are built on foundations that go deeper than the visible structure is tall. The Empire State Building's foundation goes 55 feet below street level. The Burj Khalifa's foundation pilings go 164 feet into the ground. You cannot see any of this from the street. What you see is the height. What makes the height possible is entirely underground, invisible, and the product of deliberate, expensive engineering. Family law practices work exactly the same way — and the ones that look the most impressive are often the ones with the least foundation.</w:t>
      </w:r>
    </w:p>
    <w:p>
      <w:pPr>
        <w:spacing w:after="40" w:before="0"/>
      </w:pPr>
    </w:p>
    <w:p>
      <w:pPr>
        <w:spacing w:after="120"/>
      </w:pPr>
      <w:r>
        <w:rPr>
          <w:rFonts w:ascii="Georgia" w:hAnsi="Georgia"/>
          <w:color w:val="333333"/>
          <w:sz w:val="22"/>
        </w:rPr>
        <w:t>[B-ROLL: Dramatic upward shot of a skyscraper. Cut to architectural diagrams showing foundation depth vs. building height. Cut to law firm's impressive office lobby.]</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Every managing partner I work with says the same thing when I ask about their pipeline: "We have strong referral relationships." I believe them. And then I ask the follow-up question that changes everything: "How many of those relationships are actually maintained by you personally — and what happens when you can't maintain them?"</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National Skyscraper Day is September 3. Here's what a skyscraper has to do with your family law practice's pipeline — and why the most dangerous position in this market is not the small firm struggling to grow, but the mid-size firm that looks like it doesn't need to.</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the exact mechanism by which a six-attorney family law practice with a strong referral network can watch its pipeline collapse in 18 months — and the specific foundation infrastructure that prevents it.</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The referral dependency problem is not visible until the referral source exits. That's what makes it dangerous.</w:t>
      </w:r>
    </w:p>
    <w:p>
      <w:pPr>
        <w:spacing w:after="40" w:before="0"/>
      </w:pPr>
    </w:p>
    <w:p>
      <w:pPr>
        <w:spacing w:after="120"/>
      </w:pPr>
      <w:r>
        <w:rPr>
          <w:rFonts w:ascii="Georgia" w:hAnsi="Georgia"/>
          <w:color w:val="333333"/>
          <w:sz w:val="22"/>
        </w:rPr>
        <w:t>[B-ROLL: Attorney at networking event, shaking hands with CPA. Cut to CPA's profile photo, labeled "Source: 8 cases per year." Cut to calendar page — CPA retired. Cut to attorney's intake calendar going sparse.]</w:t>
      </w:r>
    </w:p>
    <w:p>
      <w:pPr>
        <w:spacing w:after="40" w:before="0"/>
      </w:pPr>
    </w:p>
    <w:p>
      <w:pPr>
        <w:spacing w:after="120"/>
      </w:pPr>
      <w:r>
        <w:rPr>
          <w:rFonts w:ascii="Georgia" w:hAnsi="Georgia"/>
          <w:color w:val="333333"/>
          <w:sz w:val="22"/>
        </w:rPr>
        <w:t>The managing partner who receives 40% of his high-value cases from a single CPA relationship, a single divorce mediator, or a single financial planner has built a pipeline that is structurally identical to a skyscraper built on sand. It looks impressive. It generates revenue. It supports a payroll and a lease and a team of attorneys. Right up until the moment the foundation shifts.</w:t>
      </w:r>
    </w:p>
    <w:p>
      <w:pPr>
        <w:spacing w:after="40" w:before="0"/>
      </w:pPr>
    </w:p>
    <w:p>
      <w:pPr>
        <w:spacing w:after="120"/>
      </w:pPr>
      <w:r>
        <w:rPr>
          <w:rFonts w:ascii="Georgia" w:hAnsi="Georgia"/>
          <w:color w:val="333333"/>
          <w:sz w:val="22"/>
        </w:rPr>
        <w:t>The foundation shifts when:</w:t>
      </w:r>
    </w:p>
    <w:p>
      <w:pPr>
        <w:pStyle w:val="ListBullet"/>
        <w:spacing w:after="80"/>
      </w:pPr>
      <w:r>
        <w:rPr>
          <w:rFonts w:ascii="Georgia" w:hAnsi="Georgia"/>
          <w:color w:val="333333"/>
          <w:sz w:val="22"/>
        </w:rPr>
        <w:t>The CPA retires and his successor uses a different attorney</w:t>
      </w:r>
    </w:p>
    <w:p>
      <w:pPr>
        <w:pStyle w:val="ListBullet"/>
        <w:spacing w:after="80"/>
      </w:pPr>
      <w:r>
        <w:rPr>
          <w:rFonts w:ascii="Georgia" w:hAnsi="Georgia"/>
          <w:color w:val="333333"/>
          <w:sz w:val="22"/>
        </w:rPr>
        <w:t>The divorce mediator moves her practice to a different city</w:t>
      </w:r>
    </w:p>
    <w:p>
      <w:pPr>
        <w:pStyle w:val="ListBullet"/>
        <w:spacing w:after="80"/>
      </w:pPr>
      <w:r>
        <w:rPr>
          <w:rFonts w:ascii="Georgia" w:hAnsi="Georgia"/>
          <w:color w:val="333333"/>
          <w:sz w:val="22"/>
        </w:rPr>
        <w:t>The financial planner's firm changes its referral policy</w:t>
      </w:r>
    </w:p>
    <w:p>
      <w:pPr>
        <w:pStyle w:val="ListBullet"/>
        <w:spacing w:after="80"/>
      </w:pPr>
      <w:r>
        <w:rPr>
          <w:rFonts w:ascii="Georgia" w:hAnsi="Georgia"/>
          <w:color w:val="333333"/>
          <w:sz w:val="22"/>
        </w:rPr>
        <w:t>The managing partner's personal relationship with his top referral source cools for any of a dozen reasons</w:t>
      </w:r>
    </w:p>
    <w:p>
      <w:pPr>
        <w:spacing w:after="40" w:before="0"/>
      </w:pPr>
    </w:p>
    <w:p>
      <w:pPr>
        <w:spacing w:after="120"/>
      </w:pPr>
      <w:r>
        <w:rPr>
          <w:rFonts w:ascii="Georgia" w:hAnsi="Georgia"/>
          <w:color w:val="333333"/>
          <w:sz w:val="22"/>
        </w:rPr>
        <w:t>[B-ROLL: Domino effect — one block falling causing others. Cut to attorney reviewing intake statistics, visible concern at the numbers.]</w:t>
      </w:r>
    </w:p>
    <w:p>
      <w:pPr>
        <w:spacing w:after="40" w:before="0"/>
      </w:pPr>
    </w:p>
    <w:p>
      <w:pPr>
        <w:spacing w:after="120"/>
      </w:pPr>
      <w:r>
        <w:rPr>
          <w:rFonts w:ascii="Georgia" w:hAnsi="Georgia"/>
          <w:color w:val="333333"/>
          <w:sz w:val="22"/>
        </w:rPr>
        <w:t>Most managing partners know this risk exists. They have thought about it. They have told themselves they should "diversify the referral network." And then the quarter got busy and the intention didn't become infrastructure.</w:t>
      </w:r>
    </w:p>
    <w:p>
      <w:pPr>
        <w:spacing w:after="40" w:before="0"/>
      </w:pPr>
    </w:p>
    <w:p>
      <w:pPr>
        <w:spacing w:after="120"/>
      </w:pPr>
      <w:r>
        <w:rPr>
          <w:rFonts w:ascii="Georgia" w:hAnsi="Georgia"/>
          <w:color w:val="333333"/>
          <w:sz w:val="22"/>
        </w:rPr>
        <w:t>The foundation problem is not a failure of strategy. It's a failure of infrastructure — the invisible, underground engineering that makes the visible structure sustainable.</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a content authority system is foundation engineering for a family law practice.</w:t>
      </w:r>
    </w:p>
    <w:p>
      <w:pPr>
        <w:spacing w:after="40" w:before="0"/>
      </w:pPr>
    </w:p>
    <w:p>
      <w:pPr>
        <w:spacing w:after="120"/>
      </w:pPr>
      <w:r>
        <w:rPr>
          <w:rFonts w:ascii="Georgia" w:hAnsi="Georgia"/>
          <w:color w:val="333333"/>
          <w:sz w:val="22"/>
        </w:rPr>
        <w:t>[B-ROLL: Construction workers pouring concrete foundation. Cut to attorney recording YouTube video at desk. Cut to analytics showing views growing over time across multiple videos.]</w:t>
      </w:r>
    </w:p>
    <w:p>
      <w:pPr>
        <w:spacing w:after="40" w:before="0"/>
      </w:pPr>
    </w:p>
    <w:p>
      <w:pPr>
        <w:spacing w:after="120"/>
      </w:pPr>
      <w:r>
        <w:rPr>
          <w:rFonts w:ascii="Georgia" w:hAnsi="Georgia"/>
          <w:color w:val="333333"/>
          <w:sz w:val="22"/>
        </w:rPr>
        <w:t>The managing partner who publishes educational content consistently across YouTube and LinkedIn is not doing marketing — he is pouring the foundation that distributes the structural load of his pipeline across multiple sources, multiple channels, multiple audiences. If the CPA retires, the YouTube content is still ranking. If the mediator moves, the LinkedIn posts are still reaching the right professional network. If any single referral relationship exits, the distributed content infrastructure absorbs the loss.</w:t>
      </w:r>
    </w:p>
    <w:p>
      <w:pPr>
        <w:spacing w:after="40" w:before="0"/>
      </w:pPr>
    </w:p>
    <w:p>
      <w:pPr>
        <w:spacing w:after="120"/>
      </w:pPr>
      <w:r>
        <w:rPr>
          <w:rFonts w:ascii="Georgia" w:hAnsi="Georgia"/>
          <w:color w:val="333333"/>
          <w:sz w:val="22"/>
        </w:rPr>
        <w:t>[B-ROLL: Foundation diagram — instead of one pillar, multiple pilings spread evenly. Text overlay: "Pipeline Diversification Through Content."]</w:t>
      </w:r>
    </w:p>
    <w:p>
      <w:pPr>
        <w:spacing w:after="40" w:before="0"/>
      </w:pPr>
    </w:p>
    <w:p>
      <w:pPr>
        <w:spacing w:after="120"/>
      </w:pPr>
      <w:r>
        <w:rPr>
          <w:rFonts w:ascii="Georgia" w:hAnsi="Georgia"/>
          <w:color w:val="333333"/>
          <w:sz w:val="22"/>
        </w:rPr>
        <w:t>The attorneys with the most impressive-looking practices — the ones who say they don't need content marketing because referrals are strong — are the ones with the most concentrated foundation risk. The height is real. The foundation is a single piling.</w:t>
      </w:r>
    </w:p>
    <w:p>
      <w:pPr>
        <w:spacing w:after="40" w:before="0"/>
      </w:pPr>
    </w:p>
    <w:p>
      <w:pPr>
        <w:spacing w:after="120"/>
      </w:pPr>
      <w:r>
        <w:rPr>
          <w:rFonts w:ascii="Georgia" w:hAnsi="Georgia"/>
          <w:color w:val="333333"/>
          <w:sz w:val="22"/>
        </w:rPr>
        <w:t>This is the uncomfortable truth of Skyscraper Day: the building looks impressive right up until the foundation fails. And content authority is the only foundation engineering that works at scale without requiring the managing partner's personal presence on every referral relationship.</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Foundation Engineering Framework at ~3:30]</w:t>
      </w:r>
    </w:p>
    <w:p>
      <w:pPr>
        <w:spacing w:after="40" w:before="0"/>
      </w:pPr>
    </w:p>
    <w:p>
      <w:pPr>
        <w:spacing w:after="120"/>
      </w:pPr>
      <w:r>
        <w:rPr>
          <w:rFonts w:ascii="Georgia" w:hAnsi="Georgia"/>
          <w:color w:val="333333"/>
          <w:sz w:val="22"/>
        </w:rPr>
        <w:t>The content authority foundation has four pilings. Each one distributes referral pipeline load independently. Together they create a structural redundancy that a purely referral-dependent practice cannot achieve.</w:t>
      </w:r>
    </w:p>
    <w:p>
      <w:pPr>
        <w:spacing w:after="40" w:before="0"/>
      </w:pPr>
    </w:p>
    <w:p>
      <w:pPr>
        <w:spacing w:after="120"/>
      </w:pPr>
      <w:r>
        <w:rPr>
          <w:rFonts w:ascii="Georgia" w:hAnsi="Georgia"/>
          <w:b/>
          <w:color w:val="333333"/>
          <w:sz w:val="22"/>
        </w:rPr>
        <w:t>Piling 1: Search visibility</w:t>
      </w:r>
    </w:p>
    <w:p>
      <w:pPr>
        <w:spacing w:after="40" w:before="0"/>
      </w:pPr>
    </w:p>
    <w:p>
      <w:pPr>
        <w:spacing w:after="120"/>
      </w:pPr>
      <w:r>
        <w:rPr>
          <w:rFonts w:ascii="Georgia" w:hAnsi="Georgia"/>
          <w:color w:val="333333"/>
          <w:sz w:val="22"/>
        </w:rPr>
        <w:t>[B-ROLL: Google search results showing attorney's content. Cut to organic traffic analytics. Cut to prospect arriving at attorney's website from search.]</w:t>
      </w:r>
    </w:p>
    <w:p>
      <w:pPr>
        <w:spacing w:after="40" w:before="0"/>
      </w:pPr>
    </w:p>
    <w:p>
      <w:pPr>
        <w:spacing w:after="120"/>
      </w:pPr>
      <w:r>
        <w:rPr>
          <w:rFonts w:ascii="Georgia" w:hAnsi="Georgia"/>
          <w:color w:val="333333"/>
          <w:sz w:val="22"/>
        </w:rPr>
        <w:t>Search-indexed content — YouTube videos, blog posts, FAQs — creates a referral pipeline that operates without any human intermediary. The prospect who finds the attorney through a Google search is not connected to any single referral source. She found the foundation directly. This piling does not require the managing partner's personal presence. It runs on publishing consistency.</w:t>
      </w:r>
    </w:p>
    <w:p>
      <w:pPr>
        <w:spacing w:after="40" w:before="0"/>
      </w:pPr>
    </w:p>
    <w:p>
      <w:pPr>
        <w:spacing w:after="120"/>
      </w:pPr>
      <w:r>
        <w:rPr>
          <w:rFonts w:ascii="Georgia" w:hAnsi="Georgia"/>
          <w:color w:val="333333"/>
          <w:sz w:val="22"/>
        </w:rPr>
        <w:t>[PACING: maintain energy — four pilings need to move at a good pace, one per 60-90 seconds]</w:t>
      </w:r>
    </w:p>
    <w:p>
      <w:pPr>
        <w:spacing w:after="40" w:before="0"/>
      </w:pPr>
    </w:p>
    <w:p>
      <w:pPr>
        <w:spacing w:after="120"/>
      </w:pPr>
      <w:r>
        <w:rPr>
          <w:rFonts w:ascii="Georgia" w:hAnsi="Georgia"/>
          <w:b/>
          <w:color w:val="333333"/>
          <w:sz w:val="22"/>
        </w:rPr>
        <w:t>Piling 2: Professional network saturation</w:t>
      </w:r>
    </w:p>
    <w:p>
      <w:pPr>
        <w:spacing w:after="40" w:before="0"/>
      </w:pPr>
    </w:p>
    <w:p>
      <w:pPr>
        <w:spacing w:after="120"/>
      </w:pPr>
      <w:r>
        <w:rPr>
          <w:rFonts w:ascii="Georgia" w:hAnsi="Georgia"/>
          <w:color w:val="333333"/>
          <w:sz w:val="22"/>
        </w:rPr>
        <w:t>[B-ROLL: LinkedIn feed showing attorney's post in multiple colleagues' feeds. Cut to CPA sharing the post. Cut to three different CPAs all mentioning the same attorney to clients in the same week.]</w:t>
      </w:r>
    </w:p>
    <w:p>
      <w:pPr>
        <w:spacing w:after="40" w:before="0"/>
      </w:pPr>
    </w:p>
    <w:p>
      <w:pPr>
        <w:spacing w:after="120"/>
      </w:pPr>
      <w:r>
        <w:rPr>
          <w:rFonts w:ascii="Georgia" w:hAnsi="Georgia"/>
          <w:color w:val="333333"/>
          <w:sz w:val="22"/>
        </w:rPr>
        <w:t>Content that educates the professional network creates the condition where the managing partner is top-of-mind for referrals across dozens of relationships simultaneously — not because he called each of them, but because his content appeared in their feeds. This piling scales with publication frequency, not with his personal time.</w:t>
      </w:r>
    </w:p>
    <w:p>
      <w:pPr>
        <w:spacing w:after="40" w:before="0"/>
      </w:pPr>
    </w:p>
    <w:p>
      <w:pPr>
        <w:spacing w:after="120"/>
      </w:pPr>
      <w:r>
        <w:rPr>
          <w:rFonts w:ascii="Georgia" w:hAnsi="Georgia"/>
          <w:color w:val="333333"/>
          <w:sz w:val="22"/>
        </w:rPr>
        <w:t>[CHAPTER: The Professional Network Piling at ~5:00]</w:t>
      </w:r>
    </w:p>
    <w:p>
      <w:pPr>
        <w:spacing w:after="40" w:before="0"/>
      </w:pPr>
    </w:p>
    <w:p>
      <w:pPr>
        <w:spacing w:after="120"/>
      </w:pPr>
      <w:r>
        <w:rPr>
          <w:rFonts w:ascii="Georgia" w:hAnsi="Georgia"/>
          <w:b/>
          <w:color w:val="333333"/>
          <w:sz w:val="22"/>
        </w:rPr>
        <w:t>Piling 3: Thought leadership positioning</w:t>
      </w:r>
    </w:p>
    <w:p>
      <w:pPr>
        <w:spacing w:after="40" w:before="0"/>
      </w:pPr>
    </w:p>
    <w:p>
      <w:pPr>
        <w:spacing w:after="120"/>
      </w:pPr>
      <w:r>
        <w:rPr>
          <w:rFonts w:ascii="Georgia" w:hAnsi="Georgia"/>
          <w:color w:val="333333"/>
          <w:sz w:val="22"/>
        </w:rPr>
        <w:t>[B-ROLL: Attorney quoted in legal publication. Cut to speaking engagement at family law conference. Cut to bar association newsletter featuring attorney's perspective.]</w:t>
      </w:r>
    </w:p>
    <w:p>
      <w:pPr>
        <w:spacing w:after="40" w:before="0"/>
      </w:pPr>
    </w:p>
    <w:p>
      <w:pPr>
        <w:spacing w:after="120"/>
      </w:pPr>
      <w:r>
        <w:rPr>
          <w:rFonts w:ascii="Georgia" w:hAnsi="Georgia"/>
          <w:color w:val="333333"/>
          <w:sz w:val="22"/>
        </w:rPr>
        <w:t>Content authority compounds into thought leadership — the condition where the managing partner is sought out for his perspective, quoted in his industry, invited to speak, asked to contribute. This piling builds slowly but becomes the deepest structural asset: it survives personnel changes, practice transitions, and referral source exits because it is attached to the attorney's name, not to any specific relationship.</w:t>
      </w:r>
    </w:p>
    <w:p>
      <w:pPr>
        <w:spacing w:after="40" w:before="0"/>
      </w:pPr>
    </w:p>
    <w:p>
      <w:pPr>
        <w:spacing w:after="120"/>
      </w:pPr>
      <w:r>
        <w:rPr>
          <w:rFonts w:ascii="Georgia" w:hAnsi="Georgia"/>
          <w:b/>
          <w:color w:val="333333"/>
          <w:sz w:val="22"/>
        </w:rPr>
        <w:t>Piling 4: Content-to-intake conversion</w:t>
      </w:r>
    </w:p>
    <w:p>
      <w:pPr>
        <w:spacing w:after="40" w:before="0"/>
      </w:pPr>
    </w:p>
    <w:p>
      <w:pPr>
        <w:spacing w:after="120"/>
      </w:pPr>
      <w:r>
        <w:rPr>
          <w:rFonts w:ascii="Georgia" w:hAnsi="Georgia"/>
          <w:color w:val="333333"/>
          <w:sz w:val="22"/>
        </w:rPr>
        <w:t>[B-ROLL: Prospect watching attorney's video series, then clicking "Contact" on website. Cut to intake form submission. Cut to attorney reviewing new inquiry from content-driven lead.]</w:t>
      </w:r>
    </w:p>
    <w:p>
      <w:pPr>
        <w:spacing w:after="40" w:before="0"/>
      </w:pPr>
    </w:p>
    <w:p>
      <w:pPr>
        <w:spacing w:after="120"/>
      </w:pPr>
      <w:r>
        <w:rPr>
          <w:rFonts w:ascii="Georgia" w:hAnsi="Georgia"/>
          <w:color w:val="333333"/>
          <w:sz w:val="22"/>
        </w:rPr>
        <w:t>The fourth piling is direct pipeline from content — the prospect who was educated by the content library and initiated contact without a referral intermediary. This is the rarest pipeline in a referral-dependent practice. Content authority makes it systematic. It's not zero until the content library exists and the trust layer has been built.</w:t>
      </w:r>
    </w:p>
    <w:p>
      <w:pPr>
        <w:spacing w:after="40" w:before="0"/>
      </w:pPr>
    </w:p>
    <w:p>
      <w:pPr>
        <w:spacing w:after="120"/>
      </w:pPr>
      <w:r>
        <w:rPr>
          <w:rFonts w:ascii="Georgia" w:hAnsi="Georgia"/>
          <w:color w:val="333333"/>
          <w:sz w:val="22"/>
        </w:rPr>
        <w:t>[PACING: slow down — the fourth piling is the goal state; let it land as a possibility the viewer can see for themselves]</w:t>
      </w:r>
    </w:p>
    <w:p>
      <w:pPr>
        <w:spacing w:after="40" w:before="0"/>
      </w:pPr>
    </w:p>
    <w:p>
      <w:pPr>
        <w:spacing w:after="120"/>
      </w:pPr>
      <w:r>
        <w:rPr>
          <w:rFonts w:ascii="Georgia" w:hAnsi="Georgia"/>
          <w:color w:val="333333"/>
          <w:sz w:val="22"/>
        </w:rPr>
        <w:t>Four pilings. Each independent. Each structural. None of them requiring a single CPA relationship to be perfect, permanent, or irreplaceable.</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builds this foundation is not doing something exceptional. He's doing what every durable high-rise requires: he's engineering the infrastructure before the storm. The attorneys watching their September pipelines hold under the custody surge pressure are the ones who poured the foundation in the spring. The next opportunity to pour foundation is October.</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Tomorrow's video is the ecosystem argument — specifically, what happens when the keystone species in your referral network disappears and why a content system is the keystone that doesn't require a specific person to maintain it. Subscribe and watch it Friday. If this video surfaced a real concern about your practice's foundation, the survey link in the description is the place to start.</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Tomorrow: wildlife. What a keystone species does in an ecosystem, what happens when it disappears, and what your referral network looks like without one. Family law pipeline architecture through the lens of ecology. That's Friday.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3</w:t>
      </w:r>
    </w:p>
    <w:p>
      <w:pPr>
        <w:shd w:val="clear" w:color="auto" w:fill="F5F5F5"/>
        <w:spacing w:after="0"/>
      </w:pPr>
      <w:r>
        <w:rPr>
          <w:rFonts w:ascii="Courier New" w:hAnsi="Courier New"/>
          <w:color w:val="58585A"/>
          <w:sz w:val="18"/>
        </w:rPr>
        <w:t>• Recommended length: 9–11 min</w:t>
      </w:r>
    </w:p>
    <w:p>
      <w:pPr>
        <w:shd w:val="clear" w:color="auto" w:fill="F5F5F5"/>
        <w:spacing w:after="0"/>
      </w:pPr>
      <w:r>
        <w:rPr>
          <w:rFonts w:ascii="Courier New" w:hAnsi="Courier New"/>
          <w:color w:val="58585A"/>
          <w:sz w:val="18"/>
        </w:rPr>
        <w:t>• Pacing: Deliberate through setup — the foundation metaphor needs full construction before the pivot; brisk through the four pilings</w:t>
      </w:r>
    </w:p>
    <w:p>
      <w:pPr>
        <w:shd w:val="clear" w:color="auto" w:fill="F5F5F5"/>
        <w:spacing w:after="0"/>
      </w:pPr>
      <w:r>
        <w:rPr>
          <w:rFonts w:ascii="Courier New" w:hAnsi="Courier New"/>
          <w:color w:val="58585A"/>
          <w:sz w:val="18"/>
        </w:rPr>
        <w:t>• B-roll summary: 10 cues — skyscraper photography, architectural foundation diagrams, law office lobby, CPA retirement scenario, domino effect, construction footage, analytics screens, LinkedIn feed, intake form, four-piling diagram</w:t>
      </w:r>
    </w:p>
    <w:p>
      <w:pPr>
        <w:shd w:val="clear" w:color="auto" w:fill="F5F5F5"/>
        <w:spacing w:after="0"/>
      </w:pPr>
      <w:r>
        <w:rPr>
          <w:rFonts w:ascii="Courier New" w:hAnsi="Courier New"/>
          <w:color w:val="58585A"/>
          <w:sz w:val="18"/>
        </w:rPr>
        <w:t>• Chapter markers: [CHAPTER: The Foundation Engineering Framework at ~3:30] | [CHAPTER: The Professional Network Piling at ~5:00]</w:t>
      </w:r>
    </w:p>
    <w:p>
      <w:pPr>
        <w:shd w:val="clear" w:color="auto" w:fill="F5F5F5"/>
        <w:spacing w:after="0"/>
      </w:pPr>
      <w:r>
        <w:rPr>
          <w:rFonts w:ascii="Courier New" w:hAnsi="Courier New"/>
          <w:color w:val="58585A"/>
          <w:sz w:val="18"/>
        </w:rPr>
        <w:t>• Thumbnail: Ground-level skyscraper shot looking dramatically upward. Text: "The Foundation Most Law Firms Never Build."</w:t>
      </w:r>
    </w:p>
    <w:p>
      <w:pPr>
        <w:shd w:val="clear" w:color="auto" w:fill="F5F5F5"/>
        <w:spacing w:after="0"/>
      </w:pPr>
      <w:r>
        <w:rPr>
          <w:rFonts w:ascii="Courier New" w:hAnsi="Courier New"/>
          <w:color w:val="58585A"/>
          <w:sz w:val="18"/>
        </w:rPr>
        <w:t>• Description hook: The Empire State Building's foundation goes 55 feet underground. You can't see it from the street. Your family law pipeline needs the same invisible infrastructure — and most practices don't have it.</w:t>
      </w:r>
    </w:p>
    <w:p>
      <w:pPr>
        <w:shd w:val="clear" w:color="auto" w:fill="F5F5F5"/>
        <w:spacing w:after="0"/>
      </w:pPr>
      <w:r>
        <w:rPr>
          <w:rFonts w:ascii="Courier New" w:hAnsi="Courier New"/>
          <w:color w:val="58585A"/>
          <w:sz w:val="18"/>
        </w:rPr>
        <w:t>• Tags: family law pipeline strategy, law firm referral dependency, attorney content marketing, managing partner growth, family law business development, referral network diversification, law firm foundation strategy, content authority attorneys, family law managing partner, law firm stability</w:t>
      </w:r>
    </w:p>
    <w:p>
      <w:pPr>
        <w:shd w:val="clear" w:color="auto" w:fill="F5F5F5"/>
        <w:spacing w:after="0"/>
      </w:pPr>
      <w:r>
        <w:rPr>
          <w:rFonts w:ascii="Courier New" w:hAnsi="Courier New"/>
          <w:color w:val="58585A"/>
          <w:sz w:val="18"/>
        </w:rPr>
        <w:t>• Retention risk points: 1:30–2:00 (foundation shift scenarios can feel generic — make the CPA retirement scenario as specific as possible with numbers); 5:30–6:30 (four pilings can become a list-read — insert one B-roll per piling to maintain visual interest)</w:t>
      </w:r>
    </w:p>
    <w:p>
      <w:pPr>
        <w:shd w:val="clear" w:color="auto" w:fill="F5F5F5"/>
        <w:spacing w:after="0"/>
      </w:pPr>
      <w:r>
        <w:rPr>
          <w:rFonts w:ascii="Courier New" w:hAnsi="Courier New"/>
          <w:color w:val="58585A"/>
          <w:sz w:val="18"/>
        </w:rPr>
        <w:t>• Cross-platform note: LinkedIn post Sep 3 opens with the foundation depth stats — Empire State Building / Burj Khalifa numbers. YouTube expands to the four-piling framework with full mechanism explanation.</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The Empire State Building's foundation goes 55 feet underground. You can't see it. It's not impressive. It's just structural.</w:t>
      </w:r>
    </w:p>
    <w:p>
      <w:pPr>
        <w:spacing w:after="40" w:before="0"/>
      </w:pPr>
    </w:p>
    <w:p>
      <w:pPr>
        <w:spacing w:after="120"/>
      </w:pPr>
      <w:r>
        <w:rPr>
          <w:rFonts w:ascii="Georgia" w:hAnsi="Georgia"/>
          <w:color w:val="333333"/>
          <w:sz w:val="22"/>
        </w:rPr>
        <w:t>Your family law practice's pipeline foundation is the content library you've built — or haven't.</w:t>
      </w:r>
    </w:p>
    <w:p>
      <w:pPr>
        <w:spacing w:after="40" w:before="0"/>
      </w:pPr>
    </w:p>
    <w:p>
      <w:pPr>
        <w:spacing w:after="120"/>
      </w:pPr>
      <w:r>
        <w:rPr>
          <w:rFonts w:ascii="Georgia" w:hAnsi="Georgia"/>
          <w:color w:val="333333"/>
          <w:sz w:val="22"/>
        </w:rPr>
        <w:t>Four pilings that distribute the structural load:</w:t>
      </w:r>
    </w:p>
    <w:p>
      <w:pPr>
        <w:pStyle w:val="ListNumber"/>
        <w:spacing w:after="80"/>
      </w:pPr>
      <w:r>
        <w:rPr>
          <w:rFonts w:ascii="Georgia" w:hAnsi="Georgia"/>
          <w:color w:val="333333"/>
          <w:sz w:val="22"/>
        </w:rPr>
        <w:t>Search visibility — ranks for custody modification searches without a referral intermediary</w:t>
      </w:r>
    </w:p>
    <w:p>
      <w:pPr>
        <w:pStyle w:val="ListNumber"/>
        <w:spacing w:after="80"/>
      </w:pPr>
      <w:r>
        <w:rPr>
          <w:rFonts w:ascii="Georgia" w:hAnsi="Georgia"/>
          <w:color w:val="333333"/>
          <w:sz w:val="22"/>
        </w:rPr>
        <w:t>Professional network saturation — your content appears in 30 CPAs' LinkedIn feeds without you calling any of them</w:t>
      </w:r>
    </w:p>
    <w:p>
      <w:pPr>
        <w:pStyle w:val="ListNumber"/>
        <w:spacing w:after="80"/>
      </w:pPr>
      <w:r>
        <w:rPr>
          <w:rFonts w:ascii="Georgia" w:hAnsi="Georgia"/>
          <w:color w:val="333333"/>
          <w:sz w:val="22"/>
        </w:rPr>
        <w:t>Thought leadership — your name is attached to expertise, not to any single relationship</w:t>
      </w:r>
    </w:p>
    <w:p>
      <w:pPr>
        <w:pStyle w:val="ListNumber"/>
        <w:spacing w:after="80"/>
      </w:pPr>
      <w:r>
        <w:rPr>
          <w:rFonts w:ascii="Georgia" w:hAnsi="Georgia"/>
          <w:color w:val="333333"/>
          <w:sz w:val="22"/>
        </w:rPr>
        <w:t>Content-to-intake conversion — prospects who found you, decided to trust you, and called — all without a referral</w:t>
      </w:r>
    </w:p>
    <w:p>
      <w:pPr>
        <w:spacing w:after="40" w:before="0"/>
      </w:pPr>
    </w:p>
    <w:p>
      <w:pPr>
        <w:spacing w:after="120"/>
      </w:pPr>
      <w:r>
        <w:rPr>
          <w:rFonts w:ascii="Georgia" w:hAnsi="Georgia"/>
          <w:color w:val="333333"/>
          <w:sz w:val="22"/>
        </w:rPr>
        <w:t>Right now your pipeline is probably one piling. It looks fine. Right up until the CPA retires.</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The conventional marketing advice says: diversify your referral sources. Meet more CPAs. Join more bar association committees. Host more lunches.</w:t>
      </w:r>
    </w:p>
    <w:p>
      <w:pPr>
        <w:spacing w:after="40" w:before="0"/>
      </w:pPr>
    </w:p>
    <w:p>
      <w:pPr>
        <w:spacing w:after="120"/>
      </w:pPr>
      <w:r>
        <w:rPr>
          <w:rFonts w:ascii="Georgia" w:hAnsi="Georgia"/>
          <w:color w:val="333333"/>
          <w:sz w:val="22"/>
        </w:rPr>
        <w:t>That advice is right. And it is completely unsustainable for a managing partner who is already running a six-attorney family law firm.</w:t>
      </w:r>
    </w:p>
    <w:p>
      <w:pPr>
        <w:spacing w:after="40" w:before="0"/>
      </w:pPr>
    </w:p>
    <w:p>
      <w:pPr>
        <w:spacing w:after="120"/>
      </w:pPr>
      <w:r>
        <w:rPr>
          <w:rFonts w:ascii="Georgia" w:hAnsi="Georgia"/>
          <w:color w:val="333333"/>
          <w:sz w:val="22"/>
        </w:rPr>
        <w:t>Here's the contrarian position: stop trying to maintain more referral relationships personally. Build the foundation that maintains them for you.</w:t>
      </w:r>
    </w:p>
    <w:p>
      <w:pPr>
        <w:spacing w:after="40" w:before="0"/>
      </w:pPr>
    </w:p>
    <w:p>
      <w:pPr>
        <w:spacing w:after="120"/>
      </w:pPr>
      <w:r>
        <w:rPr>
          <w:rFonts w:ascii="Georgia" w:hAnsi="Georgia"/>
          <w:color w:val="333333"/>
          <w:sz w:val="22"/>
        </w:rPr>
        <w:t>Your content is what the CPA sees every week in his LinkedIn feed. Your videos are what the therapist recommends when a client asks who handles this kind of case. Your blog post is what shows up in the financial planner's Google search when she's looking for guidance on asset separation timelines.</w:t>
      </w:r>
    </w:p>
    <w:p>
      <w:pPr>
        <w:spacing w:after="40" w:before="0"/>
      </w:pPr>
    </w:p>
    <w:p>
      <w:pPr>
        <w:spacing w:after="120"/>
      </w:pPr>
      <w:r>
        <w:rPr>
          <w:rFonts w:ascii="Georgia" w:hAnsi="Georgia"/>
          <w:color w:val="333333"/>
          <w:sz w:val="22"/>
        </w:rPr>
        <w:t>You don't need more relationships. You need infrastructure that makes your existing relationships durable without requiring your personal time on every one of them.</w:t>
      </w:r>
    </w:p>
    <w:p>
      <w:pPr>
        <w:spacing w:after="40" w:before="0"/>
      </w:pPr>
    </w:p>
    <w:p>
      <w:pPr>
        <w:spacing w:after="120"/>
      </w:pPr>
      <w:r>
        <w:rPr>
          <w:rFonts w:ascii="Georgia" w:hAnsi="Georgia"/>
          <w:color w:val="333333"/>
          <w:sz w:val="22"/>
        </w:rPr>
        <w:t>That's the foundation. That's the skyscraper. Stop climbing and start building underground.</w:t>
      </w:r>
    </w:p>
    <w:p>
      <w:pPr>
        <w:spacing w:after="40" w:before="0"/>
      </w:pPr>
    </w:p>
    <w:p>
      <w:pPr>
        <w:pBdr>
          <w:bottom w:val="single" w:sz="12" w:space="1" w:color="25AAE1"/>
        </w:pBdr>
        <w:spacing w:before="80" w:after="80"/>
      </w:pPr>
    </w:p>
    <w:p>
      <w:pPr>
        <w:spacing w:after="40" w:before="0"/>
      </w:pPr>
    </w:p>
    <w:p>
      <w:pPr>
        <w:pStyle w:val="Heading2"/>
      </w:pPr>
      <w:r>
        <w:t>VIDEO 4 — THE KEYSTONE SPECIES IN YOUR REFERRAL ECOSYSTEM</w:t>
      </w:r>
    </w:p>
    <w:p>
      <w:pPr>
        <w:spacing w:after="40" w:before="0"/>
      </w:pPr>
    </w:p>
    <w:p>
      <w:pPr>
        <w:shd w:val="clear" w:color="auto" w:fill="F5F5F5"/>
        <w:spacing w:after="0"/>
      </w:pPr>
      <w:r>
        <w:rPr>
          <w:rFonts w:ascii="Courier New" w:hAnsi="Courier New"/>
          <w:color w:val="58585A"/>
          <w:sz w:val="18"/>
        </w:rPr>
        <w:t>VIDEO 4 — The Keystone Species in Your Referral Ecosystem</w:t>
      </w:r>
    </w:p>
    <w:p>
      <w:pPr>
        <w:shd w:val="clear" w:color="auto" w:fill="F5F5F5"/>
        <w:spacing w:after="0"/>
      </w:pPr>
      <w:r>
        <w:rPr>
          <w:rFonts w:ascii="Courier New" w:hAnsi="Courier New"/>
          <w:color w:val="58585A"/>
          <w:sz w:val="18"/>
        </w:rPr>
        <w:t>Mirror Post: Day 4 — National Wildlife Day (Sep 4)</w:t>
      </w:r>
    </w:p>
    <w:p>
      <w:pPr>
        <w:shd w:val="clear" w:color="auto" w:fill="F5F5F5"/>
        <w:spacing w:after="0"/>
      </w:pPr>
      <w:r>
        <w:rPr>
          <w:rFonts w:ascii="Courier New" w:hAnsi="Courier New"/>
          <w:color w:val="58585A"/>
          <w:sz w:val="18"/>
        </w:rPr>
        <w:t>Stage: B2/E3</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Stimulation — ecosystem collapse is visceral</w:t>
      </w:r>
    </w:p>
    <w:p>
      <w:pPr>
        <w:shd w:val="clear" w:color="auto" w:fill="F5F5F5"/>
        <w:spacing w:after="0"/>
      </w:pPr>
      <w:r>
        <w:rPr>
          <w:rFonts w:ascii="Courier New" w:hAnsi="Courier New"/>
          <w:color w:val="58585A"/>
          <w:sz w:val="18"/>
        </w:rPr>
        <w:t>Thumbnail Angle: Wildlife photograph (wolf or sea otter — classic keystone species). Text overlay: "What Happens When the Keystone Disappears"</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When researchers removed sea otters from the Pacific coast ecosystem in the 1970s, the kelp forests collapsed within months. Not years — months. The otter ate the sea urchins. The sea urchins ate the kelp. Without the otter, the urchin population exploded, devoured the kelp, and took out an entire ecosystem layer with them. The otter was the keystone species — not the largest, not the most visible, but the structural anchor that everything else depended on. Your referral network has a keystone species too. The question is: what happens to your pipeline when it disappears?</w:t>
      </w:r>
    </w:p>
    <w:p>
      <w:pPr>
        <w:spacing w:after="40" w:before="0"/>
      </w:pPr>
    </w:p>
    <w:p>
      <w:pPr>
        <w:spacing w:after="120"/>
      </w:pPr>
      <w:r>
        <w:rPr>
          <w:rFonts w:ascii="Georgia" w:hAnsi="Georgia"/>
          <w:color w:val="333333"/>
          <w:sz w:val="22"/>
        </w:rPr>
        <w:t>[B-ROLL: Sea otter footage. Cut to collapsed kelp forest imagery. Cut to referral network diagram with one key connection removed. Cut to attorney's intake calendar going sparse.]</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National Wildlife Day is September 4. I want to talk about the most important concept in ecology for family law managing partners — the keystone species — and why the managing partner whose pipeline depends on any single source has built something that looks like an ecosystem but functions like a food chain.</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 most dangerous thing about a keystone species is that everything looks fine until it's gone. Your top referral source is probably a keystone species in your pipeline. I want to show you what the ecosystem looks like without one — and what it looks like with one that's structural rather than personal.</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know exactly which source in your pipeline is your keystone species, what you're exposed to if it exits, and what the structural alternative looks like.</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Most family law managing partners have a keystone species in their pipeline — they just don't call it that.</w:t>
      </w:r>
    </w:p>
    <w:p>
      <w:pPr>
        <w:spacing w:after="40" w:before="0"/>
      </w:pPr>
    </w:p>
    <w:p>
      <w:pPr>
        <w:spacing w:after="120"/>
      </w:pPr>
      <w:r>
        <w:rPr>
          <w:rFonts w:ascii="Georgia" w:hAnsi="Georgia"/>
          <w:color w:val="333333"/>
          <w:sz w:val="22"/>
        </w:rPr>
        <w:t>[B-ROLL: Attorney reviewing intake tracking sheet. One source highlighted — significantly more cases than any other. Cut to attorney's expression: recognition, mixed with concern.]</w:t>
      </w:r>
    </w:p>
    <w:p>
      <w:pPr>
        <w:spacing w:after="40" w:before="0"/>
      </w:pPr>
    </w:p>
    <w:p>
      <w:pPr>
        <w:spacing w:after="120"/>
      </w:pPr>
      <w:r>
        <w:rPr>
          <w:rFonts w:ascii="Georgia" w:hAnsi="Georgia"/>
          <w:color w:val="333333"/>
          <w:sz w:val="22"/>
        </w:rPr>
        <w:t>It might be the CPA who handles business owner divorces and routes high-asset cases. It might be the financial planner who works with high-net-worth clients going through life transitions. It might be the therapist who specializes in divorcing couples and always recommends the same attorney for the litigation piece. It might be a referral partner who is also a friend — the kind of relationship that feels permanent because it feels personal.</w:t>
      </w:r>
    </w:p>
    <w:p>
      <w:pPr>
        <w:spacing w:after="40" w:before="0"/>
      </w:pPr>
    </w:p>
    <w:p>
      <w:pPr>
        <w:spacing w:after="120"/>
      </w:pPr>
      <w:r>
        <w:rPr>
          <w:rFonts w:ascii="Georgia" w:hAnsi="Georgia"/>
          <w:color w:val="333333"/>
          <w:sz w:val="22"/>
        </w:rPr>
        <w:t>One source. Six to eight cases per year. Forty to sixty percent of the firm's revenue in a single professional relationship.</w:t>
      </w:r>
    </w:p>
    <w:p>
      <w:pPr>
        <w:spacing w:after="40" w:before="0"/>
      </w:pPr>
    </w:p>
    <w:p>
      <w:pPr>
        <w:spacing w:after="120"/>
      </w:pPr>
      <w:r>
        <w:rPr>
          <w:rFonts w:ascii="Georgia" w:hAnsi="Georgia"/>
          <w:color w:val="333333"/>
          <w:sz w:val="22"/>
        </w:rPr>
        <w:t>[B-ROLL: Revenue breakdown chart with one source representing disproportionate share. Cut to attorney's surprised face upon seeing the numbers laid out graphically.]</w:t>
      </w:r>
    </w:p>
    <w:p>
      <w:pPr>
        <w:spacing w:after="40" w:before="0"/>
      </w:pPr>
    </w:p>
    <w:p>
      <w:pPr>
        <w:spacing w:after="120"/>
      </w:pPr>
      <w:r>
        <w:rPr>
          <w:rFonts w:ascii="Georgia" w:hAnsi="Georgia"/>
          <w:color w:val="333333"/>
          <w:sz w:val="22"/>
        </w:rPr>
        <w:t>The problem is not that the relationship exists. Strong professional relationships are a sign of trust and excellent client service. The problem is the structural dependency — the fact that the pipeline doesn't function independently of that relationship.</w:t>
      </w:r>
    </w:p>
    <w:p>
      <w:pPr>
        <w:spacing w:after="40" w:before="0"/>
      </w:pPr>
    </w:p>
    <w:p>
      <w:pPr>
        <w:spacing w:after="120"/>
      </w:pPr>
      <w:r>
        <w:rPr>
          <w:rFonts w:ascii="Georgia" w:hAnsi="Georgia"/>
          <w:color w:val="333333"/>
          <w:sz w:val="22"/>
        </w:rPr>
        <w:t>What makes the sea otter a keystone species is not that it's the biggest animal in the ecosystem. It's that its absence causes a cascade failure. Your top referral source works the same way. When the CPA retires, relocates, or redirects — when the therapist changes her referral philosophy — the cascade happens faster than any managing partner expects.</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the goal is not to replace the keystone species. It's to build an ecosystem that doesn't require one.</w:t>
      </w:r>
    </w:p>
    <w:p>
      <w:pPr>
        <w:spacing w:after="40" w:before="0"/>
      </w:pPr>
    </w:p>
    <w:p>
      <w:pPr>
        <w:spacing w:after="120"/>
      </w:pPr>
      <w:r>
        <w:rPr>
          <w:rFonts w:ascii="Georgia" w:hAnsi="Georgia"/>
          <w:color w:val="333333"/>
          <w:sz w:val="22"/>
        </w:rPr>
        <w:t>[B-ROLL: Healthy, diverse ocean ecosystem with multiple species, no single dependency point. Cut to attorney's referral tracking showing distributed sources — no single source above 15%.]</w:t>
      </w:r>
    </w:p>
    <w:p>
      <w:pPr>
        <w:spacing w:after="40" w:before="0"/>
      </w:pPr>
    </w:p>
    <w:p>
      <w:pPr>
        <w:spacing w:after="120"/>
      </w:pPr>
      <w:r>
        <w:rPr>
          <w:rFonts w:ascii="Georgia" w:hAnsi="Georgia"/>
          <w:color w:val="333333"/>
          <w:sz w:val="22"/>
        </w:rPr>
        <w:t>The managing partner who publishes consistent educational content across multiple platforms is building a referral ecosystem where no single source represents a structural dependency. The CPAs, therapists, financial planners, and estate attorneys who see his content are all maintained by the content system — not by his personal relationship management time.</w:t>
      </w:r>
    </w:p>
    <w:p>
      <w:pPr>
        <w:spacing w:after="40" w:before="0"/>
      </w:pPr>
    </w:p>
    <w:p>
      <w:pPr>
        <w:spacing w:after="120"/>
      </w:pPr>
      <w:r>
        <w:rPr>
          <w:rFonts w:ascii="Georgia" w:hAnsi="Georgia"/>
          <w:color w:val="333333"/>
          <w:sz w:val="22"/>
        </w:rPr>
        <w:t>[B-ROLL: LinkedIn analytics showing engagement from multiple professional categories. Cut to YouTube comment from "CPA viewer" and "therapist viewer" and "financial planner viewer" — different professional audiences, one content stream.]</w:t>
      </w:r>
    </w:p>
    <w:p>
      <w:pPr>
        <w:spacing w:after="40" w:before="0"/>
      </w:pPr>
    </w:p>
    <w:p>
      <w:pPr>
        <w:spacing w:after="120"/>
      </w:pPr>
      <w:r>
        <w:rPr>
          <w:rFonts w:ascii="Georgia" w:hAnsi="Georgia"/>
          <w:color w:val="333333"/>
          <w:sz w:val="22"/>
        </w:rPr>
        <w:t>When the sea otter is replaced by an ecosystem where 12 different species share the ecological load, no single species' exit causes a cascade failure. The managing partner whose referral network is maintained by a content system has built that distributed ecosystem. The content is the new keystone — but unlike the CPA, it doesn't retire, relocate, or redirect.</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Distributed Referral Ecosystem at ~3:30]</w:t>
      </w:r>
    </w:p>
    <w:p>
      <w:pPr>
        <w:spacing w:after="40" w:before="0"/>
      </w:pPr>
    </w:p>
    <w:p>
      <w:pPr>
        <w:spacing w:after="120"/>
      </w:pPr>
      <w:r>
        <w:rPr>
          <w:rFonts w:ascii="Georgia" w:hAnsi="Georgia"/>
          <w:color w:val="333333"/>
          <w:sz w:val="22"/>
        </w:rPr>
        <w:t>Here's how the content system builds a distributed referral ecosystem — specifically for a family law managing partner.</w:t>
      </w:r>
    </w:p>
    <w:p>
      <w:pPr>
        <w:spacing w:after="40" w:before="0"/>
      </w:pPr>
    </w:p>
    <w:p>
      <w:pPr>
        <w:spacing w:after="120"/>
      </w:pPr>
      <w:r>
        <w:rPr>
          <w:rFonts w:ascii="Georgia" w:hAnsi="Georgia"/>
          <w:b/>
          <w:color w:val="333333"/>
          <w:sz w:val="22"/>
        </w:rPr>
        <w:t>Phase 1: Identify the existing keystone and map the full ecosystem</w:t>
      </w:r>
    </w:p>
    <w:p>
      <w:pPr>
        <w:spacing w:after="40" w:before="0"/>
      </w:pPr>
    </w:p>
    <w:p>
      <w:pPr>
        <w:spacing w:after="120"/>
      </w:pPr>
      <w:r>
        <w:rPr>
          <w:rFonts w:ascii="Georgia" w:hAnsi="Georgia"/>
          <w:color w:val="333333"/>
          <w:sz w:val="22"/>
        </w:rPr>
        <w:t>[B-ROLL: Attorney sitting with spreadsheet — categorizing all referral sources by type, volume, and relationship age. Cut to visualization: most sources clustered around one or two names.]</w:t>
      </w:r>
    </w:p>
    <w:p>
      <w:pPr>
        <w:spacing w:after="40" w:before="0"/>
      </w:pPr>
    </w:p>
    <w:p>
      <w:pPr>
        <w:spacing w:after="120"/>
      </w:pPr>
      <w:r>
        <w:rPr>
          <w:rFonts w:ascii="Georgia" w:hAnsi="Georgia"/>
          <w:color w:val="333333"/>
          <w:sz w:val="22"/>
        </w:rPr>
        <w:t>The first step is honest inventory. How many cases came from each source in the last 24 months? Which sources account for more than 20% of the pipeline individually? Which relationships are personal (dependent on the managing partner) vs. institutional (would survive a transition)?</w:t>
      </w:r>
    </w:p>
    <w:p>
      <w:pPr>
        <w:spacing w:after="40" w:before="0"/>
      </w:pPr>
    </w:p>
    <w:p>
      <w:pPr>
        <w:spacing w:after="120"/>
      </w:pPr>
      <w:r>
        <w:rPr>
          <w:rFonts w:ascii="Georgia" w:hAnsi="Georgia"/>
          <w:color w:val="333333"/>
          <w:sz w:val="22"/>
        </w:rPr>
        <w:t>[PACING: maintain energy — this phase is diagnostic; keep it practical and specific]</w:t>
      </w:r>
    </w:p>
    <w:p>
      <w:pPr>
        <w:spacing w:after="40" w:before="0"/>
      </w:pPr>
    </w:p>
    <w:p>
      <w:pPr>
        <w:spacing w:after="120"/>
      </w:pPr>
      <w:r>
        <w:rPr>
          <w:rFonts w:ascii="Georgia" w:hAnsi="Georgia"/>
          <w:color w:val="333333"/>
          <w:sz w:val="22"/>
        </w:rPr>
        <w:t>Most managing partners discover, when they do this exercise, that two to three sources account for 60–70% of their high-value pipeline. That is the ecosystem map. That is the keystone dependency picture.</w:t>
      </w:r>
    </w:p>
    <w:p>
      <w:pPr>
        <w:spacing w:after="40" w:before="0"/>
      </w:pPr>
    </w:p>
    <w:p>
      <w:pPr>
        <w:spacing w:after="120"/>
      </w:pPr>
      <w:r>
        <w:rPr>
          <w:rFonts w:ascii="Georgia" w:hAnsi="Georgia"/>
          <w:b/>
          <w:color w:val="333333"/>
          <w:sz w:val="22"/>
        </w:rPr>
        <w:t>Phase 2: Build the content that educates the full professional ecosystem</w:t>
      </w:r>
    </w:p>
    <w:p>
      <w:pPr>
        <w:spacing w:after="40" w:before="0"/>
      </w:pPr>
    </w:p>
    <w:p>
      <w:pPr>
        <w:spacing w:after="120"/>
      </w:pPr>
      <w:r>
        <w:rPr>
          <w:rFonts w:ascii="Georgia" w:hAnsi="Georgia"/>
          <w:color w:val="333333"/>
          <w:sz w:val="22"/>
        </w:rPr>
        <w:t>[B-ROLL: Content calendar showing topics mapped to different professional audiences — CPA content, therapist content, financial planner content. Cut to LinkedIn post analytics showing diverse professional audience engagement.]</w:t>
      </w:r>
    </w:p>
    <w:p>
      <w:pPr>
        <w:spacing w:after="40" w:before="0"/>
      </w:pPr>
    </w:p>
    <w:p>
      <w:pPr>
        <w:spacing w:after="120"/>
      </w:pPr>
      <w:r>
        <w:rPr>
          <w:rFonts w:ascii="Georgia" w:hAnsi="Georgia"/>
          <w:color w:val="333333"/>
          <w:sz w:val="22"/>
        </w:rPr>
        <w:t>The content system's job in Phase 2 is to educate every professional audience in the referral ecosystem with the specific knowledge that makes them better referral sources. The CPA-focused content explains why business owner divorces require a family law specialist who understands asset structure. The therapist-focused content explains what the attorney looks for in a case and what the therapy client should expect in the litigation process. The financial planner content explains the intersection of LTV planning and divorce asset protection.</w:t>
      </w:r>
    </w:p>
    <w:p>
      <w:pPr>
        <w:spacing w:after="40" w:before="0"/>
      </w:pPr>
    </w:p>
    <w:p>
      <w:pPr>
        <w:spacing w:after="120"/>
      </w:pPr>
      <w:r>
        <w:rPr>
          <w:rFonts w:ascii="Georgia" w:hAnsi="Georgia"/>
          <w:color w:val="333333"/>
          <w:sz w:val="22"/>
        </w:rPr>
        <w:t>[CHAPTER: The Content-Referral Loop at ~5:00]</w:t>
      </w:r>
    </w:p>
    <w:p>
      <w:pPr>
        <w:spacing w:after="40" w:before="0"/>
      </w:pPr>
    </w:p>
    <w:p>
      <w:pPr>
        <w:spacing w:after="120"/>
      </w:pPr>
      <w:r>
        <w:rPr>
          <w:rFonts w:ascii="Georgia" w:hAnsi="Georgia"/>
          <w:b/>
          <w:color w:val="333333"/>
          <w:sz w:val="22"/>
        </w:rPr>
        <w:t>Phase 3: Systematize the visibility so the ecosystem maintains itself</w:t>
      </w:r>
    </w:p>
    <w:p>
      <w:pPr>
        <w:spacing w:after="40" w:before="0"/>
      </w:pPr>
    </w:p>
    <w:p>
      <w:pPr>
        <w:spacing w:after="120"/>
      </w:pPr>
      <w:r>
        <w:rPr>
          <w:rFonts w:ascii="Georgia" w:hAnsi="Georgia"/>
          <w:color w:val="333333"/>
          <w:sz w:val="22"/>
        </w:rPr>
        <w:t>[B-ROLL: Content calendar with consistent weekly publication schedule. Cut to LinkedIn scheduled posts. Cut to YouTube upload queue. Cut to attorney's referral tracker showing gradual diversification over 6 months.]</w:t>
      </w:r>
    </w:p>
    <w:p>
      <w:pPr>
        <w:spacing w:after="40" w:before="0"/>
      </w:pPr>
    </w:p>
    <w:p>
      <w:pPr>
        <w:spacing w:after="120"/>
      </w:pPr>
      <w:r>
        <w:rPr>
          <w:rFonts w:ascii="Georgia" w:hAnsi="Georgia"/>
          <w:color w:val="333333"/>
          <w:sz w:val="22"/>
        </w:rPr>
        <w:t>Once the content is publishing consistently, the ecosystem maintenance happens automatically. The CPA who sees a new post every week does not need a lunch meeting to remember the attorney's specialty. The therapist who watched the video on high-conflict custody last month has already decided who she recommends for litigation. The system maintains the professional relationships that would otherwise require the managing partner's personal time and attention.</w:t>
      </w:r>
    </w:p>
    <w:p>
      <w:pPr>
        <w:spacing w:after="40" w:before="0"/>
      </w:pPr>
    </w:p>
    <w:p>
      <w:pPr>
        <w:spacing w:after="120"/>
      </w:pPr>
      <w:r>
        <w:rPr>
          <w:rFonts w:ascii="Georgia" w:hAnsi="Georgia"/>
          <w:color w:val="333333"/>
          <w:sz w:val="22"/>
        </w:rPr>
        <w:t>[PACING: slow down — this is the liberation argument; the managing partner stops being the only keystone]</w:t>
      </w:r>
    </w:p>
    <w:p>
      <w:pPr>
        <w:spacing w:after="40" w:before="0"/>
      </w:pPr>
    </w:p>
    <w:p>
      <w:pPr>
        <w:spacing w:after="120"/>
      </w:pPr>
      <w:r>
        <w:rPr>
          <w:rFonts w:ascii="Georgia" w:hAnsi="Georgia"/>
          <w:color w:val="333333"/>
          <w:sz w:val="22"/>
        </w:rPr>
        <w:t>The result, over six to twelve months: a referral network where no single source represents more than 15–20% of the pipeline, where the relationships are maintained by consistent content rather than by personal time, and where the exit of any single referral source produces a temporary dip rather than a cascade failure.</w:t>
      </w:r>
    </w:p>
    <w:p>
      <w:pPr>
        <w:spacing w:after="40" w:before="0"/>
      </w:pPr>
    </w:p>
    <w:p>
      <w:pPr>
        <w:spacing w:after="120"/>
      </w:pPr>
      <w:r>
        <w:rPr>
          <w:rFonts w:ascii="Georgia" w:hAnsi="Georgia"/>
          <w:color w:val="333333"/>
          <w:sz w:val="22"/>
        </w:rPr>
        <w:t>That is an ecosystem. Not a food chain.</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partners who will have their strongest Q4 in practice history are not the ones who protected their CPA relationship most carefully. They're the ones who built an ecosystem that doesn't depend on any single CPA — or any single anything. The keystone of a resilient practice is not a person. It's infrastructure.</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That's a wrap on Week 1. If the four videos this week named something real about your practice's pipeline structure, the survey at survey.LegalGrowthDynamics.com will tell you in four minutes what that exposure looks like and what the build plan would be for your specific practice. Subscribe — Week 2 opens Tuesday with the referral network education loop: how content turns CPAs into informed, consistent referral sources. See you then.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Week 2 opens Tuesday with the CPA literacy argument — the content that teaches your referral network how to identify your ideal client, and why the attorney who creates that content gets routed the right cases while everyone else gets routed whatever comes in. Tuesday.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4</w:t>
      </w:r>
    </w:p>
    <w:p>
      <w:pPr>
        <w:shd w:val="clear" w:color="auto" w:fill="F5F5F5"/>
        <w:spacing w:after="0"/>
      </w:pPr>
      <w:r>
        <w:rPr>
          <w:rFonts w:ascii="Courier New" w:hAnsi="Courier New"/>
          <w:color w:val="58585A"/>
          <w:sz w:val="18"/>
        </w:rPr>
        <w:t>• Recommended length: 8–10 min</w:t>
      </w:r>
    </w:p>
    <w:p>
      <w:pPr>
        <w:shd w:val="clear" w:color="auto" w:fill="F5F5F5"/>
        <w:spacing w:after="0"/>
      </w:pPr>
      <w:r>
        <w:rPr>
          <w:rFonts w:ascii="Courier New" w:hAnsi="Courier New"/>
          <w:color w:val="58585A"/>
          <w:sz w:val="18"/>
        </w:rPr>
        <w:t>• Pacing: Fast through hook (ecosystem collapse is visceral — don't slow it down); deliberate through Phase 2 and 3</w:t>
      </w:r>
    </w:p>
    <w:p>
      <w:pPr>
        <w:shd w:val="clear" w:color="auto" w:fill="F5F5F5"/>
        <w:spacing w:after="0"/>
      </w:pPr>
      <w:r>
        <w:rPr>
          <w:rFonts w:ascii="Courier New" w:hAnsi="Courier New"/>
          <w:color w:val="58585A"/>
          <w:sz w:val="18"/>
        </w:rPr>
        <w:t>• B-roll summary: 9 cues — sea otter footage, kelp forest, referral network diagram, intake calendar sparse, revenue breakdown chart, diverse ocean ecosystem, LinkedIn analytics, content calendar, referral tracker diversification</w:t>
      </w:r>
    </w:p>
    <w:p>
      <w:pPr>
        <w:shd w:val="clear" w:color="auto" w:fill="F5F5F5"/>
        <w:spacing w:after="0"/>
      </w:pPr>
      <w:r>
        <w:rPr>
          <w:rFonts w:ascii="Courier New" w:hAnsi="Courier New"/>
          <w:color w:val="58585A"/>
          <w:sz w:val="18"/>
        </w:rPr>
        <w:t>• Chapter markers: [CHAPTER: The Distributed Referral Ecosystem at ~3:30] | [CHAPTER: The Content-Referral Loop at ~5:00]</w:t>
      </w:r>
    </w:p>
    <w:p>
      <w:pPr>
        <w:shd w:val="clear" w:color="auto" w:fill="F5F5F5"/>
        <w:spacing w:after="0"/>
      </w:pPr>
      <w:r>
        <w:rPr>
          <w:rFonts w:ascii="Courier New" w:hAnsi="Courier New"/>
          <w:color w:val="58585A"/>
          <w:sz w:val="18"/>
        </w:rPr>
        <w:t>• Thumbnail: Sea otter in water (compelling wildlife image). Text: "Your Referral Network Has a Keystone Species."</w:t>
      </w:r>
    </w:p>
    <w:p>
      <w:pPr>
        <w:shd w:val="clear" w:color="auto" w:fill="F5F5F5"/>
        <w:spacing w:after="0"/>
      </w:pPr>
      <w:r>
        <w:rPr>
          <w:rFonts w:ascii="Courier New" w:hAnsi="Courier New"/>
          <w:color w:val="58585A"/>
          <w:sz w:val="18"/>
        </w:rPr>
        <w:t>• Description hook: When researchers removed sea otters from the Pacific coast, the kelp forests collapsed in months. Your referral network has the same vulnerability — one source your whole pipeline depends on. Here's the ecosystem fix.</w:t>
      </w:r>
    </w:p>
    <w:p>
      <w:pPr>
        <w:shd w:val="clear" w:color="auto" w:fill="F5F5F5"/>
        <w:spacing w:after="0"/>
      </w:pPr>
      <w:r>
        <w:rPr>
          <w:rFonts w:ascii="Courier New" w:hAnsi="Courier New"/>
          <w:color w:val="58585A"/>
          <w:sz w:val="18"/>
        </w:rPr>
        <w:t>• Tags: family law referral strategy, attorney pipeline diversification, keystone referral source, law firm ecosystem strategy, managing partner pipeline, referral network family law, content marketing lawyers, attorney business development, law firm September strategy, family law marketing 2026</w:t>
      </w:r>
    </w:p>
    <w:p>
      <w:pPr>
        <w:shd w:val="clear" w:color="auto" w:fill="F5F5F5"/>
        <w:spacing w:after="0"/>
      </w:pPr>
      <w:r>
        <w:rPr>
          <w:rFonts w:ascii="Courier New" w:hAnsi="Courier New"/>
          <w:color w:val="58585A"/>
          <w:sz w:val="18"/>
        </w:rPr>
        <w:t>• Retention risk points: 2:00–3:00 (the turn can feel abstract — keep the sea otter metaphor literal until the managing partner parallel is fully clear); 5:00–6:30 (Phase 3 can become dry if it reads like task list — frame as liberation from personal maintenance)</w:t>
      </w:r>
    </w:p>
    <w:p>
      <w:pPr>
        <w:shd w:val="clear" w:color="auto" w:fill="F5F5F5"/>
        <w:spacing w:after="0"/>
      </w:pPr>
      <w:r>
        <w:rPr>
          <w:rFonts w:ascii="Courier New" w:hAnsi="Courier New"/>
          <w:color w:val="58585A"/>
          <w:sz w:val="18"/>
        </w:rPr>
        <w:t>• Cross-platform note: LinkedIn Sep 4 opens with sea otter → kelp forest collapse. YouTube extends to the three-phase distributed ecosystem building process. Friday = Week 1 close; include "see you next week" language.</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Sea otters disappeared. Kelp forests collapsed. One keystone species removed, entire ecosystem failed.</w:t>
      </w:r>
    </w:p>
    <w:p>
      <w:pPr>
        <w:spacing w:after="40" w:before="0"/>
      </w:pPr>
    </w:p>
    <w:p>
      <w:pPr>
        <w:spacing w:after="120"/>
      </w:pPr>
      <w:r>
        <w:rPr>
          <w:rFonts w:ascii="Georgia" w:hAnsi="Georgia"/>
          <w:color w:val="333333"/>
          <w:sz w:val="22"/>
        </w:rPr>
        <w:t>Your top CPA referral source is your sea otter. Here's what happens when he retires:</w:t>
      </w:r>
    </w:p>
    <w:p>
      <w:pPr>
        <w:pStyle w:val="ListBullet"/>
        <w:spacing w:after="80"/>
      </w:pPr>
      <w:r>
        <w:rPr>
          <w:rFonts w:ascii="Georgia" w:hAnsi="Georgia"/>
          <w:color w:val="333333"/>
          <w:sz w:val="22"/>
        </w:rPr>
        <w:t>His successor uses the attorney who built a professional relationship first</w:t>
      </w:r>
    </w:p>
    <w:p>
      <w:pPr>
        <w:pStyle w:val="ListBullet"/>
        <w:spacing w:after="80"/>
      </w:pPr>
      <w:r>
        <w:rPr>
          <w:rFonts w:ascii="Georgia" w:hAnsi="Georgia"/>
          <w:color w:val="333333"/>
          <w:sz w:val="22"/>
        </w:rPr>
        <w:t>Your intake from that source drops 80% in 90 days</w:t>
      </w:r>
    </w:p>
    <w:p>
      <w:pPr>
        <w:pStyle w:val="ListBullet"/>
        <w:spacing w:after="80"/>
      </w:pPr>
      <w:r>
        <w:rPr>
          <w:rFonts w:ascii="Georgia" w:hAnsi="Georgia"/>
          <w:color w:val="333333"/>
          <w:sz w:val="22"/>
        </w:rPr>
        <w:t>You have no content system to absorb the loss</w:t>
      </w:r>
    </w:p>
    <w:p>
      <w:pPr>
        <w:spacing w:after="40" w:before="0"/>
      </w:pPr>
    </w:p>
    <w:p>
      <w:pPr>
        <w:spacing w:after="120"/>
      </w:pPr>
      <w:r>
        <w:rPr>
          <w:rFonts w:ascii="Georgia" w:hAnsi="Georgia"/>
          <w:color w:val="333333"/>
          <w:sz w:val="22"/>
        </w:rPr>
        <w:t>The fix is not finding a new CPA. It's building an ecosystem that doesn't depend on any single one.</w:t>
      </w:r>
    </w:p>
    <w:p>
      <w:pPr>
        <w:spacing w:after="40" w:before="0"/>
      </w:pPr>
    </w:p>
    <w:p>
      <w:pPr>
        <w:spacing w:after="120"/>
      </w:pPr>
      <w:r>
        <w:rPr>
          <w:rFonts w:ascii="Georgia" w:hAnsi="Georgia"/>
          <w:color w:val="333333"/>
          <w:sz w:val="22"/>
        </w:rPr>
        <w:t>Three phases:</w:t>
      </w:r>
    </w:p>
    <w:p>
      <w:pPr>
        <w:pStyle w:val="ListNumber"/>
        <w:spacing w:after="80"/>
      </w:pPr>
      <w:r>
        <w:rPr>
          <w:rFonts w:ascii="Georgia" w:hAnsi="Georgia"/>
          <w:color w:val="333333"/>
          <w:sz w:val="22"/>
        </w:rPr>
        <w:t>Map your existing ecosystem — which sources represent more than 20% of your pipeline?</w:t>
      </w:r>
    </w:p>
    <w:p>
      <w:pPr>
        <w:pStyle w:val="ListNumber"/>
        <w:spacing w:after="80"/>
      </w:pPr>
      <w:r>
        <w:rPr>
          <w:rFonts w:ascii="Georgia" w:hAnsi="Georgia"/>
          <w:color w:val="333333"/>
          <w:sz w:val="22"/>
        </w:rPr>
        <w:t>Publish content that educates every professional category simultaneously</w:t>
      </w:r>
    </w:p>
    <w:p>
      <w:pPr>
        <w:pStyle w:val="ListNumber"/>
        <w:spacing w:after="80"/>
      </w:pPr>
      <w:r>
        <w:rPr>
          <w:rFonts w:ascii="Georgia" w:hAnsi="Georgia"/>
          <w:color w:val="333333"/>
          <w:sz w:val="22"/>
        </w:rPr>
        <w:t>Let the content system maintain the relationships that your personal time can't</w:t>
      </w:r>
    </w:p>
    <w:p>
      <w:pPr>
        <w:spacing w:after="40" w:before="0"/>
      </w:pPr>
    </w:p>
    <w:p>
      <w:pPr>
        <w:spacing w:after="120"/>
      </w:pPr>
      <w:r>
        <w:rPr>
          <w:rFonts w:ascii="Georgia" w:hAnsi="Georgia"/>
          <w:color w:val="333333"/>
          <w:sz w:val="22"/>
        </w:rPr>
        <w:t>No single keystone. Distributed ecosystem. Pipeline that holds when one source exits. That's the goal.</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Everyone says: "protect your top referral relationships." Don't lose them. Invest in those relationships. Take them to lunch.</w:t>
      </w:r>
    </w:p>
    <w:p>
      <w:pPr>
        <w:spacing w:after="40" w:before="0"/>
      </w:pPr>
    </w:p>
    <w:p>
      <w:pPr>
        <w:spacing w:after="120"/>
      </w:pPr>
      <w:r>
        <w:rPr>
          <w:rFonts w:ascii="Georgia" w:hAnsi="Georgia"/>
          <w:color w:val="333333"/>
          <w:sz w:val="22"/>
        </w:rPr>
        <w:t>I'm saying the opposite: your strongest referral relationship is your most dangerous strategic dependency.</w:t>
      </w:r>
    </w:p>
    <w:p>
      <w:pPr>
        <w:spacing w:after="40" w:before="0"/>
      </w:pPr>
    </w:p>
    <w:p>
      <w:pPr>
        <w:spacing w:after="120"/>
      </w:pPr>
      <w:r>
        <w:rPr>
          <w:rFonts w:ascii="Georgia" w:hAnsi="Georgia"/>
          <w:color w:val="333333"/>
          <w:sz w:val="22"/>
        </w:rPr>
        <w:t>The managing partner who has a CPA sending eight cases per year has built a revenue line that requires a specific human being to remain healthy, loyal, in-market, and motivated to continue the referral relationship indefinitely.</w:t>
      </w:r>
    </w:p>
    <w:p>
      <w:pPr>
        <w:spacing w:after="40" w:before="0"/>
      </w:pPr>
    </w:p>
    <w:p>
      <w:pPr>
        <w:spacing w:after="120"/>
      </w:pPr>
      <w:r>
        <w:rPr>
          <w:rFonts w:ascii="Georgia" w:hAnsi="Georgia"/>
          <w:color w:val="333333"/>
          <w:sz w:val="22"/>
        </w:rPr>
        <w:t>That is not a business strategy. It is a personal relationship with a dollar value attached.</w:t>
      </w:r>
    </w:p>
    <w:p>
      <w:pPr>
        <w:spacing w:after="40" w:before="0"/>
      </w:pPr>
    </w:p>
    <w:p>
      <w:pPr>
        <w:spacing w:after="120"/>
      </w:pPr>
      <w:r>
        <w:rPr>
          <w:rFonts w:ascii="Georgia" w:hAnsi="Georgia"/>
          <w:color w:val="333333"/>
          <w:sz w:val="22"/>
        </w:rPr>
        <w:t>The contrarian position: your best referral relationships are gifts, not infrastructure. Treat them like gifts — enjoy them, value them, reciprocate the trust. But don't build your pipeline architecture around them.</w:t>
      </w:r>
    </w:p>
    <w:p>
      <w:pPr>
        <w:spacing w:after="40" w:before="0"/>
      </w:pPr>
    </w:p>
    <w:p>
      <w:pPr>
        <w:spacing w:after="120"/>
      </w:pPr>
      <w:r>
        <w:rPr>
          <w:rFonts w:ascii="Georgia" w:hAnsi="Georgia"/>
          <w:color w:val="333333"/>
          <w:sz w:val="22"/>
        </w:rPr>
        <w:t>Build the content system. Maintain the ecosystem. Let the CPA be one of twelve distributed sources, not the one the whole thing depends on.</w:t>
      </w:r>
    </w:p>
    <w:p>
      <w:pPr>
        <w:spacing w:after="40" w:before="0"/>
      </w:pPr>
    </w:p>
    <w:p>
      <w:pPr>
        <w:spacing w:after="120"/>
      </w:pPr>
      <w:r>
        <w:rPr>
          <w:rFonts w:ascii="Georgia" w:hAnsi="Georgia"/>
          <w:color w:val="333333"/>
          <w:sz w:val="22"/>
        </w:rPr>
        <w:t>The attorney who thanks his best referral source every quarter but doesn't depend on him for survival is in a fundamentally stronger negotiating and relationship position than the attorney who needs him desperately and can't afford to lose him.</w:t>
      </w:r>
    </w:p>
    <w:p>
      <w:pPr>
        <w:spacing w:after="40" w:before="0"/>
      </w:pPr>
    </w:p>
    <w:p>
      <w:pPr>
        <w:spacing w:after="120"/>
      </w:pPr>
      <w:r>
        <w:rPr>
          <w:rFonts w:ascii="Georgia" w:hAnsi="Georgia"/>
          <w:color w:val="333333"/>
          <w:sz w:val="22"/>
        </w:rPr>
        <w:t>Stop protecting the keystone. Build the ecosystem that doesn't need one.</w:t>
      </w:r>
    </w:p>
    <w:p>
      <w:pPr>
        <w:spacing w:after="40" w:before="0"/>
      </w:pPr>
    </w:p>
    <w:p>
      <w:pPr>
        <w:pBdr>
          <w:bottom w:val="single" w:sz="12" w:space="1" w:color="25AAE1"/>
        </w:pBdr>
        <w:spacing w:before="80" w:after="80"/>
      </w:pPr>
    </w:p>
    <w:p>
      <w:pPr>
        <w:spacing w:after="40" w:before="0"/>
      </w:pPr>
    </w:p>
    <w:p>
      <w:pPr>
        <w:pStyle w:val="Heading2"/>
      </w:pPr>
      <w:r>
        <w:t>VIDEO 5 — THE CPA WHO LEARNS FROM YOUR CONTENT</w:t>
      </w:r>
    </w:p>
    <w:p>
      <w:pPr>
        <w:spacing w:after="40" w:before="0"/>
      </w:pPr>
    </w:p>
    <w:p>
      <w:pPr>
        <w:shd w:val="clear" w:color="auto" w:fill="F5F5F5"/>
        <w:spacing w:after="0"/>
      </w:pPr>
      <w:r>
        <w:rPr>
          <w:rFonts w:ascii="Courier New" w:hAnsi="Courier New"/>
          <w:color w:val="58585A"/>
          <w:sz w:val="18"/>
        </w:rPr>
        <w:t>VIDEO 5 — The CPA Who Learns From Your Content</w:t>
      </w:r>
    </w:p>
    <w:p>
      <w:pPr>
        <w:shd w:val="clear" w:color="auto" w:fill="F5F5F5"/>
        <w:spacing w:after="0"/>
      </w:pPr>
      <w:r>
        <w:rPr>
          <w:rFonts w:ascii="Courier New" w:hAnsi="Courier New"/>
          <w:color w:val="58585A"/>
          <w:sz w:val="18"/>
        </w:rPr>
        <w:t>Mirror Post: Day 5 — International Literacy Day (Sep 8)</w:t>
      </w:r>
    </w:p>
    <w:p>
      <w:pPr>
        <w:shd w:val="clear" w:color="auto" w:fill="F5F5F5"/>
        <w:spacing w:after="0"/>
      </w:pPr>
      <w:r>
        <w:rPr>
          <w:rFonts w:ascii="Courier New" w:hAnsi="Courier New"/>
          <w:color w:val="58585A"/>
          <w:sz w:val="18"/>
        </w:rPr>
        <w:t>Stage: B2/E3</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Captivation — the referral network education loop</w:t>
      </w:r>
    </w:p>
    <w:p>
      <w:pPr>
        <w:shd w:val="clear" w:color="auto" w:fill="F5F5F5"/>
        <w:spacing w:after="0"/>
      </w:pPr>
      <w:r>
        <w:rPr>
          <w:rFonts w:ascii="Courier New" w:hAnsi="Courier New"/>
          <w:color w:val="58585A"/>
          <w:sz w:val="18"/>
        </w:rPr>
        <w:t>Thumbnail Angle: CPA at desk, viewing attorney's LinkedIn post on screen. Text overlay: "The Referral Relationship You're Not Maintaining"</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International Literacy Day is September 8 — and I want to make a specific argument about literacy that most family law managing partners have never considered: the most valuable literacy project in your professional development budget is not continuing legal education. It's the financial literacy of your CPA referral network about your specialty. The CPA who understands exactly what a high-asset divorce involving a closely-held business looks like — who knows the timeline, the asset structure issues, the intersection with the business succession plan — is the CPA who calls you first when that situation presents in his client base. Your content is what creates that literacy.</w:t>
      </w:r>
    </w:p>
    <w:p>
      <w:pPr>
        <w:spacing w:after="40" w:before="0"/>
      </w:pPr>
    </w:p>
    <w:p>
      <w:pPr>
        <w:spacing w:after="120"/>
      </w:pPr>
      <w:r>
        <w:rPr>
          <w:rFonts w:ascii="Georgia" w:hAnsi="Georgia"/>
          <w:color w:val="333333"/>
          <w:sz w:val="22"/>
        </w:rPr>
        <w:t>[B-ROLL: CPA at desk, reviewing financial documents. Cut to attorney's LinkedIn post appearing in CPA's feed. Cut to CPA nodding at the post, highlighting it. Cut to CPA picking up phone to call attorney.]</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Here's a question most managing partners never think to ask: what does your best CPA referral source actually know about the cases that are a good fit for your practice? Not the general idea — the specific profile of the client, the asset structure, the situation that you handle best. If he can't articulate it precisely, his referrals are random. Your content is what makes them targeted.</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Most family law attorneys treat referral source management as a relationship problem. It's actually a literacy problem. The more your referral sources understand your specialty, the more precisely they route cases to you. The content system is the literacy program.</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concrete system for using educational content to transform a general referral source into a targeted, highly-calibrated case router — the CPA who doesn't just refer "divorce cases" but specifically routes the clients who match your practice's ideal profile.</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 is the typical family law referral relationship with a CPA:</w:t>
      </w:r>
    </w:p>
    <w:p>
      <w:pPr>
        <w:spacing w:after="40" w:before="0"/>
      </w:pPr>
    </w:p>
    <w:p>
      <w:pPr>
        <w:spacing w:after="120"/>
      </w:pPr>
      <w:r>
        <w:rPr>
          <w:rFonts w:ascii="Georgia" w:hAnsi="Georgia"/>
          <w:color w:val="333333"/>
          <w:sz w:val="22"/>
        </w:rPr>
        <w:t>The attorney took the CPA to lunch six months ago. They talked about their practices, their mutual clients, the general referral relationship. The CPA said he'd send family law referrals when they came up. The attorney said he'd send accounting referrals back.</w:t>
      </w:r>
    </w:p>
    <w:p>
      <w:pPr>
        <w:spacing w:after="40" w:before="0"/>
      </w:pPr>
    </w:p>
    <w:p>
      <w:pPr>
        <w:spacing w:after="120"/>
      </w:pPr>
      <w:r>
        <w:rPr>
          <w:rFonts w:ascii="Georgia" w:hAnsi="Georgia"/>
          <w:color w:val="333333"/>
          <w:sz w:val="22"/>
        </w:rPr>
        <w:t>[B-ROLL: Attorney and CPA at lunch — pleasant meeting, exchanging business cards. Cut to six months later — attorney hasn't heard from CPA. Cut to CPA sending a referral to a different attorney.]</w:t>
      </w:r>
    </w:p>
    <w:p>
      <w:pPr>
        <w:spacing w:after="40" w:before="0"/>
      </w:pPr>
    </w:p>
    <w:p>
      <w:pPr>
        <w:spacing w:after="120"/>
      </w:pPr>
      <w:r>
        <w:rPr>
          <w:rFonts w:ascii="Georgia" w:hAnsi="Georgia"/>
          <w:color w:val="333333"/>
          <w:sz w:val="22"/>
        </w:rPr>
        <w:t>Six months later, the CPA referred a high-asset business owner divorce case — to a different attorney. Not because he doesn't like this attorney. Because the other attorney was the one who showed up in his LinkedIn feed last month with a post about exactly that type of case.</w:t>
      </w:r>
    </w:p>
    <w:p>
      <w:pPr>
        <w:spacing w:after="40" w:before="0"/>
      </w:pPr>
    </w:p>
    <w:p>
      <w:pPr>
        <w:spacing w:after="120"/>
      </w:pPr>
      <w:r>
        <w:rPr>
          <w:rFonts w:ascii="Georgia" w:hAnsi="Georgia"/>
          <w:color w:val="333333"/>
          <w:sz w:val="22"/>
        </w:rPr>
        <w:t>The literacy gap: the CPA knows this attorney handles family law. He doesn't know that this attorney specifically focuses on business owner divorces, that he has a specific process for valuing closely-held businesses, that he has handled 23 cases with business entities in the last 36 months, and that his intake process for this type of case is specifically designed to address the dual concerns of the divorcing business owner.</w:t>
      </w:r>
    </w:p>
    <w:p>
      <w:pPr>
        <w:spacing w:after="40" w:before="0"/>
      </w:pPr>
    </w:p>
    <w:p>
      <w:pPr>
        <w:spacing w:after="120"/>
      </w:pPr>
      <w:r>
        <w:rPr>
          <w:rFonts w:ascii="Georgia" w:hAnsi="Georgia"/>
          <w:color w:val="333333"/>
          <w:sz w:val="22"/>
        </w:rPr>
        <w:t>[B-ROLL: Two LinkedIn feeds side by side — one with specific, educational content about business owner divorce; one with generic "family law attorney" content. Cut to CPA reviewing both — clicking "follow" on the specific one.]</w:t>
      </w:r>
    </w:p>
    <w:p>
      <w:pPr>
        <w:spacing w:after="40" w:before="0"/>
      </w:pPr>
    </w:p>
    <w:p>
      <w:pPr>
        <w:spacing w:after="120"/>
      </w:pPr>
      <w:r>
        <w:rPr>
          <w:rFonts w:ascii="Georgia" w:hAnsi="Georgia"/>
          <w:color w:val="333333"/>
          <w:sz w:val="22"/>
        </w:rPr>
        <w:t>The referral went to the other attorney because that attorney had created the literacy. The content did it. One post about business owner divorce asset structure. One post about the timeline when a business is involved. One video explaining the interplay between business succession planning and divorce. The CPA who saw those posts knew — specifically — which cases to route.</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educational content for your professional referral network is a precision routing tool, not a relationship maintenance activity.</w:t>
      </w:r>
    </w:p>
    <w:p>
      <w:pPr>
        <w:spacing w:after="40" w:before="0"/>
      </w:pPr>
    </w:p>
    <w:p>
      <w:pPr>
        <w:spacing w:after="120"/>
      </w:pPr>
      <w:r>
        <w:rPr>
          <w:rFonts w:ascii="Georgia" w:hAnsi="Georgia"/>
          <w:color w:val="333333"/>
          <w:sz w:val="22"/>
        </w:rPr>
        <w:t>[B-ROLL: Precision targeting graphic — content going out, specific referral profile coming back. Cut to attorney reviewing intake notes: "Referred by CPA who said 'I knew this was your type of case.'"]</w:t>
      </w:r>
    </w:p>
    <w:p>
      <w:pPr>
        <w:spacing w:after="40" w:before="0"/>
      </w:pPr>
    </w:p>
    <w:p>
      <w:pPr>
        <w:spacing w:after="120"/>
      </w:pPr>
      <w:r>
        <w:rPr>
          <w:rFonts w:ascii="Georgia" w:hAnsi="Georgia"/>
          <w:color w:val="333333"/>
          <w:sz w:val="22"/>
        </w:rPr>
        <w:t>When the managing partner publishes content specifically designed to educate his referral network — content that names the ideal client profile, describes the specific situation, explains the distinguishing characteristics of the case — he is training his referral sources to become precision routers.</w:t>
      </w:r>
    </w:p>
    <w:p>
      <w:pPr>
        <w:spacing w:after="40" w:before="0"/>
      </w:pPr>
    </w:p>
    <w:p>
      <w:pPr>
        <w:spacing w:after="120"/>
      </w:pPr>
      <w:r>
        <w:rPr>
          <w:rFonts w:ascii="Georgia" w:hAnsi="Georgia"/>
          <w:color w:val="333333"/>
          <w:sz w:val="22"/>
        </w:rPr>
        <w:t>[B-ROLL: CPA at desk, reading attorney's post about high-asset business owner divorce. Cut to CPA meeting with client who is a business owner going through divorce. Cut to CPA saying "I know exactly who you should call."]</w:t>
      </w:r>
    </w:p>
    <w:p>
      <w:pPr>
        <w:spacing w:after="40" w:before="0"/>
      </w:pPr>
    </w:p>
    <w:p>
      <w:pPr>
        <w:spacing w:after="120"/>
      </w:pPr>
      <w:r>
        <w:rPr>
          <w:rFonts w:ascii="Georgia" w:hAnsi="Georgia"/>
          <w:color w:val="333333"/>
          <w:sz w:val="22"/>
        </w:rPr>
        <w:t>The literacy creates targeting. The targeting produces better referrals. The better referrals produce better clients — clients who are specifically matched to the attorney's area of highest capability and highest fee potential.</w:t>
      </w:r>
    </w:p>
    <w:p>
      <w:pPr>
        <w:spacing w:after="40" w:before="0"/>
      </w:pPr>
    </w:p>
    <w:p>
      <w:pPr>
        <w:spacing w:after="120"/>
      </w:pPr>
      <w:r>
        <w:rPr>
          <w:rFonts w:ascii="Georgia" w:hAnsi="Georgia"/>
          <w:color w:val="333333"/>
          <w:sz w:val="22"/>
        </w:rPr>
        <w:t>This is not marketing in the traditional sense. This is professional literacy creation — using content to transfer specialized knowledge from the attorney's practice to the referral network's awareness, so that the routing of cases becomes automatic rather than random.</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Referral Literacy System at ~3:30]</w:t>
      </w:r>
    </w:p>
    <w:p>
      <w:pPr>
        <w:spacing w:after="40" w:before="0"/>
      </w:pPr>
    </w:p>
    <w:p>
      <w:pPr>
        <w:spacing w:after="120"/>
      </w:pPr>
      <w:r>
        <w:rPr>
          <w:rFonts w:ascii="Georgia" w:hAnsi="Georgia"/>
          <w:color w:val="333333"/>
          <w:sz w:val="22"/>
        </w:rPr>
        <w:t>Here is the specific content system for educating a professional referral network. This applies to CPAs, therapists, financial planners, estate attorneys, and any other professional category in the managing partner's ecosystem.</w:t>
      </w:r>
    </w:p>
    <w:p>
      <w:pPr>
        <w:spacing w:after="40" w:before="0"/>
      </w:pPr>
    </w:p>
    <w:p>
      <w:pPr>
        <w:spacing w:after="120"/>
      </w:pPr>
      <w:r>
        <w:rPr>
          <w:rFonts w:ascii="Georgia" w:hAnsi="Georgia"/>
          <w:b/>
          <w:color w:val="333333"/>
          <w:sz w:val="22"/>
        </w:rPr>
        <w:t>Step 1: Define the ideal referral profile with precision</w:t>
      </w:r>
    </w:p>
    <w:p>
      <w:pPr>
        <w:spacing w:after="40" w:before="0"/>
      </w:pPr>
    </w:p>
    <w:p>
      <w:pPr>
        <w:spacing w:after="120"/>
      </w:pPr>
      <w:r>
        <w:rPr>
          <w:rFonts w:ascii="Georgia" w:hAnsi="Georgia"/>
          <w:color w:val="333333"/>
          <w:sz w:val="22"/>
        </w:rPr>
        <w:t>[B-ROLL: Attorney at whiteboard, writing specific client characteristics. Cut to written profile: "Business owner, closely-held entity, $2M–$10M business value, complex asset structure, concerned about business continuity."]</w:t>
      </w:r>
    </w:p>
    <w:p>
      <w:pPr>
        <w:spacing w:after="40" w:before="0"/>
      </w:pPr>
    </w:p>
    <w:p>
      <w:pPr>
        <w:spacing w:after="120"/>
      </w:pPr>
      <w:r>
        <w:rPr>
          <w:rFonts w:ascii="Georgia" w:hAnsi="Georgia"/>
          <w:color w:val="333333"/>
          <w:sz w:val="22"/>
        </w:rPr>
        <w:t>The content cannot create literacy about a referral profile that hasn't been defined. Start with specificity: who is the ideal client? What situation is he in? What makes him a good fit for this practice vs. a general family law attorney? Write this in language a CPA would use, not in legal terminology.</w:t>
      </w:r>
    </w:p>
    <w:p>
      <w:pPr>
        <w:spacing w:after="40" w:before="0"/>
      </w:pPr>
    </w:p>
    <w:p>
      <w:pPr>
        <w:spacing w:after="120"/>
      </w:pPr>
      <w:r>
        <w:rPr>
          <w:rFonts w:ascii="Georgia" w:hAnsi="Georgia"/>
          <w:color w:val="333333"/>
          <w:sz w:val="22"/>
        </w:rPr>
        <w:t>[PACING: maintain energy — the specificity here is the proof that this system works; don't allow abstraction]</w:t>
      </w:r>
    </w:p>
    <w:p>
      <w:pPr>
        <w:spacing w:after="40" w:before="0"/>
      </w:pPr>
    </w:p>
    <w:p>
      <w:pPr>
        <w:spacing w:after="120"/>
      </w:pPr>
      <w:r>
        <w:rPr>
          <w:rFonts w:ascii="Georgia" w:hAnsi="Georgia"/>
          <w:b/>
          <w:color w:val="333333"/>
          <w:sz w:val="22"/>
        </w:rPr>
        <w:t>Step 2: Create content that teaches the referral source to identify the profile</w:t>
      </w:r>
    </w:p>
    <w:p>
      <w:pPr>
        <w:spacing w:after="40" w:before="0"/>
      </w:pPr>
    </w:p>
    <w:p>
      <w:pPr>
        <w:spacing w:after="120"/>
      </w:pPr>
      <w:r>
        <w:rPr>
          <w:rFonts w:ascii="Georgia" w:hAnsi="Georgia"/>
          <w:color w:val="333333"/>
          <w:sz w:val="22"/>
        </w:rPr>
        <w:t>[B-ROLL: LinkedIn post draft: "Three signs your business owner client is in a divorce that needs a specialist." Cut to post published, analytics showing CPA and financial planner engagement. Cut to attorney's DMs: "Question from CPA about a client situation."]</w:t>
      </w:r>
    </w:p>
    <w:p>
      <w:pPr>
        <w:spacing w:after="40" w:before="0"/>
      </w:pPr>
    </w:p>
    <w:p>
      <w:pPr>
        <w:spacing w:after="120"/>
      </w:pPr>
      <w:r>
        <w:rPr>
          <w:rFonts w:ascii="Georgia" w:hAnsi="Georgia"/>
          <w:color w:val="333333"/>
          <w:sz w:val="22"/>
        </w:rPr>
        <w:t>The content format for referral network literacy is educational and practical for the referral source's daily work. For CPAs: "Three questions to ask a divorcing business owner client before recommending an attorney." For therapists: "The emotional profile of the high-conflict divorce case that benefits from early legal intervention." For financial planners: "What asset protection looks like in the 90 days before a divorce filing — what advisors should know."</w:t>
      </w:r>
    </w:p>
    <w:p>
      <w:pPr>
        <w:spacing w:after="40" w:before="0"/>
      </w:pPr>
    </w:p>
    <w:p>
      <w:pPr>
        <w:spacing w:after="120"/>
      </w:pPr>
      <w:r>
        <w:rPr>
          <w:rFonts w:ascii="Georgia" w:hAnsi="Georgia"/>
          <w:color w:val="333333"/>
          <w:sz w:val="22"/>
        </w:rPr>
        <w:t>[CHAPTER: The Professional Education Content Formula at ~5:00]</w:t>
      </w:r>
    </w:p>
    <w:p>
      <w:pPr>
        <w:spacing w:after="40" w:before="0"/>
      </w:pPr>
    </w:p>
    <w:p>
      <w:pPr>
        <w:spacing w:after="120"/>
      </w:pPr>
      <w:r>
        <w:rPr>
          <w:rFonts w:ascii="Georgia" w:hAnsi="Georgia"/>
          <w:b/>
          <w:color w:val="333333"/>
          <w:sz w:val="22"/>
        </w:rPr>
        <w:t>Step 3: Publish consistently across the referral source's native platform</w:t>
      </w:r>
    </w:p>
    <w:p>
      <w:pPr>
        <w:spacing w:after="40" w:before="0"/>
      </w:pPr>
    </w:p>
    <w:p>
      <w:pPr>
        <w:spacing w:after="120"/>
      </w:pPr>
      <w:r>
        <w:rPr>
          <w:rFonts w:ascii="Georgia" w:hAnsi="Georgia"/>
          <w:color w:val="333333"/>
          <w:sz w:val="22"/>
        </w:rPr>
        <w:t>[B-ROLL: LinkedIn feed showing consistent posts at regular intervals. Cut to YouTube videos in a playlist, organized by referral source topic. Cut to email newsletter with professional development content.]</w:t>
      </w:r>
    </w:p>
    <w:p>
      <w:pPr>
        <w:spacing w:after="40" w:before="0"/>
      </w:pPr>
    </w:p>
    <w:p>
      <w:pPr>
        <w:spacing w:after="120"/>
      </w:pPr>
      <w:r>
        <w:rPr>
          <w:rFonts w:ascii="Georgia" w:hAnsi="Georgia"/>
          <w:color w:val="333333"/>
          <w:sz w:val="22"/>
        </w:rPr>
        <w:t>The professional referral network lives on LinkedIn. That is the primary publication platform for this specific content strategy. YouTube provides the depth version — the 10-minute video that educates in full. LinkedIn provides the weekly touch. Email provides the direct channel to referral sources who have opted in.</w:t>
      </w:r>
    </w:p>
    <w:p>
      <w:pPr>
        <w:spacing w:after="40" w:before="0"/>
      </w:pPr>
    </w:p>
    <w:p>
      <w:pPr>
        <w:spacing w:after="120"/>
      </w:pPr>
      <w:r>
        <w:rPr>
          <w:rFonts w:ascii="Georgia" w:hAnsi="Georgia"/>
          <w:color w:val="333333"/>
          <w:sz w:val="22"/>
        </w:rPr>
        <w:t>Consistency is the mechanism. One educational post per week in a CPA's LinkedIn feed over 12 months produces a fundamentally different level of literacy than one great post after an 11-month silence.</w:t>
      </w:r>
    </w:p>
    <w:p>
      <w:pPr>
        <w:spacing w:after="40" w:before="0"/>
      </w:pPr>
    </w:p>
    <w:p>
      <w:pPr>
        <w:spacing w:after="120"/>
      </w:pPr>
      <w:r>
        <w:rPr>
          <w:rFonts w:ascii="Georgia" w:hAnsi="Georgia"/>
          <w:color w:val="333333"/>
          <w:sz w:val="22"/>
        </w:rPr>
        <w:t>[PACING: slow down — consistency is the message; let the 12-month framing land]</w:t>
      </w:r>
    </w:p>
    <w:p>
      <w:pPr>
        <w:spacing w:after="40" w:before="0"/>
      </w:pPr>
    </w:p>
    <w:p>
      <w:pPr>
        <w:spacing w:after="120"/>
      </w:pPr>
      <w:r>
        <w:rPr>
          <w:rFonts w:ascii="Georgia" w:hAnsi="Georgia"/>
          <w:b/>
          <w:color w:val="333333"/>
          <w:sz w:val="22"/>
        </w:rPr>
        <w:t>Step 4: Measure the routing improvement</w:t>
      </w:r>
    </w:p>
    <w:p>
      <w:pPr>
        <w:spacing w:after="40" w:before="0"/>
      </w:pPr>
    </w:p>
    <w:p>
      <w:pPr>
        <w:spacing w:after="120"/>
      </w:pPr>
      <w:r>
        <w:rPr>
          <w:rFonts w:ascii="Georgia" w:hAnsi="Georgia"/>
          <w:color w:val="333333"/>
          <w:sz w:val="22"/>
        </w:rPr>
        <w:t>[B-ROLL: Attorney reviewing intake tracking — column for "how did you hear about us?" with notable increase in "referred by CPA who specifically mentioned business owner divorce." Cut to attorney's satisfied expression reviewing the data.]</w:t>
      </w:r>
    </w:p>
    <w:p>
      <w:pPr>
        <w:spacing w:after="40" w:before="0"/>
      </w:pPr>
    </w:p>
    <w:p>
      <w:pPr>
        <w:spacing w:after="120"/>
      </w:pPr>
      <w:r>
        <w:rPr>
          <w:rFonts w:ascii="Georgia" w:hAnsi="Georgia"/>
          <w:color w:val="333333"/>
          <w:sz w:val="22"/>
        </w:rPr>
        <w:t>The system works when the referrals become more targeted. The measurement is simple: are the cases coming from your referral network better matched to your ideal client profile than they were 12 months ago? Are referral sources naming the specific case type when they call? Are you spending less time on screening unqualified referrals?</w:t>
      </w:r>
    </w:p>
    <w:p>
      <w:pPr>
        <w:spacing w:after="40" w:before="0"/>
      </w:pPr>
    </w:p>
    <w:p>
      <w:pPr>
        <w:spacing w:after="120"/>
      </w:pPr>
      <w:r>
        <w:rPr>
          <w:rFonts w:ascii="Georgia" w:hAnsi="Georgia"/>
          <w:color w:val="333333"/>
          <w:sz w:val="22"/>
        </w:rPr>
        <w:t>The answer, when the content is consistent and specific, is yes — typically within six months of systematic publication.</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has educated his referral network through content is no longer at the mercy of random routing. He has trained his ecosystem to recognize his ideal client and send him specifically. That is a professional asset — a distributed, low-maintenance routing system that compounds in accuracy over time. That's who you're becoming if you build this system now.</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Tomorrow's video — Thursday — is the system that held and the one that didn't. We use Patriot Day to look at the pipelines that withstood unexpected pressure and what made them structurally different. Subscribe and tune in Thursday. If the literacy system I described today is exactly what your referral network is missing, the survey at survey.LegalGrowthDynamics.com is a four-minute diagnostic. Link in the description.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Thursday: the systems that held when no one expected to need them. And the ones that failed. Patriot Day is the frame — and the lesson applies directly to your referral infrastructure. Don't miss it.</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5</w:t>
      </w:r>
    </w:p>
    <w:p>
      <w:pPr>
        <w:shd w:val="clear" w:color="auto" w:fill="F5F5F5"/>
        <w:spacing w:after="0"/>
      </w:pPr>
      <w:r>
        <w:rPr>
          <w:rFonts w:ascii="Courier New" w:hAnsi="Courier New"/>
          <w:color w:val="58585A"/>
          <w:sz w:val="18"/>
        </w:rPr>
        <w:t>• Recommended length: 9–11 min</w:t>
      </w:r>
    </w:p>
    <w:p>
      <w:pPr>
        <w:shd w:val="clear" w:color="auto" w:fill="F5F5F5"/>
        <w:spacing w:after="0"/>
      </w:pPr>
      <w:r>
        <w:rPr>
          <w:rFonts w:ascii="Courier New" w:hAnsi="Courier New"/>
          <w:color w:val="58585A"/>
          <w:sz w:val="18"/>
        </w:rPr>
        <w:t>• Pacing: Medium — the literacy metaphor needs full setup before the routing argument lands; four steps move quickly</w:t>
      </w:r>
    </w:p>
    <w:p>
      <w:pPr>
        <w:shd w:val="clear" w:color="auto" w:fill="F5F5F5"/>
        <w:spacing w:after="0"/>
      </w:pPr>
      <w:r>
        <w:rPr>
          <w:rFonts w:ascii="Courier New" w:hAnsi="Courier New"/>
          <w:color w:val="58585A"/>
          <w:sz w:val="18"/>
        </w:rPr>
        <w:t>• B-roll summary: 9 cues — CPA at desk reading post, attorney/CPA lunch, two-feed comparison, precision targeting graphic, attorney receiving targeted referral call, whiteboard defining ideal profile, content analytics, intake tracking, CPA meeting with client</w:t>
      </w:r>
    </w:p>
    <w:p>
      <w:pPr>
        <w:shd w:val="clear" w:color="auto" w:fill="F5F5F5"/>
        <w:spacing w:after="0"/>
      </w:pPr>
      <w:r>
        <w:rPr>
          <w:rFonts w:ascii="Courier New" w:hAnsi="Courier New"/>
          <w:color w:val="58585A"/>
          <w:sz w:val="18"/>
        </w:rPr>
        <w:t>• Chapter markers: [CHAPTER: The Referral Literacy System at ~3:30] | [CHAPTER: The Professional Education Content Formula at ~5:00]</w:t>
      </w:r>
    </w:p>
    <w:p>
      <w:pPr>
        <w:shd w:val="clear" w:color="auto" w:fill="F5F5F5"/>
        <w:spacing w:after="0"/>
      </w:pPr>
      <w:r>
        <w:rPr>
          <w:rFonts w:ascii="Courier New" w:hAnsi="Courier New"/>
          <w:color w:val="58585A"/>
          <w:sz w:val="18"/>
        </w:rPr>
        <w:t>• Thumbnail: CPA at desk, attorney's post visible on screen. Text: "Your Referral Sources Don't Know Who to Send You."</w:t>
      </w:r>
    </w:p>
    <w:p>
      <w:pPr>
        <w:shd w:val="clear" w:color="auto" w:fill="F5F5F5"/>
        <w:spacing w:after="0"/>
      </w:pPr>
      <w:r>
        <w:rPr>
          <w:rFonts w:ascii="Courier New" w:hAnsi="Courier New"/>
          <w:color w:val="58585A"/>
          <w:sz w:val="18"/>
        </w:rPr>
        <w:t>• Description hook: Your best CPA referral source probably can't describe your ideal client in specific terms. He knows you handle family law. He doesn't know which cases are your specialty. Your content is how you fix that — and it works at scale.</w:t>
      </w:r>
    </w:p>
    <w:p>
      <w:pPr>
        <w:shd w:val="clear" w:color="auto" w:fill="F5F5F5"/>
        <w:spacing w:after="0"/>
      </w:pPr>
      <w:r>
        <w:rPr>
          <w:rFonts w:ascii="Courier New" w:hAnsi="Courier New"/>
          <w:color w:val="58585A"/>
          <w:sz w:val="18"/>
        </w:rPr>
        <w:t>• Tags: family law referral marketing, attorney CPA relationships, law firm referral literacy, managing partner business development, content marketing lawyers, referral network education, family law attorney CPA referrals, attorney LinkedIn strategy, law firm referral system, professional network family law</w:t>
      </w:r>
    </w:p>
    <w:p>
      <w:pPr>
        <w:shd w:val="clear" w:color="auto" w:fill="F5F5F5"/>
        <w:spacing w:after="0"/>
      </w:pPr>
      <w:r>
        <w:rPr>
          <w:rFonts w:ascii="Courier New" w:hAnsi="Courier New"/>
          <w:color w:val="58585A"/>
          <w:sz w:val="18"/>
        </w:rPr>
        <w:t>• Retention risk points: 0:45–2:00 (referral lunch scenario can feel familiar — stay specific and brisk; the literacy gap framing is the fresh element); 5:30–6:30 (Step 3 can lose viewers who aren't LinkedIn-native — emphasize the platform briefly, then return to the mechanism)</w:t>
      </w:r>
    </w:p>
    <w:p>
      <w:pPr>
        <w:shd w:val="clear" w:color="auto" w:fill="F5F5F5"/>
        <w:spacing w:after="0"/>
      </w:pPr>
      <w:r>
        <w:rPr>
          <w:rFonts w:ascii="Courier New" w:hAnsi="Courier New"/>
          <w:color w:val="58585A"/>
          <w:sz w:val="18"/>
        </w:rPr>
        <w:t>• Cross-platform note: LinkedIn post Sep 8 opens with "The CPA who referred your competitor last month? He knows you're a family law attorney. He doesn't know which cases belong to you." YouTube extends to the full four-step referral literacy system.</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Your CPA referral source referred your competitor last week. Not because he doesn't like you. Because the other attorney's LinkedIn post about business owner divorce showed up in his feed two weeks before the case came in.</w:t>
      </w:r>
    </w:p>
    <w:p>
      <w:pPr>
        <w:spacing w:after="40" w:before="0"/>
      </w:pPr>
    </w:p>
    <w:p>
      <w:pPr>
        <w:spacing w:after="120"/>
      </w:pPr>
      <w:r>
        <w:rPr>
          <w:rFonts w:ascii="Georgia" w:hAnsi="Georgia"/>
          <w:color w:val="333333"/>
          <w:sz w:val="22"/>
        </w:rPr>
        <w:t>Referral literacy — what your referral sources actually know about which cases belong to you — is the hidden variable in every professional referral relationship.</w:t>
      </w:r>
    </w:p>
    <w:p>
      <w:pPr>
        <w:spacing w:after="40" w:before="0"/>
      </w:pPr>
    </w:p>
    <w:p>
      <w:pPr>
        <w:spacing w:after="120"/>
      </w:pPr>
      <w:r>
        <w:rPr>
          <w:rFonts w:ascii="Georgia" w:hAnsi="Georgia"/>
          <w:color w:val="333333"/>
          <w:sz w:val="22"/>
        </w:rPr>
        <w:t>Four-step fix:</w:t>
      </w:r>
    </w:p>
    <w:p>
      <w:pPr>
        <w:pStyle w:val="ListNumber"/>
        <w:spacing w:after="80"/>
      </w:pPr>
      <w:r>
        <w:rPr>
          <w:rFonts w:ascii="Georgia" w:hAnsi="Georgia"/>
          <w:color w:val="333333"/>
          <w:sz w:val="22"/>
        </w:rPr>
        <w:t>Define your ideal referral profile in language a CPA would use</w:t>
      </w:r>
    </w:p>
    <w:p>
      <w:pPr>
        <w:pStyle w:val="ListNumber"/>
        <w:spacing w:after="80"/>
      </w:pPr>
      <w:r>
        <w:rPr>
          <w:rFonts w:ascii="Georgia" w:hAnsi="Georgia"/>
          <w:color w:val="333333"/>
          <w:sz w:val="22"/>
        </w:rPr>
        <w:t>Create content that teaches CPAs to identify that profile in their client base</w:t>
      </w:r>
    </w:p>
    <w:p>
      <w:pPr>
        <w:pStyle w:val="ListNumber"/>
        <w:spacing w:after="80"/>
      </w:pPr>
      <w:r>
        <w:rPr>
          <w:rFonts w:ascii="Georgia" w:hAnsi="Georgia"/>
          <w:color w:val="333333"/>
          <w:sz w:val="22"/>
        </w:rPr>
        <w:t>Publish it on LinkedIn consistently — where CPAs actually are</w:t>
      </w:r>
    </w:p>
    <w:p>
      <w:pPr>
        <w:pStyle w:val="ListNumber"/>
        <w:spacing w:after="80"/>
      </w:pPr>
      <w:r>
        <w:rPr>
          <w:rFonts w:ascii="Georgia" w:hAnsi="Georgia"/>
          <w:color w:val="333333"/>
          <w:sz w:val="22"/>
        </w:rPr>
        <w:t>Measure the routing improvement: are the referrals becoming more targeted over 6 months?</w:t>
      </w:r>
    </w:p>
    <w:p>
      <w:pPr>
        <w:spacing w:after="40" w:before="0"/>
      </w:pPr>
    </w:p>
    <w:p>
      <w:pPr>
        <w:spacing w:after="120"/>
      </w:pPr>
      <w:r>
        <w:rPr>
          <w:rFonts w:ascii="Georgia" w:hAnsi="Georgia"/>
          <w:color w:val="333333"/>
          <w:sz w:val="22"/>
        </w:rPr>
        <w:t>The answer, when done right, is yes. The CPA stops sending you "divorce cases." He starts calling you specifically for the ones you handle best.</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Most law firm marketing advice says: build more CPA relationships. Attend more events. Do more lunches.</w:t>
      </w:r>
    </w:p>
    <w:p>
      <w:pPr>
        <w:spacing w:after="40" w:before="0"/>
      </w:pPr>
    </w:p>
    <w:p>
      <w:pPr>
        <w:spacing w:after="120"/>
      </w:pPr>
      <w:r>
        <w:rPr>
          <w:rFonts w:ascii="Georgia" w:hAnsi="Georgia"/>
          <w:color w:val="333333"/>
          <w:sz w:val="22"/>
        </w:rPr>
        <w:t>That advice assumes the problem is insufficient relationships. It's not. The problem is insufficient literacy in the relationships you already have.</w:t>
      </w:r>
    </w:p>
    <w:p>
      <w:pPr>
        <w:spacing w:after="40" w:before="0"/>
      </w:pPr>
    </w:p>
    <w:p>
      <w:pPr>
        <w:spacing w:after="120"/>
      </w:pPr>
      <w:r>
        <w:rPr>
          <w:rFonts w:ascii="Georgia" w:hAnsi="Georgia"/>
          <w:color w:val="333333"/>
          <w:sz w:val="22"/>
        </w:rPr>
        <w:t>You already know five CPAs who refer family law cases. They already trust you. The issue is that their referrals are imprecise — they send you the obvious cases and the not-so-obvious cases and the cases that are probably better suited to a general practitioner, all indiscriminately.</w:t>
      </w:r>
    </w:p>
    <w:p>
      <w:pPr>
        <w:spacing w:after="40" w:before="0"/>
      </w:pPr>
    </w:p>
    <w:p>
      <w:pPr>
        <w:spacing w:after="120"/>
      </w:pPr>
      <w:r>
        <w:rPr>
          <w:rFonts w:ascii="Georgia" w:hAnsi="Georgia"/>
          <w:color w:val="333333"/>
          <w:sz w:val="22"/>
        </w:rPr>
        <w:t>The contrarian fix: stop building new relationships and start educating the ones you have. One LinkedIn post per week specifically designed to teach your existing referral sources to identify your ideal client.</w:t>
      </w:r>
    </w:p>
    <w:p>
      <w:pPr>
        <w:spacing w:after="40" w:before="0"/>
      </w:pPr>
    </w:p>
    <w:p>
      <w:pPr>
        <w:spacing w:after="120"/>
      </w:pPr>
      <w:r>
        <w:rPr>
          <w:rFonts w:ascii="Georgia" w:hAnsi="Georgia"/>
          <w:color w:val="333333"/>
          <w:sz w:val="22"/>
        </w:rPr>
        <w:t>You don't need twenty CPAs who vaguely know you handle family law. You need five CPAs who can describe your ideal client better than most attorneys could.</w:t>
      </w:r>
    </w:p>
    <w:p>
      <w:pPr>
        <w:spacing w:after="40" w:before="0"/>
      </w:pPr>
    </w:p>
    <w:p>
      <w:pPr>
        <w:spacing w:after="120"/>
      </w:pPr>
      <w:r>
        <w:rPr>
          <w:rFonts w:ascii="Georgia" w:hAnsi="Georgia"/>
          <w:color w:val="333333"/>
          <w:sz w:val="22"/>
        </w:rPr>
        <w:t>That's what content literacy produces. Start there.</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2"/>
      </w:pPr>
      <w:r>
        <w:t>VIDEO 6 — PIPELINE CERTAINTY: WHAT IT ACTUALLY FEELS LIKE</w:t>
      </w:r>
    </w:p>
    <w:p>
      <w:pPr>
        <w:spacing w:after="40" w:before="0"/>
      </w:pPr>
    </w:p>
    <w:p>
      <w:pPr>
        <w:shd w:val="clear" w:color="auto" w:fill="F5F5F5"/>
        <w:spacing w:after="0"/>
      </w:pPr>
      <w:r>
        <w:rPr>
          <w:rFonts w:ascii="Courier New" w:hAnsi="Courier New"/>
          <w:color w:val="58585A"/>
          <w:sz w:val="18"/>
        </w:rPr>
        <w:t>VIDEO 6 — Pipeline Certainty: What It Actually Feels Like</w:t>
      </w:r>
    </w:p>
    <w:p>
      <w:pPr>
        <w:shd w:val="clear" w:color="auto" w:fill="F5F5F5"/>
        <w:spacing w:after="0"/>
      </w:pPr>
      <w:r>
        <w:rPr>
          <w:rFonts w:ascii="Courier New" w:hAnsi="Courier New"/>
          <w:color w:val="58585A"/>
          <w:sz w:val="18"/>
        </w:rPr>
        <w:t>Mirror Post: Day 6 — National Teddy Bear Day (Sep 9)</w:t>
      </w:r>
    </w:p>
    <w:p>
      <w:pPr>
        <w:shd w:val="clear" w:color="auto" w:fill="F5F5F5"/>
        <w:spacing w:after="0"/>
      </w:pPr>
      <w:r>
        <w:rPr>
          <w:rFonts w:ascii="Courier New" w:hAnsi="Courier New"/>
          <w:color w:val="58585A"/>
          <w:sz w:val="18"/>
        </w:rPr>
        <w:t>Stage: B3/E3</w:t>
      </w:r>
    </w:p>
    <w:p>
      <w:pPr>
        <w:shd w:val="clear" w:color="auto" w:fill="F5F5F5"/>
        <w:spacing w:after="0"/>
      </w:pPr>
      <w:r>
        <w:rPr>
          <w:rFonts w:ascii="Courier New" w:hAnsi="Courier New"/>
          <w:color w:val="58585A"/>
          <w:sz w:val="18"/>
        </w:rPr>
        <w:t>Pillar: Outcome Story</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Validation — naming the emotional state the avatar wants</w:t>
      </w:r>
    </w:p>
    <w:p>
      <w:pPr>
        <w:shd w:val="clear" w:color="auto" w:fill="F5F5F5"/>
        <w:spacing w:after="0"/>
      </w:pPr>
      <w:r>
        <w:rPr>
          <w:rFonts w:ascii="Courier New" w:hAnsi="Courier New"/>
          <w:color w:val="58585A"/>
          <w:sz w:val="18"/>
        </w:rPr>
        <w:t>Thumbnail Angle: Attorney at desk, relaxed, reviewing calendar full of appointments. Text overlay: "What Pipeline Certainty Actually Feels Like"</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There is a specific cognitive experience that children with a comfort object — a stuffed animal, a security blanket — have that children without one don't. It's not about the object. The object is a proxy for certainty. The child who has it sleeps differently. She makes decisions differently. She manages transitions — new classrooms, new homes, new situations — with a fundamentally different neurological baseline. The managing partner who knows where his next three cases are coming from sleeps the same way. Not better in a vague sense — specifically differently. The cognitive load of pipeline uncertainty is real, measurable, and career-defining. Today I want to talk about what the other side of that uncertainty actually looks like.</w:t>
      </w:r>
    </w:p>
    <w:p>
      <w:pPr>
        <w:spacing w:after="40" w:before="0"/>
      </w:pPr>
    </w:p>
    <w:p>
      <w:pPr>
        <w:spacing w:after="120"/>
      </w:pPr>
      <w:r>
        <w:rPr>
          <w:rFonts w:ascii="Georgia" w:hAnsi="Georgia"/>
          <w:color w:val="333333"/>
          <w:sz w:val="22"/>
        </w:rPr>
        <w:t>[B-ROLL: Child sleeping soundly with stuffed animal. Cut to attorney reviewing full calendar with visible ease. Cut to attorney at 10pm — not checking phone anxiously, working calmly.]</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Pipeline certainty is not a revenue number. It's a cognitive state — and most managing partners have never experienced it from a structural position, only from a lucky-referral position. There's a difference. I want to describe both and explain why only one of them is transferable.</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Teddy bears are September 9. And I mean this seriously: the managing partner who has built a content authority system has a version of what the teddy bear provides — not comfort in a childish sense, but certainty infrastructure. He knows where the cases are coming from. He knows the system is running. He sleeps differently. I want to make that concrete.</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be able to clearly describe the specific operational and psychological difference between the pipeline certainty that comes from a running content system and the pipeline anxiety that comes from referral dependency — and you'll see the specific conditions that produce each state.</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The managing partner who runs a referral-dependent practice operates under a specific cognitive burden that is rarely named directly in professional contexts.</w:t>
      </w:r>
    </w:p>
    <w:p>
      <w:pPr>
        <w:spacing w:after="40" w:before="0"/>
      </w:pPr>
    </w:p>
    <w:p>
      <w:pPr>
        <w:spacing w:after="120"/>
      </w:pPr>
      <w:r>
        <w:rPr>
          <w:rFonts w:ascii="Georgia" w:hAnsi="Georgia"/>
          <w:color w:val="333333"/>
          <w:sz w:val="22"/>
        </w:rPr>
        <w:t>[B-ROLL: Attorney checking phone — no new referral calls. Attorney at networking event — scanning the room for potential referral sources. Attorney reviewing last month's intake numbers with visible concern.]</w:t>
      </w:r>
    </w:p>
    <w:p>
      <w:pPr>
        <w:spacing w:after="40" w:before="0"/>
      </w:pPr>
    </w:p>
    <w:p>
      <w:pPr>
        <w:spacing w:after="120"/>
      </w:pPr>
      <w:r>
        <w:rPr>
          <w:rFonts w:ascii="Georgia" w:hAnsi="Georgia"/>
          <w:color w:val="333333"/>
          <w:sz w:val="22"/>
        </w:rPr>
        <w:t>It is the burden of a pipeline that requires his constant personal attention to function. Every week that he doesn't make a call, attend an event, take someone to lunch, or respond to a check-in, is a week that the referral relationships go unmaintained. The pipeline is not a system — it is a set of personal relationships that require his perpetual cultivation.</w:t>
      </w:r>
    </w:p>
    <w:p>
      <w:pPr>
        <w:spacing w:after="40" w:before="0"/>
      </w:pPr>
    </w:p>
    <w:p>
      <w:pPr>
        <w:spacing w:after="120"/>
      </w:pPr>
      <w:r>
        <w:rPr>
          <w:rFonts w:ascii="Georgia" w:hAnsi="Georgia"/>
          <w:color w:val="333333"/>
          <w:sz w:val="22"/>
        </w:rPr>
        <w:t>The practical consequence: the managing partner cannot take a two-week vacation without his pipeline decaying. He cannot have a difficult quarter in his existing caseload without falling behind on referral relationship maintenance. He cannot transition a practice — add a partner, retire, reduce his caseload — without the pipeline experiencing the transition as a collapse.</w:t>
      </w:r>
    </w:p>
    <w:p>
      <w:pPr>
        <w:spacing w:after="40" w:before="0"/>
      </w:pPr>
    </w:p>
    <w:p>
      <w:pPr>
        <w:spacing w:after="120"/>
      </w:pPr>
      <w:r>
        <w:rPr>
          <w:rFonts w:ascii="Georgia" w:hAnsi="Georgia"/>
          <w:color w:val="333333"/>
          <w:sz w:val="22"/>
        </w:rPr>
        <w:t>[B-ROLL: Attorney on vacation, checking phone constantly. Attorney adding new attorney to firm — explaining "you'll need to meet my referral sources." Attorney near retirement age, concerned face — "what happens to the pipeline when I step back?"]</w:t>
      </w:r>
    </w:p>
    <w:p>
      <w:pPr>
        <w:spacing w:after="40" w:before="0"/>
      </w:pPr>
    </w:p>
    <w:p>
      <w:pPr>
        <w:spacing w:after="120"/>
      </w:pPr>
      <w:r>
        <w:rPr>
          <w:rFonts w:ascii="Georgia" w:hAnsi="Georgia"/>
          <w:color w:val="333333"/>
          <w:sz w:val="22"/>
        </w:rPr>
        <w:t>This is the specific problem that pipeline anxiety names. It is not anxiety about whether the firm is good enough. It is structural anxiety — the correct emotional response to a pipeline that depends on one person's continuous personal effort to function.</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pipeline certainty is a structural condition, not a revenue milestone.</w:t>
      </w:r>
    </w:p>
    <w:p>
      <w:pPr>
        <w:spacing w:after="40" w:before="0"/>
      </w:pPr>
    </w:p>
    <w:p>
      <w:pPr>
        <w:spacing w:after="120"/>
      </w:pPr>
      <w:r>
        <w:rPr>
          <w:rFonts w:ascii="Georgia" w:hAnsi="Georgia"/>
          <w:color w:val="333333"/>
          <w:sz w:val="22"/>
        </w:rPr>
        <w:t>[B-ROLL: Attorney reviewing YouTube analytics — consistent weekly views. LinkedIn engagement notifications. Intake form submission arriving while attorney is in a client meeting — system running without him.]</w:t>
      </w:r>
    </w:p>
    <w:p>
      <w:pPr>
        <w:spacing w:after="40" w:before="0"/>
      </w:pPr>
    </w:p>
    <w:p>
      <w:pPr>
        <w:spacing w:after="120"/>
      </w:pPr>
      <w:r>
        <w:rPr>
          <w:rFonts w:ascii="Georgia" w:hAnsi="Georgia"/>
          <w:color w:val="333333"/>
          <w:sz w:val="22"/>
        </w:rPr>
        <w:t>The managing partner with a content authority system running has achieved a specific structural condition: the pipeline functions without his daily attention. The YouTube videos are being watched by people who have never met him. The LinkedIn posts are being seen by CPAs who haven't heard from him this month. The content library is answering questions from prospects who are evaluating him before calling. The system runs whether he is in court, at a deposition, on vacation, or at his daughter's school play.</w:t>
      </w:r>
    </w:p>
    <w:p>
      <w:pPr>
        <w:spacing w:after="40" w:before="0"/>
      </w:pPr>
    </w:p>
    <w:p>
      <w:pPr>
        <w:spacing w:after="120"/>
      </w:pPr>
      <w:r>
        <w:rPr>
          <w:rFonts w:ascii="Georgia" w:hAnsi="Georgia"/>
          <w:color w:val="333333"/>
          <w:sz w:val="22"/>
        </w:rPr>
        <w:t>[B-ROLL: Phone notification: new inquiry through website — while attorney is clearly away from desk. Cut to attorney reviewing morning messages: two new inquiries overnight from content-driven sources.]</w:t>
      </w:r>
    </w:p>
    <w:p>
      <w:pPr>
        <w:spacing w:after="40" w:before="0"/>
      </w:pPr>
    </w:p>
    <w:p>
      <w:pPr>
        <w:spacing w:after="120"/>
      </w:pPr>
      <w:r>
        <w:rPr>
          <w:rFonts w:ascii="Georgia" w:hAnsi="Georgia"/>
          <w:color w:val="333333"/>
          <w:sz w:val="22"/>
        </w:rPr>
        <w:t>That structural condition — not the revenue, not the case count, not the firm size — is what produces the cognitive state that the teddy bear provides for children: the certainty that the essential function is running, that the foundation is stable, that tomorrow morning there will still be a pipeline.</w:t>
      </w:r>
    </w:p>
    <w:p>
      <w:pPr>
        <w:spacing w:after="40" w:before="0"/>
      </w:pPr>
    </w:p>
    <w:p>
      <w:pPr>
        <w:spacing w:after="120"/>
      </w:pPr>
      <w:r>
        <w:rPr>
          <w:rFonts w:ascii="Georgia" w:hAnsi="Georgia"/>
          <w:color w:val="333333"/>
          <w:sz w:val="22"/>
        </w:rPr>
        <w:t>The managing partner who has built this system does not check his phone on weekends hoping for a referral call. He knows the system is running. That is a different professional life.</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Three Certainty Conditions at ~3:30]</w:t>
      </w:r>
    </w:p>
    <w:p>
      <w:pPr>
        <w:spacing w:after="40" w:before="0"/>
      </w:pPr>
    </w:p>
    <w:p>
      <w:pPr>
        <w:spacing w:after="120"/>
      </w:pPr>
      <w:r>
        <w:rPr>
          <w:rFonts w:ascii="Georgia" w:hAnsi="Georgia"/>
          <w:color w:val="333333"/>
          <w:sz w:val="22"/>
        </w:rPr>
        <w:t>Pipeline certainty from a content system is produced by three specific structural conditions. Let me walk through each one.</w:t>
      </w:r>
    </w:p>
    <w:p>
      <w:pPr>
        <w:spacing w:after="40" w:before="0"/>
      </w:pPr>
    </w:p>
    <w:p>
      <w:pPr>
        <w:spacing w:after="120"/>
      </w:pPr>
      <w:r>
        <w:rPr>
          <w:rFonts w:ascii="Georgia" w:hAnsi="Georgia"/>
          <w:b/>
          <w:color w:val="333333"/>
          <w:sz w:val="22"/>
        </w:rPr>
        <w:t>Condition 1: Predictable pipeline inputs</w:t>
      </w:r>
    </w:p>
    <w:p>
      <w:pPr>
        <w:spacing w:after="40" w:before="0"/>
      </w:pPr>
    </w:p>
    <w:p>
      <w:pPr>
        <w:spacing w:after="120"/>
      </w:pPr>
      <w:r>
        <w:rPr>
          <w:rFonts w:ascii="Georgia" w:hAnsi="Georgia"/>
          <w:color w:val="333333"/>
          <w:sz w:val="22"/>
        </w:rPr>
        <w:t>[B-ROLL: Dashboard showing weekly content publication schedule, consistent. YouTube views trending up month-over-month. LinkedIn follower growth — slow and steady. Intake tracking showing consistent monthly inquiries from content sources.]</w:t>
      </w:r>
    </w:p>
    <w:p>
      <w:pPr>
        <w:spacing w:after="40" w:before="0"/>
      </w:pPr>
    </w:p>
    <w:p>
      <w:pPr>
        <w:spacing w:after="120"/>
      </w:pPr>
      <w:r>
        <w:rPr>
          <w:rFonts w:ascii="Georgia" w:hAnsi="Georgia"/>
          <w:color w:val="333333"/>
          <w:sz w:val="22"/>
        </w:rPr>
        <w:t>A content system produces predictable inputs — not guaranteed case volume, but a measurable, trend-able pipeline of awareness, education, and trust-building that the managing partner can observe and manage. Unlike referral pipelines, which are opaque until a referral arrives, content pipelines are visible in real time: analytics, engagement data, search rankings, and intake attribution data all confirm whether the system is running effectively.</w:t>
      </w:r>
    </w:p>
    <w:p>
      <w:pPr>
        <w:spacing w:after="40" w:before="0"/>
      </w:pPr>
    </w:p>
    <w:p>
      <w:pPr>
        <w:spacing w:after="120"/>
      </w:pPr>
      <w:r>
        <w:rPr>
          <w:rFonts w:ascii="Georgia" w:hAnsi="Georgia"/>
          <w:color w:val="333333"/>
          <w:sz w:val="22"/>
        </w:rPr>
        <w:t>[PACING: maintain energy — predictability is the key word; reinforce it throughout]</w:t>
      </w:r>
    </w:p>
    <w:p>
      <w:pPr>
        <w:spacing w:after="40" w:before="0"/>
      </w:pPr>
    </w:p>
    <w:p>
      <w:pPr>
        <w:spacing w:after="120"/>
      </w:pPr>
      <w:r>
        <w:rPr>
          <w:rFonts w:ascii="Georgia" w:hAnsi="Georgia"/>
          <w:color w:val="333333"/>
          <w:sz w:val="22"/>
        </w:rPr>
        <w:t>Predictable inputs produce predictable outputs, with a lag. The managing partner who has been publishing for six months has enough data to project the next six months' pipeline contribution from content. That is a qualitatively different operational position from "I hope the CPA calls this week."</w:t>
      </w:r>
    </w:p>
    <w:p>
      <w:pPr>
        <w:spacing w:after="40" w:before="0"/>
      </w:pPr>
    </w:p>
    <w:p>
      <w:pPr>
        <w:spacing w:after="120"/>
      </w:pPr>
      <w:r>
        <w:rPr>
          <w:rFonts w:ascii="Georgia" w:hAnsi="Georgia"/>
          <w:b/>
          <w:color w:val="333333"/>
          <w:sz w:val="22"/>
        </w:rPr>
        <w:t>Condition 2: Non-dependent operation</w:t>
      </w:r>
    </w:p>
    <w:p>
      <w:pPr>
        <w:spacing w:after="40" w:before="0"/>
      </w:pPr>
    </w:p>
    <w:p>
      <w:pPr>
        <w:spacing w:after="120"/>
      </w:pPr>
      <w:r>
        <w:rPr>
          <w:rFonts w:ascii="Georgia" w:hAnsi="Georgia"/>
          <w:color w:val="333333"/>
          <w:sz w:val="22"/>
        </w:rPr>
        <w:t>[B-ROLL: Attorney on a client call in one window, YouTube video receiving views in another window simultaneously. Cut to attorney in deposition, email notification of new content-driven inquiry arriving.]</w:t>
      </w:r>
    </w:p>
    <w:p>
      <w:pPr>
        <w:spacing w:after="40" w:before="0"/>
      </w:pPr>
    </w:p>
    <w:p>
      <w:pPr>
        <w:spacing w:after="120"/>
      </w:pPr>
      <w:r>
        <w:rPr>
          <w:rFonts w:ascii="Georgia" w:hAnsi="Georgia"/>
          <w:color w:val="333333"/>
          <w:sz w:val="22"/>
        </w:rPr>
        <w:t>The second certainty condition is that the system operates independently of the managing partner's moment-to-moment attention. The content is published on a schedule. The YouTube algorithm serves it to new viewers. The LinkedIn algorithm surfaces it to professional networks. The search engine indexes it for relevant queries. None of these processes require the managing partner to be present.</w:t>
      </w:r>
    </w:p>
    <w:p>
      <w:pPr>
        <w:spacing w:after="40" w:before="0"/>
      </w:pPr>
    </w:p>
    <w:p>
      <w:pPr>
        <w:spacing w:after="120"/>
      </w:pPr>
      <w:r>
        <w:rPr>
          <w:rFonts w:ascii="Georgia" w:hAnsi="Georgia"/>
          <w:color w:val="333333"/>
          <w:sz w:val="22"/>
        </w:rPr>
        <w:t>This is the structural shift from pipeline management as a personal activity to pipeline management as a systems activity. The time required to maintain a content-based pipeline is concentrated in the creation phase — typically two to four hours per week. The distribution and compounding happen automatically.</w:t>
      </w:r>
    </w:p>
    <w:p>
      <w:pPr>
        <w:spacing w:after="40" w:before="0"/>
      </w:pPr>
    </w:p>
    <w:p>
      <w:pPr>
        <w:spacing w:after="120"/>
      </w:pPr>
      <w:r>
        <w:rPr>
          <w:rFonts w:ascii="Georgia" w:hAnsi="Georgia"/>
          <w:color w:val="333333"/>
          <w:sz w:val="22"/>
        </w:rPr>
        <w:t>[CHAPTER: Non-Dependent Operation at ~5:00]</w:t>
      </w:r>
    </w:p>
    <w:p>
      <w:pPr>
        <w:spacing w:after="40" w:before="0"/>
      </w:pPr>
    </w:p>
    <w:p>
      <w:pPr>
        <w:spacing w:after="120"/>
      </w:pPr>
      <w:r>
        <w:rPr>
          <w:rFonts w:ascii="Georgia" w:hAnsi="Georgia"/>
          <w:b/>
          <w:color w:val="333333"/>
          <w:sz w:val="22"/>
        </w:rPr>
        <w:t>Condition 3: Compounding, not decaying</w:t>
      </w:r>
    </w:p>
    <w:p>
      <w:pPr>
        <w:spacing w:after="40" w:before="0"/>
      </w:pPr>
    </w:p>
    <w:p>
      <w:pPr>
        <w:spacing w:after="120"/>
      </w:pPr>
      <w:r>
        <w:rPr>
          <w:rFonts w:ascii="Georgia" w:hAnsi="Georgia"/>
          <w:color w:val="333333"/>
          <w:sz w:val="22"/>
        </w:rPr>
        <w:t>[B-ROLL: Content library growing — 50 videos, then 100 videos, then 200 videos visible as a growing archive. YouTube video from six months ago still receiving consistent views. LinkedIn post from last year still being shared.]</w:t>
      </w:r>
    </w:p>
    <w:p>
      <w:pPr>
        <w:spacing w:after="40" w:before="0"/>
      </w:pPr>
    </w:p>
    <w:p>
      <w:pPr>
        <w:spacing w:after="120"/>
      </w:pPr>
      <w:r>
        <w:rPr>
          <w:rFonts w:ascii="Georgia" w:hAnsi="Georgia"/>
          <w:color w:val="333333"/>
          <w:sz w:val="22"/>
        </w:rPr>
        <w:t>The most significant structural difference between a referral pipeline and a content pipeline is the direction of time. Referral pipelines decay if not maintained. A referral relationship that isn't cultivated for six months is worth less than it was six months ago. Content pipelines compound if not interrupted. A YouTube video published eighteen months ago is worth more today than it was when it was published — because it has more views, more watch time, more search history, and more trust signals than it did on day one.</w:t>
      </w:r>
    </w:p>
    <w:p>
      <w:pPr>
        <w:spacing w:after="40" w:before="0"/>
      </w:pPr>
    </w:p>
    <w:p>
      <w:pPr>
        <w:spacing w:after="120"/>
      </w:pPr>
      <w:r>
        <w:rPr>
          <w:rFonts w:ascii="Georgia" w:hAnsi="Georgia"/>
          <w:color w:val="333333"/>
          <w:sz w:val="22"/>
        </w:rPr>
        <w:t>[PACING: slow down — compounding vs. decaying is the emotional core; let the contrast land completely]</w:t>
      </w:r>
    </w:p>
    <w:p>
      <w:pPr>
        <w:spacing w:after="40" w:before="0"/>
      </w:pPr>
    </w:p>
    <w:p>
      <w:pPr>
        <w:spacing w:after="120"/>
      </w:pPr>
      <w:r>
        <w:rPr>
          <w:rFonts w:ascii="Georgia" w:hAnsi="Georgia"/>
          <w:color w:val="333333"/>
          <w:sz w:val="22"/>
        </w:rPr>
        <w:t>That asymmetry — referral pipelines decay, content pipelines compound — is what produces the certainty condition that the managing partner with a running content system experiences. He is not managing a depreciating asset. He is managing an appreciating one. The certainty follows from the direction of travel.</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has built a content system is not someone who made a marketing investment. He built certainty infrastructure — the professional equivalent of knowing that tomorrow the essential function is running, that the pipeline is feeding whether he's in court or at his daughter's school play. That is a different professional identity. And it is available to every managing partner watching this video who decides to build in October rather than wait for January.</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Tomorrow is Patriot Day — and Friday's video is about the systems that held under unexpected pressure. We look at the pipeline structure that absorbs shocks vs. the one that transmits them. Subscribe and watch Friday. If the certainty condition I described today is what you want for your practice, the survey link is in the description — four minutes, tells you what your build plan looks like.</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Friday — Patriot Day — is the structural resilience argument. Which pipeline holds when the unexpected arrives? We're going to look at both. Don't miss it.</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6</w:t>
      </w:r>
    </w:p>
    <w:p>
      <w:pPr>
        <w:shd w:val="clear" w:color="auto" w:fill="F5F5F5"/>
        <w:spacing w:after="0"/>
      </w:pPr>
      <w:r>
        <w:rPr>
          <w:rFonts w:ascii="Courier New" w:hAnsi="Courier New"/>
          <w:color w:val="58585A"/>
          <w:sz w:val="18"/>
        </w:rPr>
        <w:t>• Recommended length: 8–10 min</w:t>
      </w:r>
    </w:p>
    <w:p>
      <w:pPr>
        <w:shd w:val="clear" w:color="auto" w:fill="F5F5F5"/>
        <w:spacing w:after="0"/>
      </w:pPr>
      <w:r>
        <w:rPr>
          <w:rFonts w:ascii="Courier New" w:hAnsi="Courier New"/>
          <w:color w:val="58585A"/>
          <w:sz w:val="18"/>
        </w:rPr>
        <w:t>• Pacing: Deliberate — the emotional argument needs room; don't rush the cognitive state description</w:t>
      </w:r>
    </w:p>
    <w:p>
      <w:pPr>
        <w:shd w:val="clear" w:color="auto" w:fill="F5F5F5"/>
        <w:spacing w:after="0"/>
      </w:pPr>
      <w:r>
        <w:rPr>
          <w:rFonts w:ascii="Courier New" w:hAnsi="Courier New"/>
          <w:color w:val="58585A"/>
          <w:sz w:val="18"/>
        </w:rPr>
        <w:t>• B-roll summary: 9 cues — child sleeping with stuffed animal, full calendar, attorney away from desk with system running, phone anxiety vs. phone ease, analytics dashboard, compounding content library, attorney not checking phone on weekend</w:t>
      </w:r>
    </w:p>
    <w:p>
      <w:pPr>
        <w:shd w:val="clear" w:color="auto" w:fill="F5F5F5"/>
        <w:spacing w:after="0"/>
      </w:pPr>
      <w:r>
        <w:rPr>
          <w:rFonts w:ascii="Courier New" w:hAnsi="Courier New"/>
          <w:color w:val="58585A"/>
          <w:sz w:val="18"/>
        </w:rPr>
        <w:t>• Chapter markers: [CHAPTER: The Three Certainty Conditions at ~3:30] | [CHAPTER: Non-Dependent Operation at ~5:00]</w:t>
      </w:r>
    </w:p>
    <w:p>
      <w:pPr>
        <w:shd w:val="clear" w:color="auto" w:fill="F5F5F5"/>
        <w:spacing w:after="0"/>
      </w:pPr>
      <w:r>
        <w:rPr>
          <w:rFonts w:ascii="Courier New" w:hAnsi="Courier New"/>
          <w:color w:val="58585A"/>
          <w:sz w:val="18"/>
        </w:rPr>
        <w:t>• Thumbnail: Attorney at relaxed desk with full calendar visible. Text: "Pipeline Certainty: What It Actually Feels Like."</w:t>
      </w:r>
    </w:p>
    <w:p>
      <w:pPr>
        <w:shd w:val="clear" w:color="auto" w:fill="F5F5F5"/>
        <w:spacing w:after="0"/>
      </w:pPr>
      <w:r>
        <w:rPr>
          <w:rFonts w:ascii="Courier New" w:hAnsi="Courier New"/>
          <w:color w:val="58585A"/>
          <w:sz w:val="18"/>
        </w:rPr>
        <w:t>• Description hook: The child with a security blanket sleeps differently. The managing partner who knows where his next three cases are coming from operates differently. Here's the structural condition that produces that certainty — and what it takes to build it.</w:t>
      </w:r>
    </w:p>
    <w:p>
      <w:pPr>
        <w:shd w:val="clear" w:color="auto" w:fill="F5F5F5"/>
        <w:spacing w:after="0"/>
      </w:pPr>
      <w:r>
        <w:rPr>
          <w:rFonts w:ascii="Courier New" w:hAnsi="Courier New"/>
          <w:color w:val="58585A"/>
          <w:sz w:val="18"/>
        </w:rPr>
        <w:t>• Tags: law firm pipeline certainty, attorney pipeline anxiety, family law business development, managing partner stress, content marketing law firm, referral pipeline vs content pipeline, attorney work life balance, law firm certainty infrastructure, family law managing partner, attorney pipeline building</w:t>
      </w:r>
    </w:p>
    <w:p>
      <w:pPr>
        <w:shd w:val="clear" w:color="auto" w:fill="F5F5F5"/>
        <w:spacing w:after="0"/>
      </w:pPr>
      <w:r>
        <w:rPr>
          <w:rFonts w:ascii="Courier New" w:hAnsi="Courier New"/>
          <w:color w:val="58585A"/>
          <w:sz w:val="18"/>
        </w:rPr>
        <w:t>• Retention risk points: 1:30–2:00 (pipeline anxiety description can feel clinical if not grounded in specific behaviors — keep the phone-checking, networking-scanning behaviors concrete); 5:30–6:30 (compounding vs. decaying is abstract without specific examples — use the "six-month-old video still ranking" visual)</w:t>
      </w:r>
    </w:p>
    <w:p>
      <w:pPr>
        <w:shd w:val="clear" w:color="auto" w:fill="F5F5F5"/>
        <w:spacing w:after="0"/>
      </w:pPr>
      <w:r>
        <w:rPr>
          <w:rFonts w:ascii="Courier New" w:hAnsi="Courier New"/>
          <w:color w:val="58585A"/>
          <w:sz w:val="18"/>
        </w:rPr>
        <w:t>• Cross-platform note: LinkedIn Sep 9 opens with "Children who have a certainty object sleep differently. Managing partners with pipeline certainty work differently." YouTube is the full structural argument for how that certainty is built.</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Pipeline certainty is not a revenue number. It's a structural condition.</w:t>
      </w:r>
    </w:p>
    <w:p>
      <w:pPr>
        <w:spacing w:after="40" w:before="0"/>
      </w:pPr>
    </w:p>
    <w:p>
      <w:pPr>
        <w:spacing w:after="120"/>
      </w:pPr>
      <w:r>
        <w:rPr>
          <w:rFonts w:ascii="Georgia" w:hAnsi="Georgia"/>
          <w:color w:val="333333"/>
          <w:sz w:val="22"/>
        </w:rPr>
        <w:t>The managing partner with a content system running has three things the referral-only attorney doesn't:</w:t>
      </w:r>
    </w:p>
    <w:p>
      <w:pPr>
        <w:pStyle w:val="ListNumber"/>
        <w:spacing w:after="80"/>
      </w:pPr>
      <w:r>
        <w:rPr>
          <w:rFonts w:ascii="Georgia" w:hAnsi="Georgia"/>
          <w:color w:val="333333"/>
          <w:sz w:val="22"/>
        </w:rPr>
        <w:t>Predictable inputs — he can see what's in the pipeline before it arrives</w:t>
      </w:r>
    </w:p>
    <w:p>
      <w:pPr>
        <w:pStyle w:val="ListNumber"/>
        <w:spacing w:after="80"/>
      </w:pPr>
      <w:r>
        <w:rPr>
          <w:rFonts w:ascii="Georgia" w:hAnsi="Georgia"/>
          <w:color w:val="333333"/>
          <w:sz w:val="22"/>
        </w:rPr>
        <w:t>Non-dependent operation — the system runs while he's in court, on vacation, at depositions</w:t>
      </w:r>
    </w:p>
    <w:p>
      <w:pPr>
        <w:pStyle w:val="ListNumber"/>
        <w:spacing w:after="80"/>
      </w:pPr>
      <w:r>
        <w:rPr>
          <w:rFonts w:ascii="Georgia" w:hAnsi="Georgia"/>
          <w:color w:val="333333"/>
          <w:sz w:val="22"/>
        </w:rPr>
        <w:t>Compounding, not decaying — his content from 18 months ago is worth more today than when he published it</w:t>
      </w:r>
    </w:p>
    <w:p>
      <w:pPr>
        <w:spacing w:after="40" w:before="0"/>
      </w:pPr>
    </w:p>
    <w:p>
      <w:pPr>
        <w:spacing w:after="120"/>
      </w:pPr>
      <w:r>
        <w:rPr>
          <w:rFonts w:ascii="Georgia" w:hAnsi="Georgia"/>
          <w:color w:val="333333"/>
          <w:sz w:val="22"/>
        </w:rPr>
        <w:t>The referral pipeline decays without maintenance. The content pipeline compounds without interruption.</w:t>
      </w:r>
    </w:p>
    <w:p>
      <w:pPr>
        <w:spacing w:after="40" w:before="0"/>
      </w:pPr>
    </w:p>
    <w:p>
      <w:pPr>
        <w:spacing w:after="120"/>
      </w:pPr>
      <w:r>
        <w:rPr>
          <w:rFonts w:ascii="Georgia" w:hAnsi="Georgia"/>
          <w:color w:val="333333"/>
          <w:sz w:val="22"/>
        </w:rPr>
        <w:t>That's the structural difference. That's why the attorney with a content system sleeps differently.</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Everyone in law firm marketing says certainty comes from more referrals. More relationships. More lunches.</w:t>
      </w:r>
    </w:p>
    <w:p>
      <w:pPr>
        <w:spacing w:after="40" w:before="0"/>
      </w:pPr>
    </w:p>
    <w:p>
      <w:pPr>
        <w:spacing w:after="120"/>
      </w:pPr>
      <w:r>
        <w:rPr>
          <w:rFonts w:ascii="Georgia" w:hAnsi="Georgia"/>
          <w:color w:val="333333"/>
          <w:sz w:val="22"/>
        </w:rPr>
        <w:t>That's the wrong frame. Certainty doesn't come from more inputs. It comes from predictable, measurable, compounding inputs.</w:t>
      </w:r>
    </w:p>
    <w:p>
      <w:pPr>
        <w:spacing w:after="40" w:before="0"/>
      </w:pPr>
    </w:p>
    <w:p>
      <w:pPr>
        <w:spacing w:after="120"/>
      </w:pPr>
      <w:r>
        <w:rPr>
          <w:rFonts w:ascii="Georgia" w:hAnsi="Georgia"/>
          <w:color w:val="333333"/>
          <w:sz w:val="22"/>
        </w:rPr>
        <w:t>More referral relationships are more maintenance — not more certainty. Twenty CPA relationships that each require quarterly cultivation is not certainty infrastructure. It's an expanded maintenance burden.</w:t>
      </w:r>
    </w:p>
    <w:p>
      <w:pPr>
        <w:spacing w:after="40" w:before="0"/>
      </w:pPr>
    </w:p>
    <w:p>
      <w:pPr>
        <w:spacing w:after="120"/>
      </w:pPr>
      <w:r>
        <w:rPr>
          <w:rFonts w:ascii="Georgia" w:hAnsi="Georgia"/>
          <w:color w:val="333333"/>
          <w:sz w:val="22"/>
        </w:rPr>
        <w:t>Content authority is the contrarian position: fewer inputs, more visibility. Publish consistently for six months and you can predict next month's content-driven pipeline contribution from the trend line. That is a qualitatively different operating condition than "I have 20 CPA relationships and I hope they call."</w:t>
      </w:r>
    </w:p>
    <w:p>
      <w:pPr>
        <w:spacing w:after="40" w:before="0"/>
      </w:pPr>
    </w:p>
    <w:p>
      <w:pPr>
        <w:spacing w:after="120"/>
      </w:pPr>
      <w:r>
        <w:rPr>
          <w:rFonts w:ascii="Georgia" w:hAnsi="Georgia"/>
          <w:color w:val="333333"/>
          <w:sz w:val="22"/>
        </w:rPr>
        <w:t>Stop accumulating more relationships. Build the infrastructure that makes the ones you have compound automatically.</w:t>
      </w:r>
    </w:p>
    <w:p>
      <w:pPr>
        <w:spacing w:after="40" w:before="0"/>
      </w:pPr>
    </w:p>
    <w:p>
      <w:pPr>
        <w:pBdr>
          <w:bottom w:val="single" w:sz="12" w:space="1" w:color="25AAE1"/>
        </w:pBdr>
        <w:spacing w:before="80" w:after="80"/>
      </w:pPr>
    </w:p>
    <w:p>
      <w:pPr>
        <w:spacing w:after="40" w:before="0"/>
      </w:pPr>
    </w:p>
    <w:p>
      <w:pPr>
        <w:pStyle w:val="Heading2"/>
      </w:pPr>
      <w:r>
        <w:t>VIDEO 7 — THE SYSTEMS THAT HELD AND THE ONES THAT DIDN'T</w:t>
      </w:r>
    </w:p>
    <w:p>
      <w:pPr>
        <w:spacing w:after="40" w:before="0"/>
      </w:pPr>
    </w:p>
    <w:p>
      <w:pPr>
        <w:shd w:val="clear" w:color="auto" w:fill="F5F5F5"/>
        <w:spacing w:after="0"/>
      </w:pPr>
      <w:r>
        <w:rPr>
          <w:rFonts w:ascii="Courier New" w:hAnsi="Courier New"/>
          <w:color w:val="58585A"/>
          <w:sz w:val="18"/>
        </w:rPr>
        <w:t>VIDEO 7 — The Systems That Held and the Ones That Didn't</w:t>
      </w:r>
    </w:p>
    <w:p>
      <w:pPr>
        <w:shd w:val="clear" w:color="auto" w:fill="F5F5F5"/>
        <w:spacing w:after="0"/>
      </w:pPr>
      <w:r>
        <w:rPr>
          <w:rFonts w:ascii="Courier New" w:hAnsi="Courier New"/>
          <w:color w:val="58585A"/>
          <w:sz w:val="18"/>
        </w:rPr>
        <w:t>Mirror Post: Day 7 — Patriot Day (Sep 11)</w:t>
      </w:r>
    </w:p>
    <w:p>
      <w:pPr>
        <w:shd w:val="clear" w:color="auto" w:fill="F5F5F5"/>
        <w:spacing w:after="0"/>
      </w:pPr>
      <w:r>
        <w:rPr>
          <w:rFonts w:ascii="Courier New" w:hAnsi="Courier New"/>
          <w:color w:val="58585A"/>
          <w:sz w:val="18"/>
        </w:rPr>
        <w:t>Stage: B3/E3</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8–9 min</w:t>
      </w:r>
    </w:p>
    <w:p>
      <w:pPr>
        <w:shd w:val="clear" w:color="auto" w:fill="F5F5F5"/>
        <w:spacing w:after="0"/>
      </w:pPr>
      <w:r>
        <w:rPr>
          <w:rFonts w:ascii="Courier New" w:hAnsi="Courier New"/>
          <w:color w:val="58585A"/>
          <w:sz w:val="18"/>
        </w:rPr>
        <w:t>Dopamine Driver: Anticipation — prepared vs. unprepared</w:t>
      </w:r>
    </w:p>
    <w:p>
      <w:pPr>
        <w:shd w:val="clear" w:color="auto" w:fill="F5F5F5"/>
        <w:spacing w:after="0"/>
      </w:pPr>
      <w:r>
        <w:rPr>
          <w:rFonts w:ascii="Courier New" w:hAnsi="Courier New"/>
          <w:color w:val="58585A"/>
          <w:sz w:val="18"/>
        </w:rPr>
        <w:t>Thumbnail Angle: Clean, respectful design — blue tone. Text overlay: "The Systems That Held."</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September 11, 2001 revealed something that every infrastructure engineer, emergency planner, and organizational leader has studied ever since: the systems that held under extreme, unexpected pressure were not the newest ones or the most expensive ones. They were the ones that had been built with structural redundancy — where no single failure point could take down the entire system. That lesson applies directly to how a family law practice builds its pipeline. The firms that survive a major referral source exit, a partner transition, or a market shift are not the largest or the most connected. They're the ones that built structural redundancy into their pipeline before they needed it.</w:t>
      </w:r>
    </w:p>
    <w:p>
      <w:pPr>
        <w:spacing w:after="40" w:before="0"/>
      </w:pPr>
    </w:p>
    <w:p>
      <w:pPr>
        <w:spacing w:after="120"/>
      </w:pPr>
      <w:r>
        <w:rPr>
          <w:rFonts w:ascii="Georgia" w:hAnsi="Georgia"/>
          <w:color w:val="333333"/>
          <w:sz w:val="22"/>
        </w:rPr>
        <w:t>[B-ROLL: Respectful, subdued imagery — blue tones, city skyline, professional setting. No graphic footage. Cut to structural engineering diagrams — redundancy systems. Cut to attorney reviewing practice continuity documentation.]</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On this day, I want to talk about preparedness — specifically the kind of preparedness that shows up not in a crisis plan but in structural architecture. The pipeline that holds under pressure looks different from the pipeline that looked strong until the pressure arrived.</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 emergency management concept of resilience — the ability of a system to absorb disruption and maintain essential function — is exactly the right frame for a family law practice's pipeline strategy. Today I want to apply it directly.</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the specific structural differences between a pipeline built for resilience and one built for optimization — and why September is always when the difference becomes visible.</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The September test arrives every year. The custody modification surge. The back-to-school transitions. The influx of inquiries from parents experiencing the gaps in their post-divorce arrangements for the first time. Every family law practice handles this the same way in terms of the caseload — the difference is entirely in how the pipeline was built.</w:t>
      </w:r>
    </w:p>
    <w:p>
      <w:pPr>
        <w:spacing w:after="40" w:before="0"/>
      </w:pPr>
    </w:p>
    <w:p>
      <w:pPr>
        <w:spacing w:after="120"/>
      </w:pPr>
      <w:r>
        <w:rPr>
          <w:rFonts w:ascii="Georgia" w:hAnsi="Georgia"/>
          <w:color w:val="333333"/>
          <w:sz w:val="22"/>
        </w:rPr>
        <w:t>[B-ROLL: Calendar showing September, calls coming in. Attorney's full intake calendar — vs. attorney's sparse calendar in the same week. Both offices look similar. Different pipelines.]</w:t>
      </w:r>
    </w:p>
    <w:p>
      <w:pPr>
        <w:spacing w:after="40" w:before="0"/>
      </w:pPr>
    </w:p>
    <w:p>
      <w:pPr>
        <w:spacing w:after="120"/>
      </w:pPr>
      <w:r>
        <w:rPr>
          <w:rFonts w:ascii="Georgia" w:hAnsi="Georgia"/>
          <w:color w:val="333333"/>
          <w:sz w:val="22"/>
        </w:rPr>
        <w:t>The practice that built its pipeline on strong referral relationships and personal relationship management enters September in one of two states: the referral relationships held through the summer, in which case September looks fine — or they didn't, and September is when the gap becomes acute.</w:t>
      </w:r>
    </w:p>
    <w:p>
      <w:pPr>
        <w:spacing w:after="40" w:before="0"/>
      </w:pPr>
    </w:p>
    <w:p>
      <w:pPr>
        <w:spacing w:after="120"/>
      </w:pPr>
      <w:r>
        <w:rPr>
          <w:rFonts w:ascii="Georgia" w:hAnsi="Georgia"/>
          <w:color w:val="333333"/>
          <w:sz w:val="22"/>
        </w:rPr>
        <w:t>The practice that built its pipeline with a content authority system enters September with structural redundancy built in. Some referral relationships may have cooled over the summer. But the YouTube content is still ranking. The LinkedIn posts are still circulating. The content library answers questions for prospects who find the attorney through search rather than through any specific referral.</w:t>
      </w:r>
    </w:p>
    <w:p>
      <w:pPr>
        <w:spacing w:after="40" w:before="0"/>
      </w:pPr>
    </w:p>
    <w:p>
      <w:pPr>
        <w:spacing w:after="120"/>
      </w:pPr>
      <w:r>
        <w:rPr>
          <w:rFonts w:ascii="Georgia" w:hAnsi="Georgia"/>
          <w:color w:val="333333"/>
          <w:sz w:val="22"/>
        </w:rPr>
        <w:t>[B-ROLL: Structural redundancy diagram — multiple independent pipeline sources, any one of which can fail without disrupting the whole. Cut to attorney's intake tracking showing multiple source categories, no single dominant one.]</w:t>
      </w:r>
    </w:p>
    <w:p>
      <w:pPr>
        <w:spacing w:after="40" w:before="0"/>
      </w:pPr>
    </w:p>
    <w:p>
      <w:pPr>
        <w:spacing w:after="120"/>
      </w:pPr>
      <w:r>
        <w:rPr>
          <w:rFonts w:ascii="Georgia" w:hAnsi="Georgia"/>
          <w:color w:val="333333"/>
          <w:sz w:val="22"/>
        </w:rPr>
        <w:t>The structural difference is redundancy — the number of independent pipeline sources that can each function without the others. The referral-dependent practice has low redundancy. One or two sources account for the majority of the pipeline. The content authority practice has higher redundancy. Six or eight sources each contribute independently.</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pipeline resilience is not built by protecting your best referral relationships. It's built by ensuring that the failure of any single relationship does not transmit to the whole system.</w:t>
      </w:r>
    </w:p>
    <w:p>
      <w:pPr>
        <w:spacing w:after="40" w:before="0"/>
      </w:pPr>
    </w:p>
    <w:p>
      <w:pPr>
        <w:spacing w:after="120"/>
      </w:pPr>
      <w:r>
        <w:rPr>
          <w:rFonts w:ascii="Georgia" w:hAnsi="Georgia"/>
          <w:color w:val="333333"/>
          <w:sz w:val="22"/>
        </w:rPr>
        <w:t>[B-ROLL: Redundant systems diagram — electrical grid with backup pathways. Cut to content system diagram — YouTube, LinkedIn, search, referral, direct all feeding intake independently.]</w:t>
      </w:r>
    </w:p>
    <w:p>
      <w:pPr>
        <w:spacing w:after="40" w:before="0"/>
      </w:pPr>
    </w:p>
    <w:p>
      <w:pPr>
        <w:spacing w:after="120"/>
      </w:pPr>
      <w:r>
        <w:rPr>
          <w:rFonts w:ascii="Georgia" w:hAnsi="Georgia"/>
          <w:color w:val="333333"/>
          <w:sz w:val="22"/>
        </w:rPr>
        <w:t>The electrical grid concept of resilience is instructive: a well-designed grid reroutes power around a failed segment automatically. No single failure takes down the whole system because the architecture doesn't allow single-point failures to cascade.</w:t>
      </w:r>
    </w:p>
    <w:p>
      <w:pPr>
        <w:spacing w:after="40" w:before="0"/>
      </w:pPr>
    </w:p>
    <w:p>
      <w:pPr>
        <w:spacing w:after="120"/>
      </w:pPr>
      <w:r>
        <w:rPr>
          <w:rFonts w:ascii="Georgia" w:hAnsi="Georgia"/>
          <w:color w:val="333333"/>
          <w:sz w:val="22"/>
        </w:rPr>
        <w:t>The managing partner's pipeline, built on a content authority foundation, works the same way. The CPA who retires doesn't take down the pipeline — it reroutes through search and LinkedIn. The partner transition doesn't collapse the referral relationships — the content library maintains them automatically. The practice continues to function because the architecture doesn't allow single-point failures to cascade.</w:t>
      </w:r>
    </w:p>
    <w:p>
      <w:pPr>
        <w:spacing w:after="40" w:before="0"/>
      </w:pPr>
    </w:p>
    <w:p>
      <w:pPr>
        <w:spacing w:after="120"/>
      </w:pPr>
      <w:r>
        <w:rPr>
          <w:rFonts w:ascii="Georgia" w:hAnsi="Georgia"/>
          <w:color w:val="333333"/>
          <w:sz w:val="22"/>
        </w:rPr>
        <w:t>[B-ROLL: Attorney making calm, confident decisions in a week when one referral source has been unavailable. Practice running normally — content system absorbing the disruption.]</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Resilience Audit at ~3:30]</w:t>
      </w:r>
    </w:p>
    <w:p>
      <w:pPr>
        <w:spacing w:after="40" w:before="0"/>
      </w:pPr>
    </w:p>
    <w:p>
      <w:pPr>
        <w:spacing w:after="120"/>
      </w:pPr>
      <w:r>
        <w:rPr>
          <w:rFonts w:ascii="Georgia" w:hAnsi="Georgia"/>
          <w:color w:val="333333"/>
          <w:sz w:val="22"/>
        </w:rPr>
        <w:t>Here is the three-question resilience audit for a family law managing partner's pipeline.</w:t>
      </w:r>
    </w:p>
    <w:p>
      <w:pPr>
        <w:spacing w:after="40" w:before="0"/>
      </w:pPr>
    </w:p>
    <w:p>
      <w:pPr>
        <w:spacing w:after="120"/>
      </w:pPr>
      <w:r>
        <w:rPr>
          <w:rFonts w:ascii="Georgia" w:hAnsi="Georgia"/>
          <w:b/>
          <w:color w:val="333333"/>
          <w:sz w:val="22"/>
        </w:rPr>
        <w:t>Question 1: If your top referral source stopped sending cases tomorrow, what percentage of your pipeline would disappear?</w:t>
      </w:r>
    </w:p>
    <w:p>
      <w:pPr>
        <w:spacing w:after="40" w:before="0"/>
      </w:pPr>
    </w:p>
    <w:p>
      <w:pPr>
        <w:spacing w:after="120"/>
      </w:pPr>
      <w:r>
        <w:rPr>
          <w:rFonts w:ascii="Georgia" w:hAnsi="Georgia"/>
          <w:color w:val="333333"/>
          <w:sz w:val="22"/>
        </w:rPr>
        <w:t>[B-ROLL: Attorney running this calculation mentally — visible recognition. Cut to actual intake tracking sheet with the math visible.]</w:t>
      </w:r>
    </w:p>
    <w:p>
      <w:pPr>
        <w:spacing w:after="40" w:before="0"/>
      </w:pPr>
    </w:p>
    <w:p>
      <w:pPr>
        <w:spacing w:after="120"/>
      </w:pPr>
      <w:r>
        <w:rPr>
          <w:rFonts w:ascii="Georgia" w:hAnsi="Georgia"/>
          <w:color w:val="333333"/>
          <w:sz w:val="22"/>
        </w:rPr>
        <w:t>If the answer is more than 30%, the pipeline has a single-point failure risk. It doesn't mean the referral relationship is bad — it means the architecture has a structural vulnerability. The goal of content authority is to reduce this number below 20% for any single source, not by replacing the relationship but by adding independent pipeline channels alongside it.</w:t>
      </w:r>
    </w:p>
    <w:p>
      <w:pPr>
        <w:spacing w:after="40" w:before="0"/>
      </w:pPr>
    </w:p>
    <w:p>
      <w:pPr>
        <w:spacing w:after="120"/>
      </w:pPr>
      <w:r>
        <w:rPr>
          <w:rFonts w:ascii="Georgia" w:hAnsi="Georgia"/>
          <w:color w:val="333333"/>
          <w:sz w:val="22"/>
        </w:rPr>
        <w:t>[PACING: maintain energy — the three questions should move quickly, each landing a specific diagnostic]</w:t>
      </w:r>
    </w:p>
    <w:p>
      <w:pPr>
        <w:spacing w:after="40" w:before="0"/>
      </w:pPr>
    </w:p>
    <w:p>
      <w:pPr>
        <w:spacing w:after="120"/>
      </w:pPr>
      <w:r>
        <w:rPr>
          <w:rFonts w:ascii="Georgia" w:hAnsi="Georgia"/>
          <w:b/>
          <w:color w:val="333333"/>
          <w:sz w:val="22"/>
        </w:rPr>
        <w:t>Question 2: Does your pipeline function when you're not actively maintaining it?</w:t>
      </w:r>
    </w:p>
    <w:p>
      <w:pPr>
        <w:spacing w:after="40" w:before="0"/>
      </w:pPr>
    </w:p>
    <w:p>
      <w:pPr>
        <w:spacing w:after="120"/>
      </w:pPr>
      <w:r>
        <w:rPr>
          <w:rFonts w:ascii="Georgia" w:hAnsi="Georgia"/>
          <w:color w:val="333333"/>
          <w:sz w:val="22"/>
        </w:rPr>
        <w:t>[B-ROLL: Attorney on two-week vacation — analytics showing content pipeline running in background, inquiries still coming in. Cut to attorney returning from vacation — new inquiries to review.]</w:t>
      </w:r>
    </w:p>
    <w:p>
      <w:pPr>
        <w:spacing w:after="40" w:before="0"/>
      </w:pPr>
    </w:p>
    <w:p>
      <w:pPr>
        <w:spacing w:after="120"/>
      </w:pPr>
      <w:r>
        <w:rPr>
          <w:rFonts w:ascii="Georgia" w:hAnsi="Georgia"/>
          <w:color w:val="333333"/>
          <w:sz w:val="22"/>
        </w:rPr>
        <w:t>This is the non-dependence test. A pipeline that decays when the managing partner reduces his personal relationship management is not a pipeline — it's a maintenance activity. The content authority test: do the inquiries keep coming when you're in trial for three weeks and haven't been to a networking event or made a relationship call?</w:t>
      </w:r>
    </w:p>
    <w:p>
      <w:pPr>
        <w:spacing w:after="40" w:before="0"/>
      </w:pPr>
    </w:p>
    <w:p>
      <w:pPr>
        <w:spacing w:after="120"/>
      </w:pPr>
      <w:r>
        <w:rPr>
          <w:rFonts w:ascii="Georgia" w:hAnsi="Georgia"/>
          <w:b/>
          <w:color w:val="333333"/>
          <w:sz w:val="22"/>
        </w:rPr>
        <w:t>Question 3: Is your pipeline trending toward more sources or fewer over the past 24 months?</w:t>
      </w:r>
    </w:p>
    <w:p>
      <w:pPr>
        <w:spacing w:after="40" w:before="0"/>
      </w:pPr>
    </w:p>
    <w:p>
      <w:pPr>
        <w:spacing w:after="120"/>
      </w:pPr>
      <w:r>
        <w:rPr>
          <w:rFonts w:ascii="Georgia" w:hAnsi="Georgia"/>
          <w:color w:val="333333"/>
          <w:sz w:val="22"/>
        </w:rPr>
        <w:t>[B-ROLL: Referral source tracking chart — two scenarios. Scenario A: same two or three sources for 24 months, volume stable. Scenario B: gradual diversification, new sources appearing at 3, 6, 9 month intervals.]</w:t>
      </w:r>
    </w:p>
    <w:p>
      <w:pPr>
        <w:spacing w:after="40" w:before="0"/>
      </w:pPr>
    </w:p>
    <w:p>
      <w:pPr>
        <w:spacing w:after="120"/>
      </w:pPr>
      <w:r>
        <w:rPr>
          <w:rFonts w:ascii="Georgia" w:hAnsi="Georgia"/>
          <w:color w:val="333333"/>
          <w:sz w:val="22"/>
        </w:rPr>
        <w:t>The direction of travel is the resilience indicator. A pipeline concentrating into fewer sources over time is becoming more fragile even if volume holds steady. A pipeline diversifying into more sources over time is becoming more resilient even if volume is temporarily flat. Content authority is the primary mechanism for source diversification — it attracts pipeline contribution from sources the managing partner has never personally cultivated.</w:t>
      </w:r>
    </w:p>
    <w:p>
      <w:pPr>
        <w:spacing w:after="40" w:before="0"/>
      </w:pPr>
    </w:p>
    <w:p>
      <w:pPr>
        <w:spacing w:after="120"/>
      </w:pPr>
      <w:r>
        <w:rPr>
          <w:rFonts w:ascii="Georgia" w:hAnsi="Georgia"/>
          <w:color w:val="333333"/>
          <w:sz w:val="22"/>
        </w:rPr>
        <w:t>[PACING: slow down — the direction-of-travel framing is the key insight; let it land before moving to the close]</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builds for resilience is making a specific professional statement: that his practice is built to outlast any single relationship, any single person's continued involvement, any single market condition. That's not pessimism — it's the definition of a durable professional practice. The attorneys who will still be leading strong practices in ten years are building resilience now.</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That's Week 2 complete. Three videos this week, each from a different angle on the same core argument: the pipeline that holds under September pressure is the one built with structural redundancy. Week 3 opens Monday with the coloring book framework — the content system designed so specifically that it removes the "what do I publish" question entirely. Subscribe and tune in Monday. The survey link is in the description if you want to start the resilience audit with LGD's guidance.</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Monday — Week 3 — the content calendar framework that turns "what do I publish this week?" from a question into a non-issue. It's the system that manages partners actually use once the creative barrier is removed. See you Monday.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7</w:t>
      </w:r>
    </w:p>
    <w:p>
      <w:pPr>
        <w:shd w:val="clear" w:color="auto" w:fill="F5F5F5"/>
        <w:spacing w:after="0"/>
      </w:pPr>
      <w:r>
        <w:rPr>
          <w:rFonts w:ascii="Courier New" w:hAnsi="Courier New"/>
          <w:color w:val="58585A"/>
          <w:sz w:val="18"/>
        </w:rPr>
        <w:t>• Recommended length: 8–9 min (shorter this week out of respect for the day — direct and purposeful, not extended)</w:t>
      </w:r>
    </w:p>
    <w:p>
      <w:pPr>
        <w:shd w:val="clear" w:color="auto" w:fill="F5F5F5"/>
        <w:spacing w:after="0"/>
      </w:pPr>
      <w:r>
        <w:rPr>
          <w:rFonts w:ascii="Courier New" w:hAnsi="Courier New"/>
          <w:color w:val="58585A"/>
          <w:sz w:val="18"/>
        </w:rPr>
        <w:t>• Pacing: Measured and deliberate — Patriot Day warrants a more subdued tone; not heavy, but not fast and punchy</w:t>
      </w:r>
    </w:p>
    <w:p>
      <w:pPr>
        <w:shd w:val="clear" w:color="auto" w:fill="F5F5F5"/>
        <w:spacing w:after="0"/>
      </w:pPr>
      <w:r>
        <w:rPr>
          <w:rFonts w:ascii="Courier New" w:hAnsi="Courier New"/>
          <w:color w:val="58585A"/>
          <w:sz w:val="18"/>
        </w:rPr>
        <w:t>• B-roll summary: 7 cues — respectful blue-tone visuals (no graphic imagery), structural engineering diagrams, resilience/redundancy diagrams, intake calendar comparison, referral source tracking, practice running during absence, direction-of-travel chart</w:t>
      </w:r>
    </w:p>
    <w:p>
      <w:pPr>
        <w:shd w:val="clear" w:color="auto" w:fill="F5F5F5"/>
        <w:spacing w:after="0"/>
      </w:pPr>
      <w:r>
        <w:rPr>
          <w:rFonts w:ascii="Courier New" w:hAnsi="Courier New"/>
          <w:color w:val="58585A"/>
          <w:sz w:val="18"/>
        </w:rPr>
        <w:t>• Chapter markers: [CHAPTER: The Resilience Audit at ~3:30]</w:t>
      </w:r>
    </w:p>
    <w:p>
      <w:pPr>
        <w:shd w:val="clear" w:color="auto" w:fill="F5F5F5"/>
        <w:spacing w:after="0"/>
      </w:pPr>
      <w:r>
        <w:rPr>
          <w:rFonts w:ascii="Courier New" w:hAnsi="Courier New"/>
          <w:color w:val="58585A"/>
          <w:sz w:val="18"/>
        </w:rPr>
        <w:t>• Thumbnail: Clean blue design, professional. Text: "The Systems That Held." No dramatic imagery.</w:t>
      </w:r>
    </w:p>
    <w:p>
      <w:pPr>
        <w:shd w:val="clear" w:color="auto" w:fill="F5F5F5"/>
        <w:spacing w:after="0"/>
      </w:pPr>
      <w:r>
        <w:rPr>
          <w:rFonts w:ascii="Courier New" w:hAnsi="Courier New"/>
          <w:color w:val="58585A"/>
          <w:sz w:val="18"/>
        </w:rPr>
        <w:t>• Description hook: September 11 revealed what infrastructure engineers have known for decades: resilient systems aren't the biggest or newest. They're the ones built with structural redundancy. Here's what that means for your practice's pipeline.</w:t>
      </w:r>
    </w:p>
    <w:p>
      <w:pPr>
        <w:shd w:val="clear" w:color="auto" w:fill="F5F5F5"/>
        <w:spacing w:after="0"/>
      </w:pPr>
      <w:r>
        <w:rPr>
          <w:rFonts w:ascii="Courier New" w:hAnsi="Courier New"/>
          <w:color w:val="58585A"/>
          <w:sz w:val="18"/>
        </w:rPr>
        <w:t>• Tags: law firm pipeline resilience, attorney business continuity, family law practice durability, managing partner resilience, referral pipeline single point failure, content authority redundancy, law firm structural strategy, family law September pipeline, attorney practice management, resilient law practice</w:t>
      </w:r>
    </w:p>
    <w:p>
      <w:pPr>
        <w:shd w:val="clear" w:color="auto" w:fill="F5F5F5"/>
        <w:spacing w:after="0"/>
      </w:pPr>
      <w:r>
        <w:rPr>
          <w:rFonts w:ascii="Courier New" w:hAnsi="Courier New"/>
          <w:color w:val="58585A"/>
          <w:sz w:val="18"/>
        </w:rPr>
        <w:t>• Retention risk points: This video runs shorter by design — 8 minutes is appropriate for Patriot Day. Don't pad it. The three-question audit is tight and sufficient. Let the close be unhurried.</w:t>
      </w:r>
    </w:p>
    <w:p>
      <w:pPr>
        <w:shd w:val="clear" w:color="auto" w:fill="F5F5F5"/>
        <w:spacing w:after="0"/>
      </w:pPr>
      <w:r>
        <w:rPr>
          <w:rFonts w:ascii="Courier New" w:hAnsi="Courier New"/>
          <w:color w:val="58585A"/>
          <w:sz w:val="18"/>
        </w:rPr>
        <w:t>• Cross-platform note: LinkedIn Sep 11 post is brief and professional — acknowledgment of the day + one clean insight about resilience in professional practice. YouTube carries the full structural resilience argument at appropriate depth.</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September 11 resilience lesson for family law managing partners:</w:t>
      </w:r>
    </w:p>
    <w:p>
      <w:pPr>
        <w:spacing w:after="40" w:before="0"/>
      </w:pPr>
    </w:p>
    <w:p>
      <w:pPr>
        <w:spacing w:after="120"/>
      </w:pPr>
      <w:r>
        <w:rPr>
          <w:rFonts w:ascii="Georgia" w:hAnsi="Georgia"/>
          <w:color w:val="333333"/>
          <w:sz w:val="22"/>
        </w:rPr>
        <w:t>Three questions. Answer honestly.</w:t>
      </w:r>
    </w:p>
    <w:p>
      <w:pPr>
        <w:spacing w:after="40" w:before="0"/>
      </w:pPr>
    </w:p>
    <w:p>
      <w:pPr>
        <w:pStyle w:val="ListNumber"/>
        <w:spacing w:after="80"/>
      </w:pPr>
      <w:r>
        <w:rPr>
          <w:rFonts w:ascii="Georgia" w:hAnsi="Georgia"/>
          <w:color w:val="333333"/>
          <w:sz w:val="22"/>
        </w:rPr>
        <w:t>If your top referral source stopped tomorrow, what percentage of your pipeline disappears? (If more than 30%: single-point failure risk.)</w:t>
      </w:r>
    </w:p>
    <w:p>
      <w:pPr>
        <w:spacing w:after="40" w:before="0"/>
      </w:pPr>
    </w:p>
    <w:p>
      <w:pPr>
        <w:pStyle w:val="ListNumber"/>
        <w:spacing w:after="80"/>
      </w:pPr>
      <w:r>
        <w:rPr>
          <w:rFonts w:ascii="Georgia" w:hAnsi="Georgia"/>
          <w:color w:val="333333"/>
          <w:sz w:val="22"/>
        </w:rPr>
        <w:t>Does your pipeline function when you're not actively maintaining it? (If no: it's maintenance, not a pipeline.)</w:t>
      </w:r>
    </w:p>
    <w:p>
      <w:pPr>
        <w:spacing w:after="40" w:before="0"/>
      </w:pPr>
    </w:p>
    <w:p>
      <w:pPr>
        <w:pStyle w:val="ListNumber"/>
        <w:spacing w:after="80"/>
      </w:pPr>
      <w:r>
        <w:rPr>
          <w:rFonts w:ascii="Georgia" w:hAnsi="Georgia"/>
          <w:color w:val="333333"/>
          <w:sz w:val="22"/>
        </w:rPr>
        <w:t>Is your pipeline diversifying or concentrating over the past 24 months? (Concentrating = increasing fragility, even with stable revenue.)</w:t>
      </w:r>
    </w:p>
    <w:p>
      <w:pPr>
        <w:spacing w:after="40" w:before="0"/>
      </w:pPr>
    </w:p>
    <w:p>
      <w:pPr>
        <w:spacing w:after="120"/>
      </w:pPr>
      <w:r>
        <w:rPr>
          <w:rFonts w:ascii="Georgia" w:hAnsi="Georgia"/>
          <w:color w:val="333333"/>
          <w:sz w:val="22"/>
        </w:rPr>
        <w:t>Content authority is the specific mechanism for improving all three answers simultaneously. It adds independent pipeline sources. It operates without your daily attention. It compounds over time, adding new sources automatically.</w:t>
      </w:r>
    </w:p>
    <w:p>
      <w:pPr>
        <w:spacing w:after="40" w:before="0"/>
      </w:pPr>
    </w:p>
    <w:p>
      <w:pPr>
        <w:spacing w:after="120"/>
      </w:pPr>
      <w:r>
        <w:rPr>
          <w:rFonts w:ascii="Georgia" w:hAnsi="Georgia"/>
          <w:color w:val="333333"/>
          <w:sz w:val="22"/>
        </w:rPr>
        <w:t>Build for resilience before you need it.</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The conventional wisdom on law firm business continuity says: document your referral sources, introduce your team to your key contacts, have a succession plan.</w:t>
      </w:r>
    </w:p>
    <w:p>
      <w:pPr>
        <w:spacing w:after="40" w:before="0"/>
      </w:pPr>
    </w:p>
    <w:p>
      <w:pPr>
        <w:spacing w:after="120"/>
      </w:pPr>
      <w:r>
        <w:rPr>
          <w:rFonts w:ascii="Georgia" w:hAnsi="Georgia"/>
          <w:color w:val="333333"/>
          <w:sz w:val="22"/>
        </w:rPr>
        <w:t>That's backwards.</w:t>
      </w:r>
    </w:p>
    <w:p>
      <w:pPr>
        <w:spacing w:after="40" w:before="0"/>
      </w:pPr>
    </w:p>
    <w:p>
      <w:pPr>
        <w:spacing w:after="120"/>
      </w:pPr>
      <w:r>
        <w:rPr>
          <w:rFonts w:ascii="Georgia" w:hAnsi="Georgia"/>
          <w:color w:val="333333"/>
          <w:sz w:val="22"/>
        </w:rPr>
        <w:t>The resilience problem is not documentation. It's architecture. You can document your dependence on a single CPA all you want — the documentation doesn't change the structural vulnerability.</w:t>
      </w:r>
    </w:p>
    <w:p>
      <w:pPr>
        <w:spacing w:after="40" w:before="0"/>
      </w:pPr>
    </w:p>
    <w:p>
      <w:pPr>
        <w:spacing w:after="120"/>
      </w:pPr>
      <w:r>
        <w:rPr>
          <w:rFonts w:ascii="Georgia" w:hAnsi="Georgia"/>
          <w:color w:val="333333"/>
          <w:sz w:val="22"/>
        </w:rPr>
        <w:t>The contrarian position: build a pipeline that doesn't require a succession plan for any individual relationship, because no individual relationship represents more than 20% of the structure.</w:t>
      </w:r>
    </w:p>
    <w:p>
      <w:pPr>
        <w:spacing w:after="40" w:before="0"/>
      </w:pPr>
    </w:p>
    <w:p>
      <w:pPr>
        <w:spacing w:after="120"/>
      </w:pPr>
      <w:r>
        <w:rPr>
          <w:rFonts w:ascii="Georgia" w:hAnsi="Georgia"/>
          <w:color w:val="333333"/>
          <w:sz w:val="22"/>
        </w:rPr>
        <w:t>Content authority is not a succession plan. It's a resilience architecture. The difference matters: a succession plan assumes a single structure that gets handed off. A resilience architecture means the structure doesn't depend on any specific person being present.</w:t>
      </w:r>
    </w:p>
    <w:p>
      <w:pPr>
        <w:spacing w:after="40" w:before="0"/>
      </w:pPr>
    </w:p>
    <w:p>
      <w:pPr>
        <w:spacing w:after="120"/>
      </w:pPr>
      <w:r>
        <w:rPr>
          <w:rFonts w:ascii="Georgia" w:hAnsi="Georgia"/>
          <w:color w:val="333333"/>
          <w:sz w:val="22"/>
        </w:rPr>
        <w:t>That's the goal. Not "who will maintain this relationship when I'm gone?" but "does this pipeline function without any specific person's continued involvement?"</w:t>
      </w:r>
    </w:p>
    <w:p>
      <w:pPr>
        <w:spacing w:after="40" w:before="0"/>
      </w:pPr>
    </w:p>
    <w:p>
      <w:pPr>
        <w:pBdr>
          <w:bottom w:val="single" w:sz="12" w:space="1" w:color="25AAE1"/>
        </w:pBdr>
        <w:spacing w:before="80" w:after="80"/>
      </w:pPr>
    </w:p>
    <w:p>
      <w:pPr>
        <w:spacing w:after="40" w:before="0"/>
      </w:pPr>
    </w:p>
    <w:p>
      <w:pPr>
        <w:pStyle w:val="Heading2"/>
      </w:pPr>
      <w:r>
        <w:t>VIDEO 8 — THE COLOR-BY-NUMBERS FRAMEWORK FOR CONTENT AUTHORITY</w:t>
      </w:r>
    </w:p>
    <w:p>
      <w:pPr>
        <w:spacing w:after="40" w:before="0"/>
      </w:pPr>
    </w:p>
    <w:p>
      <w:pPr>
        <w:shd w:val="clear" w:color="auto" w:fill="F5F5F5"/>
        <w:spacing w:after="0"/>
      </w:pPr>
      <w:r>
        <w:rPr>
          <w:rFonts w:ascii="Courier New" w:hAnsi="Courier New"/>
          <w:color w:val="58585A"/>
          <w:sz w:val="18"/>
        </w:rPr>
        <w:t>VIDEO 8 — The Color-by-Numbers Framework for Content Authority</w:t>
      </w:r>
    </w:p>
    <w:p>
      <w:pPr>
        <w:shd w:val="clear" w:color="auto" w:fill="F5F5F5"/>
        <w:spacing w:after="0"/>
      </w:pPr>
      <w:r>
        <w:rPr>
          <w:rFonts w:ascii="Courier New" w:hAnsi="Courier New"/>
          <w:color w:val="58585A"/>
          <w:sz w:val="18"/>
        </w:rPr>
        <w:t>Mirror Post: Day 8 — National Coloring Day (Sep 14)</w:t>
      </w:r>
    </w:p>
    <w:p>
      <w:pPr>
        <w:shd w:val="clear" w:color="auto" w:fill="F5F5F5"/>
        <w:spacing w:after="0"/>
      </w:pPr>
      <w:r>
        <w:rPr>
          <w:rFonts w:ascii="Courier New" w:hAnsi="Courier New"/>
          <w:color w:val="58585A"/>
          <w:sz w:val="18"/>
        </w:rPr>
        <w:t>Stage: B3/E4</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Affection — framework builds trust</w:t>
      </w:r>
    </w:p>
    <w:p>
      <w:pPr>
        <w:shd w:val="clear" w:color="auto" w:fill="F5F5F5"/>
        <w:spacing w:after="0"/>
      </w:pPr>
      <w:r>
        <w:rPr>
          <w:rFonts w:ascii="Courier New" w:hAnsi="Courier New"/>
          <w:color w:val="58585A"/>
          <w:sz w:val="18"/>
        </w:rPr>
        <w:t>Thumbnail Angle: Coloring book page half-finished, sitting next to a content calendar. Text overlay: "The Framework That Removes 'What Do I Publish?'"</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The managing partner who sits down to write a LinkedIn post and stares at a blank screen for 20 minutes before giving up has a creativity problem. The managing partner who sits down with a content framework and fills in the specific details of his practice has a production problem — and production problems are solvable. Color-by-numbers doesn't make the artist. But it removes the barrier that stops most people from ever finishing the picture. The content calendar framework I'm going to walk you through today is the color-by-numbers system for family law authority content — the structure within which the practice's specific expertise becomes consistent, strategic content, without requiring a blank-screen creative process every single week.</w:t>
      </w:r>
    </w:p>
    <w:p>
      <w:pPr>
        <w:spacing w:after="40" w:before="0"/>
      </w:pPr>
    </w:p>
    <w:p>
      <w:pPr>
        <w:spacing w:after="120"/>
      </w:pPr>
      <w:r>
        <w:rPr>
          <w:rFonts w:ascii="Georgia" w:hAnsi="Georgia"/>
          <w:color w:val="333333"/>
          <w:sz w:val="22"/>
        </w:rPr>
        <w:t>[B-ROLL: Coloring book page — numbered sections with color guide. Cut to blank paper next to full-color finished coloring. Cut to content calendar with framework — filled in vs. blank.]</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Week 3 of September's content series. We've spent two weeks naming the problem — the pipeline vulnerability, the foundation risk, the referral dependency. This week we start building. Monday's video is the framework that removes the hardest barrier: knowing what to publish.</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What if you never had to decide what to publish again? Not because someone else was doing it — because the framework decided for you, and you just had to fill in the specific details of your practice. That's what a content calendar framework provides. Here's how to build one.</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complete understanding of the five-category content framework for a family law managing partner — including exactly what belongs in each category, how to rotate through them, and what a 90-day content calendar built on this framework looks like.</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The most common reason family law managing partners fail to publish content consistently is not lack of expertise. Every managing partner I've worked with has more knowledge than he could ever put in a hundred videos. The problem is the activation barrier — the cognitive resistance of starting from a blank screen, deciding what's worth publishing, framing it correctly, and executing it without a system.</w:t>
      </w:r>
    </w:p>
    <w:p>
      <w:pPr>
        <w:spacing w:after="40" w:before="0"/>
      </w:pPr>
    </w:p>
    <w:p>
      <w:pPr>
        <w:spacing w:after="120"/>
      </w:pPr>
      <w:r>
        <w:rPr>
          <w:rFonts w:ascii="Georgia" w:hAnsi="Georgia"/>
          <w:color w:val="333333"/>
          <w:sz w:val="22"/>
        </w:rPr>
        <w:t>[B-ROLL: Attorney at desk, laptop open, blank document. Cut to 20 minutes later — attorney has typed two lines, deleted them, and closed the laptop. Cut to attorney returning to laptop next week — same blank screen.]</w:t>
      </w:r>
    </w:p>
    <w:p>
      <w:pPr>
        <w:spacing w:after="40" w:before="0"/>
      </w:pPr>
    </w:p>
    <w:p>
      <w:pPr>
        <w:spacing w:after="120"/>
      </w:pPr>
      <w:r>
        <w:rPr>
          <w:rFonts w:ascii="Georgia" w:hAnsi="Georgia"/>
          <w:color w:val="333333"/>
          <w:sz w:val="22"/>
        </w:rPr>
        <w:t>The blank-screen problem is a structural problem masquerading as a motivation problem. The managing partner who doesn't publish consistently is not lazy or too busy (though both can be true). He doesn't have a framework — a defined set of categories and rotation that removes the "what should I publish today?" decision entirely.</w:t>
      </w:r>
    </w:p>
    <w:p>
      <w:pPr>
        <w:spacing w:after="40" w:before="0"/>
      </w:pPr>
    </w:p>
    <w:p>
      <w:pPr>
        <w:spacing w:after="120"/>
      </w:pPr>
      <w:r>
        <w:rPr>
          <w:rFonts w:ascii="Georgia" w:hAnsi="Georgia"/>
          <w:color w:val="333333"/>
          <w:sz w:val="22"/>
        </w:rPr>
        <w:t>[B-ROLL: Two attorneys — one with a calendar and framework printed out, sitting down and filling in specific details. One with blank screen, staring. Same amount of time: 30 minutes later, the first attorney has published; the second has not.]</w:t>
      </w:r>
    </w:p>
    <w:p>
      <w:pPr>
        <w:spacing w:after="40" w:before="0"/>
      </w:pPr>
    </w:p>
    <w:p>
      <w:pPr>
        <w:spacing w:after="120"/>
      </w:pPr>
      <w:r>
        <w:rPr>
          <w:rFonts w:ascii="Georgia" w:hAnsi="Georgia"/>
          <w:color w:val="333333"/>
          <w:sz w:val="22"/>
        </w:rPr>
        <w:t>The blank-screen problem costs more than the hours spent staring. Every week without published content is a week the content authority compound doesn't grow. Every missed week is a week a competitor who does have a framework is publishing into the managing partner's market.</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content is not creative work. It is specific, systematic, expertise-delivery work. The creativity lives in the expertise. The framework is the delivery vehicle.</w:t>
      </w:r>
    </w:p>
    <w:p>
      <w:pPr>
        <w:spacing w:after="40" w:before="0"/>
      </w:pPr>
    </w:p>
    <w:p>
      <w:pPr>
        <w:spacing w:after="120"/>
      </w:pPr>
      <w:r>
        <w:rPr>
          <w:rFonts w:ascii="Georgia" w:hAnsi="Georgia"/>
          <w:color w:val="333333"/>
          <w:sz w:val="22"/>
        </w:rPr>
        <w:t>[B-ROLL: Manufacturing process — precision and consistency; the product is high-quality, but the production is systematic. Cut to attorney reviewing content calendar framework, placing specific case types and topics into defined categories.]</w:t>
      </w:r>
    </w:p>
    <w:p>
      <w:pPr>
        <w:spacing w:after="40" w:before="0"/>
      </w:pPr>
    </w:p>
    <w:p>
      <w:pPr>
        <w:spacing w:after="120"/>
      </w:pPr>
      <w:r>
        <w:rPr>
          <w:rFonts w:ascii="Georgia" w:hAnsi="Georgia"/>
          <w:color w:val="333333"/>
          <w:sz w:val="22"/>
        </w:rPr>
        <w:t>The managing partner who understands that content is expertise delivery — not creative expression — approaches it the same way he approaches his legal work: with a defined process, specific inputs, and reliable outputs. He doesn't reinvent the structure every week. He fills in the structure with the specific knowledge of his practice and his market.</w:t>
      </w:r>
    </w:p>
    <w:p>
      <w:pPr>
        <w:spacing w:after="40" w:before="0"/>
      </w:pPr>
    </w:p>
    <w:p>
      <w:pPr>
        <w:spacing w:after="120"/>
      </w:pPr>
      <w:r>
        <w:rPr>
          <w:rFonts w:ascii="Georgia" w:hAnsi="Georgia"/>
          <w:color w:val="333333"/>
          <w:sz w:val="22"/>
        </w:rPr>
        <w:t>[B-ROLL: Attorney recording video with a prepared outline in front of him — comfortable, specific, on-topic. Cut to analytics: the video with the framework performs similarly to the video without. The quality is in the expertise, not the spontaneity.]</w:t>
      </w:r>
    </w:p>
    <w:p>
      <w:pPr>
        <w:spacing w:after="40" w:before="0"/>
      </w:pPr>
    </w:p>
    <w:p>
      <w:pPr>
        <w:spacing w:after="120"/>
      </w:pPr>
      <w:r>
        <w:rPr>
          <w:rFonts w:ascii="Georgia" w:hAnsi="Georgia"/>
          <w:color w:val="333333"/>
          <w:sz w:val="22"/>
        </w:rPr>
        <w:t>The coloring book metaphor is precise: color-by-numbers doesn't produce worse art. It produces art that gets finished. The managing partner who finishes 52 pieces of content per year with a framework outperforms the one who finishes four brilliant pieces per year by staring at blank screens between each one.</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Five Content Categories at ~3:30]</w:t>
      </w:r>
    </w:p>
    <w:p>
      <w:pPr>
        <w:spacing w:after="40" w:before="0"/>
      </w:pPr>
    </w:p>
    <w:p>
      <w:pPr>
        <w:spacing w:after="120"/>
      </w:pPr>
      <w:r>
        <w:rPr>
          <w:rFonts w:ascii="Georgia" w:hAnsi="Georgia"/>
          <w:color w:val="333333"/>
          <w:sz w:val="22"/>
        </w:rPr>
        <w:t>The content framework for a family law managing partner has five categories. These categories rotate on a weekly basis, ensuring that every content type gets regular coverage without any single week becoming repetitive.</w:t>
      </w:r>
    </w:p>
    <w:p>
      <w:pPr>
        <w:spacing w:after="40" w:before="0"/>
      </w:pPr>
    </w:p>
    <w:p>
      <w:pPr>
        <w:spacing w:after="120"/>
      </w:pPr>
      <w:r>
        <w:rPr>
          <w:rFonts w:ascii="Georgia" w:hAnsi="Georgia"/>
          <w:b/>
          <w:color w:val="333333"/>
          <w:sz w:val="22"/>
        </w:rPr>
        <w:t>Category 1: Case Type Education</w:t>
      </w:r>
    </w:p>
    <w:p>
      <w:pPr>
        <w:spacing w:after="40" w:before="0"/>
      </w:pPr>
    </w:p>
    <w:p>
      <w:pPr>
        <w:spacing w:after="120"/>
      </w:pPr>
      <w:r>
        <w:rPr>
          <w:rFonts w:ascii="Georgia" w:hAnsi="Georgia"/>
          <w:color w:val="333333"/>
          <w:sz w:val="22"/>
        </w:rPr>
        <w:t>[B-ROLL: Attorney explaining specific case type in camera — example: business owner divorce. Content calendar slot labeled "Case Type Education."]</w:t>
      </w:r>
    </w:p>
    <w:p>
      <w:pPr>
        <w:spacing w:after="40" w:before="0"/>
      </w:pPr>
    </w:p>
    <w:p>
      <w:pPr>
        <w:spacing w:after="120"/>
      </w:pPr>
      <w:r>
        <w:rPr>
          <w:rFonts w:ascii="Georgia" w:hAnsi="Georgia"/>
          <w:color w:val="333333"/>
          <w:sz w:val="22"/>
        </w:rPr>
        <w:t>This category covers the specific case types the practice handles — custody modification, high-asset divorce, business owner asset separation, international jurisdiction disputes, post-decree modifications. Each post or video explains one case type: who it applies to, what the process looks like, what the common mistakes are, and what the managing partner specifically does differently.</w:t>
      </w:r>
    </w:p>
    <w:p>
      <w:pPr>
        <w:spacing w:after="40" w:before="0"/>
      </w:pPr>
    </w:p>
    <w:p>
      <w:pPr>
        <w:spacing w:after="120"/>
      </w:pPr>
      <w:r>
        <w:rPr>
          <w:rFonts w:ascii="Georgia" w:hAnsi="Georgia"/>
          <w:color w:val="333333"/>
          <w:sz w:val="22"/>
        </w:rPr>
        <w:t>[PACING: maintain energy — five categories move at 60-90 seconds each]</w:t>
      </w:r>
    </w:p>
    <w:p>
      <w:pPr>
        <w:spacing w:after="40" w:before="0"/>
      </w:pPr>
    </w:p>
    <w:p>
      <w:pPr>
        <w:spacing w:after="120"/>
      </w:pPr>
      <w:r>
        <w:rPr>
          <w:rFonts w:ascii="Georgia" w:hAnsi="Georgia"/>
          <w:color w:val="333333"/>
          <w:sz w:val="22"/>
        </w:rPr>
        <w:t>This is the referral literacy content — the posts that teach the CPA to identify the right case type for this attorney.</w:t>
      </w:r>
    </w:p>
    <w:p>
      <w:pPr>
        <w:spacing w:after="40" w:before="0"/>
      </w:pPr>
    </w:p>
    <w:p>
      <w:pPr>
        <w:spacing w:after="120"/>
      </w:pPr>
      <w:r>
        <w:rPr>
          <w:rFonts w:ascii="Georgia" w:hAnsi="Georgia"/>
          <w:b/>
          <w:color w:val="333333"/>
          <w:sz w:val="22"/>
        </w:rPr>
        <w:t>Category 2: Process Transparency</w:t>
      </w:r>
    </w:p>
    <w:p>
      <w:pPr>
        <w:spacing w:after="40" w:before="0"/>
      </w:pPr>
    </w:p>
    <w:p>
      <w:pPr>
        <w:spacing w:after="120"/>
      </w:pPr>
      <w:r>
        <w:rPr>
          <w:rFonts w:ascii="Georgia" w:hAnsi="Georgia"/>
          <w:color w:val="333333"/>
          <w:sz w:val="22"/>
        </w:rPr>
        <w:t>[B-ROLL: Attorney walking through his intake process on camera — specific steps, specific timeline. Content calendar slot labeled "Process Transparency."]</w:t>
      </w:r>
    </w:p>
    <w:p>
      <w:pPr>
        <w:spacing w:after="40" w:before="0"/>
      </w:pPr>
    </w:p>
    <w:p>
      <w:pPr>
        <w:spacing w:after="120"/>
      </w:pPr>
      <w:r>
        <w:rPr>
          <w:rFonts w:ascii="Georgia" w:hAnsi="Georgia"/>
          <w:color w:val="333333"/>
          <w:sz w:val="22"/>
        </w:rPr>
        <w:t>This category demystifies the legal process for prospective clients. The managing partner who explains what happens in the first 30 days of a family law case, what documents are needed, what the timeline looks like, and what the client's role is — this content reduces intake friction and pre-educates prospective clients before they call.</w:t>
      </w:r>
    </w:p>
    <w:p>
      <w:pPr>
        <w:spacing w:after="40" w:before="0"/>
      </w:pPr>
    </w:p>
    <w:p>
      <w:pPr>
        <w:spacing w:after="120"/>
      </w:pPr>
      <w:r>
        <w:rPr>
          <w:rFonts w:ascii="Georgia" w:hAnsi="Georgia"/>
          <w:color w:val="333333"/>
          <w:sz w:val="22"/>
        </w:rPr>
        <w:t>[CHAPTER: The Rotation System at ~5:15]</w:t>
      </w:r>
    </w:p>
    <w:p>
      <w:pPr>
        <w:spacing w:after="40" w:before="0"/>
      </w:pPr>
    </w:p>
    <w:p>
      <w:pPr>
        <w:spacing w:after="120"/>
      </w:pPr>
      <w:r>
        <w:rPr>
          <w:rFonts w:ascii="Georgia" w:hAnsi="Georgia"/>
          <w:b/>
          <w:color w:val="333333"/>
          <w:sz w:val="22"/>
        </w:rPr>
        <w:t>Category 3: Outcome Stories</w:t>
      </w:r>
    </w:p>
    <w:p>
      <w:pPr>
        <w:spacing w:after="40" w:before="0"/>
      </w:pPr>
    </w:p>
    <w:p>
      <w:pPr>
        <w:spacing w:after="120"/>
      </w:pPr>
      <w:r>
        <w:rPr>
          <w:rFonts w:ascii="Georgia" w:hAnsi="Georgia"/>
          <w:color w:val="333333"/>
          <w:sz w:val="22"/>
        </w:rPr>
        <w:t>[B-ROLL: Attorney describing a case outcome (composite, no names) — what the situation was, how the approach was different, what the client achieved. Content calendar slot labeled "Outcome Stories."]</w:t>
      </w:r>
    </w:p>
    <w:p>
      <w:pPr>
        <w:spacing w:after="40" w:before="0"/>
      </w:pPr>
    </w:p>
    <w:p>
      <w:pPr>
        <w:spacing w:after="120"/>
      </w:pPr>
      <w:r>
        <w:rPr>
          <w:rFonts w:ascii="Georgia" w:hAnsi="Georgia"/>
          <w:color w:val="333333"/>
          <w:sz w:val="22"/>
        </w:rPr>
        <w:t>Composite case stories — no real client names, but specific situations — that demonstrate the managing partner's approach and results. The prospect who has heard three outcome stories before calling has a completely different conversation than the prospect who has only seen a website with credentials.</w:t>
      </w:r>
    </w:p>
    <w:p>
      <w:pPr>
        <w:spacing w:after="40" w:before="0"/>
      </w:pPr>
    </w:p>
    <w:p>
      <w:pPr>
        <w:spacing w:after="120"/>
      </w:pPr>
      <w:r>
        <w:rPr>
          <w:rFonts w:ascii="Georgia" w:hAnsi="Georgia"/>
          <w:b/>
          <w:color w:val="333333"/>
          <w:sz w:val="22"/>
        </w:rPr>
        <w:t>Category 4: Market Insight</w:t>
      </w:r>
    </w:p>
    <w:p>
      <w:pPr>
        <w:spacing w:after="40" w:before="0"/>
      </w:pPr>
    </w:p>
    <w:p>
      <w:pPr>
        <w:spacing w:after="120"/>
      </w:pPr>
      <w:r>
        <w:rPr>
          <w:rFonts w:ascii="Georgia" w:hAnsi="Georgia"/>
          <w:color w:val="333333"/>
          <w:sz w:val="22"/>
        </w:rPr>
        <w:t>[B-ROLL: Attorney discussing a trend in family law — changing custody statutes, increased business asset complexity, post-COVID modifications in family law patterns. Content calendar slot labeled "Market Insight."]</w:t>
      </w:r>
    </w:p>
    <w:p>
      <w:pPr>
        <w:spacing w:after="40" w:before="0"/>
      </w:pPr>
    </w:p>
    <w:p>
      <w:pPr>
        <w:spacing w:after="120"/>
      </w:pPr>
      <w:r>
        <w:rPr>
          <w:rFonts w:ascii="Georgia" w:hAnsi="Georgia"/>
          <w:color w:val="333333"/>
          <w:sz w:val="22"/>
        </w:rPr>
        <w:t>This category positions the managing partner as a market-level thinker, not just a case-level practitioner. Posts about trends in family law, changes in local courts, shifts in how judges approach custody in the current climate — this is the thought leadership content that referral sources share with their networks.</w:t>
      </w:r>
    </w:p>
    <w:p>
      <w:pPr>
        <w:spacing w:after="40" w:before="0"/>
      </w:pPr>
    </w:p>
    <w:p>
      <w:pPr>
        <w:spacing w:after="120"/>
      </w:pPr>
      <w:r>
        <w:rPr>
          <w:rFonts w:ascii="Georgia" w:hAnsi="Georgia"/>
          <w:b/>
          <w:color w:val="333333"/>
          <w:sz w:val="22"/>
        </w:rPr>
        <w:t>Category 5: Professional Position</w:t>
      </w:r>
    </w:p>
    <w:p>
      <w:pPr>
        <w:spacing w:after="40" w:before="0"/>
      </w:pPr>
    </w:p>
    <w:p>
      <w:pPr>
        <w:spacing w:after="120"/>
      </w:pPr>
      <w:r>
        <w:rPr>
          <w:rFonts w:ascii="Georgia" w:hAnsi="Georgia"/>
          <w:color w:val="333333"/>
          <w:sz w:val="22"/>
        </w:rPr>
        <w:t>[B-ROLL: Attorney sharing his professional philosophy — why he practices family law, what he believes about how these cases should be handled, what the client deserves. Content calendar slot labeled "Professional Position."]</w:t>
      </w:r>
    </w:p>
    <w:p>
      <w:pPr>
        <w:spacing w:after="40" w:before="0"/>
      </w:pPr>
    </w:p>
    <w:p>
      <w:pPr>
        <w:spacing w:after="120"/>
      </w:pPr>
      <w:r>
        <w:rPr>
          <w:rFonts w:ascii="Georgia" w:hAnsi="Georgia"/>
          <w:color w:val="333333"/>
          <w:sz w:val="22"/>
        </w:rPr>
        <w:t>This category is the identity content — the posts and videos that reveal the managing partner's professional values and approach. It's the content that makes a prospective client say "this is the attorney I want representing me." Not credentials. Philosophy.</w:t>
      </w:r>
    </w:p>
    <w:p>
      <w:pPr>
        <w:spacing w:after="40" w:before="0"/>
      </w:pPr>
    </w:p>
    <w:p>
      <w:pPr>
        <w:spacing w:after="120"/>
      </w:pPr>
      <w:r>
        <w:rPr>
          <w:rFonts w:ascii="Georgia" w:hAnsi="Georgia"/>
          <w:color w:val="333333"/>
          <w:sz w:val="22"/>
        </w:rPr>
        <w:t>[PACING: slow down — the fifth category is the differentiation argument; most attorneys skip it, which is exactly why it differentiates]</w:t>
      </w:r>
    </w:p>
    <w:p>
      <w:pPr>
        <w:spacing w:after="40" w:before="0"/>
      </w:pPr>
    </w:p>
    <w:p>
      <w:pPr>
        <w:spacing w:after="120"/>
      </w:pPr>
      <w:r>
        <w:rPr>
          <w:rFonts w:ascii="Georgia" w:hAnsi="Georgia"/>
          <w:color w:val="333333"/>
          <w:sz w:val="22"/>
        </w:rPr>
        <w:t>Five categories. One per week in rotation. Fifty-two pieces of content per year — never starting from blank.</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uses this framework is not a better writer or a more creative thinker than the one who doesn't. He is a more systematic one — and systematic is what produces the consistency that compounds into authority. The content framework is the coloring book. The specific knowledge of his practice is the art. The two together produce something that looks effortless from the outside and is very buildable from the inside.</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Tomorrow's video is the democratization argument — specifically how content has flattened the positioning playing field between large firm marketing budgets and expertise-based authority. It directly answers the managing partner who says "I can't compete with the big firms on marketing." Subscribe and watch Tuesday. If the framework I described today is what you want to deploy in your practice, the survey in the description is where we determine exactly what your content system should look like.</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Tomorrow: the democratization of authority. How a three-attorney family law practice outpublishes and outpositions a thirty-attorney regional firm — without a larger budget. The answer is in the content strategy, not the marketing spend. Tuesday.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8</w:t>
      </w:r>
    </w:p>
    <w:p>
      <w:pPr>
        <w:shd w:val="clear" w:color="auto" w:fill="F5F5F5"/>
        <w:spacing w:after="0"/>
      </w:pPr>
      <w:r>
        <w:rPr>
          <w:rFonts w:ascii="Courier New" w:hAnsi="Courier New"/>
          <w:color w:val="58585A"/>
          <w:sz w:val="18"/>
        </w:rPr>
        <w:t>• Recommended length: 10–12 min (longer this week — the framework walkthrough earns the extra time)</w:t>
      </w:r>
    </w:p>
    <w:p>
      <w:pPr>
        <w:shd w:val="clear" w:color="auto" w:fill="F5F5F5"/>
        <w:spacing w:after="0"/>
      </w:pPr>
      <w:r>
        <w:rPr>
          <w:rFonts w:ascii="Courier New" w:hAnsi="Courier New"/>
          <w:color w:val="58585A"/>
          <w:sz w:val="18"/>
        </w:rPr>
        <w:t>• Pacing: Medium through setup and turn; deliberate through the five categories (each needs enough time to be memorable)</w:t>
      </w:r>
    </w:p>
    <w:p>
      <w:pPr>
        <w:shd w:val="clear" w:color="auto" w:fill="F5F5F5"/>
        <w:spacing w:after="0"/>
      </w:pPr>
      <w:r>
        <w:rPr>
          <w:rFonts w:ascii="Courier New" w:hAnsi="Courier New"/>
          <w:color w:val="58585A"/>
          <w:sz w:val="18"/>
        </w:rPr>
        <w:t>• B-roll summary: 10 cues — coloring book imagery, blank screen frustration, two-attorney production comparison, manufacturing process, content calendar with framework, five category illustrations, rotation schedule, analytics comparison</w:t>
      </w:r>
    </w:p>
    <w:p>
      <w:pPr>
        <w:shd w:val="clear" w:color="auto" w:fill="F5F5F5"/>
        <w:spacing w:after="0"/>
      </w:pPr>
      <w:r>
        <w:rPr>
          <w:rFonts w:ascii="Courier New" w:hAnsi="Courier New"/>
          <w:color w:val="58585A"/>
          <w:sz w:val="18"/>
        </w:rPr>
        <w:t>• Chapter markers: [CHAPTER: The Five Content Categories at ~3:30] | [CHAPTER: The Rotation System at ~5:15]</w:t>
      </w:r>
    </w:p>
    <w:p>
      <w:pPr>
        <w:shd w:val="clear" w:color="auto" w:fill="F5F5F5"/>
        <w:spacing w:after="0"/>
      </w:pPr>
      <w:r>
        <w:rPr>
          <w:rFonts w:ascii="Courier New" w:hAnsi="Courier New"/>
          <w:color w:val="58585A"/>
          <w:sz w:val="18"/>
        </w:rPr>
        <w:t>• Thumbnail: Coloring book page partially filled, content calendar alongside. Text: "The Framework That Removes 'What Do I Publish?'"</w:t>
      </w:r>
    </w:p>
    <w:p>
      <w:pPr>
        <w:shd w:val="clear" w:color="auto" w:fill="F5F5F5"/>
        <w:spacing w:after="0"/>
      </w:pPr>
      <w:r>
        <w:rPr>
          <w:rFonts w:ascii="Courier New" w:hAnsi="Courier New"/>
          <w:color w:val="58585A"/>
          <w:sz w:val="18"/>
        </w:rPr>
        <w:t>• Description hook: The managing partner who stares at a blank screen for 20 minutes and publishes nothing has a framework problem, not a motivation problem. Here's the five-category content system that removes the blank-screen barrier permanently.</w:t>
      </w:r>
    </w:p>
    <w:p>
      <w:pPr>
        <w:shd w:val="clear" w:color="auto" w:fill="F5F5F5"/>
        <w:spacing w:after="0"/>
      </w:pPr>
      <w:r>
        <w:rPr>
          <w:rFonts w:ascii="Courier New" w:hAnsi="Courier New"/>
          <w:color w:val="58585A"/>
          <w:sz w:val="18"/>
        </w:rPr>
        <w:t>• Tags: law firm content strategy, attorney content calendar, family law content marketing, managing partner content system, LinkedIn content for lawyers, YouTube for attorneys, content authority family law, attorney content framework, consistent law firm content, family law authority building</w:t>
      </w:r>
    </w:p>
    <w:p>
      <w:pPr>
        <w:shd w:val="clear" w:color="auto" w:fill="F5F5F5"/>
        <w:spacing w:after="0"/>
      </w:pPr>
      <w:r>
        <w:rPr>
          <w:rFonts w:ascii="Courier New" w:hAnsi="Courier New"/>
          <w:color w:val="58585A"/>
          <w:sz w:val="18"/>
        </w:rPr>
        <w:t>• Retention risk points: 1:00–2:00 (blank screen problem should not become a guilt-trip — frame as structural, not motivational); 4:30–6:30 (five categories need visual variety — use B-roll or graphic cuts per category to prevent visual monotony)</w:t>
      </w:r>
    </w:p>
    <w:p>
      <w:pPr>
        <w:shd w:val="clear" w:color="auto" w:fill="F5F5F5"/>
        <w:spacing w:after="0"/>
      </w:pPr>
      <w:r>
        <w:rPr>
          <w:rFonts w:ascii="Courier New" w:hAnsi="Courier New"/>
          <w:color w:val="58585A"/>
          <w:sz w:val="18"/>
        </w:rPr>
        <w:t>• Cross-platform note: LinkedIn Sep 14 opens with "Color-by-numbers doesn't make the artist. It makes the artist who finishes the painting." YouTube delivers the full five-category framework with rotation guidance.</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The blank screen is a framework problem, not a motivation problem.</w:t>
      </w:r>
    </w:p>
    <w:p>
      <w:pPr>
        <w:spacing w:after="40" w:before="0"/>
      </w:pPr>
    </w:p>
    <w:p>
      <w:pPr>
        <w:spacing w:after="120"/>
      </w:pPr>
      <w:r>
        <w:rPr>
          <w:rFonts w:ascii="Georgia" w:hAnsi="Georgia"/>
          <w:color w:val="333333"/>
          <w:sz w:val="22"/>
        </w:rPr>
        <w:t>Five content categories that eliminate the blank screen for family law managing partners:</w:t>
      </w:r>
    </w:p>
    <w:p>
      <w:pPr>
        <w:pStyle w:val="ListNumber"/>
        <w:spacing w:after="80"/>
      </w:pPr>
      <w:r>
        <w:rPr>
          <w:rFonts w:ascii="Georgia" w:hAnsi="Georgia"/>
          <w:color w:val="333333"/>
          <w:sz w:val="22"/>
        </w:rPr>
        <w:t>Case Type Education — teach CPAs and clients what your specific case types look like</w:t>
      </w:r>
    </w:p>
    <w:p>
      <w:pPr>
        <w:pStyle w:val="ListNumber"/>
        <w:spacing w:after="80"/>
      </w:pPr>
      <w:r>
        <w:rPr>
          <w:rFonts w:ascii="Georgia" w:hAnsi="Georgia"/>
          <w:color w:val="333333"/>
          <w:sz w:val="22"/>
        </w:rPr>
        <w:t>Process Transparency — explain your intake, timeline, and client experience</w:t>
      </w:r>
    </w:p>
    <w:p>
      <w:pPr>
        <w:pStyle w:val="ListNumber"/>
        <w:spacing w:after="80"/>
      </w:pPr>
      <w:r>
        <w:rPr>
          <w:rFonts w:ascii="Georgia" w:hAnsi="Georgia"/>
          <w:color w:val="333333"/>
          <w:sz w:val="22"/>
        </w:rPr>
        <w:t>Outcome Stories — composite cases (no names) that show your approach and results</w:t>
      </w:r>
    </w:p>
    <w:p>
      <w:pPr>
        <w:pStyle w:val="ListNumber"/>
        <w:spacing w:after="80"/>
      </w:pPr>
      <w:r>
        <w:rPr>
          <w:rFonts w:ascii="Georgia" w:hAnsi="Georgia"/>
          <w:color w:val="333333"/>
          <w:sz w:val="22"/>
        </w:rPr>
        <w:t>Market Insight — trends, court changes, statute updates in your jurisdiction</w:t>
      </w:r>
    </w:p>
    <w:p>
      <w:pPr>
        <w:pStyle w:val="ListNumber"/>
        <w:spacing w:after="80"/>
      </w:pPr>
      <w:r>
        <w:rPr>
          <w:rFonts w:ascii="Georgia" w:hAnsi="Georgia"/>
          <w:color w:val="333333"/>
          <w:sz w:val="22"/>
        </w:rPr>
        <w:t>Professional Position — your philosophy and values as a practitioner</w:t>
      </w:r>
    </w:p>
    <w:p>
      <w:pPr>
        <w:spacing w:after="40" w:before="0"/>
      </w:pPr>
    </w:p>
    <w:p>
      <w:pPr>
        <w:spacing w:after="120"/>
      </w:pPr>
      <w:r>
        <w:rPr>
          <w:rFonts w:ascii="Georgia" w:hAnsi="Georgia"/>
          <w:color w:val="333333"/>
          <w:sz w:val="22"/>
        </w:rPr>
        <w:t>One category per week. Rotate. 52 pieces of content per year, never starting from blank.</w:t>
      </w:r>
    </w:p>
    <w:p>
      <w:pPr>
        <w:spacing w:after="40" w:before="0"/>
      </w:pPr>
    </w:p>
    <w:p>
      <w:pPr>
        <w:spacing w:after="120"/>
      </w:pPr>
      <w:r>
        <w:rPr>
          <w:rFonts w:ascii="Georgia" w:hAnsi="Georgia"/>
          <w:color w:val="333333"/>
          <w:sz w:val="22"/>
        </w:rPr>
        <w:t>The framework doesn't make the art. It makes the art that gets finished.</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Most law firm content advisors will tell you to plan your content topics in advance — a 90-day calendar, a quarterly theme, a monthly focus.</w:t>
      </w:r>
    </w:p>
    <w:p>
      <w:pPr>
        <w:spacing w:after="40" w:before="0"/>
      </w:pPr>
    </w:p>
    <w:p>
      <w:pPr>
        <w:spacing w:after="120"/>
      </w:pPr>
      <w:r>
        <w:rPr>
          <w:rFonts w:ascii="Georgia" w:hAnsi="Georgia"/>
          <w:color w:val="333333"/>
          <w:sz w:val="22"/>
        </w:rPr>
        <w:t>That's fine. But it's solving the wrong problem.</w:t>
      </w:r>
    </w:p>
    <w:p>
      <w:pPr>
        <w:spacing w:after="40" w:before="0"/>
      </w:pPr>
    </w:p>
    <w:p>
      <w:pPr>
        <w:spacing w:after="120"/>
      </w:pPr>
      <w:r>
        <w:rPr>
          <w:rFonts w:ascii="Georgia" w:hAnsi="Georgia"/>
          <w:color w:val="333333"/>
          <w:sz w:val="22"/>
        </w:rPr>
        <w:t>The managing partner who doesn't publish consistently doesn't have a planning problem. He has an activation problem — the moment of sitting down to create is the failure point, not the moment of deciding what to create.</w:t>
      </w:r>
    </w:p>
    <w:p>
      <w:pPr>
        <w:spacing w:after="40" w:before="0"/>
      </w:pPr>
    </w:p>
    <w:p>
      <w:pPr>
        <w:spacing w:after="120"/>
      </w:pPr>
      <w:r>
        <w:rPr>
          <w:rFonts w:ascii="Georgia" w:hAnsi="Georgia"/>
          <w:color w:val="333333"/>
          <w:sz w:val="22"/>
        </w:rPr>
        <w:t>The contrarian fix: the framework lives at the execution level, not the planning level. The five categories don't need to be planned in advance. They need to be present at the moment the managing partner sits down to publish. "What category is this week? Case Type. What case type did I handle in the last 30 days that would be useful for CPAs to understand? Go."</w:t>
      </w:r>
    </w:p>
    <w:p>
      <w:pPr>
        <w:spacing w:after="40" w:before="0"/>
      </w:pPr>
    </w:p>
    <w:p>
      <w:pPr>
        <w:spacing w:after="120"/>
      </w:pPr>
      <w:r>
        <w:rPr>
          <w:rFonts w:ascii="Georgia" w:hAnsi="Georgia"/>
          <w:color w:val="333333"/>
          <w:sz w:val="22"/>
        </w:rPr>
        <w:t>The framework removes the decision. The decision is what makes the blank screen hard. Remove the decision. Make the content.</w:t>
      </w:r>
    </w:p>
    <w:p>
      <w:pPr>
        <w:spacing w:after="40" w:before="0"/>
      </w:pPr>
    </w:p>
    <w:p>
      <w:pPr>
        <w:pBdr>
          <w:bottom w:val="single" w:sz="12" w:space="1" w:color="25AAE1"/>
        </w:pBdr>
        <w:spacing w:before="80" w:after="80"/>
      </w:pPr>
    </w:p>
    <w:p>
      <w:pPr>
        <w:spacing w:after="40" w:before="0"/>
      </w:pPr>
    </w:p>
    <w:p>
      <w:pPr>
        <w:pStyle w:val="Heading2"/>
      </w:pPr>
      <w:r>
        <w:t>VIDEO 9 — THE DEMOCRATIZATION OF AUTHORITY IN FAMILY LAW</w:t>
      </w:r>
    </w:p>
    <w:p>
      <w:pPr>
        <w:spacing w:after="40" w:before="0"/>
      </w:pPr>
    </w:p>
    <w:p>
      <w:pPr>
        <w:shd w:val="clear" w:color="auto" w:fill="F5F5F5"/>
        <w:spacing w:after="0"/>
      </w:pPr>
      <w:r>
        <w:rPr>
          <w:rFonts w:ascii="Courier New" w:hAnsi="Courier New"/>
          <w:color w:val="58585A"/>
          <w:sz w:val="18"/>
        </w:rPr>
        <w:t>VIDEO 9 — The Democratization of Authority in Family Law</w:t>
      </w:r>
    </w:p>
    <w:p>
      <w:pPr>
        <w:shd w:val="clear" w:color="auto" w:fill="F5F5F5"/>
        <w:spacing w:after="0"/>
      </w:pPr>
      <w:r>
        <w:rPr>
          <w:rFonts w:ascii="Courier New" w:hAnsi="Courier New"/>
          <w:color w:val="58585A"/>
          <w:sz w:val="18"/>
        </w:rPr>
        <w:t>Mirror Post: Day 9 — Hispanic Heritage Month Launch / International Day of Democracy (Sep 15)</w:t>
      </w:r>
    </w:p>
    <w:p>
      <w:pPr>
        <w:shd w:val="clear" w:color="auto" w:fill="F5F5F5"/>
        <w:spacing w:after="0"/>
      </w:pPr>
      <w:r>
        <w:rPr>
          <w:rFonts w:ascii="Courier New" w:hAnsi="Courier New"/>
          <w:color w:val="58585A"/>
          <w:sz w:val="18"/>
        </w:rPr>
        <w:t>Stage: B3/E4</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Revelation — the playing field has already been flattened</w:t>
      </w:r>
    </w:p>
    <w:p>
      <w:pPr>
        <w:shd w:val="clear" w:color="auto" w:fill="F5F5F5"/>
        <w:spacing w:after="0"/>
      </w:pPr>
      <w:r>
        <w:rPr>
          <w:rFonts w:ascii="Courier New" w:hAnsi="Courier New"/>
          <w:color w:val="58585A"/>
          <w:sz w:val="18"/>
        </w:rPr>
        <w:t>Thumbnail Angle: Split image — large firm reception vs. small firm attorney recording video. Text overlay: "The Playing Field Has Already Changed"</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September 15 is the beginning of Hispanic Heritage Month — and it also happens to be International Day of Democracy. I want to use both of those frames for a specific argument about family law practice marketing: the democratization of authority. The barrier to building a dominant content presence in a family law market used to be institutional — it required a large marketing budget, a dedicated team, and the kind of infrastructure that only large firms could sustain. That barrier no longer exists. The managing partner of a three-attorney family law practice in a mid-sized market can build the same quality of content authority as a thirty-attorney regional firm — if the content is specific, consistent, and strategically distributed. The playing field has been flattened. Most managing partners don't know this yet, which is exactly where the opportunity is.</w:t>
      </w:r>
    </w:p>
    <w:p>
      <w:pPr>
        <w:spacing w:after="40" w:before="0"/>
      </w:pPr>
    </w:p>
    <w:p>
      <w:pPr>
        <w:spacing w:after="120"/>
      </w:pPr>
      <w:r>
        <w:rPr>
          <w:rFonts w:ascii="Georgia" w:hAnsi="Georgia"/>
          <w:color w:val="333333"/>
          <w:sz w:val="22"/>
        </w:rPr>
        <w:t>[B-ROLL: Large law firm reception area — polished, expensive. Cut to smaller law office — one attorney at desk with a ring light and laptop, recording a YouTube video. Cut to YouTube analytics: smaller attorney has 10x the views of the large firm's channel.]</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The large firm has a marketing department. You have expertise. Let me show you why expertise wins — and why the content system is the specific mechanism that makes it win.</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Democracies flatten power structures by distributing them. Content marketing has done the same thing to professional authority: distributed it away from institutional marketing budgets and toward individual expertise. The question is who takes advantage of that distribution first in your market.</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precisely why the content authority strategy works in favor of the managing partner of a focused family law practice — and specifically how to use that advantage against firms that outspend you by a factor of ten.</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The managing partner who doesn't invest in content marketing almost always gives the same reason: "I can't compete with the big firms. They have marketing budgets I'll never have."</w:t>
      </w:r>
    </w:p>
    <w:p>
      <w:pPr>
        <w:spacing w:after="40" w:before="0"/>
      </w:pPr>
    </w:p>
    <w:p>
      <w:pPr>
        <w:spacing w:after="120"/>
      </w:pPr>
      <w:r>
        <w:rPr>
          <w:rFonts w:ascii="Georgia" w:hAnsi="Georgia"/>
          <w:color w:val="333333"/>
          <w:sz w:val="22"/>
        </w:rPr>
        <w:t>[B-ROLL: Large firm's glossy marketing materials — full-color brochures, billboard advertisement, sponsored event signage. Cut to small firm attorney looking at these, visibly feeling outgunned.]</w:t>
      </w:r>
    </w:p>
    <w:p>
      <w:pPr>
        <w:spacing w:after="40" w:before="0"/>
      </w:pPr>
    </w:p>
    <w:p>
      <w:pPr>
        <w:spacing w:after="120"/>
      </w:pPr>
      <w:r>
        <w:rPr>
          <w:rFonts w:ascii="Georgia" w:hAnsi="Georgia"/>
          <w:color w:val="333333"/>
          <w:sz w:val="22"/>
        </w:rPr>
        <w:t>This belief is correct in one dimension — budget — and incorrect in every other dimension that matters.</w:t>
      </w:r>
    </w:p>
    <w:p>
      <w:pPr>
        <w:spacing w:after="40" w:before="0"/>
      </w:pPr>
    </w:p>
    <w:p>
      <w:pPr>
        <w:spacing w:after="120"/>
      </w:pPr>
      <w:r>
        <w:rPr>
          <w:rFonts w:ascii="Georgia" w:hAnsi="Georgia"/>
          <w:color w:val="333333"/>
          <w:sz w:val="22"/>
        </w:rPr>
        <w:t>Large firms with large marketing budgets are spending money on brand awareness: their name in the market, their logo on billboards, their attorneys' headshots in the bar association publication. This is institutional authority — built on presence and repetition, not on expertise and specificity.</w:t>
      </w:r>
    </w:p>
    <w:p>
      <w:pPr>
        <w:spacing w:after="40" w:before="0"/>
      </w:pPr>
    </w:p>
    <w:p>
      <w:pPr>
        <w:spacing w:after="120"/>
      </w:pPr>
      <w:r>
        <w:rPr>
          <w:rFonts w:ascii="Georgia" w:hAnsi="Georgia"/>
          <w:color w:val="333333"/>
          <w:sz w:val="22"/>
        </w:rPr>
        <w:t>[B-ROLL: Billboard for large law firm — name and phone number, no specific content. Cut to YouTube search results: small firm attorney's specific, educational video appears above large firm's generic practice area page.]</w:t>
      </w:r>
    </w:p>
    <w:p>
      <w:pPr>
        <w:spacing w:after="40" w:before="0"/>
      </w:pPr>
    </w:p>
    <w:p>
      <w:pPr>
        <w:spacing w:after="120"/>
      </w:pPr>
      <w:r>
        <w:rPr>
          <w:rFonts w:ascii="Georgia" w:hAnsi="Georgia"/>
          <w:color w:val="333333"/>
          <w:sz w:val="22"/>
        </w:rPr>
        <w:t>The managing partner of a focused family law practice can't compete on brand awareness spend. He also doesn't need to. The prospect who is searching for a family law attorney in September 2026 is not looking for the biggest name — she is looking for the attorney who clearly understands her specific situation. She is looking for expertise signal, not brand signal. And expertise signal comes from specific, educational content — not from billboards.</w:t>
      </w:r>
    </w:p>
    <w:p>
      <w:pPr>
        <w:spacing w:after="40" w:before="0"/>
      </w:pPr>
    </w:p>
    <w:p>
      <w:pPr>
        <w:spacing w:after="120"/>
      </w:pPr>
      <w:r>
        <w:rPr>
          <w:rFonts w:ascii="Georgia" w:hAnsi="Georgia"/>
          <w:color w:val="333333"/>
          <w:sz w:val="22"/>
        </w:rPr>
        <w:t>The democratization is this: publishing specific educational content costs the same whether the firm has three attorneys or thirty. The competitive advantage of scale disappears entirely when the metric shifts from marketing budget to content specificity.</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in the content era, specificity is the moat. And the smaller, more focused firm is structurally better positioned to create specific content than the large firm.</w:t>
      </w:r>
    </w:p>
    <w:p>
      <w:pPr>
        <w:spacing w:after="40" w:before="0"/>
      </w:pPr>
    </w:p>
    <w:p>
      <w:pPr>
        <w:spacing w:after="120"/>
      </w:pPr>
      <w:r>
        <w:rPr>
          <w:rFonts w:ascii="Georgia" w:hAnsi="Georgia"/>
          <w:color w:val="333333"/>
          <w:sz w:val="22"/>
        </w:rPr>
        <w:t>[B-ROLL: Large firm content team — producing generic, broad family law content that must appeal to every practice area and every client type. Cut to focused family law managing partner — able to speak directly to one specific type of client, in precise language.]</w:t>
      </w:r>
    </w:p>
    <w:p>
      <w:pPr>
        <w:spacing w:after="40" w:before="0"/>
      </w:pPr>
    </w:p>
    <w:p>
      <w:pPr>
        <w:spacing w:after="120"/>
      </w:pPr>
      <w:r>
        <w:rPr>
          <w:rFonts w:ascii="Georgia" w:hAnsi="Georgia"/>
          <w:color w:val="333333"/>
          <w:sz w:val="22"/>
        </w:rPr>
        <w:t>The large firm's content problem is volume and breadth. They handle family law, business law, employment law, and a dozen other areas. Their family law content must be broad enough to not conflict with their other practice areas and general enough to apply to every possible family law client. The result is usually generic: "We handle all types of family law matters. Call us for a consultation."</w:t>
      </w:r>
    </w:p>
    <w:p>
      <w:pPr>
        <w:spacing w:after="40" w:before="0"/>
      </w:pPr>
    </w:p>
    <w:p>
      <w:pPr>
        <w:spacing w:after="120"/>
      </w:pPr>
      <w:r>
        <w:rPr>
          <w:rFonts w:ascii="Georgia" w:hAnsi="Georgia"/>
          <w:color w:val="333333"/>
          <w:sz w:val="22"/>
        </w:rPr>
        <w:t>The managing partner of a focused family law practice has no such constraint. He handles business owner divorces and custody modifications. His content speaks directly to the business owner who is worried about what happens to his company in a divorce. His content speaks directly to the divorced parent who is experiencing custody conflicts in the back-to-school transition. His content is more specific, more useful, and more trusted — because it comes from a practitioner who focuses entirely on this area.</w:t>
      </w:r>
    </w:p>
    <w:p>
      <w:pPr>
        <w:spacing w:after="40" w:before="0"/>
      </w:pPr>
    </w:p>
    <w:p>
      <w:pPr>
        <w:spacing w:after="120"/>
      </w:pPr>
      <w:r>
        <w:rPr>
          <w:rFonts w:ascii="Georgia" w:hAnsi="Georgia"/>
          <w:color w:val="333333"/>
          <w:sz w:val="22"/>
        </w:rPr>
        <w:t>[B-ROLL: YouTube search results: focused attorney's video — "What Happens to a Family Business in a Divorce" — 4,200 views vs. large firm's generic "Family Law Services" page — 180 views.]</w:t>
      </w:r>
    </w:p>
    <w:p>
      <w:pPr>
        <w:spacing w:after="40" w:before="0"/>
      </w:pPr>
    </w:p>
    <w:p>
      <w:pPr>
        <w:spacing w:after="120"/>
      </w:pPr>
      <w:r>
        <w:rPr>
          <w:rFonts w:ascii="Georgia" w:hAnsi="Georgia"/>
          <w:color w:val="333333"/>
          <w:sz w:val="22"/>
        </w:rPr>
        <w:t>Specificity wins. And the smaller, more focused practice is the most specific voice in the market.</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Specificity Advantage at ~3:30]</w:t>
      </w:r>
    </w:p>
    <w:p>
      <w:pPr>
        <w:spacing w:after="40" w:before="0"/>
      </w:pPr>
    </w:p>
    <w:p>
      <w:pPr>
        <w:spacing w:after="120"/>
      </w:pPr>
      <w:r>
        <w:rPr>
          <w:rFonts w:ascii="Georgia" w:hAnsi="Georgia"/>
          <w:color w:val="333333"/>
          <w:sz w:val="22"/>
        </w:rPr>
        <w:t>Here is how the managing partner of a focused family law practice turns the specificity advantage into a content authority position that outperforms firms with larger marketing budgets.</w:t>
      </w:r>
    </w:p>
    <w:p>
      <w:pPr>
        <w:spacing w:after="40" w:before="0"/>
      </w:pPr>
    </w:p>
    <w:p>
      <w:pPr>
        <w:spacing w:after="120"/>
      </w:pPr>
      <w:r>
        <w:rPr>
          <w:rFonts w:ascii="Georgia" w:hAnsi="Georgia"/>
          <w:b/>
          <w:color w:val="333333"/>
          <w:sz w:val="22"/>
        </w:rPr>
        <w:t>Tactic 1: Publish the content the large firms can't</w:t>
      </w:r>
    </w:p>
    <w:p>
      <w:pPr>
        <w:spacing w:after="40" w:before="0"/>
      </w:pPr>
    </w:p>
    <w:p>
      <w:pPr>
        <w:spacing w:after="120"/>
      </w:pPr>
      <w:r>
        <w:rPr>
          <w:rFonts w:ascii="Georgia" w:hAnsi="Georgia"/>
          <w:color w:val="333333"/>
          <w:sz w:val="22"/>
        </w:rPr>
        <w:t>[B-ROLL: Attorney recording video: "What the Financial Planner Didn't Tell Your Business Owner Client About the Divorce Timeline." Cut to analytics showing this video being watched by CPAs and financial planners who are not the attorney's existing contacts.]</w:t>
      </w:r>
    </w:p>
    <w:p>
      <w:pPr>
        <w:spacing w:after="40" w:before="0"/>
      </w:pPr>
    </w:p>
    <w:p>
      <w:pPr>
        <w:spacing w:after="120"/>
      </w:pPr>
      <w:r>
        <w:rPr>
          <w:rFonts w:ascii="Georgia" w:hAnsi="Georgia"/>
          <w:color w:val="333333"/>
          <w:sz w:val="22"/>
        </w:rPr>
        <w:t>The focused managing partner can publish content that the large firm cannot — content that is specific to a narrow client profile and a specific case situation. He can say directly: "If you are a business owner going through a divorce in [specific jurisdiction] and your business is structured as an S-corporation, here is what you need to know about asset valuation timeline." The large firm cannot say this without excluding 80% of its market. The managing partner says it and attracts exactly the right client.</w:t>
      </w:r>
    </w:p>
    <w:p>
      <w:pPr>
        <w:spacing w:after="40" w:before="0"/>
      </w:pPr>
    </w:p>
    <w:p>
      <w:pPr>
        <w:spacing w:after="120"/>
      </w:pPr>
      <w:r>
        <w:rPr>
          <w:rFonts w:ascii="Georgia" w:hAnsi="Georgia"/>
          <w:color w:val="333333"/>
          <w:sz w:val="22"/>
        </w:rPr>
        <w:t>[PACING: maintain energy — tactics should feel actionable, not theoretical]</w:t>
      </w:r>
    </w:p>
    <w:p>
      <w:pPr>
        <w:spacing w:after="40" w:before="0"/>
      </w:pPr>
    </w:p>
    <w:p>
      <w:pPr>
        <w:spacing w:after="120"/>
      </w:pPr>
      <w:r>
        <w:rPr>
          <w:rFonts w:ascii="Georgia" w:hAnsi="Georgia"/>
          <w:b/>
          <w:color w:val="333333"/>
          <w:sz w:val="22"/>
        </w:rPr>
        <w:t>Tactic 2: Go deeper than the aggregator platforms</w:t>
      </w:r>
    </w:p>
    <w:p>
      <w:pPr>
        <w:spacing w:after="40" w:before="0"/>
      </w:pPr>
    </w:p>
    <w:p>
      <w:pPr>
        <w:spacing w:after="120"/>
      </w:pPr>
      <w:r>
        <w:rPr>
          <w:rFonts w:ascii="Georgia" w:hAnsi="Georgia"/>
          <w:color w:val="333333"/>
          <w:sz w:val="22"/>
        </w:rPr>
        <w:t>[B-ROLL: Avvo profile vs. attorney's YouTube channel with 30 specific videos. Search results showing attorney's specific content outranking aggregator platform listings.]</w:t>
      </w:r>
    </w:p>
    <w:p>
      <w:pPr>
        <w:spacing w:after="40" w:before="0"/>
      </w:pPr>
    </w:p>
    <w:p>
      <w:pPr>
        <w:spacing w:after="120"/>
      </w:pPr>
      <w:r>
        <w:rPr>
          <w:rFonts w:ascii="Georgia" w:hAnsi="Georgia"/>
          <w:color w:val="333333"/>
          <w:sz w:val="22"/>
        </w:rPr>
        <w:t>The legal aggregator platforms — Avvo, FindLaw, Martindale-Hubbell — compete for the broad, undifferentiated "family law attorney near me" search. The managing partner with a specific content library competes for the differentiated search: "business owner divorce attorney," "custody modification post-divorce," "high-asset divorce business valuation."</w:t>
      </w:r>
    </w:p>
    <w:p>
      <w:pPr>
        <w:spacing w:after="40" w:before="0"/>
      </w:pPr>
    </w:p>
    <w:p>
      <w:pPr>
        <w:spacing w:after="120"/>
      </w:pPr>
      <w:r>
        <w:rPr>
          <w:rFonts w:ascii="Georgia" w:hAnsi="Georgia"/>
          <w:color w:val="333333"/>
          <w:sz w:val="22"/>
        </w:rPr>
        <w:t>These differentiated searches have lower volume and higher intent. The prospect who types "business owner divorce attorney [city]" is the right client. The content authority position is built on winning these specific searches — and a $300 Avvo profile cannot compete with a library of 50 specific YouTube videos.</w:t>
      </w:r>
    </w:p>
    <w:p>
      <w:pPr>
        <w:spacing w:after="40" w:before="0"/>
      </w:pPr>
    </w:p>
    <w:p>
      <w:pPr>
        <w:spacing w:after="120"/>
      </w:pPr>
      <w:r>
        <w:rPr>
          <w:rFonts w:ascii="Georgia" w:hAnsi="Georgia"/>
          <w:color w:val="333333"/>
          <w:sz w:val="22"/>
        </w:rPr>
        <w:t>[CHAPTER: Winning the Specific Search at ~5:00]</w:t>
      </w:r>
    </w:p>
    <w:p>
      <w:pPr>
        <w:spacing w:after="40" w:before="0"/>
      </w:pPr>
    </w:p>
    <w:p>
      <w:pPr>
        <w:spacing w:after="120"/>
      </w:pPr>
      <w:r>
        <w:rPr>
          <w:rFonts w:ascii="Georgia" w:hAnsi="Georgia"/>
          <w:b/>
          <w:color w:val="333333"/>
          <w:sz w:val="22"/>
        </w:rPr>
        <w:t>Tactic 3: Use the referral network as a distribution amplifier</w:t>
      </w:r>
    </w:p>
    <w:p>
      <w:pPr>
        <w:spacing w:after="40" w:before="0"/>
      </w:pPr>
    </w:p>
    <w:p>
      <w:pPr>
        <w:spacing w:after="120"/>
      </w:pPr>
      <w:r>
        <w:rPr>
          <w:rFonts w:ascii="Georgia" w:hAnsi="Georgia"/>
          <w:color w:val="333333"/>
          <w:sz w:val="22"/>
        </w:rPr>
        <w:t>[B-ROLL: Attorney's LinkedIn post being shared by three different CPAs in the same week. Each share reaching a different professional network. Total reach: far beyond attorney's own following.]</w:t>
      </w:r>
    </w:p>
    <w:p>
      <w:pPr>
        <w:spacing w:after="40" w:before="0"/>
      </w:pPr>
    </w:p>
    <w:p>
      <w:pPr>
        <w:spacing w:after="120"/>
      </w:pPr>
      <w:r>
        <w:rPr>
          <w:rFonts w:ascii="Georgia" w:hAnsi="Georgia"/>
          <w:color w:val="333333"/>
          <w:sz w:val="22"/>
        </w:rPr>
        <w:t>The focused managing partner's referral network — CPAs, therapists, financial planners — is a distribution system that the large firm's marketing budget cannot replicate. When a CPA shares the attorney's post about business owner divorce in her own LinkedIn network, she is amplifying the content to every business owner client she has, every financial planner she knows, and every professional in her trusted network. The reach of that amplification is built on trust, not on ad spend.</w:t>
      </w:r>
    </w:p>
    <w:p>
      <w:pPr>
        <w:spacing w:after="40" w:before="0"/>
      </w:pPr>
    </w:p>
    <w:p>
      <w:pPr>
        <w:spacing w:after="120"/>
      </w:pPr>
      <w:r>
        <w:rPr>
          <w:rFonts w:ascii="Georgia" w:hAnsi="Georgia"/>
          <w:color w:val="333333"/>
          <w:sz w:val="22"/>
        </w:rPr>
        <w:t>The large firm's paid advertising reaches people who don't trust the source. The focused managing partner's referral-amplified content reaches people who trust the amplifier. The cost: one specific, useful post that the CPA found worth sharing.</w:t>
      </w:r>
    </w:p>
    <w:p>
      <w:pPr>
        <w:spacing w:after="40" w:before="0"/>
      </w:pPr>
    </w:p>
    <w:p>
      <w:pPr>
        <w:spacing w:after="120"/>
      </w:pPr>
      <w:r>
        <w:rPr>
          <w:rFonts w:ascii="Georgia" w:hAnsi="Georgia"/>
          <w:color w:val="333333"/>
          <w:sz w:val="22"/>
        </w:rPr>
        <w:t>[PACING: slow down — the referral amplification point is the liberation argument; the managing partner doesn't need a large following, he needs a well-educated referral network]</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builds a content authority system is not trying to match the large firm's budget. He is using a different competitive strategy — one where his specificity and focus are structural advantages that the large firm cannot replicate without losing its general market position. He is building the authority that is available to the expert, not to the institution. That is a different kind of authority — and in the current market, it's the more valuable one.</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Tomorrow's video is the ripeness test — specifically whether your content system is ready for the custody surge that's happening right now, and what it costs to be unripe when the harvest arrives. Subscribe and tune in Wednesday. If the democratization argument today gave you a new frame for what's possible in your market, the survey at survey.LegalGrowthDynamics.com will tell you where to start. Link is in the description.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Wednesday — the ripeness test. The custody surge is already underway. The question is whether your content system is ready to convert it — or whether you're watching it arrive without the infrastructure to absorb it. Guacamole is the metaphor. Wednesday.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9</w:t>
      </w:r>
    </w:p>
    <w:p>
      <w:pPr>
        <w:shd w:val="clear" w:color="auto" w:fill="F5F5F5"/>
        <w:spacing w:after="0"/>
      </w:pPr>
      <w:r>
        <w:rPr>
          <w:rFonts w:ascii="Courier New" w:hAnsi="Courier New"/>
          <w:color w:val="58585A"/>
          <w:sz w:val="18"/>
        </w:rPr>
        <w:t>• Recommended length: 9–11 min</w:t>
      </w:r>
    </w:p>
    <w:p>
      <w:pPr>
        <w:shd w:val="clear" w:color="auto" w:fill="F5F5F5"/>
        <w:spacing w:after="0"/>
      </w:pPr>
      <w:r>
        <w:rPr>
          <w:rFonts w:ascii="Courier New" w:hAnsi="Courier New"/>
          <w:color w:val="58585A"/>
          <w:sz w:val="18"/>
        </w:rPr>
        <w:t>• Pacing: Medium — the democratization argument is energizing; match the energy of the reframe</w:t>
      </w:r>
    </w:p>
    <w:p>
      <w:pPr>
        <w:shd w:val="clear" w:color="auto" w:fill="F5F5F5"/>
        <w:spacing w:after="0"/>
      </w:pPr>
      <w:r>
        <w:rPr>
          <w:rFonts w:ascii="Courier New" w:hAnsi="Courier New"/>
          <w:color w:val="58585A"/>
          <w:sz w:val="18"/>
        </w:rPr>
        <w:t>• B-roll summary: 9 cues — large firm reception vs. small firm recording setup, YouTube analytics comparison, billboard vs. search results, large firm generic content vs. focused content, S-corp divorce search result, aggregator platform vs. content library, CPA sharing post, referral amplification reach</w:t>
      </w:r>
    </w:p>
    <w:p>
      <w:pPr>
        <w:shd w:val="clear" w:color="auto" w:fill="F5F5F5"/>
        <w:spacing w:after="0"/>
      </w:pPr>
      <w:r>
        <w:rPr>
          <w:rFonts w:ascii="Courier New" w:hAnsi="Courier New"/>
          <w:color w:val="58585A"/>
          <w:sz w:val="18"/>
        </w:rPr>
        <w:t>• Chapter markers: [CHAPTER: The Specificity Advantage at ~3:30] | [CHAPTER: Winning the Specific Search at ~5:00]</w:t>
      </w:r>
    </w:p>
    <w:p>
      <w:pPr>
        <w:shd w:val="clear" w:color="auto" w:fill="F5F5F5"/>
        <w:spacing w:after="0"/>
      </w:pPr>
      <w:r>
        <w:rPr>
          <w:rFonts w:ascii="Courier New" w:hAnsi="Courier New"/>
          <w:color w:val="58585A"/>
          <w:sz w:val="18"/>
        </w:rPr>
        <w:t>• Thumbnail: Split — polished large firm lobby (left) / focused attorney recording video in office (right). Text: "The Playing Field Has Already Changed."</w:t>
      </w:r>
    </w:p>
    <w:p>
      <w:pPr>
        <w:shd w:val="clear" w:color="auto" w:fill="F5F5F5"/>
        <w:spacing w:after="0"/>
      </w:pPr>
      <w:r>
        <w:rPr>
          <w:rFonts w:ascii="Courier New" w:hAnsi="Courier New"/>
          <w:color w:val="58585A"/>
          <w:sz w:val="18"/>
        </w:rPr>
        <w:t>• Description hook: The large firm has a marketing department. You have expertise. In the content era, expertise wins — if you publish it specifically, consistently, and in the right places. Here's the three-tactic system.</w:t>
      </w:r>
    </w:p>
    <w:p>
      <w:pPr>
        <w:shd w:val="clear" w:color="auto" w:fill="F5F5F5"/>
        <w:spacing w:after="0"/>
      </w:pPr>
      <w:r>
        <w:rPr>
          <w:rFonts w:ascii="Courier New" w:hAnsi="Courier New"/>
          <w:color w:val="58585A"/>
          <w:sz w:val="18"/>
        </w:rPr>
        <w:t>• Tags: family law competition strategy, attorney vs large firm, family law content authority, managing partner competitive advantage, content marketing small law firm, attorney specificity strategy, law firm differentiation, family law attorney positioning, attorney LinkedIn vs large firm, content authority vs marketing budget</w:t>
      </w:r>
    </w:p>
    <w:p>
      <w:pPr>
        <w:shd w:val="clear" w:color="auto" w:fill="F5F5F5"/>
        <w:spacing w:after="0"/>
      </w:pPr>
      <w:r>
        <w:rPr>
          <w:rFonts w:ascii="Courier New" w:hAnsi="Courier New"/>
          <w:color w:val="58585A"/>
          <w:sz w:val="18"/>
        </w:rPr>
        <w:t>• Retention risk points: 1:30–2:00 (budget comparison can feel discouraging before the reframe — move quickly to the reframe; don't let the problem frame sit too long); 5:30–6:30 (referral amplification can feel intangible — keep the CPA share example specific and visual)</w:t>
      </w:r>
    </w:p>
    <w:p>
      <w:pPr>
        <w:shd w:val="clear" w:color="auto" w:fill="F5F5F5"/>
        <w:spacing w:after="0"/>
      </w:pPr>
      <w:r>
        <w:rPr>
          <w:rFonts w:ascii="Courier New" w:hAnsi="Courier New"/>
          <w:color w:val="58585A"/>
          <w:sz w:val="18"/>
        </w:rPr>
        <w:t>• Cross-platform note: LinkedIn Sep 15 opens with "International Day of Democracy / Hispanic Heritage Month launch — the democratization of authority has already happened in professional content marketing. The question is who takes advantage of it first." YouTube is the full three-tactic competitive strategy.</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The large firm outspends you 10:1. They cannot out-specific you.</w:t>
      </w:r>
    </w:p>
    <w:p>
      <w:pPr>
        <w:spacing w:after="40" w:before="0"/>
      </w:pPr>
    </w:p>
    <w:p>
      <w:pPr>
        <w:spacing w:after="120"/>
      </w:pPr>
      <w:r>
        <w:rPr>
          <w:rFonts w:ascii="Georgia" w:hAnsi="Georgia"/>
          <w:color w:val="333333"/>
          <w:sz w:val="22"/>
        </w:rPr>
        <w:t>Three tactics that use specificity as a competitive weapon:</w:t>
      </w:r>
    </w:p>
    <w:p>
      <w:pPr>
        <w:spacing w:after="40" w:before="0"/>
      </w:pPr>
    </w:p>
    <w:p>
      <w:pPr>
        <w:pStyle w:val="ListNumber"/>
        <w:spacing w:after="80"/>
      </w:pPr>
      <w:r>
        <w:rPr>
          <w:rFonts w:ascii="Georgia" w:hAnsi="Georgia"/>
          <w:color w:val="333333"/>
          <w:sz w:val="22"/>
        </w:rPr>
        <w:t>Publish what they can't — content specifically for the business owner divorcing with an S-corp, the parent modifying custody post-school-year. The large firm's general market position prevents this specificity. Yours doesn't.</w:t>
      </w:r>
    </w:p>
    <w:p>
      <w:pPr>
        <w:spacing w:after="40" w:before="0"/>
      </w:pPr>
    </w:p>
    <w:p>
      <w:pPr>
        <w:pStyle w:val="ListNumber"/>
        <w:spacing w:after="80"/>
      </w:pPr>
      <w:r>
        <w:rPr>
          <w:rFonts w:ascii="Georgia" w:hAnsi="Georgia"/>
          <w:color w:val="333333"/>
          <w:sz w:val="22"/>
        </w:rPr>
        <w:t>Win the differentiated search — "business owner divorce attorney [city]" converts better than "family law attorney." Your specific content wins these searches. The large firm is optimizing for the broad search and fighting every other large firm for it.</w:t>
      </w:r>
    </w:p>
    <w:p>
      <w:pPr>
        <w:spacing w:after="40" w:before="0"/>
      </w:pPr>
    </w:p>
    <w:p>
      <w:pPr>
        <w:pStyle w:val="ListNumber"/>
        <w:spacing w:after="80"/>
      </w:pPr>
      <w:r>
        <w:rPr>
          <w:rFonts w:ascii="Georgia" w:hAnsi="Georgia"/>
          <w:color w:val="333333"/>
          <w:sz w:val="22"/>
        </w:rPr>
        <w:t>Use your referral network as a distribution amplifier — one CPA sharing your post reaches more targeted prospects than a $5,000 advertising campaign. The amplification is earned through content quality, not purchased.</w:t>
      </w:r>
    </w:p>
    <w:p>
      <w:pPr>
        <w:spacing w:after="40" w:before="0"/>
      </w:pPr>
    </w:p>
    <w:p>
      <w:pPr>
        <w:spacing w:after="120"/>
      </w:pPr>
      <w:r>
        <w:rPr>
          <w:rFonts w:ascii="Georgia" w:hAnsi="Georgia"/>
          <w:color w:val="333333"/>
          <w:sz w:val="22"/>
        </w:rPr>
        <w:t>Specificity is the moat. Build it.</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Most law firm marketing advice says: build your brand. Get recognized. Make the big firm scared.</w:t>
      </w:r>
    </w:p>
    <w:p>
      <w:pPr>
        <w:spacing w:after="40" w:before="0"/>
      </w:pPr>
    </w:p>
    <w:p>
      <w:pPr>
        <w:spacing w:after="120"/>
      </w:pPr>
      <w:r>
        <w:rPr>
          <w:rFonts w:ascii="Georgia" w:hAnsi="Georgia"/>
          <w:color w:val="333333"/>
          <w:sz w:val="22"/>
        </w:rPr>
        <w:t>I want to say: don't try to build a brand. Build a position.</w:t>
      </w:r>
    </w:p>
    <w:p>
      <w:pPr>
        <w:spacing w:after="40" w:before="0"/>
      </w:pPr>
    </w:p>
    <w:p>
      <w:pPr>
        <w:spacing w:after="120"/>
      </w:pPr>
      <w:r>
        <w:rPr>
          <w:rFonts w:ascii="Georgia" w:hAnsi="Georgia"/>
          <w:color w:val="333333"/>
          <w:sz w:val="22"/>
        </w:rPr>
        <w:t>Brands compete on recognition. Positions compete on fit. The managing partner who tries to out-brand a large firm has already accepted the wrong competitive frame — because recognition requires scale, and the focused family law practice will never have more scale than the regional firm.</w:t>
      </w:r>
    </w:p>
    <w:p>
      <w:pPr>
        <w:spacing w:after="40" w:before="0"/>
      </w:pPr>
    </w:p>
    <w:p>
      <w:pPr>
        <w:spacing w:after="120"/>
      </w:pPr>
      <w:r>
        <w:rPr>
          <w:rFonts w:ascii="Georgia" w:hAnsi="Georgia"/>
          <w:color w:val="333333"/>
          <w:sz w:val="22"/>
        </w:rPr>
        <w:t>The managing partner who builds a position — "the attorney for business owners going through divorce in [metro area]" — is not competing with the large firm at all. He is occupying a specific space that the large firm's general positioning does not cover.</w:t>
      </w:r>
    </w:p>
    <w:p>
      <w:pPr>
        <w:spacing w:after="40" w:before="0"/>
      </w:pPr>
    </w:p>
    <w:p>
      <w:pPr>
        <w:spacing w:after="120"/>
      </w:pPr>
      <w:r>
        <w:rPr>
          <w:rFonts w:ascii="Georgia" w:hAnsi="Georgia"/>
          <w:color w:val="333333"/>
          <w:sz w:val="22"/>
        </w:rPr>
        <w:t>In a democracy of expertise, position beats brand. Specificity beats scale. Start there.</w:t>
      </w:r>
    </w:p>
    <w:p>
      <w:pPr>
        <w:spacing w:after="40" w:before="0"/>
      </w:pPr>
    </w:p>
    <w:p>
      <w:pPr>
        <w:pBdr>
          <w:bottom w:val="single" w:sz="12" w:space="1" w:color="25AAE1"/>
        </w:pBdr>
        <w:spacing w:before="80" w:after="80"/>
      </w:pPr>
    </w:p>
    <w:p>
      <w:pPr>
        <w:spacing w:after="40" w:before="0"/>
      </w:pPr>
    </w:p>
    <w:p>
      <w:pPr>
        <w:pStyle w:val="Heading2"/>
      </w:pPr>
      <w:r>
        <w:t>VIDEO 10 — THE RIPENESS TEST: IS YOUR SYSTEM READY FOR THE SURGE?</w:t>
      </w:r>
    </w:p>
    <w:p>
      <w:pPr>
        <w:spacing w:after="40" w:before="0"/>
      </w:pPr>
    </w:p>
    <w:p>
      <w:pPr>
        <w:shd w:val="clear" w:color="auto" w:fill="F5F5F5"/>
        <w:spacing w:after="0"/>
      </w:pPr>
      <w:r>
        <w:rPr>
          <w:rFonts w:ascii="Courier New" w:hAnsi="Courier New"/>
          <w:color w:val="58585A"/>
          <w:sz w:val="18"/>
        </w:rPr>
        <w:t>VIDEO 10 — The Ripeness Test: Is Your System Ready for the Surge?</w:t>
      </w:r>
    </w:p>
    <w:p>
      <w:pPr>
        <w:shd w:val="clear" w:color="auto" w:fill="F5F5F5"/>
        <w:spacing w:after="0"/>
      </w:pPr>
      <w:r>
        <w:rPr>
          <w:rFonts w:ascii="Courier New" w:hAnsi="Courier New"/>
          <w:color w:val="58585A"/>
          <w:sz w:val="18"/>
        </w:rPr>
        <w:t>Mirror Post: Day 10 — National Guacamole Day (Sep 16)</w:t>
      </w:r>
    </w:p>
    <w:p>
      <w:pPr>
        <w:shd w:val="clear" w:color="auto" w:fill="F5F5F5"/>
        <w:spacing w:after="0"/>
      </w:pPr>
      <w:r>
        <w:rPr>
          <w:rFonts w:ascii="Courier New" w:hAnsi="Courier New"/>
          <w:color w:val="58585A"/>
          <w:sz w:val="18"/>
        </w:rPr>
        <w:t>Stage: B3/E4</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Urgency — the surge is here NOW</w:t>
      </w:r>
    </w:p>
    <w:p>
      <w:pPr>
        <w:shd w:val="clear" w:color="auto" w:fill="F5F5F5"/>
        <w:spacing w:after="0"/>
      </w:pPr>
      <w:r>
        <w:rPr>
          <w:rFonts w:ascii="Courier New" w:hAnsi="Courier New"/>
          <w:color w:val="58585A"/>
          <w:sz w:val="18"/>
        </w:rPr>
        <w:t>Thumbnail Angle: Avocado split open — one side perfectly ripe, one side brown. Text overlay: "Are You Ripe for September?"</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There are exactly four days between an avocado being perfectly ripe and being completely unusable. Four days. The window is specific, it's not flexible, and if you miss it, the avocado is gone. The custody modification surge in family law works on a similar timeline — not four days, but a window that is happening right now, in September, and the attorneys who are positioned for it will absorb it, and the ones who aren't will watch it go to someone else. Today I want to walk through the ripeness test — the five-question diagnostic that tells you whether your content authority system is ready for the surge that is already underway.</w:t>
      </w:r>
    </w:p>
    <w:p>
      <w:pPr>
        <w:spacing w:after="40" w:before="0"/>
      </w:pPr>
    </w:p>
    <w:p>
      <w:pPr>
        <w:spacing w:after="120"/>
      </w:pPr>
      <w:r>
        <w:rPr>
          <w:rFonts w:ascii="Georgia" w:hAnsi="Georgia"/>
          <w:color w:val="333333"/>
          <w:sz w:val="22"/>
        </w:rPr>
        <w:t>[B-ROLL: Avocado being cut open — perfectly ripe on one side, past its peak on the other. Cut to attorney's calendar — filling up with inquiries. Cut to competitor attorney answering the same inquiries.]</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The custody modification surge is already here. Back-to-school transitions are underway. Post-divorce arrangements are being tested. The question is not whether the demand is arriving — it is whether your system is ready to receive it. The ripeness test tells you in about ten minutes.</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National Guacamole Day. And the avocado metaphor is actually perfect for what I want to tell every managing partner watching this in September: there is a ripeness window. You're in it right now. The question is whether you're ready.</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clear, five-question diagnostic for whether your content authority system is ready to convert the September custody surge — and if it's not, you'll know exactly which element to fix first.</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 is the specific problem with the September surge for the managing partner who hasn't built a content system:</w:t>
      </w:r>
    </w:p>
    <w:p>
      <w:pPr>
        <w:spacing w:after="40" w:before="0"/>
      </w:pPr>
    </w:p>
    <w:p>
      <w:pPr>
        <w:spacing w:after="120"/>
      </w:pPr>
      <w:r>
        <w:rPr>
          <w:rFonts w:ascii="Georgia" w:hAnsi="Georgia"/>
          <w:color w:val="333333"/>
          <w:sz w:val="22"/>
        </w:rPr>
        <w:t>The surge is generating inquiries — in his market, right now. Divorcing parents who experienced the school year transition conflict for the first time are searching for custody modification attorneys. Business owners who received September's financial statements and realized the divorce decision has to be made before Q4 closes are beginning to search. The demand is real and it is present.</w:t>
      </w:r>
    </w:p>
    <w:p>
      <w:pPr>
        <w:spacing w:after="40" w:before="0"/>
      </w:pPr>
    </w:p>
    <w:p>
      <w:pPr>
        <w:spacing w:after="120"/>
      </w:pPr>
      <w:r>
        <w:rPr>
          <w:rFonts w:ascii="Georgia" w:hAnsi="Georgia"/>
          <w:color w:val="333333"/>
          <w:sz w:val="22"/>
        </w:rPr>
        <w:t>[B-ROLL: Google search volume data showing September spike for "custody modification attorney" and related terms. Cut to attorney watching his intake calendar — sparse, while market demand is high.]</w:t>
      </w:r>
    </w:p>
    <w:p>
      <w:pPr>
        <w:spacing w:after="40" w:before="0"/>
      </w:pPr>
    </w:p>
    <w:p>
      <w:pPr>
        <w:spacing w:after="120"/>
      </w:pPr>
      <w:r>
        <w:rPr>
          <w:rFonts w:ascii="Georgia" w:hAnsi="Georgia"/>
          <w:color w:val="333333"/>
          <w:sz w:val="22"/>
        </w:rPr>
        <w:t>The attorney who has a content authority system is in the search results. His YouTube videos explain the custody modification process. His LinkedIn posts have been educating CPAs who have divorcing business owner clients. His referral network is active and informed. The surge finds him.</w:t>
      </w:r>
    </w:p>
    <w:p>
      <w:pPr>
        <w:spacing w:after="40" w:before="0"/>
      </w:pPr>
    </w:p>
    <w:p>
      <w:pPr>
        <w:spacing w:after="120"/>
      </w:pPr>
      <w:r>
        <w:rPr>
          <w:rFonts w:ascii="Georgia" w:hAnsi="Georgia"/>
          <w:color w:val="333333"/>
          <w:sz w:val="22"/>
        </w:rPr>
        <w:t>The attorney who doesn't have a content authority system is not in these search results. He's not appearing in CPAs' LinkedIn feeds. His referral sources are calling their usual attorney — who happens to have a content presence. The surge doesn't find him. It finds someone else.</w:t>
      </w:r>
    </w:p>
    <w:p>
      <w:pPr>
        <w:spacing w:after="40" w:before="0"/>
      </w:pPr>
    </w:p>
    <w:p>
      <w:pPr>
        <w:spacing w:after="120"/>
      </w:pPr>
      <w:r>
        <w:rPr>
          <w:rFonts w:ascii="Georgia" w:hAnsi="Georgia"/>
          <w:color w:val="333333"/>
          <w:sz w:val="22"/>
        </w:rPr>
        <w:t>[B-ROLL: Search results: attorney with content library appearing in top results. Attorney without: not appearing. Same market. Same credentials. Different content infrastructure.]</w:t>
      </w:r>
    </w:p>
    <w:p>
      <w:pPr>
        <w:spacing w:after="40" w:before="0"/>
      </w:pPr>
    </w:p>
    <w:p>
      <w:pPr>
        <w:spacing w:after="120"/>
      </w:pPr>
      <w:r>
        <w:rPr>
          <w:rFonts w:ascii="Georgia" w:hAnsi="Georgia"/>
          <w:color w:val="333333"/>
          <w:sz w:val="22"/>
        </w:rPr>
        <w:t>The avocado that isn't ripe when the surge arrives doesn't get used. The ripeness window and the demand window don't align — and "soon" doesn't help when the demand is present.</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ripeness for a content authority system is not a binary — it's a spectrum, and every point on the spectrum is actionable.</w:t>
      </w:r>
    </w:p>
    <w:p>
      <w:pPr>
        <w:spacing w:after="40" w:before="0"/>
      </w:pPr>
    </w:p>
    <w:p>
      <w:pPr>
        <w:spacing w:after="120"/>
      </w:pPr>
      <w:r>
        <w:rPr>
          <w:rFonts w:ascii="Georgia" w:hAnsi="Georgia"/>
          <w:color w:val="333333"/>
          <w:sz w:val="22"/>
        </w:rPr>
        <w:t>[B-ROLL: Ripeness spectrum — five stages from unripe to overripe, with "ideal" clearly marked in the middle. Cut to content system spectrum: no content → beginning to build → consistent but thin → robust → authoritative.]</w:t>
      </w:r>
    </w:p>
    <w:p>
      <w:pPr>
        <w:spacing w:after="40" w:before="0"/>
      </w:pPr>
    </w:p>
    <w:p>
      <w:pPr>
        <w:spacing w:after="120"/>
      </w:pPr>
      <w:r>
        <w:rPr>
          <w:rFonts w:ascii="Georgia" w:hAnsi="Georgia"/>
          <w:color w:val="333333"/>
          <w:sz w:val="22"/>
        </w:rPr>
        <w:t>The managing partner who has published nothing is not permanently unripe — he is on day one of the ripeness process. The managing partner who has published inconsistently for six months is at the inflection point where consistency would compound rapidly. The managing partner who has built a full content library is ripe — and September is his harvest window.</w:t>
      </w:r>
    </w:p>
    <w:p>
      <w:pPr>
        <w:spacing w:after="40" w:before="0"/>
      </w:pPr>
    </w:p>
    <w:p>
      <w:pPr>
        <w:spacing w:after="120"/>
      </w:pPr>
      <w:r>
        <w:rPr>
          <w:rFonts w:ascii="Georgia" w:hAnsi="Georgia"/>
          <w:color w:val="333333"/>
          <w:sz w:val="22"/>
        </w:rPr>
        <w:t>Every position on the spectrum has a specific action that moves it forward. The ripeness test identifies where you are so the action is precise, not generic.</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Five-Question Ripeness Test at ~3:30]</w:t>
      </w:r>
    </w:p>
    <w:p>
      <w:pPr>
        <w:spacing w:after="40" w:before="0"/>
      </w:pPr>
    </w:p>
    <w:p>
      <w:pPr>
        <w:spacing w:after="120"/>
      </w:pPr>
      <w:r>
        <w:rPr>
          <w:rFonts w:ascii="Georgia" w:hAnsi="Georgia"/>
          <w:color w:val="333333"/>
          <w:sz w:val="22"/>
        </w:rPr>
        <w:t>Five questions. Each reveals a specific dimension of content authority readiness.</w:t>
      </w:r>
    </w:p>
    <w:p>
      <w:pPr>
        <w:spacing w:after="40" w:before="0"/>
      </w:pPr>
    </w:p>
    <w:p>
      <w:pPr>
        <w:spacing w:after="120"/>
      </w:pPr>
      <w:r>
        <w:rPr>
          <w:rFonts w:ascii="Georgia" w:hAnsi="Georgia"/>
          <w:b/>
          <w:color w:val="333333"/>
          <w:sz w:val="22"/>
        </w:rPr>
        <w:t>Question 1: Are you searchable for your specific case type in your market?</w:t>
      </w:r>
    </w:p>
    <w:p>
      <w:pPr>
        <w:spacing w:after="40" w:before="0"/>
      </w:pPr>
    </w:p>
    <w:p>
      <w:pPr>
        <w:spacing w:after="120"/>
      </w:pPr>
      <w:r>
        <w:rPr>
          <w:rFonts w:ascii="Georgia" w:hAnsi="Georgia"/>
          <w:color w:val="333333"/>
          <w:sz w:val="22"/>
        </w:rPr>
        <w:t>[B-ROLL: Attorney googling his own name and practice type in incognito window. Results: either his content appears or it doesn't. Clear binary diagnostic.]</w:t>
      </w:r>
    </w:p>
    <w:p>
      <w:pPr>
        <w:spacing w:after="40" w:before="0"/>
      </w:pPr>
    </w:p>
    <w:p>
      <w:pPr>
        <w:spacing w:after="120"/>
      </w:pPr>
      <w:r>
        <w:rPr>
          <w:rFonts w:ascii="Georgia" w:hAnsi="Georgia"/>
          <w:color w:val="333333"/>
          <w:sz w:val="22"/>
        </w:rPr>
        <w:t>Open an incognito browser window. Type "[your case type] attorney [your city]." Do you appear in the first page of results? Do you appear at all? If no: the search layer is not built. This is the most urgent gap — it is the layer that the September surge is testing right now.</w:t>
      </w:r>
    </w:p>
    <w:p>
      <w:pPr>
        <w:spacing w:after="40" w:before="0"/>
      </w:pPr>
    </w:p>
    <w:p>
      <w:pPr>
        <w:spacing w:after="120"/>
      </w:pPr>
      <w:r>
        <w:rPr>
          <w:rFonts w:ascii="Georgia" w:hAnsi="Georgia"/>
          <w:color w:val="333333"/>
          <w:sz w:val="22"/>
        </w:rPr>
        <w:t>[PACING: maintain energy — five questions should move at 60-90 seconds each; this is a diagnostic, not a teaching section]</w:t>
      </w:r>
    </w:p>
    <w:p>
      <w:pPr>
        <w:spacing w:after="40" w:before="0"/>
      </w:pPr>
    </w:p>
    <w:p>
      <w:pPr>
        <w:spacing w:after="120"/>
      </w:pPr>
      <w:r>
        <w:rPr>
          <w:rFonts w:ascii="Georgia" w:hAnsi="Georgia"/>
          <w:b/>
          <w:color w:val="333333"/>
          <w:sz w:val="22"/>
        </w:rPr>
        <w:t>Question 2: Have your referral sources seen your content in the last 30 days?</w:t>
      </w:r>
    </w:p>
    <w:p>
      <w:pPr>
        <w:spacing w:after="40" w:before="0"/>
      </w:pPr>
    </w:p>
    <w:p>
      <w:pPr>
        <w:spacing w:after="120"/>
      </w:pPr>
      <w:r>
        <w:rPr>
          <w:rFonts w:ascii="Georgia" w:hAnsi="Georgia"/>
          <w:color w:val="333333"/>
          <w:sz w:val="22"/>
        </w:rPr>
        <w:t>[B-ROLL: LinkedIn analytics — who has viewed the attorney's posts? What professional categories? Cut to attorney reviewing: "Yes, CPAs are seeing it" vs. "No engagement from my referral network."]</w:t>
      </w:r>
    </w:p>
    <w:p>
      <w:pPr>
        <w:spacing w:after="40" w:before="0"/>
      </w:pPr>
    </w:p>
    <w:p>
      <w:pPr>
        <w:spacing w:after="120"/>
      </w:pPr>
      <w:r>
        <w:rPr>
          <w:rFonts w:ascii="Georgia" w:hAnsi="Georgia"/>
          <w:color w:val="333333"/>
          <w:sz w:val="22"/>
        </w:rPr>
        <w:t>Log in to LinkedIn and review who has engaged with your last four posts. Are CPAs, financial planners, or therapists in that list? If not: the referral network literacy layer is not active. Your content is not reaching the audience that converts to your highest-value referrals.</w:t>
      </w:r>
    </w:p>
    <w:p>
      <w:pPr>
        <w:spacing w:after="40" w:before="0"/>
      </w:pPr>
    </w:p>
    <w:p>
      <w:pPr>
        <w:spacing w:after="120"/>
      </w:pPr>
      <w:r>
        <w:rPr>
          <w:rFonts w:ascii="Georgia" w:hAnsi="Georgia"/>
          <w:b/>
          <w:color w:val="333333"/>
          <w:sz w:val="22"/>
        </w:rPr>
        <w:t>Question 3: Does your content library have at least 10 pieces that answer your ideal client's top questions?</w:t>
      </w:r>
    </w:p>
    <w:p>
      <w:pPr>
        <w:spacing w:after="40" w:before="0"/>
      </w:pPr>
    </w:p>
    <w:p>
      <w:pPr>
        <w:spacing w:after="120"/>
      </w:pPr>
      <w:r>
        <w:rPr>
          <w:rFonts w:ascii="Georgia" w:hAnsi="Georgia"/>
          <w:color w:val="333333"/>
          <w:sz w:val="22"/>
        </w:rPr>
        <w:t>[B-ROLL: Attorney reviewing his content library — counting YouTube videos, LinkedIn posts, blog posts. Is there a library or just a few scattered pieces?]</w:t>
      </w:r>
    </w:p>
    <w:p>
      <w:pPr>
        <w:spacing w:after="40" w:before="0"/>
      </w:pPr>
    </w:p>
    <w:p>
      <w:pPr>
        <w:spacing w:after="120"/>
      </w:pPr>
      <w:r>
        <w:rPr>
          <w:rFonts w:ascii="Georgia" w:hAnsi="Georgia"/>
          <w:color w:val="333333"/>
          <w:sz w:val="22"/>
        </w:rPr>
        <w:t>Ten pieces is a threshold — below ten, the trust layer is too thin to self-select a prospect to the point of action. Above ten, the library begins to work as a self-service education system. Does your library have at least ten specific, educational pieces on the topics your ideal client is searching for?</w:t>
      </w:r>
    </w:p>
    <w:p>
      <w:pPr>
        <w:spacing w:after="40" w:before="0"/>
      </w:pPr>
    </w:p>
    <w:p>
      <w:pPr>
        <w:spacing w:after="120"/>
      </w:pPr>
      <w:r>
        <w:rPr>
          <w:rFonts w:ascii="Georgia" w:hAnsi="Georgia"/>
          <w:color w:val="333333"/>
          <w:sz w:val="22"/>
        </w:rPr>
        <w:t>[CHAPTER: Gaps and Priorities at ~5:30]</w:t>
      </w:r>
    </w:p>
    <w:p>
      <w:pPr>
        <w:spacing w:after="40" w:before="0"/>
      </w:pPr>
    </w:p>
    <w:p>
      <w:pPr>
        <w:spacing w:after="120"/>
      </w:pPr>
      <w:r>
        <w:rPr>
          <w:rFonts w:ascii="Georgia" w:hAnsi="Georgia"/>
          <w:b/>
          <w:color w:val="333333"/>
          <w:sz w:val="22"/>
        </w:rPr>
        <w:t>Question 4: Can a prospect go from first contact to understanding your approach in under 20 minutes without calling you?</w:t>
      </w:r>
    </w:p>
    <w:p>
      <w:pPr>
        <w:spacing w:after="40" w:before="0"/>
      </w:pPr>
    </w:p>
    <w:p>
      <w:pPr>
        <w:spacing w:after="120"/>
      </w:pPr>
      <w:r>
        <w:rPr>
          <w:rFonts w:ascii="Georgia" w:hAnsi="Georgia"/>
          <w:color w:val="333333"/>
          <w:sz w:val="22"/>
        </w:rPr>
        <w:t>[B-ROLL: Prospect arriving at attorney's YouTube channel — watching a video, seeing a playlist, getting a full picture. Cut to different attorney's channel — one video, no context, nowhere to go next.]</w:t>
      </w:r>
    </w:p>
    <w:p>
      <w:pPr>
        <w:spacing w:after="40" w:before="0"/>
      </w:pPr>
    </w:p>
    <w:p>
      <w:pPr>
        <w:spacing w:after="120"/>
      </w:pPr>
      <w:r>
        <w:rPr>
          <w:rFonts w:ascii="Georgia" w:hAnsi="Georgia"/>
          <w:color w:val="333333"/>
          <w:sz w:val="22"/>
        </w:rPr>
        <w:t>The trust layer works when the prospect can self-educate to confidence. If a prospect who finds you through a referral or a search can watch three videos and read two posts and have a clear picture of your approach, your values, and why you're the right attorney for her situation — the trust layer is working. If she can't get that picture without calling first, the friction is too high.</w:t>
      </w:r>
    </w:p>
    <w:p>
      <w:pPr>
        <w:spacing w:after="40" w:before="0"/>
      </w:pPr>
    </w:p>
    <w:p>
      <w:pPr>
        <w:spacing w:after="120"/>
      </w:pPr>
      <w:r>
        <w:rPr>
          <w:rFonts w:ascii="Georgia" w:hAnsi="Georgia"/>
          <w:b/>
          <w:color w:val="333333"/>
          <w:sz w:val="22"/>
        </w:rPr>
        <w:t>Question 5: Has any referral source specifically mentioned your content in the last 90 days?</w:t>
      </w:r>
    </w:p>
    <w:p>
      <w:pPr>
        <w:spacing w:after="40" w:before="0"/>
      </w:pPr>
    </w:p>
    <w:p>
      <w:pPr>
        <w:spacing w:after="120"/>
      </w:pPr>
      <w:r>
        <w:rPr>
          <w:rFonts w:ascii="Georgia" w:hAnsi="Georgia"/>
          <w:color w:val="333333"/>
          <w:sz w:val="22"/>
        </w:rPr>
        <w:t>[B-ROLL: Attorney receiving referral call: "I shared your post with my client — she was really impressed by the business divorce breakdown." Cut to attorney with no such mentions in memory — content is not registering with referral network.]</w:t>
      </w:r>
    </w:p>
    <w:p>
      <w:pPr>
        <w:spacing w:after="40" w:before="0"/>
      </w:pPr>
    </w:p>
    <w:p>
      <w:pPr>
        <w:spacing w:after="120"/>
      </w:pPr>
      <w:r>
        <w:rPr>
          <w:rFonts w:ascii="Georgia" w:hAnsi="Georgia"/>
          <w:color w:val="333333"/>
          <w:sz w:val="22"/>
        </w:rPr>
        <w:t>This is the referral amplification test. If no referral source has mentioned your content in the last 90 days, the referral literacy layer is either not publishing or not reaching the right audience. This is the most directly actionable gap — the content calendar adjustment that changes what you publish and who sees it.</w:t>
      </w:r>
    </w:p>
    <w:p>
      <w:pPr>
        <w:spacing w:after="40" w:before="0"/>
      </w:pPr>
    </w:p>
    <w:p>
      <w:pPr>
        <w:spacing w:after="120"/>
      </w:pPr>
      <w:r>
        <w:rPr>
          <w:rFonts w:ascii="Georgia" w:hAnsi="Georgia"/>
          <w:color w:val="333333"/>
          <w:sz w:val="22"/>
        </w:rPr>
        <w:t>[PACING: slow down — the fifth question is the most personal; let the managing partner sit with his answer before the close]</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runs this test honestly knows exactly where his content system is and what needs to be built. That clarity is itself a competitive advantage — because most managing partners are vaguely aware they're behind without knowing specifically where. Knowing which question to answer first is the difference between building intentionally and hoping something changes.</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Tomorrow is Constitution Day — and the video is the architecture of authority: what the framers got right about distributing power, and what that means for a family law managing partner who wants a practice that doesn't collapse when any single element is under stress. Subscribe and watch Thursday. If the ripeness test surfaced a specific gap you want to close before October, the survey at survey.LegalGrowthDynamics.com is the place to build the plan. Link in the description.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Tomorrow — the Constitution as content strategy. What the document that distributed power across 250 years got right about sustainable authority architecture. Thursday.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10</w:t>
      </w:r>
    </w:p>
    <w:p>
      <w:pPr>
        <w:shd w:val="clear" w:color="auto" w:fill="F5F5F5"/>
        <w:spacing w:after="0"/>
      </w:pPr>
      <w:r>
        <w:rPr>
          <w:rFonts w:ascii="Courier New" w:hAnsi="Courier New"/>
          <w:color w:val="58585A"/>
          <w:sz w:val="18"/>
        </w:rPr>
        <w:t>• Recommended length: 9–11 min</w:t>
      </w:r>
    </w:p>
    <w:p>
      <w:pPr>
        <w:shd w:val="clear" w:color="auto" w:fill="F5F5F5"/>
        <w:spacing w:after="0"/>
      </w:pPr>
      <w:r>
        <w:rPr>
          <w:rFonts w:ascii="Courier New" w:hAnsi="Courier New"/>
          <w:color w:val="58585A"/>
          <w:sz w:val="18"/>
        </w:rPr>
        <w:t>• Pacing: Builds in urgency — start measured, increase pace through the five questions, close with urgency</w:t>
      </w:r>
    </w:p>
    <w:p>
      <w:pPr>
        <w:shd w:val="clear" w:color="auto" w:fill="F5F5F5"/>
        <w:spacing w:after="0"/>
      </w:pPr>
      <w:r>
        <w:rPr>
          <w:rFonts w:ascii="Courier New" w:hAnsi="Courier New"/>
          <w:color w:val="58585A"/>
          <w:sz w:val="18"/>
        </w:rPr>
        <w:t>• B-roll summary: 9 cues — avocado ripeness imagery, attorney calendar sparse vs. full, search results comparison, ripeness spectrum graphic, incognito Google search, LinkedIn analytics, content library count, prospect self-educating, referral call mentioning content</w:t>
      </w:r>
    </w:p>
    <w:p>
      <w:pPr>
        <w:shd w:val="clear" w:color="auto" w:fill="F5F5F5"/>
        <w:spacing w:after="0"/>
      </w:pPr>
      <w:r>
        <w:rPr>
          <w:rFonts w:ascii="Courier New" w:hAnsi="Courier New"/>
          <w:color w:val="58585A"/>
          <w:sz w:val="18"/>
        </w:rPr>
        <w:t>• Chapter markers: [CHAPTER: The Five-Question Ripeness Test at ~3:30] | [CHAPTER: Gaps and Priorities at ~5:30]</w:t>
      </w:r>
    </w:p>
    <w:p>
      <w:pPr>
        <w:shd w:val="clear" w:color="auto" w:fill="F5F5F5"/>
        <w:spacing w:after="0"/>
      </w:pPr>
      <w:r>
        <w:rPr>
          <w:rFonts w:ascii="Courier New" w:hAnsi="Courier New"/>
          <w:color w:val="58585A"/>
          <w:sz w:val="18"/>
        </w:rPr>
        <w:t>• Thumbnail: Avocado split — one side perfect, one side brown. Text: "Is Your Content System Ripe for September?"</w:t>
      </w:r>
    </w:p>
    <w:p>
      <w:pPr>
        <w:shd w:val="clear" w:color="auto" w:fill="F5F5F5"/>
        <w:spacing w:after="0"/>
      </w:pPr>
      <w:r>
        <w:rPr>
          <w:rFonts w:ascii="Courier New" w:hAnsi="Courier New"/>
          <w:color w:val="58585A"/>
          <w:sz w:val="18"/>
        </w:rPr>
        <w:t>• Description hook: There are exactly four days between a perfectly ripe avocado and one that's past it. The custody modification surge has the same window — and it's open right now. Here's the five-question test that tells you if you're ready.</w:t>
      </w:r>
    </w:p>
    <w:p>
      <w:pPr>
        <w:shd w:val="clear" w:color="auto" w:fill="F5F5F5"/>
        <w:spacing w:after="0"/>
      </w:pPr>
      <w:r>
        <w:rPr>
          <w:rFonts w:ascii="Courier New" w:hAnsi="Courier New"/>
          <w:color w:val="58585A"/>
          <w:sz w:val="18"/>
        </w:rPr>
        <w:t>• Tags: family law content readiness, attorney content audit, law firm September surge, managing partner diagnostic, custody modification attorney marketing, content authority test, family law pipeline readiness, attorney ripeness strategy, law firm content gaps, family law September strategy</w:t>
      </w:r>
    </w:p>
    <w:p>
      <w:pPr>
        <w:shd w:val="clear" w:color="auto" w:fill="F5F5F5"/>
        <w:spacing w:after="0"/>
      </w:pPr>
      <w:r>
        <w:rPr>
          <w:rFonts w:ascii="Courier New" w:hAnsi="Courier New"/>
          <w:color w:val="58585A"/>
          <w:sz w:val="18"/>
        </w:rPr>
        <w:t>• Retention risk points: 2:30–3:30 (ripeness spectrum can run too philosophical — keep it brief and move to the diagnostic quickly); 5:00–6:30 (questions 3 and 4 can blend together — distinguish them clearly with specific visual differences)</w:t>
      </w:r>
    </w:p>
    <w:p>
      <w:pPr>
        <w:shd w:val="clear" w:color="auto" w:fill="F5F5F5"/>
        <w:spacing w:after="0"/>
      </w:pPr>
      <w:r>
        <w:rPr>
          <w:rFonts w:ascii="Courier New" w:hAnsi="Courier New"/>
          <w:color w:val="58585A"/>
          <w:sz w:val="18"/>
        </w:rPr>
        <w:t>• Cross-platform note: LinkedIn Sep 16 opens with "The avocado that isn't ripe when you need it isn't almost ready. It's a missed opportunity." YouTube delivers the full five-question diagnostic.</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The custody modification surge is happening right now. Are you ripe?</w:t>
      </w:r>
    </w:p>
    <w:p>
      <w:pPr>
        <w:spacing w:after="40" w:before="0"/>
      </w:pPr>
    </w:p>
    <w:p>
      <w:pPr>
        <w:spacing w:after="120"/>
      </w:pPr>
      <w:r>
        <w:rPr>
          <w:rFonts w:ascii="Georgia" w:hAnsi="Georgia"/>
          <w:color w:val="333333"/>
          <w:sz w:val="22"/>
        </w:rPr>
        <w:t>Five-question test:</w:t>
      </w:r>
    </w:p>
    <w:p>
      <w:pPr>
        <w:pStyle w:val="ListNumber"/>
        <w:spacing w:after="80"/>
      </w:pPr>
      <w:r>
        <w:rPr>
          <w:rFonts w:ascii="Georgia" w:hAnsi="Georgia"/>
          <w:color w:val="333333"/>
          <w:sz w:val="22"/>
        </w:rPr>
        <w:t>Google your case type in your city in incognito. Do you appear? (No = search layer not built.)</w:t>
      </w:r>
    </w:p>
    <w:p>
      <w:pPr>
        <w:pStyle w:val="ListNumber"/>
        <w:spacing w:after="80"/>
      </w:pPr>
      <w:r>
        <w:rPr>
          <w:rFonts w:ascii="Georgia" w:hAnsi="Georgia"/>
          <w:color w:val="333333"/>
          <w:sz w:val="22"/>
        </w:rPr>
        <w:t>Check who engaged with your last four LinkedIn posts. Are CPAs and therapists in the list? (No = referral literacy not active.)</w:t>
      </w:r>
    </w:p>
    <w:p>
      <w:pPr>
        <w:pStyle w:val="ListNumber"/>
        <w:spacing w:after="80"/>
      </w:pPr>
      <w:r>
        <w:rPr>
          <w:rFonts w:ascii="Georgia" w:hAnsi="Georgia"/>
          <w:color w:val="333333"/>
          <w:sz w:val="22"/>
        </w:rPr>
        <w:t>Does your content library have 10+ pieces answering your ideal client's top questions? (No = trust layer too thin.)</w:t>
      </w:r>
    </w:p>
    <w:p>
      <w:pPr>
        <w:pStyle w:val="ListNumber"/>
        <w:spacing w:after="80"/>
      </w:pPr>
      <w:r>
        <w:rPr>
          <w:rFonts w:ascii="Georgia" w:hAnsi="Georgia"/>
          <w:color w:val="333333"/>
          <w:sz w:val="22"/>
        </w:rPr>
        <w:t>Can a prospect understand your approach in under 20 minutes without calling you? (No = friction too high.)</w:t>
      </w:r>
    </w:p>
    <w:p>
      <w:pPr>
        <w:pStyle w:val="ListNumber"/>
        <w:spacing w:after="80"/>
      </w:pPr>
      <w:r>
        <w:rPr>
          <w:rFonts w:ascii="Georgia" w:hAnsi="Georgia"/>
          <w:color w:val="333333"/>
          <w:sz w:val="22"/>
        </w:rPr>
        <w:t>Has any referral source mentioned your content in the last 90 days? (No = content not registering with your referral network.)</w:t>
      </w:r>
    </w:p>
    <w:p>
      <w:pPr>
        <w:spacing w:after="40" w:before="0"/>
      </w:pPr>
    </w:p>
    <w:p>
      <w:pPr>
        <w:spacing w:after="120"/>
      </w:pPr>
      <w:r>
        <w:rPr>
          <w:rFonts w:ascii="Georgia" w:hAnsi="Georgia"/>
          <w:color w:val="333333"/>
          <w:sz w:val="22"/>
        </w:rPr>
        <w:t>Five gaps. One priority: whichever question was the most uncomfortable to answer. Start there.</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Most content marketing advice says: build the system, then measure results. Be patient. Compound is slow.</w:t>
      </w:r>
    </w:p>
    <w:p>
      <w:pPr>
        <w:spacing w:after="40" w:before="0"/>
      </w:pPr>
    </w:p>
    <w:p>
      <w:pPr>
        <w:spacing w:after="120"/>
      </w:pPr>
      <w:r>
        <w:rPr>
          <w:rFonts w:ascii="Georgia" w:hAnsi="Georgia"/>
          <w:color w:val="333333"/>
          <w:sz w:val="22"/>
        </w:rPr>
        <w:t>I want to push back on the patience argument — not on the compounding argument.</w:t>
      </w:r>
    </w:p>
    <w:p>
      <w:pPr>
        <w:spacing w:after="40" w:before="0"/>
      </w:pPr>
    </w:p>
    <w:p>
      <w:pPr>
        <w:spacing w:after="120"/>
      </w:pPr>
      <w:r>
        <w:rPr>
          <w:rFonts w:ascii="Georgia" w:hAnsi="Georgia"/>
          <w:color w:val="333333"/>
          <w:sz w:val="22"/>
        </w:rPr>
        <w:t>Patience is the right posture for the attorney who has a running system and is waiting for it to compound. It is the wrong posture for the attorney who doesn't have a running system and is waiting until he's "ready" to start.</w:t>
      </w:r>
    </w:p>
    <w:p>
      <w:pPr>
        <w:spacing w:after="40" w:before="0"/>
      </w:pPr>
    </w:p>
    <w:p>
      <w:pPr>
        <w:spacing w:after="120"/>
      </w:pPr>
      <w:r>
        <w:rPr>
          <w:rFonts w:ascii="Georgia" w:hAnsi="Georgia"/>
          <w:color w:val="333333"/>
          <w:sz w:val="22"/>
        </w:rPr>
        <w:t>The ripeness window is September. Not October. Not January. September.</w:t>
      </w:r>
    </w:p>
    <w:p>
      <w:pPr>
        <w:spacing w:after="40" w:before="0"/>
      </w:pPr>
    </w:p>
    <w:p>
      <w:pPr>
        <w:spacing w:after="120"/>
      </w:pPr>
      <w:r>
        <w:rPr>
          <w:rFonts w:ascii="Georgia" w:hAnsi="Georgia"/>
          <w:color w:val="333333"/>
          <w:sz w:val="22"/>
        </w:rPr>
        <w:t>The avocado that waits for the perfect moment isn't ripe — it's rotting. The managing partner who waits until he has the perfect content system before publishing any content is not being patient. He's being absent from his market during the highest-demand month of the year.</w:t>
      </w:r>
    </w:p>
    <w:p>
      <w:pPr>
        <w:spacing w:after="40" w:before="0"/>
      </w:pPr>
    </w:p>
    <w:p>
      <w:pPr>
        <w:spacing w:after="120"/>
      </w:pPr>
      <w:r>
        <w:rPr>
          <w:rFonts w:ascii="Georgia" w:hAnsi="Georgia"/>
          <w:color w:val="333333"/>
          <w:sz w:val="22"/>
        </w:rPr>
        <w:t>Imperfect content that gets published is infinitely more valuable than perfect content that doesn't exist. Start with question one. Get searchable. Then fix question two. The ripeness comes from building, not from waiting.</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2"/>
      </w:pPr>
      <w:r>
        <w:t>VIDEO 11 — THE ARCHITECTURE OF AUTHORITY: WHAT THE CONSTITUTION GOT RIGHT</w:t>
      </w:r>
    </w:p>
    <w:p>
      <w:pPr>
        <w:spacing w:after="40" w:before="0"/>
      </w:pPr>
    </w:p>
    <w:p>
      <w:pPr>
        <w:shd w:val="clear" w:color="auto" w:fill="F5F5F5"/>
        <w:spacing w:after="0"/>
      </w:pPr>
      <w:r>
        <w:rPr>
          <w:rFonts w:ascii="Courier New" w:hAnsi="Courier New"/>
          <w:color w:val="58585A"/>
          <w:sz w:val="18"/>
        </w:rPr>
        <w:t>VIDEO 11 — The Architecture of Authority: What the Constitution Got Right</w:t>
      </w:r>
    </w:p>
    <w:p>
      <w:pPr>
        <w:shd w:val="clear" w:color="auto" w:fill="F5F5F5"/>
        <w:spacing w:after="0"/>
      </w:pPr>
      <w:r>
        <w:rPr>
          <w:rFonts w:ascii="Courier New" w:hAnsi="Courier New"/>
          <w:color w:val="58585A"/>
          <w:sz w:val="18"/>
        </w:rPr>
        <w:t>Mirror Post: Day 11 — Constitution Day (Sep 17)</w:t>
      </w:r>
    </w:p>
    <w:p>
      <w:pPr>
        <w:shd w:val="clear" w:color="auto" w:fill="F5F5F5"/>
        <w:spacing w:after="0"/>
      </w:pPr>
      <w:r>
        <w:rPr>
          <w:rFonts w:ascii="Courier New" w:hAnsi="Courier New"/>
          <w:color w:val="58585A"/>
          <w:sz w:val="18"/>
        </w:rPr>
        <w:t>Stage: B3/E4</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Affection — deep framework walkthrough</w:t>
      </w:r>
    </w:p>
    <w:p>
      <w:pPr>
        <w:shd w:val="clear" w:color="auto" w:fill="F5F5F5"/>
        <w:spacing w:after="0"/>
      </w:pPr>
      <w:r>
        <w:rPr>
          <w:rFonts w:ascii="Courier New" w:hAnsi="Courier New"/>
          <w:color w:val="58585A"/>
          <w:sz w:val="18"/>
        </w:rPr>
        <w:t>Thumbnail Angle: Constitution document imagery, professional tone. Text overlay: "The Architecture of Authority"</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On September 17, 1787, 39 delegates signed a document that has governed the most powerful nation in history for 239 years. It has been amended 27 times, interpreted thousands of times by courts at every level, and tested by every conceivable political pressure. It holds. Not because it's perfect — it isn't. Because it was architected for durability. The framers didn't just name authority. They distributed it. They built checks, balances, and redundancies so that no single failure point could collapse the entire structure. That is the exact design principle that a family law managing partner needs to apply to his content authority system — and most practices have done the opposite.</w:t>
      </w:r>
    </w:p>
    <w:p>
      <w:pPr>
        <w:spacing w:after="40" w:before="0"/>
      </w:pPr>
    </w:p>
    <w:p>
      <w:pPr>
        <w:spacing w:after="120"/>
      </w:pPr>
      <w:r>
        <w:rPr>
          <w:rFonts w:ascii="Georgia" w:hAnsi="Georgia"/>
          <w:color w:val="333333"/>
          <w:sz w:val="22"/>
        </w:rPr>
        <w:t>[B-ROLL: Constitution document or replica. Cut to architectural blueprint of a building with complex structural design. Cut to attorney's pipeline diagram — all roads leading to one person.]</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Constitution Day. And I want to make a specific argument that the framers' most important contribution was not the bill of rights or the separation of powers — it was the architectural principle of distributed authority. That principle applies directly to how a family law practice should build its content system.</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 Constitution was designed to survive the worst possible leaders — not because the framers expected bad leaders, but because they were honest enough to design for the reality that eventually, bad leaders would come. The managing partner who builds a content authority system is doing the same thing: designing for the reality that referral sources will eventually exit, partners will transition, and market conditions will shift. The architecture has to survive the pressure.</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clear understanding of the four constitutional design principles that apply directly to a family law practice's authority architecture — and you'll be able to apply each one to an honest assessment of your current practice.</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The problem with most law firm authority strategies is that they're built as monarchies — one person, one set of relationships, one locus of authority that everything flows through.</w:t>
      </w:r>
    </w:p>
    <w:p>
      <w:pPr>
        <w:spacing w:after="40" w:before="0"/>
      </w:pPr>
    </w:p>
    <w:p>
      <w:pPr>
        <w:spacing w:after="120"/>
      </w:pPr>
      <w:r>
        <w:rPr>
          <w:rFonts w:ascii="Georgia" w:hAnsi="Georgia"/>
          <w:color w:val="333333"/>
          <w:sz w:val="22"/>
        </w:rPr>
        <w:t>[B-ROLL: Managing partner at center of referral network diagram — all arrows pointing to and from him. Cut to the same diagram with the central figure removed — all connections gone.]</w:t>
      </w:r>
    </w:p>
    <w:p>
      <w:pPr>
        <w:spacing w:after="40" w:before="0"/>
      </w:pPr>
    </w:p>
    <w:p>
      <w:pPr>
        <w:spacing w:after="120"/>
      </w:pPr>
      <w:r>
        <w:rPr>
          <w:rFonts w:ascii="Georgia" w:hAnsi="Georgia"/>
          <w:color w:val="333333"/>
          <w:sz w:val="22"/>
        </w:rPr>
        <w:t>The managing partner is the source of the referrals, the maintainer of the referral relationships, the face of the practice's authority, and the primary content generator. When he's in court for three weeks, the referral maintenance doesn't happen. When he takes a vacation, the publishing stops. When he transitions his practice role, the authority doesn't transfer — it evaporates.</w:t>
      </w:r>
    </w:p>
    <w:p>
      <w:pPr>
        <w:spacing w:after="40" w:before="0"/>
      </w:pPr>
    </w:p>
    <w:p>
      <w:pPr>
        <w:spacing w:after="120"/>
      </w:pPr>
      <w:r>
        <w:rPr>
          <w:rFonts w:ascii="Georgia" w:hAnsi="Georgia"/>
          <w:color w:val="333333"/>
          <w:sz w:val="22"/>
        </w:rPr>
        <w:t>[B-ROLL: Attorney returning from trial — emails backed up, no content published, referral sources who haven't heard from him. Cut to attorney reviewing pipeline: lower than before the trial.]</w:t>
      </w:r>
    </w:p>
    <w:p>
      <w:pPr>
        <w:spacing w:after="40" w:before="0"/>
      </w:pPr>
    </w:p>
    <w:p>
      <w:pPr>
        <w:spacing w:after="120"/>
      </w:pPr>
      <w:r>
        <w:rPr>
          <w:rFonts w:ascii="Georgia" w:hAnsi="Georgia"/>
          <w:color w:val="333333"/>
          <w:sz w:val="22"/>
        </w:rPr>
        <w:t>This is the authority monarchy problem. It is not sustainable, it does not scale, and it fails exactly when the managing partner needs it most — during his highest-workload periods, when the pipeline matters most and when he has the least personal bandwidth to maintain it.</w:t>
      </w:r>
    </w:p>
    <w:p>
      <w:pPr>
        <w:spacing w:after="40" w:before="0"/>
      </w:pPr>
    </w:p>
    <w:p>
      <w:pPr>
        <w:spacing w:after="120"/>
      </w:pPr>
      <w:r>
        <w:rPr>
          <w:rFonts w:ascii="Georgia" w:hAnsi="Georgia"/>
          <w:color w:val="333333"/>
          <w:sz w:val="22"/>
        </w:rPr>
        <w:t>The Constitution was written specifically to solve this problem in governance. The framers had watched monarchies fail — concentrating authority in one person, producing systems that were only as durable as that person's competence and longevity. They deliberately designed something different.</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distributed authority is more durable than concentrated authority — in governance and in law firm pipeline architecture.</w:t>
      </w:r>
    </w:p>
    <w:p>
      <w:pPr>
        <w:spacing w:after="40" w:before="0"/>
      </w:pPr>
    </w:p>
    <w:p>
      <w:pPr>
        <w:spacing w:after="120"/>
      </w:pPr>
      <w:r>
        <w:rPr>
          <w:rFonts w:ascii="Georgia" w:hAnsi="Georgia"/>
          <w:color w:val="333333"/>
          <w:sz w:val="22"/>
        </w:rPr>
        <w:t>[B-ROLL: Constitutional design diagram — three branches, checks and balances. Cut to content authority system diagram — YouTube, LinkedIn, search, referral network, email — each operating independently.]</w:t>
      </w:r>
    </w:p>
    <w:p>
      <w:pPr>
        <w:spacing w:after="40" w:before="0"/>
      </w:pPr>
    </w:p>
    <w:p>
      <w:pPr>
        <w:spacing w:after="120"/>
      </w:pPr>
      <w:r>
        <w:rPr>
          <w:rFonts w:ascii="Georgia" w:hAnsi="Georgia"/>
          <w:color w:val="333333"/>
          <w:sz w:val="22"/>
        </w:rPr>
        <w:t>The constitutional insight: distribute the authority across multiple independent branches, each of which can function without the others and each of which serves as a check against the failure of the others. No single branch can take down the system. No single failure point produces a collapse.</w:t>
      </w:r>
    </w:p>
    <w:p>
      <w:pPr>
        <w:spacing w:after="40" w:before="0"/>
      </w:pPr>
    </w:p>
    <w:p>
      <w:pPr>
        <w:spacing w:after="120"/>
      </w:pPr>
      <w:r>
        <w:rPr>
          <w:rFonts w:ascii="Georgia" w:hAnsi="Georgia"/>
          <w:color w:val="333333"/>
          <w:sz w:val="22"/>
        </w:rPr>
        <w:t>[B-ROLL: Attorney's content system operating while he's in trial — YouTube views still accumulating, LinkedIn posts scheduled in advance, email newsletter still running. Pipeline maintained without his direct presence.]</w:t>
      </w:r>
    </w:p>
    <w:p>
      <w:pPr>
        <w:spacing w:after="40" w:before="0"/>
      </w:pPr>
    </w:p>
    <w:p>
      <w:pPr>
        <w:spacing w:after="120"/>
      </w:pPr>
      <w:r>
        <w:rPr>
          <w:rFonts w:ascii="Georgia" w:hAnsi="Georgia"/>
          <w:color w:val="333333"/>
          <w:sz w:val="22"/>
        </w:rPr>
        <w:t>The managing partner who has distributed his authority across YouTube, LinkedIn, search-optimized content, and a well-educated referral network has built the constitutional model. If he's in trial for three weeks, the YouTube content keeps running. If his top CPA retires, the LinkedIn presence still reaches the professional network. If market conditions shift, the content library that was built for one case type can be adapted — but it doesn't disappear. The authority is distributed. It survives the pressure.</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Four Constitutional Design Principles at ~3:30]</w:t>
      </w:r>
    </w:p>
    <w:p>
      <w:pPr>
        <w:spacing w:after="40" w:before="0"/>
      </w:pPr>
    </w:p>
    <w:p>
      <w:pPr>
        <w:spacing w:after="120"/>
      </w:pPr>
      <w:r>
        <w:rPr>
          <w:rFonts w:ascii="Georgia" w:hAnsi="Georgia"/>
          <w:color w:val="333333"/>
          <w:sz w:val="22"/>
        </w:rPr>
        <w:t>Four constitutional design principles, applied to content authority architecture.</w:t>
      </w:r>
    </w:p>
    <w:p>
      <w:pPr>
        <w:spacing w:after="40" w:before="0"/>
      </w:pPr>
    </w:p>
    <w:p>
      <w:pPr>
        <w:spacing w:after="120"/>
      </w:pPr>
      <w:r>
        <w:rPr>
          <w:rFonts w:ascii="Georgia" w:hAnsi="Georgia"/>
          <w:b/>
          <w:color w:val="333333"/>
          <w:sz w:val="22"/>
        </w:rPr>
        <w:t>Principle 1: Separation of Powers — distribute authority across independent channels</w:t>
      </w:r>
    </w:p>
    <w:p>
      <w:pPr>
        <w:spacing w:after="40" w:before="0"/>
      </w:pPr>
    </w:p>
    <w:p>
      <w:pPr>
        <w:spacing w:after="120"/>
      </w:pPr>
      <w:r>
        <w:rPr>
          <w:rFonts w:ascii="Georgia" w:hAnsi="Georgia"/>
          <w:color w:val="333333"/>
          <w:sz w:val="22"/>
        </w:rPr>
        <w:t>[B-ROLL: Three-branch diagram reframed as content channels — YouTube (judicial, long-form, depth), LinkedIn (legislative, reach, network), Search/SEO (executive, action-driving, conversion). Each operating independently.]</w:t>
      </w:r>
    </w:p>
    <w:p>
      <w:pPr>
        <w:spacing w:after="40" w:before="0"/>
      </w:pPr>
    </w:p>
    <w:p>
      <w:pPr>
        <w:spacing w:after="120"/>
      </w:pPr>
      <w:r>
        <w:rPr>
          <w:rFonts w:ascii="Georgia" w:hAnsi="Georgia"/>
          <w:color w:val="333333"/>
          <w:sz w:val="22"/>
        </w:rPr>
        <w:t>The Constitution separated legislative, executive, and judicial authority because concentrating all three in one person or institution was the definition of tyranny — and the definition of fragility. The managing partner who publishes on only one channel has concentrated his content authority in one place. The content authority equivalent of separation of powers: YouTube for depth and trust, LinkedIn for reach and professional network, search-optimized content for conversion.</w:t>
      </w:r>
    </w:p>
    <w:p>
      <w:pPr>
        <w:spacing w:after="40" w:before="0"/>
      </w:pPr>
    </w:p>
    <w:p>
      <w:pPr>
        <w:spacing w:after="120"/>
      </w:pPr>
      <w:r>
        <w:rPr>
          <w:rFonts w:ascii="Georgia" w:hAnsi="Georgia"/>
          <w:color w:val="333333"/>
          <w:sz w:val="22"/>
        </w:rPr>
        <w:t>[PACING: maintain energy — each principle should feel like a revelation, not a checklist item]</w:t>
      </w:r>
    </w:p>
    <w:p>
      <w:pPr>
        <w:spacing w:after="40" w:before="0"/>
      </w:pPr>
    </w:p>
    <w:p>
      <w:pPr>
        <w:spacing w:after="120"/>
      </w:pPr>
      <w:r>
        <w:rPr>
          <w:rFonts w:ascii="Georgia" w:hAnsi="Georgia"/>
          <w:b/>
          <w:color w:val="333333"/>
          <w:sz w:val="22"/>
        </w:rPr>
        <w:t>Principle 2: Checks and Balances — content types verify and reinforce each other</w:t>
      </w:r>
    </w:p>
    <w:p>
      <w:pPr>
        <w:spacing w:after="40" w:before="0"/>
      </w:pPr>
    </w:p>
    <w:p>
      <w:pPr>
        <w:spacing w:after="120"/>
      </w:pPr>
      <w:r>
        <w:rPr>
          <w:rFonts w:ascii="Georgia" w:hAnsi="Georgia"/>
          <w:color w:val="333333"/>
          <w:sz w:val="22"/>
        </w:rPr>
        <w:t>[B-ROLL: Prospect watching YouTube video, then finding LinkedIn post that reinforces the same message, then reading blog post with specific data. Trust building across multiple touchpoints.]</w:t>
      </w:r>
    </w:p>
    <w:p>
      <w:pPr>
        <w:spacing w:after="40" w:before="0"/>
      </w:pPr>
    </w:p>
    <w:p>
      <w:pPr>
        <w:spacing w:after="120"/>
      </w:pPr>
      <w:r>
        <w:rPr>
          <w:rFonts w:ascii="Georgia" w:hAnsi="Georgia"/>
          <w:color w:val="333333"/>
          <w:sz w:val="22"/>
        </w:rPr>
        <w:t>A prospect who encounters the managing partner's content in multiple formats and contexts — YouTube video, LinkedIn post, blog article, referral recommendation — has experienced multiple independent verifications of the same authority claim. Each channel checks and reinforces the others. The authority is not dependent on any single channel being trusted; the convergence of multiple channels produces trust that no single channel could create alone.</w:t>
      </w:r>
    </w:p>
    <w:p>
      <w:pPr>
        <w:spacing w:after="40" w:before="0"/>
      </w:pPr>
    </w:p>
    <w:p>
      <w:pPr>
        <w:spacing w:after="120"/>
      </w:pPr>
      <w:r>
        <w:rPr>
          <w:rFonts w:ascii="Georgia" w:hAnsi="Georgia"/>
          <w:color w:val="333333"/>
          <w:sz w:val="22"/>
        </w:rPr>
        <w:t>[CHAPTER: The Amendment Protocol at ~5:15]</w:t>
      </w:r>
    </w:p>
    <w:p>
      <w:pPr>
        <w:spacing w:after="40" w:before="0"/>
      </w:pPr>
    </w:p>
    <w:p>
      <w:pPr>
        <w:spacing w:after="120"/>
      </w:pPr>
      <w:r>
        <w:rPr>
          <w:rFonts w:ascii="Georgia" w:hAnsi="Georgia"/>
          <w:b/>
          <w:color w:val="333333"/>
          <w:sz w:val="22"/>
        </w:rPr>
        <w:t>Principle 3: The Amendment Protocol — content systems are designed to be updated, not replaced</w:t>
      </w:r>
    </w:p>
    <w:p>
      <w:pPr>
        <w:spacing w:after="40" w:before="0"/>
      </w:pPr>
    </w:p>
    <w:p>
      <w:pPr>
        <w:spacing w:after="120"/>
      </w:pPr>
      <w:r>
        <w:rPr>
          <w:rFonts w:ascii="Georgia" w:hAnsi="Georgia"/>
          <w:color w:val="333333"/>
          <w:sz w:val="22"/>
        </w:rPr>
        <w:t>[B-ROLL: Content calendar being revised — some topics removed, new case types added, updated angles replacing outdated ones. The system continues publishing through the revision.]</w:t>
      </w:r>
    </w:p>
    <w:p>
      <w:pPr>
        <w:spacing w:after="40" w:before="0"/>
      </w:pPr>
    </w:p>
    <w:p>
      <w:pPr>
        <w:spacing w:after="120"/>
      </w:pPr>
      <w:r>
        <w:rPr>
          <w:rFonts w:ascii="Georgia" w:hAnsi="Georgia"/>
          <w:color w:val="333333"/>
          <w:sz w:val="22"/>
        </w:rPr>
        <w:t>The Constitution has been amended 27 times. The document that governed the country in 1791 is different from the one that governs it in 2026 — but it was not replaced. It was amended. The content authority system works the same way. As the managing partner's practice evolves, his content focus shifts. Case types change. Market conditions shift. New legal developments require updated content. The system accommodates these changes without being shut down and rebuilt. The architecture survives the amendments.</w:t>
      </w:r>
    </w:p>
    <w:p>
      <w:pPr>
        <w:spacing w:after="40" w:before="0"/>
      </w:pPr>
    </w:p>
    <w:p>
      <w:pPr>
        <w:spacing w:after="120"/>
      </w:pPr>
      <w:r>
        <w:rPr>
          <w:rFonts w:ascii="Georgia" w:hAnsi="Georgia"/>
          <w:b/>
          <w:color w:val="333333"/>
          <w:sz w:val="22"/>
        </w:rPr>
        <w:t>Principle 4: The Bill of Rights — establish non-negotiables in the content system</w:t>
      </w:r>
    </w:p>
    <w:p>
      <w:pPr>
        <w:spacing w:after="40" w:before="0"/>
      </w:pPr>
    </w:p>
    <w:p>
      <w:pPr>
        <w:spacing w:after="120"/>
      </w:pPr>
      <w:r>
        <w:rPr>
          <w:rFonts w:ascii="Georgia" w:hAnsi="Georgia"/>
          <w:color w:val="333333"/>
          <w:sz w:val="22"/>
        </w:rPr>
        <w:t>[B-ROLL: Content calendar with non-negotiable weekly publication commitment. Attorney reviewing — "no matter what's happening in the practice this week, content goes out." Cut to consistent publication record over 12 months.]</w:t>
      </w:r>
    </w:p>
    <w:p>
      <w:pPr>
        <w:spacing w:after="40" w:before="0"/>
      </w:pPr>
    </w:p>
    <w:p>
      <w:pPr>
        <w:spacing w:after="120"/>
      </w:pPr>
      <w:r>
        <w:rPr>
          <w:rFonts w:ascii="Georgia" w:hAnsi="Georgia"/>
          <w:color w:val="333333"/>
          <w:sz w:val="22"/>
        </w:rPr>
        <w:t>The Bill of Rights established the non-negotiables — the commitments that the system makes unconditionally, regardless of political pressure or circumstance. The content system's Bill of Rights: publish on schedule, regardless of how busy the practice is. The weeks when publishing feels hardest are the weeks when the pipeline is being tested. The non-negotiable publication schedule is the commitment that makes the system durable rather than convenient.</w:t>
      </w:r>
    </w:p>
    <w:p>
      <w:pPr>
        <w:spacing w:after="40" w:before="0"/>
      </w:pPr>
    </w:p>
    <w:p>
      <w:pPr>
        <w:spacing w:after="120"/>
      </w:pPr>
      <w:r>
        <w:rPr>
          <w:rFonts w:ascii="Georgia" w:hAnsi="Georgia"/>
          <w:color w:val="333333"/>
          <w:sz w:val="22"/>
        </w:rPr>
        <w:t>[PACING: slow down — the non-negotiable principle is where most practices fail; let the managing partner recognize his own pattern]</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builds his content authority on constitutional principles — distributed, checked, amendment-ready, and non-negotiably consistent — has built a system that can survive the pressures that collapse a monarchy. His authority is not concentrated in one relationship, one channel, or one person. It is distributed across an architecture that is bigger than any of its components. That is a different professional position — and it is available to every managing partner who decides to build it.</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Tomorrow's video closes Week 3 with the cheeseburger argument — specifically why the most effective content is the simplest, most specific piece the managing partner can execute consistently, not the most complex. Subscribe and watch Friday. If the constitutional framework today named the structure you want to build, the survey at survey.LegalGrowthDynamics.com is where we determine what your specific architecture should look like. Link in the description.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Friday — the all-American cheeseburger and the specific, simple, consistently-executed content piece that outperforms everything more complex. The simplicity argument, with data. Friday.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11</w:t>
      </w:r>
    </w:p>
    <w:p>
      <w:pPr>
        <w:shd w:val="clear" w:color="auto" w:fill="F5F5F5"/>
        <w:spacing w:after="0"/>
      </w:pPr>
      <w:r>
        <w:rPr>
          <w:rFonts w:ascii="Courier New" w:hAnsi="Courier New"/>
          <w:color w:val="58585A"/>
          <w:sz w:val="18"/>
        </w:rPr>
        <w:t>• Recommended length: 10–12 min (the framework earns the length; Constitution Day warrants depth)</w:t>
      </w:r>
    </w:p>
    <w:p>
      <w:pPr>
        <w:shd w:val="clear" w:color="auto" w:fill="F5F5F5"/>
        <w:spacing w:after="0"/>
      </w:pPr>
      <w:r>
        <w:rPr>
          <w:rFonts w:ascii="Courier New" w:hAnsi="Courier New"/>
          <w:color w:val="58585A"/>
          <w:sz w:val="18"/>
        </w:rPr>
        <w:t>• Pacing: Deliberate — four principles need full explanation; don't compress them</w:t>
      </w:r>
    </w:p>
    <w:p>
      <w:pPr>
        <w:shd w:val="clear" w:color="auto" w:fill="F5F5F5"/>
        <w:spacing w:after="0"/>
      </w:pPr>
      <w:r>
        <w:rPr>
          <w:rFonts w:ascii="Courier New" w:hAnsi="Courier New"/>
          <w:color w:val="58585A"/>
          <w:sz w:val="18"/>
        </w:rPr>
        <w:t>• B-roll summary: 10 cues — Constitution imagery, architectural blueprints, monarchy vs. distributed diagram, three-branch content channel diagram, multi-touchpoint trust building, content calendar revision, consistent publication record, pipeline running while attorney in trial</w:t>
      </w:r>
    </w:p>
    <w:p>
      <w:pPr>
        <w:shd w:val="clear" w:color="auto" w:fill="F5F5F5"/>
        <w:spacing w:after="0"/>
      </w:pPr>
      <w:r>
        <w:rPr>
          <w:rFonts w:ascii="Courier New" w:hAnsi="Courier New"/>
          <w:color w:val="58585A"/>
          <w:sz w:val="18"/>
        </w:rPr>
        <w:t>• Chapter markers: [CHAPTER: The Four Constitutional Design Principles at ~3:30] | [CHAPTER: The Amendment Protocol at ~5:15]</w:t>
      </w:r>
    </w:p>
    <w:p>
      <w:pPr>
        <w:shd w:val="clear" w:color="auto" w:fill="F5F5F5"/>
        <w:spacing w:after="0"/>
      </w:pPr>
      <w:r>
        <w:rPr>
          <w:rFonts w:ascii="Courier New" w:hAnsi="Courier New"/>
          <w:color w:val="58585A"/>
          <w:sz w:val="18"/>
        </w:rPr>
        <w:t>• Thumbnail: Constitution document with professional overlay. Text: "The Architecture of Authority: 4 Principles That Make It Last."</w:t>
      </w:r>
    </w:p>
    <w:p>
      <w:pPr>
        <w:shd w:val="clear" w:color="auto" w:fill="F5F5F5"/>
        <w:spacing w:after="0"/>
      </w:pPr>
      <w:r>
        <w:rPr>
          <w:rFonts w:ascii="Courier New" w:hAnsi="Courier New"/>
          <w:color w:val="58585A"/>
          <w:sz w:val="18"/>
        </w:rPr>
        <w:t>• Description hook: On September 17, 1787, the framers built something designed to survive bad leaders, political pressure, and 239 years of stress tests. Your practice's authority architecture needs the same design principles. Here's how to apply them.</w:t>
      </w:r>
    </w:p>
    <w:p>
      <w:pPr>
        <w:shd w:val="clear" w:color="auto" w:fill="F5F5F5"/>
        <w:spacing w:after="0"/>
      </w:pPr>
      <w:r>
        <w:rPr>
          <w:rFonts w:ascii="Courier New" w:hAnsi="Courier New"/>
          <w:color w:val="58585A"/>
          <w:sz w:val="18"/>
        </w:rPr>
        <w:t>• Tags: law firm authority architecture, attorney content strategy framework, constitutional authority law firm, managing partner content system, family law authority building, distributed pipeline strategy, attorney content channels, law firm resilience strategy, content authority architecture, family law September strategy</w:t>
      </w:r>
    </w:p>
    <w:p>
      <w:pPr>
        <w:shd w:val="clear" w:color="auto" w:fill="F5F5F5"/>
        <w:spacing w:after="0"/>
      </w:pPr>
      <w:r>
        <w:rPr>
          <w:rFonts w:ascii="Courier New" w:hAnsi="Courier New"/>
          <w:color w:val="58585A"/>
          <w:sz w:val="18"/>
        </w:rPr>
        <w:t>• Retention risk points: 2:00–3:00 (monarchy framing can feel abstract — keep it grounded in the specific attorney behavior patterns: publishing stopping during trial, pipeline decaying during vacation); 5:30–6:30 (Amendment Protocol can feel like permission to be inconsistent — correct this immediately: amendments don't interrupt publication, they update content over time)</w:t>
      </w:r>
    </w:p>
    <w:p>
      <w:pPr>
        <w:shd w:val="clear" w:color="auto" w:fill="F5F5F5"/>
        <w:spacing w:after="0"/>
      </w:pPr>
      <w:r>
        <w:rPr>
          <w:rFonts w:ascii="Courier New" w:hAnsi="Courier New"/>
          <w:color w:val="58585A"/>
          <w:sz w:val="18"/>
        </w:rPr>
        <w:t>• Cross-platform note: LinkedIn Sep 17 opens with the Constitution Day hook and the monarchy vs. distributed authority argument. YouTube delivers all four constitutional principles with the full architecture walkthrough.</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The Constitution has governed the most powerful nation in history for 239 years. It survives because it distributes authority instead of concentrating it.</w:t>
      </w:r>
    </w:p>
    <w:p>
      <w:pPr>
        <w:spacing w:after="40" w:before="0"/>
      </w:pPr>
    </w:p>
    <w:p>
      <w:pPr>
        <w:spacing w:after="120"/>
      </w:pPr>
      <w:r>
        <w:rPr>
          <w:rFonts w:ascii="Georgia" w:hAnsi="Georgia"/>
          <w:color w:val="333333"/>
          <w:sz w:val="22"/>
        </w:rPr>
        <w:t>Four constitutional principles for your content authority architecture:</w:t>
      </w:r>
    </w:p>
    <w:p>
      <w:pPr>
        <w:spacing w:after="40" w:before="0"/>
      </w:pPr>
    </w:p>
    <w:p>
      <w:pPr>
        <w:pStyle w:val="ListNumber"/>
        <w:spacing w:after="80"/>
      </w:pPr>
      <w:r>
        <w:rPr>
          <w:rFonts w:ascii="Georgia" w:hAnsi="Georgia"/>
          <w:color w:val="333333"/>
          <w:sz w:val="22"/>
        </w:rPr>
        <w:t>Separation of Powers — publish on three independent channels: YouTube (depth), LinkedIn (reach), Search (conversion). No single channel holds all the authority.</w:t>
      </w:r>
    </w:p>
    <w:p>
      <w:pPr>
        <w:spacing w:after="40" w:before="0"/>
      </w:pPr>
    </w:p>
    <w:p>
      <w:pPr>
        <w:pStyle w:val="ListNumber"/>
        <w:spacing w:after="80"/>
      </w:pPr>
      <w:r>
        <w:rPr>
          <w:rFonts w:ascii="Georgia" w:hAnsi="Georgia"/>
          <w:color w:val="333333"/>
          <w:sz w:val="22"/>
        </w:rPr>
        <w:t>Checks and Balances — content types verify each other. Prospect sees YouTube video, LinkedIn post, and blog article. Convergence across channels builds trust no single channel can.</w:t>
      </w:r>
    </w:p>
    <w:p>
      <w:pPr>
        <w:spacing w:after="40" w:before="0"/>
      </w:pPr>
    </w:p>
    <w:p>
      <w:pPr>
        <w:pStyle w:val="ListNumber"/>
        <w:spacing w:after="80"/>
      </w:pPr>
      <w:r>
        <w:rPr>
          <w:rFonts w:ascii="Georgia" w:hAnsi="Georgia"/>
          <w:color w:val="333333"/>
          <w:sz w:val="22"/>
        </w:rPr>
        <w:t>Amendment Protocol — your content system updates without shutting down. Case types change, angles evolve, new videos replace outdated ones. The architecture continues.</w:t>
      </w:r>
    </w:p>
    <w:p>
      <w:pPr>
        <w:spacing w:after="40" w:before="0"/>
      </w:pPr>
    </w:p>
    <w:p>
      <w:pPr>
        <w:pStyle w:val="ListNumber"/>
        <w:spacing w:after="80"/>
      </w:pPr>
      <w:r>
        <w:rPr>
          <w:rFonts w:ascii="Georgia" w:hAnsi="Georgia"/>
          <w:color w:val="333333"/>
          <w:sz w:val="22"/>
        </w:rPr>
        <w:t>The Bill of Rights — publish on schedule, non-negotiably. The weeks when it's hardest are the weeks that matter most.</w:t>
      </w:r>
    </w:p>
    <w:p>
      <w:pPr>
        <w:spacing w:after="40" w:before="0"/>
      </w:pPr>
    </w:p>
    <w:p>
      <w:pPr>
        <w:spacing w:after="120"/>
      </w:pPr>
      <w:r>
        <w:rPr>
          <w:rFonts w:ascii="Georgia" w:hAnsi="Georgia"/>
          <w:color w:val="333333"/>
          <w:sz w:val="22"/>
        </w:rPr>
        <w:t>Monarchies fail. Architectures survive.</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Most law firm content advice focuses on tactics: post this type of content, use these hashtags, publish at this time.</w:t>
      </w:r>
    </w:p>
    <w:p>
      <w:pPr>
        <w:spacing w:after="40" w:before="0"/>
      </w:pPr>
    </w:p>
    <w:p>
      <w:pPr>
        <w:spacing w:after="120"/>
      </w:pPr>
      <w:r>
        <w:rPr>
          <w:rFonts w:ascii="Georgia" w:hAnsi="Georgia"/>
          <w:color w:val="333333"/>
          <w:sz w:val="22"/>
        </w:rPr>
        <w:t>I want to talk about governance — specifically, who governs your content system when you're unavailable.</w:t>
      </w:r>
    </w:p>
    <w:p>
      <w:pPr>
        <w:spacing w:after="40" w:before="0"/>
      </w:pPr>
    </w:p>
    <w:p>
      <w:pPr>
        <w:spacing w:after="120"/>
      </w:pPr>
      <w:r>
        <w:rPr>
          <w:rFonts w:ascii="Georgia" w:hAnsi="Georgia"/>
          <w:color w:val="333333"/>
          <w:sz w:val="22"/>
        </w:rPr>
        <w:t>The managing partner who is the sole author, publisher, and distributor of his practice's content has built an absolute monarchy. He governs it completely. He also cannot abdicate without the system collapsing.</w:t>
      </w:r>
    </w:p>
    <w:p>
      <w:pPr>
        <w:spacing w:after="40" w:before="0"/>
      </w:pPr>
    </w:p>
    <w:p>
      <w:pPr>
        <w:spacing w:after="120"/>
      </w:pPr>
      <w:r>
        <w:rPr>
          <w:rFonts w:ascii="Georgia" w:hAnsi="Georgia"/>
          <w:color w:val="333333"/>
          <w:sz w:val="22"/>
        </w:rPr>
        <w:t>The contrarian position: your content system should be able to run for 30 days without your direct involvement.</w:t>
      </w:r>
    </w:p>
    <w:p>
      <w:pPr>
        <w:spacing w:after="40" w:before="0"/>
      </w:pPr>
    </w:p>
    <w:p>
      <w:pPr>
        <w:spacing w:after="120"/>
      </w:pPr>
      <w:r>
        <w:rPr>
          <w:rFonts w:ascii="Georgia" w:hAnsi="Georgia"/>
          <w:color w:val="333333"/>
          <w:sz w:val="22"/>
        </w:rPr>
        <w:t>That means scheduled posts, a content bank with 30 days of pre-created material, a clear publication process that someone else can execute if you need them to, and content that doesn't require your real-time perspective to be relevant.</w:t>
      </w:r>
    </w:p>
    <w:p>
      <w:pPr>
        <w:spacing w:after="40" w:before="0"/>
      </w:pPr>
    </w:p>
    <w:p>
      <w:pPr>
        <w:spacing w:after="120"/>
      </w:pPr>
      <w:r>
        <w:rPr>
          <w:rFonts w:ascii="Georgia" w:hAnsi="Georgia"/>
          <w:color w:val="333333"/>
          <w:sz w:val="22"/>
        </w:rPr>
        <w:t>That's not delegation — it's architecture. The Constitution doesn't require the President to personally enforce every law. The system enforces it. Build the system.</w:t>
      </w:r>
    </w:p>
    <w:p>
      <w:pPr>
        <w:spacing w:after="40" w:before="0"/>
      </w:pPr>
    </w:p>
    <w:p>
      <w:pPr>
        <w:pBdr>
          <w:bottom w:val="single" w:sz="12" w:space="1" w:color="25AAE1"/>
        </w:pBdr>
        <w:spacing w:before="80" w:after="80"/>
      </w:pPr>
    </w:p>
    <w:p>
      <w:pPr>
        <w:spacing w:after="40" w:before="0"/>
      </w:pPr>
    </w:p>
    <w:p>
      <w:pPr>
        <w:pStyle w:val="Heading2"/>
      </w:pPr>
      <w:r>
        <w:t>VIDEO 12 — THE ALL-AMERICAN SIMPLICITY OF A WELL-MADE POSITIONING PIECE</w:t>
      </w:r>
    </w:p>
    <w:p>
      <w:pPr>
        <w:spacing w:after="40" w:before="0"/>
      </w:pPr>
    </w:p>
    <w:p>
      <w:pPr>
        <w:shd w:val="clear" w:color="auto" w:fill="F5F5F5"/>
        <w:spacing w:after="0"/>
      </w:pPr>
      <w:r>
        <w:rPr>
          <w:rFonts w:ascii="Courier New" w:hAnsi="Courier New"/>
          <w:color w:val="58585A"/>
          <w:sz w:val="18"/>
        </w:rPr>
        <w:t>VIDEO 12 — The All-American Simplicity of a Well-Made Positioning Piece</w:t>
      </w:r>
    </w:p>
    <w:p>
      <w:pPr>
        <w:shd w:val="clear" w:color="auto" w:fill="F5F5F5"/>
        <w:spacing w:after="0"/>
      </w:pPr>
      <w:r>
        <w:rPr>
          <w:rFonts w:ascii="Courier New" w:hAnsi="Courier New"/>
          <w:color w:val="58585A"/>
          <w:sz w:val="18"/>
        </w:rPr>
        <w:t>Mirror Post: Day 12 — National Cheeseburger Day (Sep 18)</w:t>
      </w:r>
    </w:p>
    <w:p>
      <w:pPr>
        <w:shd w:val="clear" w:color="auto" w:fill="F5F5F5"/>
        <w:spacing w:after="0"/>
      </w:pPr>
      <w:r>
        <w:rPr>
          <w:rFonts w:ascii="Courier New" w:hAnsi="Courier New"/>
          <w:color w:val="58585A"/>
          <w:sz w:val="18"/>
        </w:rPr>
        <w:t>Stage: B3/E4</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Stimulation — simplicity as relief</w:t>
      </w:r>
    </w:p>
    <w:p>
      <w:pPr>
        <w:shd w:val="clear" w:color="auto" w:fill="F5F5F5"/>
        <w:spacing w:after="0"/>
      </w:pPr>
      <w:r>
        <w:rPr>
          <w:rFonts w:ascii="Courier New" w:hAnsi="Courier New"/>
          <w:color w:val="58585A"/>
          <w:sz w:val="18"/>
        </w:rPr>
        <w:t>Thumbnail Angle: Classic cheeseburger photograph, clean and appetizing. Text overlay: "The Simplest Content Wins"</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The cheeseburger is the most successful food item in the history of American dining. Not because it's complex. Because it's executed perfectly, consistently, every time. The cheeseburger doesn't require exotic ingredients, specialized training, or a three-Michelin-star kitchen. It requires quality inputs, the right construction, and execution that never wavers. The managing partner who is waiting to publish content until he has the perfect topic, the perfect format, or the perfect moment is skipping the meal entirely. Today I want to make the case for the cheeseburger: the simple, specific, consistently-executed positioning piece that compounds into authority faster than anything complex you'll produce once a quarter.</w:t>
      </w:r>
    </w:p>
    <w:p>
      <w:pPr>
        <w:spacing w:after="40" w:before="0"/>
      </w:pPr>
    </w:p>
    <w:p>
      <w:pPr>
        <w:spacing w:after="120"/>
      </w:pPr>
      <w:r>
        <w:rPr>
          <w:rFonts w:ascii="Georgia" w:hAnsi="Georgia"/>
          <w:color w:val="333333"/>
          <w:sz w:val="22"/>
        </w:rPr>
        <w:t>[B-ROLL: Classic cheeseburger being assembled with care — simple, appetizing, perfect. Cut to attorney at desk overthinking a content piece. Cut to different attorney writing a straightforward, specific post and hitting publish.]</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National Cheeseburger Day. And before you assume this is the throwaway daily celebration hook, I want to tell you that the cheeseburger principle is the most important single concept in content authority strategy for managing partners. Here's why.</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Most attorneys believe that authority content requires complexity — long arguments, sophisticated frameworks, nuanced analysis. They're wrong. The content that builds the most durable authority is the simplest, most specific piece the attorney can execute consistently. Let me prove it.</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clear picture of what the cheeseburger content piece looks like, why it outperforms the complex quarterly analysis, and how to identify the three ingredients that make a simple positioning piece genuinely powerful.</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The complexity trap in professional content is real — and it catches almost every attorney who takes content seriously enough to think about it.</w:t>
      </w:r>
    </w:p>
    <w:p>
      <w:pPr>
        <w:spacing w:after="40" w:before="0"/>
      </w:pPr>
    </w:p>
    <w:p>
      <w:pPr>
        <w:spacing w:after="120"/>
      </w:pPr>
      <w:r>
        <w:rPr>
          <w:rFonts w:ascii="Georgia" w:hAnsi="Georgia"/>
          <w:color w:val="333333"/>
          <w:sz w:val="22"/>
        </w:rPr>
        <w:t>[B-ROLL: Attorney working on an elaborate LinkedIn article — pulling case citations, writing footnotes, editing for 45 minutes. Cut to analytics: 23 views. Cut to a simpler, specific post from the same attorney — 340 views and 12 comments from CPAs.]</w:t>
      </w:r>
    </w:p>
    <w:p>
      <w:pPr>
        <w:spacing w:after="40" w:before="0"/>
      </w:pPr>
    </w:p>
    <w:p>
      <w:pPr>
        <w:spacing w:after="120"/>
      </w:pPr>
      <w:r>
        <w:rPr>
          <w:rFonts w:ascii="Georgia" w:hAnsi="Georgia"/>
          <w:color w:val="333333"/>
          <w:sz w:val="22"/>
        </w:rPr>
        <w:t>Here is what happens: the managing partner decides to invest in his content authority. He writes a comprehensive analysis of recent changes to custody statute interpretation in his jurisdiction. It takes six hours to produce. It is genuinely excellent work — thorough, accurate, sophisticated. It gets 23 views and four comments from other attorneys complimenting him on his analysis.</w:t>
      </w:r>
    </w:p>
    <w:p>
      <w:pPr>
        <w:spacing w:after="40" w:before="0"/>
      </w:pPr>
    </w:p>
    <w:p>
      <w:pPr>
        <w:spacing w:after="120"/>
      </w:pPr>
      <w:r>
        <w:rPr>
          <w:rFonts w:ascii="Georgia" w:hAnsi="Georgia"/>
          <w:color w:val="333333"/>
          <w:sz w:val="22"/>
        </w:rPr>
        <w:t>The next week, in a moment when he had ten free minutes, he wrote a single paragraph about the most common mistake he sees parents make in post-divorce custody discussions. He hit publish without overthinking it. It got 340 views, 12 comments from CPAs asking follow-up questions, and two direct inquiries from prospective clients.</w:t>
      </w:r>
    </w:p>
    <w:p>
      <w:pPr>
        <w:spacing w:after="40" w:before="0"/>
      </w:pPr>
    </w:p>
    <w:p>
      <w:pPr>
        <w:spacing w:after="120"/>
      </w:pPr>
      <w:r>
        <w:rPr>
          <w:rFonts w:ascii="Georgia" w:hAnsi="Georgia"/>
          <w:color w:val="333333"/>
          <w:sz w:val="22"/>
        </w:rPr>
        <w:t>[B-ROLL: Analytics comparison side by side. Complex piece vs. simple, specific piece. The numbers tell the story clearly.]</w:t>
      </w:r>
    </w:p>
    <w:p>
      <w:pPr>
        <w:spacing w:after="40" w:before="0"/>
      </w:pPr>
    </w:p>
    <w:p>
      <w:pPr>
        <w:spacing w:after="120"/>
      </w:pPr>
      <w:r>
        <w:rPr>
          <w:rFonts w:ascii="Georgia" w:hAnsi="Georgia"/>
          <w:color w:val="333333"/>
          <w:sz w:val="22"/>
        </w:rPr>
        <w:t>The complex piece served his peers. The simple piece served his market. The cheeseburger — specific, clear, expertly executed on a predictable schedule — outperformed the elaborate dish that required six hours and a citation list.</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authority is not demonstrated by complexity. It's demonstrated by clarity — and clarity is simple.</w:t>
      </w:r>
    </w:p>
    <w:p>
      <w:pPr>
        <w:spacing w:after="40" w:before="0"/>
      </w:pPr>
    </w:p>
    <w:p>
      <w:pPr>
        <w:spacing w:after="120"/>
      </w:pPr>
      <w:r>
        <w:rPr>
          <w:rFonts w:ascii="Georgia" w:hAnsi="Georgia"/>
          <w:color w:val="333333"/>
          <w:sz w:val="22"/>
        </w:rPr>
        <w:t>[B-ROLL: The best cheeseburger in the city — it doesn't have twelve ingredients. It has four, executed perfectly. Cut to the best attorney content — it doesn't have twelve arguments. It has one, delivered with precision.]</w:t>
      </w:r>
    </w:p>
    <w:p>
      <w:pPr>
        <w:spacing w:after="40" w:before="0"/>
      </w:pPr>
    </w:p>
    <w:p>
      <w:pPr>
        <w:spacing w:after="120"/>
      </w:pPr>
      <w:r>
        <w:rPr>
          <w:rFonts w:ascii="Georgia" w:hAnsi="Georgia"/>
          <w:color w:val="333333"/>
          <w:sz w:val="22"/>
        </w:rPr>
        <w:t>The expert who can explain a complex concept in simple language demonstrates deeper mastery than the expert who requires complexity to explain it. The managing partner who writes: "The most common mistake in a post-divorce custody modification is waiting for the problem to become a crisis before filing a motion — here's why early intervention changes the outcome" — demonstrates more authority than a six-page analysis of statute interpretation that requires a law degree to understand.</w:t>
      </w:r>
    </w:p>
    <w:p>
      <w:pPr>
        <w:spacing w:after="40" w:before="0"/>
      </w:pPr>
    </w:p>
    <w:p>
      <w:pPr>
        <w:spacing w:after="120"/>
      </w:pPr>
      <w:r>
        <w:rPr>
          <w:rFonts w:ascii="Georgia" w:hAnsi="Georgia"/>
          <w:color w:val="333333"/>
          <w:sz w:val="22"/>
        </w:rPr>
        <w:t>[B-ROLL: CPA reading a clear, specific attorney post — nodding, sharing it. Same CPA looking at dense legal analysis — scrolling past.]</w:t>
      </w:r>
    </w:p>
    <w:p>
      <w:pPr>
        <w:spacing w:after="40" w:before="0"/>
      </w:pPr>
    </w:p>
    <w:p>
      <w:pPr>
        <w:spacing w:after="120"/>
      </w:pPr>
      <w:r>
        <w:rPr>
          <w:rFonts w:ascii="Georgia" w:hAnsi="Georgia"/>
          <w:color w:val="333333"/>
          <w:sz w:val="22"/>
        </w:rPr>
        <w:t>The cheeseburger is not dumbed-down. It is exactly as complex as it needs to be, no more. It respects the audience by assuming they can follow a clear argument. It respects the attorney by requiring him to know his subject well enough to be simple about it.</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Three Cheeseburger Ingredients at ~3:30]</w:t>
      </w:r>
    </w:p>
    <w:p>
      <w:pPr>
        <w:spacing w:after="40" w:before="0"/>
      </w:pPr>
    </w:p>
    <w:p>
      <w:pPr>
        <w:spacing w:after="120"/>
      </w:pPr>
      <w:r>
        <w:rPr>
          <w:rFonts w:ascii="Georgia" w:hAnsi="Georgia"/>
          <w:color w:val="333333"/>
          <w:sz w:val="22"/>
        </w:rPr>
        <w:t>The cheeseburger positioning piece has three ingredients. None of them is complex. All of them require the attorney to know exactly what he's talking about.</w:t>
      </w:r>
    </w:p>
    <w:p>
      <w:pPr>
        <w:spacing w:after="40" w:before="0"/>
      </w:pPr>
    </w:p>
    <w:p>
      <w:pPr>
        <w:spacing w:after="120"/>
      </w:pPr>
      <w:r>
        <w:rPr>
          <w:rFonts w:ascii="Georgia" w:hAnsi="Georgia"/>
          <w:b/>
          <w:color w:val="333333"/>
          <w:sz w:val="22"/>
        </w:rPr>
        <w:t>Ingredient 1: The Specific Situation</w:t>
      </w:r>
    </w:p>
    <w:p>
      <w:pPr>
        <w:spacing w:after="40" w:before="0"/>
      </w:pPr>
    </w:p>
    <w:p>
      <w:pPr>
        <w:spacing w:after="120"/>
      </w:pPr>
      <w:r>
        <w:rPr>
          <w:rFonts w:ascii="Georgia" w:hAnsi="Georgia"/>
          <w:color w:val="333333"/>
          <w:sz w:val="22"/>
        </w:rPr>
        <w:t>[B-ROLL: Attorney defining exactly who the post is for — "business owner going through divorce," not "anyone dealing with family law issues." Content calendar slot labeled with specific avatar and situation.]</w:t>
      </w:r>
    </w:p>
    <w:p>
      <w:pPr>
        <w:spacing w:after="40" w:before="0"/>
      </w:pPr>
    </w:p>
    <w:p>
      <w:pPr>
        <w:spacing w:after="120"/>
      </w:pPr>
      <w:r>
        <w:rPr>
          <w:rFonts w:ascii="Georgia" w:hAnsi="Georgia"/>
          <w:color w:val="333333"/>
          <w:sz w:val="22"/>
        </w:rPr>
        <w:t>The cheeseburger starts with the right inputs. Grass-fed beef, not filler. The specific situation is the primary ingredient — a situation the attorney knows well, that a specific type of client actually experiences, that a specific referral source would recognize in his client base.</w:t>
      </w:r>
    </w:p>
    <w:p>
      <w:pPr>
        <w:spacing w:after="40" w:before="0"/>
      </w:pPr>
    </w:p>
    <w:p>
      <w:pPr>
        <w:spacing w:after="120"/>
      </w:pPr>
      <w:r>
        <w:rPr>
          <w:rFonts w:ascii="Georgia" w:hAnsi="Georgia"/>
          <w:color w:val="333333"/>
          <w:sz w:val="22"/>
        </w:rPr>
        <w:t>[PACING: maintain energy — three ingredients at 60-90 seconds each]</w:t>
      </w:r>
    </w:p>
    <w:p>
      <w:pPr>
        <w:spacing w:after="40" w:before="0"/>
      </w:pPr>
    </w:p>
    <w:p>
      <w:pPr>
        <w:spacing w:after="120"/>
      </w:pPr>
      <w:r>
        <w:rPr>
          <w:rFonts w:ascii="Georgia" w:hAnsi="Georgia"/>
          <w:color w:val="333333"/>
          <w:sz w:val="22"/>
        </w:rPr>
        <w:t>"If you're a business owner going through a divorce and your business partner is concerned about what happens to the business during the proceeding, here's what you need to know" — that is a specific situation. It's the right beef. The attorney who knows this situation inside out can say something genuinely useful about it in 200 words.</w:t>
      </w:r>
    </w:p>
    <w:p>
      <w:pPr>
        <w:spacing w:after="40" w:before="0"/>
      </w:pPr>
    </w:p>
    <w:p>
      <w:pPr>
        <w:spacing w:after="120"/>
      </w:pPr>
      <w:r>
        <w:rPr>
          <w:rFonts w:ascii="Georgia" w:hAnsi="Georgia"/>
          <w:b/>
          <w:color w:val="333333"/>
          <w:sz w:val="22"/>
        </w:rPr>
        <w:t>Ingredient 2: The Non-Obvious Insight</w:t>
      </w:r>
    </w:p>
    <w:p>
      <w:pPr>
        <w:spacing w:after="40" w:before="0"/>
      </w:pPr>
    </w:p>
    <w:p>
      <w:pPr>
        <w:spacing w:after="120"/>
      </w:pPr>
      <w:r>
        <w:rPr>
          <w:rFonts w:ascii="Georgia" w:hAnsi="Georgia"/>
          <w:color w:val="333333"/>
          <w:sz w:val="22"/>
        </w:rPr>
        <w:t>[B-ROLL: Attorney writing: "The assumption most people make about business valuation in divorce is wrong — and it costs them." Cut to CPA reading this and immediately thinking of three clients.]</w:t>
      </w:r>
    </w:p>
    <w:p>
      <w:pPr>
        <w:spacing w:after="40" w:before="0"/>
      </w:pPr>
    </w:p>
    <w:p>
      <w:pPr>
        <w:spacing w:after="120"/>
      </w:pPr>
      <w:r>
        <w:rPr>
          <w:rFonts w:ascii="Georgia" w:hAnsi="Georgia"/>
          <w:color w:val="333333"/>
          <w:sz w:val="22"/>
        </w:rPr>
        <w:t>The non-obvious insight is the cheese — the ingredient that makes it worth the effort. Not a legal fact the reader could find with a Google search. An insight that comes from the attorney's practice experience: what he has seen repeatedly that surprises people who haven't been through this, what the conventional wisdom gets wrong, what the attorney knows that others in his market don't articulate.</w:t>
      </w:r>
    </w:p>
    <w:p>
      <w:pPr>
        <w:spacing w:after="40" w:before="0"/>
      </w:pPr>
    </w:p>
    <w:p>
      <w:pPr>
        <w:spacing w:after="120"/>
      </w:pPr>
      <w:r>
        <w:rPr>
          <w:rFonts w:ascii="Georgia" w:hAnsi="Georgia"/>
          <w:b/>
          <w:color w:val="333333"/>
          <w:sz w:val="22"/>
        </w:rPr>
        <w:t>Ingredient 3: The Specific Action or Implication</w:t>
      </w:r>
    </w:p>
    <w:p>
      <w:pPr>
        <w:spacing w:after="40" w:before="0"/>
      </w:pPr>
    </w:p>
    <w:p>
      <w:pPr>
        <w:spacing w:after="120"/>
      </w:pPr>
      <w:r>
        <w:rPr>
          <w:rFonts w:ascii="Georgia" w:hAnsi="Georgia"/>
          <w:color w:val="333333"/>
          <w:sz w:val="22"/>
        </w:rPr>
        <w:t>[B-ROLL: Attorney's post ending with: "The implication: if you're a business owner considering divorce, have this conversation with your attorney before any formal filing — it changes the timeline significantly." Cut to CPA forwarding the post to a client.]</w:t>
      </w:r>
    </w:p>
    <w:p>
      <w:pPr>
        <w:spacing w:after="40" w:before="0"/>
      </w:pPr>
    </w:p>
    <w:p>
      <w:pPr>
        <w:spacing w:after="120"/>
      </w:pPr>
      <w:r>
        <w:rPr>
          <w:rFonts w:ascii="Georgia" w:hAnsi="Georgia"/>
          <w:color w:val="333333"/>
          <w:sz w:val="22"/>
        </w:rPr>
        <w:t>The third ingredient is the practical implication — what the reader should do with this information, or what it means for a specific decision they're facing. Not a generic "call a family law attorney." A specific, useful next step or consideration that the reader can act on or share with a client.</w:t>
      </w:r>
    </w:p>
    <w:p>
      <w:pPr>
        <w:spacing w:after="40" w:before="0"/>
      </w:pPr>
    </w:p>
    <w:p>
      <w:pPr>
        <w:spacing w:after="120"/>
      </w:pPr>
      <w:r>
        <w:rPr>
          <w:rFonts w:ascii="Georgia" w:hAnsi="Georgia"/>
          <w:color w:val="333333"/>
          <w:sz w:val="22"/>
        </w:rPr>
        <w:t>[CHAPTER: The Cheeseburger vs. the Elaborate Dish at ~5:00]</w:t>
      </w:r>
    </w:p>
    <w:p>
      <w:pPr>
        <w:spacing w:after="40" w:before="0"/>
      </w:pPr>
    </w:p>
    <w:p>
      <w:pPr>
        <w:spacing w:after="120"/>
      </w:pPr>
      <w:r>
        <w:rPr>
          <w:rFonts w:ascii="Georgia" w:hAnsi="Georgia"/>
          <w:color w:val="333333"/>
          <w:sz w:val="22"/>
        </w:rPr>
        <w:t>Three ingredients. Specific situation. Non-obvious insight. Practical implication. 200–400 words. Published once per week, every week, without fail.</w:t>
      </w:r>
    </w:p>
    <w:p>
      <w:pPr>
        <w:spacing w:after="40" w:before="0"/>
      </w:pPr>
    </w:p>
    <w:p>
      <w:pPr>
        <w:spacing w:after="120"/>
      </w:pPr>
      <w:r>
        <w:rPr>
          <w:rFonts w:ascii="Georgia" w:hAnsi="Georgia"/>
          <w:color w:val="333333"/>
          <w:sz w:val="22"/>
        </w:rPr>
        <w:t>[B-ROLL: Content library built from cheeseburger posts — 52 in a year, 104 in two years. Analytics showing gradual, consistent growth. Referral sources regularly engaging with the posts.]</w:t>
      </w:r>
    </w:p>
    <w:p>
      <w:pPr>
        <w:spacing w:after="40" w:before="0"/>
      </w:pPr>
    </w:p>
    <w:p>
      <w:pPr>
        <w:spacing w:after="120"/>
      </w:pPr>
      <w:r>
        <w:rPr>
          <w:rFonts w:ascii="Georgia" w:hAnsi="Georgia"/>
          <w:color w:val="333333"/>
          <w:sz w:val="22"/>
        </w:rPr>
        <w:t>The managing partner who produces 52 cheeseburgers per year has built a content library that covers his primary case types, educates his referral network, and demonstrates his expertise across dozens of specific situations. The managing partner who produces two elaborate dishes per quarter has four pieces of content after a year — each brilliant, none finding their audience.</w:t>
      </w:r>
    </w:p>
    <w:p>
      <w:pPr>
        <w:spacing w:after="40" w:before="0"/>
      </w:pPr>
    </w:p>
    <w:p>
      <w:pPr>
        <w:spacing w:after="120"/>
      </w:pPr>
      <w:r>
        <w:rPr>
          <w:rFonts w:ascii="Georgia" w:hAnsi="Georgia"/>
          <w:color w:val="333333"/>
          <w:sz w:val="22"/>
        </w:rPr>
        <w:t>[PACING: slow down — the comparison is the liberation argument; the attorney who has been avoiding content because he felt it had to be elaborate is now free to publish the cheeseburger]</w:t>
      </w:r>
    </w:p>
    <w:p>
      <w:pPr>
        <w:spacing w:after="40" w:before="0"/>
      </w:pPr>
    </w:p>
    <w:p>
      <w:pPr>
        <w:spacing w:after="120"/>
      </w:pPr>
      <w:r>
        <w:rPr>
          <w:rFonts w:ascii="Georgia" w:hAnsi="Georgia"/>
          <w:color w:val="333333"/>
          <w:sz w:val="22"/>
        </w:rPr>
        <w:t>Consistency at simple outperforms brilliance at occasional. Every time.</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publishes the cheeseburger every week has made a decision that separates him from the attorneys who are still planning the elaborate dish they'll publish when they have more time. He has decided that authority is built by showing up, not by performing. That is a different professional identity — and it is the identity that the attorneys who are harvesting their pipelines in September built in the spring, one cheeseburger at a time.</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That's a wrap on Week 3. Monday opens Week 4 with the pipeline peace argument — specifically what the practice at peace with its pipeline actually looks and feels like from the inside, and the specific conditions that produce that state. Subscribe and watch Monday. If the simplicity argument today is exactly the permission you needed to start publishing consistently, the survey at survey.LegalGrowthDynamics.com is the place to begin. Four minutes. Link in the description.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Week 4 opens Monday with the practice at peace with its pipeline. The specific cognitive and operational state that the managing partner who built the system actually experiences. It's different from what most people imagine. Don't miss Monday.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12</w:t>
      </w:r>
    </w:p>
    <w:p>
      <w:pPr>
        <w:shd w:val="clear" w:color="auto" w:fill="F5F5F5"/>
        <w:spacing w:after="0"/>
      </w:pPr>
      <w:r>
        <w:rPr>
          <w:rFonts w:ascii="Courier New" w:hAnsi="Courier New"/>
          <w:color w:val="58585A"/>
          <w:sz w:val="18"/>
        </w:rPr>
        <w:t>• Recommended length: 8–10 min</w:t>
      </w:r>
    </w:p>
    <w:p>
      <w:pPr>
        <w:shd w:val="clear" w:color="auto" w:fill="F5F5F5"/>
        <w:spacing w:after="0"/>
      </w:pPr>
      <w:r>
        <w:rPr>
          <w:rFonts w:ascii="Courier New" w:hAnsi="Courier New"/>
          <w:color w:val="58585A"/>
          <w:sz w:val="18"/>
        </w:rPr>
        <w:t>• Pacing: Fast through hook — the cheeseburger metaphor is fun and energizing; don't let it go stiff; deliberate through the three ingredients</w:t>
      </w:r>
    </w:p>
    <w:p>
      <w:pPr>
        <w:shd w:val="clear" w:color="auto" w:fill="F5F5F5"/>
        <w:spacing w:after="0"/>
      </w:pPr>
      <w:r>
        <w:rPr>
          <w:rFonts w:ascii="Courier New" w:hAnsi="Courier New"/>
          <w:color w:val="58585A"/>
          <w:sz w:val="18"/>
        </w:rPr>
        <w:t>• B-roll summary: 8 cues — cheeseburger assembly, attorney overthinking vs. hitting publish, analytics comparison, CPA sharing simple post vs. scrolling past complex analysis, specific situation content, content library building, 52-cheeseburger library visualization</w:t>
      </w:r>
    </w:p>
    <w:p>
      <w:pPr>
        <w:shd w:val="clear" w:color="auto" w:fill="F5F5F5"/>
        <w:spacing w:after="0"/>
      </w:pPr>
      <w:r>
        <w:rPr>
          <w:rFonts w:ascii="Courier New" w:hAnsi="Courier New"/>
          <w:color w:val="58585A"/>
          <w:sz w:val="18"/>
        </w:rPr>
        <w:t>• Chapter markers: [CHAPTER: The Three Cheeseburger Ingredients at ~3:30] | [CHAPTER: The Cheeseburger vs. the Elaborate Dish at ~5:00]</w:t>
      </w:r>
    </w:p>
    <w:p>
      <w:pPr>
        <w:shd w:val="clear" w:color="auto" w:fill="F5F5F5"/>
        <w:spacing w:after="0"/>
      </w:pPr>
      <w:r>
        <w:rPr>
          <w:rFonts w:ascii="Courier New" w:hAnsi="Courier New"/>
          <w:color w:val="58585A"/>
          <w:sz w:val="18"/>
        </w:rPr>
        <w:t>• Thumbnail: Perfect classic cheeseburger, appetizing photo. Text: "The Simplest Content Wins."</w:t>
      </w:r>
    </w:p>
    <w:p>
      <w:pPr>
        <w:shd w:val="clear" w:color="auto" w:fill="F5F5F5"/>
        <w:spacing w:after="0"/>
      </w:pPr>
      <w:r>
        <w:rPr>
          <w:rFonts w:ascii="Courier New" w:hAnsi="Courier New"/>
          <w:color w:val="58585A"/>
          <w:sz w:val="18"/>
        </w:rPr>
        <w:t>• Description hook: The cheeseburger is the most successful food item in American dining history. Not because it's complex — because it's executed perfectly, consistently, every time. Your content strategy needs the same principle.</w:t>
      </w:r>
    </w:p>
    <w:p>
      <w:pPr>
        <w:shd w:val="clear" w:color="auto" w:fill="F5F5F5"/>
        <w:spacing w:after="0"/>
      </w:pPr>
      <w:r>
        <w:rPr>
          <w:rFonts w:ascii="Courier New" w:hAnsi="Courier New"/>
          <w:color w:val="58585A"/>
          <w:sz w:val="18"/>
        </w:rPr>
        <w:t>• Tags: family law content simplicity, attorney simple content strategy, law firm content consistency, managing partner content execution, simple attorney positioning, LinkedIn content for lawyers, family law content authority, cheeseburger content strategy, attorney weekly publishing, consistent law firm content</w:t>
      </w:r>
    </w:p>
    <w:p>
      <w:pPr>
        <w:shd w:val="clear" w:color="auto" w:fill="F5F5F5"/>
        <w:spacing w:after="0"/>
      </w:pPr>
      <w:r>
        <w:rPr>
          <w:rFonts w:ascii="Courier New" w:hAnsi="Courier New"/>
          <w:color w:val="58585A"/>
          <w:sz w:val="18"/>
        </w:rPr>
        <w:t>• Retention risk points: 1:30–2:00 (complexity trap example needs the analytics comparison to land — make the numbers specific and visual); 4:30–5:30 (three ingredients can feel like a list if not anchored to specific examples — keep each grounded in a real attorney scenario)</w:t>
      </w:r>
    </w:p>
    <w:p>
      <w:pPr>
        <w:shd w:val="clear" w:color="auto" w:fill="F5F5F5"/>
        <w:spacing w:after="0"/>
      </w:pPr>
      <w:r>
        <w:rPr>
          <w:rFonts w:ascii="Courier New" w:hAnsi="Courier New"/>
          <w:color w:val="58585A"/>
          <w:sz w:val="18"/>
        </w:rPr>
        <w:t>• Cross-platform note: LinkedIn Sep 18 opens with "The cheeseburger doesn't need truffle oil. It needs good beef, executed correctly, every time." YouTube is the full three-ingredient framework and the consistency vs. complexity argument.</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The cheeseburger content piece. Three ingredients:</w:t>
      </w:r>
    </w:p>
    <w:p>
      <w:pPr>
        <w:spacing w:after="40" w:before="0"/>
      </w:pPr>
    </w:p>
    <w:p>
      <w:pPr>
        <w:pStyle w:val="ListNumber"/>
        <w:spacing w:after="80"/>
      </w:pPr>
      <w:r>
        <w:rPr>
          <w:rFonts w:ascii="Georgia" w:hAnsi="Georgia"/>
          <w:color w:val="333333"/>
          <w:sz w:val="22"/>
        </w:rPr>
        <w:t>Specific situation — "If you're a business owner going through a divorce and your business partner is concerned..." Not "family law clients." The specific person in the specific moment.</w:t>
      </w:r>
    </w:p>
    <w:p>
      <w:pPr>
        <w:spacing w:after="40" w:before="0"/>
      </w:pPr>
    </w:p>
    <w:p>
      <w:pPr>
        <w:pStyle w:val="ListNumber"/>
        <w:spacing w:after="80"/>
      </w:pPr>
      <w:r>
        <w:rPr>
          <w:rFonts w:ascii="Georgia" w:hAnsi="Georgia"/>
          <w:color w:val="333333"/>
          <w:sz w:val="22"/>
        </w:rPr>
        <w:t>Non-obvious insight — something your practice experience reveals that a Google search won't. What conventional wisdom gets wrong. What surprises people who haven't been through this.</w:t>
      </w:r>
    </w:p>
    <w:p>
      <w:pPr>
        <w:spacing w:after="40" w:before="0"/>
      </w:pPr>
    </w:p>
    <w:p>
      <w:pPr>
        <w:pStyle w:val="ListNumber"/>
        <w:spacing w:after="80"/>
      </w:pPr>
      <w:r>
        <w:rPr>
          <w:rFonts w:ascii="Georgia" w:hAnsi="Georgia"/>
          <w:color w:val="333333"/>
          <w:sz w:val="22"/>
        </w:rPr>
        <w:t>Practical implication — what the reader should do with this information, or what it means for a specific decision they're facing.</w:t>
      </w:r>
    </w:p>
    <w:p>
      <w:pPr>
        <w:spacing w:after="40" w:before="0"/>
      </w:pPr>
    </w:p>
    <w:p>
      <w:pPr>
        <w:spacing w:after="120"/>
      </w:pPr>
      <w:r>
        <w:rPr>
          <w:rFonts w:ascii="Georgia" w:hAnsi="Georgia"/>
          <w:color w:val="333333"/>
          <w:sz w:val="22"/>
        </w:rPr>
        <w:t>200–400 words. Published every week. 52 per year.</w:t>
      </w:r>
    </w:p>
    <w:p>
      <w:pPr>
        <w:spacing w:after="40" w:before="0"/>
      </w:pPr>
    </w:p>
    <w:p>
      <w:pPr>
        <w:spacing w:after="120"/>
      </w:pPr>
      <w:r>
        <w:rPr>
          <w:rFonts w:ascii="Georgia" w:hAnsi="Georgia"/>
          <w:color w:val="333333"/>
          <w:sz w:val="22"/>
        </w:rPr>
        <w:t>That's 52 cheeseburgers. More authority than the attorney who published two elaborate legal analyses.</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Law firm content marketing advice almost universally says: demonstrate your expertise. Show your depth. Publish comprehensive analysis.</w:t>
      </w:r>
    </w:p>
    <w:p>
      <w:pPr>
        <w:spacing w:after="40" w:before="0"/>
      </w:pPr>
    </w:p>
    <w:p>
      <w:pPr>
        <w:spacing w:after="120"/>
      </w:pPr>
      <w:r>
        <w:rPr>
          <w:rFonts w:ascii="Georgia" w:hAnsi="Georgia"/>
          <w:color w:val="333333"/>
          <w:sz w:val="22"/>
        </w:rPr>
        <w:t>The implicit assumption is that authority comes from complexity — that the more sophisticated the content, the more authority it confers.</w:t>
      </w:r>
    </w:p>
    <w:p>
      <w:pPr>
        <w:spacing w:after="40" w:before="0"/>
      </w:pPr>
    </w:p>
    <w:p>
      <w:pPr>
        <w:spacing w:after="120"/>
      </w:pPr>
      <w:r>
        <w:rPr>
          <w:rFonts w:ascii="Georgia" w:hAnsi="Georgia"/>
          <w:color w:val="333333"/>
          <w:sz w:val="22"/>
        </w:rPr>
        <w:t>This is wrong for one specific reason: complex content is written for people who already understand the subject. And the people who already understand the subject are other attorneys. Not the CPAs, therapists, and financial planners who route cases to you. Not the prospects who are evaluating whether to call.</w:t>
      </w:r>
    </w:p>
    <w:p>
      <w:pPr>
        <w:spacing w:after="40" w:before="0"/>
      </w:pPr>
    </w:p>
    <w:p>
      <w:pPr>
        <w:spacing w:after="120"/>
      </w:pPr>
      <w:r>
        <w:rPr>
          <w:rFonts w:ascii="Georgia" w:hAnsi="Georgia"/>
          <w:color w:val="333333"/>
          <w:sz w:val="22"/>
        </w:rPr>
        <w:t>The contrarian position: authority in the eyes of your referral network and your ideal clients comes from clarity — from being the attorney who can explain complicated things simply, who can make the prospect feel understood before she even calls, who can give the CPA something immediately useful to share with his client.</w:t>
      </w:r>
    </w:p>
    <w:p>
      <w:pPr>
        <w:spacing w:after="40" w:before="0"/>
      </w:pPr>
    </w:p>
    <w:p>
      <w:pPr>
        <w:spacing w:after="120"/>
      </w:pPr>
      <w:r>
        <w:rPr>
          <w:rFonts w:ascii="Georgia" w:hAnsi="Georgia"/>
          <w:color w:val="333333"/>
          <w:sz w:val="22"/>
        </w:rPr>
        <w:t>Write for the CPA. Write for the divorcing business owner. Write the cheeseburger.</w:t>
      </w:r>
    </w:p>
    <w:p>
      <w:pPr>
        <w:spacing w:after="40" w:before="0"/>
      </w:pPr>
    </w:p>
    <w:p>
      <w:pPr>
        <w:pBdr>
          <w:bottom w:val="single" w:sz="12" w:space="1" w:color="25AAE1"/>
        </w:pBdr>
        <w:spacing w:before="80" w:after="80"/>
      </w:pPr>
    </w:p>
    <w:p>
      <w:pPr>
        <w:spacing w:after="40" w:before="0"/>
      </w:pPr>
    </w:p>
    <w:p>
      <w:pPr>
        <w:pStyle w:val="Heading2"/>
      </w:pPr>
      <w:r>
        <w:t>VIDEO 13 — THE PRACTICE AT PEACE WITH ITS PIPELINE</w:t>
      </w:r>
    </w:p>
    <w:p>
      <w:pPr>
        <w:spacing w:after="40" w:before="0"/>
      </w:pPr>
    </w:p>
    <w:p>
      <w:pPr>
        <w:shd w:val="clear" w:color="auto" w:fill="F5F5F5"/>
        <w:spacing w:after="0"/>
      </w:pPr>
      <w:r>
        <w:rPr>
          <w:rFonts w:ascii="Courier New" w:hAnsi="Courier New"/>
          <w:color w:val="58585A"/>
          <w:sz w:val="18"/>
        </w:rPr>
        <w:t>VIDEO 13 — The Practice at Peace With Its Pipeline</w:t>
      </w:r>
    </w:p>
    <w:p>
      <w:pPr>
        <w:shd w:val="clear" w:color="auto" w:fill="F5F5F5"/>
        <w:spacing w:after="0"/>
      </w:pPr>
      <w:r>
        <w:rPr>
          <w:rFonts w:ascii="Courier New" w:hAnsi="Courier New"/>
          <w:color w:val="58585A"/>
          <w:sz w:val="18"/>
        </w:rPr>
        <w:t>Mirror Post: Day 13 — International Day of Peace / World Gratitude Day (Sep 21)</w:t>
      </w:r>
    </w:p>
    <w:p>
      <w:pPr>
        <w:shd w:val="clear" w:color="auto" w:fill="F5F5F5"/>
        <w:spacing w:after="0"/>
      </w:pPr>
      <w:r>
        <w:rPr>
          <w:rFonts w:ascii="Courier New" w:hAnsi="Courier New"/>
          <w:color w:val="58585A"/>
          <w:sz w:val="18"/>
        </w:rPr>
        <w:t>Stage: B4/E4</w:t>
      </w:r>
    </w:p>
    <w:p>
      <w:pPr>
        <w:shd w:val="clear" w:color="auto" w:fill="F5F5F5"/>
        <w:spacing w:after="0"/>
      </w:pPr>
      <w:r>
        <w:rPr>
          <w:rFonts w:ascii="Courier New" w:hAnsi="Courier New"/>
          <w:color w:val="58585A"/>
          <w:sz w:val="18"/>
        </w:rPr>
        <w:t>Pillar: Outcome Story</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Validation — the identity state the avatar craves</w:t>
      </w:r>
    </w:p>
    <w:p>
      <w:pPr>
        <w:shd w:val="clear" w:color="auto" w:fill="F5F5F5"/>
        <w:spacing w:after="0"/>
      </w:pPr>
      <w:r>
        <w:rPr>
          <w:rFonts w:ascii="Courier New" w:hAnsi="Courier New"/>
          <w:color w:val="58585A"/>
          <w:sz w:val="18"/>
        </w:rPr>
        <w:t>Thumbnail Angle: Attorney at desk, calm, confident, calendar full. Text overlay: "What Pipeline Peace Actually Looks Like"</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International Day of Peace is September 21. I want to describe a specific professional state that most family law managing partners have never experienced for an extended period — and that every one of them has felt the absence of. It is pipeline peace: the condition where the managing partner is not spending any portion of his cognitive bandwidth, at any point in the day, wondering where the next case is coming from. Not because the cases are guaranteed — they're not — but because the infrastructure is reliable, the system is running, and the anxiety of the unknown has been replaced by the confidence of the measurable. I have watched this state arrive for managing partners who built their content authority systems. It changes how they practice. It changes how they lead. And it is the direct outcome of the system I've been describing this month.</w:t>
      </w:r>
    </w:p>
    <w:p>
      <w:pPr>
        <w:spacing w:after="40" w:before="0"/>
      </w:pPr>
    </w:p>
    <w:p>
      <w:pPr>
        <w:spacing w:after="120"/>
      </w:pPr>
      <w:r>
        <w:rPr>
          <w:rFonts w:ascii="Georgia" w:hAnsi="Georgia"/>
          <w:color w:val="333333"/>
          <w:sz w:val="22"/>
        </w:rPr>
        <w:t>[B-ROLL: Attorney at desk, reviewing a calendar that is full — but not frantic. Calm confidence, not relief. Cut to the same attorney making a client decision from a position of confidence rather than desperation.]</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What does a practice at peace with its pipeline actually look and feel like? Not the vague sense of "doing well" — the specific, operational, day-to-day experience of the managing partner who knows the system is running. I want to describe that state precisely, because it's the target.</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Most law firm marketing conversations focus on revenue. I want to talk about something more valuable and more rarely discussed: the cognitive state of the managing partner who has built a pipeline that doesn't require his constant anxiety to maintain.</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precise description of the pipeline peace state — the specific operational, cognitive, and relational conditions that characterize the managing partner who has built a running content authority system — and a clear picture of how that state is produced.</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The managing partner who runs a referral-dependent practice lives under a specific and persistent cognitive burden. Let me name it precisely.</w:t>
      </w:r>
    </w:p>
    <w:p>
      <w:pPr>
        <w:spacing w:after="40" w:before="0"/>
      </w:pPr>
    </w:p>
    <w:p>
      <w:pPr>
        <w:spacing w:after="120"/>
      </w:pPr>
      <w:r>
        <w:rPr>
          <w:rFonts w:ascii="Georgia" w:hAnsi="Georgia"/>
          <w:color w:val="333333"/>
          <w:sz w:val="22"/>
        </w:rPr>
        <w:t>[B-ROLL: Managing partner checking his phone at dinner — looking for referral calls. Attorney at networking event — scanning for potential referral contacts, not fully present in any conversation. Attorney reviewing monthly intake numbers with persistent low-grade concern.]</w:t>
      </w:r>
    </w:p>
    <w:p>
      <w:pPr>
        <w:spacing w:after="40" w:before="0"/>
      </w:pPr>
    </w:p>
    <w:p>
      <w:pPr>
        <w:spacing w:after="120"/>
      </w:pPr>
      <w:r>
        <w:rPr>
          <w:rFonts w:ascii="Georgia" w:hAnsi="Georgia"/>
          <w:color w:val="333333"/>
          <w:sz w:val="22"/>
        </w:rPr>
        <w:t>It is the burden of a pipeline that exists only while he maintains it. Every relationship that goes uncultivated for 60 days is a relationship that has cooled. Every week without a published piece of content is a week the practice has fallen further behind in the referral network's awareness. Every month that passes without a speaking engagement, a bar association appearance, or a direct reach-out is a month the managing partner's visibility has declined.</w:t>
      </w:r>
    </w:p>
    <w:p>
      <w:pPr>
        <w:spacing w:after="40" w:before="0"/>
      </w:pPr>
    </w:p>
    <w:p>
      <w:pPr>
        <w:spacing w:after="120"/>
      </w:pPr>
      <w:r>
        <w:rPr>
          <w:rFonts w:ascii="Georgia" w:hAnsi="Georgia"/>
          <w:color w:val="333333"/>
          <w:sz w:val="22"/>
        </w:rPr>
        <w:t>The cognitive load of this maintenance is not optional — it is structural. The referral-dependent pipeline requires his continuous personal attention to function. He cannot reduce this maintenance without degrading the pipeline. He cannot increase his caseload without degrading the maintenance. The two demands are in permanent tension.</w:t>
      </w:r>
    </w:p>
    <w:p>
      <w:pPr>
        <w:spacing w:after="40" w:before="0"/>
      </w:pPr>
    </w:p>
    <w:p>
      <w:pPr>
        <w:spacing w:after="120"/>
      </w:pPr>
      <w:r>
        <w:rPr>
          <w:rFonts w:ascii="Georgia" w:hAnsi="Georgia"/>
          <w:color w:val="333333"/>
          <w:sz w:val="22"/>
        </w:rPr>
        <w:t>[B-ROLL: Pipeline anxiety visualization — managing partner juggling caseload demands and referral maintenance, neither getting full attention. Cut to attorney who has built a content system — caseload at full capacity, content system running in background, no juggling.]</w:t>
      </w:r>
    </w:p>
    <w:p>
      <w:pPr>
        <w:spacing w:after="40" w:before="0"/>
      </w:pPr>
    </w:p>
    <w:p>
      <w:pPr>
        <w:spacing w:after="120"/>
      </w:pPr>
      <w:r>
        <w:rPr>
          <w:rFonts w:ascii="Georgia" w:hAnsi="Georgia"/>
          <w:color w:val="333333"/>
          <w:sz w:val="22"/>
        </w:rPr>
        <w:t>This is not a character failure. It is the predictable consequence of a pipeline architecture that depends on one person's perpetual personal effort. The practice that experiences this is not managed badly — it is architected badly.</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pipeline peace is a structural achievement, not a revenue milestone. It arrives when the architecture changes, not when the revenue is high enough.</w:t>
      </w:r>
    </w:p>
    <w:p>
      <w:pPr>
        <w:spacing w:after="40" w:before="0"/>
      </w:pPr>
    </w:p>
    <w:p>
      <w:pPr>
        <w:spacing w:after="120"/>
      </w:pPr>
      <w:r>
        <w:rPr>
          <w:rFonts w:ascii="Georgia" w:hAnsi="Georgia"/>
          <w:color w:val="333333"/>
          <w:sz w:val="22"/>
        </w:rPr>
        <w:t>[B-ROLL: Attorney who appears successful — good revenue — but still checking phone constantly, still anxious about next month. Cut to attorney with lower absolute revenue but a running content system — not checking phone, not anxious, focused entirely on current cases.]</w:t>
      </w:r>
    </w:p>
    <w:p>
      <w:pPr>
        <w:spacing w:after="40" w:before="0"/>
      </w:pPr>
    </w:p>
    <w:p>
      <w:pPr>
        <w:spacing w:after="120"/>
      </w:pPr>
      <w:r>
        <w:rPr>
          <w:rFonts w:ascii="Georgia" w:hAnsi="Georgia"/>
          <w:color w:val="333333"/>
          <w:sz w:val="22"/>
        </w:rPr>
        <w:t>The managing partner who has built a content authority system experiences a structural shift in his relationship to the pipeline. He still monitors it — reviews analytics, tracks referral attribution, evaluates content performance. But the monitoring is management, not anxiety. The difference: anxiety is the response to a system that can fail unpredictably. Management is the engagement with a system that can be measured and adjusted.</w:t>
      </w:r>
    </w:p>
    <w:p>
      <w:pPr>
        <w:spacing w:after="40" w:before="0"/>
      </w:pPr>
    </w:p>
    <w:p>
      <w:pPr>
        <w:spacing w:after="120"/>
      </w:pPr>
      <w:r>
        <w:rPr>
          <w:rFonts w:ascii="Georgia" w:hAnsi="Georgia"/>
          <w:color w:val="333333"/>
          <w:sz w:val="22"/>
        </w:rPr>
        <w:t>[B-ROLL: Attorney reviewing content analytics dashboard — not frantically, but with the calm focus of a business manager reviewing operational data. He makes two adjustments: increase publishing frequency in one category, shift the LinkedIn posting time. Back to cases.]</w:t>
      </w:r>
    </w:p>
    <w:p>
      <w:pPr>
        <w:spacing w:after="40" w:before="0"/>
      </w:pPr>
    </w:p>
    <w:p>
      <w:pPr>
        <w:spacing w:after="120"/>
      </w:pPr>
      <w:r>
        <w:rPr>
          <w:rFonts w:ascii="Georgia" w:hAnsi="Georgia"/>
          <w:color w:val="333333"/>
          <w:sz w:val="22"/>
        </w:rPr>
        <w:t>The turn from anxiety to management is the turn from monarchy to architecture. When the pipeline is distributed, measurable, and compounding, the managing partner manages it. When it's dependent and personal, he anxiously maintains it. Pipeline peace is what management feels like.</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Five Markers of Pipeline Peace at ~3:30]</w:t>
      </w:r>
    </w:p>
    <w:p>
      <w:pPr>
        <w:spacing w:after="40" w:before="0"/>
      </w:pPr>
    </w:p>
    <w:p>
      <w:pPr>
        <w:spacing w:after="120"/>
      </w:pPr>
      <w:r>
        <w:rPr>
          <w:rFonts w:ascii="Georgia" w:hAnsi="Georgia"/>
          <w:color w:val="333333"/>
          <w:sz w:val="22"/>
        </w:rPr>
        <w:t>Let me describe the pipeline peace state with the specificity it deserves — five markers that characterize the managing partner who has built the content authority system.</w:t>
      </w:r>
    </w:p>
    <w:p>
      <w:pPr>
        <w:spacing w:after="40" w:before="0"/>
      </w:pPr>
    </w:p>
    <w:p>
      <w:pPr>
        <w:spacing w:after="120"/>
      </w:pPr>
      <w:r>
        <w:rPr>
          <w:rFonts w:ascii="Georgia" w:hAnsi="Georgia"/>
          <w:b/>
          <w:color w:val="333333"/>
          <w:sz w:val="22"/>
        </w:rPr>
        <w:t>Marker 1: He takes a real vacation</w:t>
      </w:r>
    </w:p>
    <w:p>
      <w:pPr>
        <w:spacing w:after="40" w:before="0"/>
      </w:pPr>
    </w:p>
    <w:p>
      <w:pPr>
        <w:spacing w:after="120"/>
      </w:pPr>
      <w:r>
        <w:rPr>
          <w:rFonts w:ascii="Georgia" w:hAnsi="Georgia"/>
          <w:color w:val="333333"/>
          <w:sz w:val="22"/>
        </w:rPr>
        <w:t>[B-ROLL: Attorney on vacation — phone in bag, not hand. Or: checking analytics briefly Monday morning before going back to the beach. System running; he's monitoring, not managing frantically.]</w:t>
      </w:r>
    </w:p>
    <w:p>
      <w:pPr>
        <w:spacing w:after="40" w:before="0"/>
      </w:pPr>
    </w:p>
    <w:p>
      <w:pPr>
        <w:spacing w:after="120"/>
      </w:pPr>
      <w:r>
        <w:rPr>
          <w:rFonts w:ascii="Georgia" w:hAnsi="Georgia"/>
          <w:color w:val="333333"/>
          <w:sz w:val="22"/>
        </w:rPr>
        <w:t>The managing partner with a running content system can take 10 days away from active pipeline management without experiencing a measurable degradation in the pipeline's output. He may check analytics once. He does not feel the pull to make calls, attend events, or reach out to referral sources while on vacation. The system runs without him. This is the first, most visible marker of pipeline peace.</w:t>
      </w:r>
    </w:p>
    <w:p>
      <w:pPr>
        <w:spacing w:after="40" w:before="0"/>
      </w:pPr>
    </w:p>
    <w:p>
      <w:pPr>
        <w:spacing w:after="120"/>
      </w:pPr>
      <w:r>
        <w:rPr>
          <w:rFonts w:ascii="Georgia" w:hAnsi="Georgia"/>
          <w:color w:val="333333"/>
          <w:sz w:val="22"/>
        </w:rPr>
        <w:t>[PACING: maintain energy — each marker should land with the recognition that comes from seeing something true named precisely]</w:t>
      </w:r>
    </w:p>
    <w:p>
      <w:pPr>
        <w:spacing w:after="40" w:before="0"/>
      </w:pPr>
    </w:p>
    <w:p>
      <w:pPr>
        <w:spacing w:after="120"/>
      </w:pPr>
      <w:r>
        <w:rPr>
          <w:rFonts w:ascii="Georgia" w:hAnsi="Georgia"/>
          <w:b/>
          <w:color w:val="333333"/>
          <w:sz w:val="22"/>
        </w:rPr>
        <w:t>Marker 2: He makes business decisions from a position of abundance, not scarcity</w:t>
      </w:r>
    </w:p>
    <w:p>
      <w:pPr>
        <w:spacing w:after="40" w:before="0"/>
      </w:pPr>
    </w:p>
    <w:p>
      <w:pPr>
        <w:spacing w:after="120"/>
      </w:pPr>
      <w:r>
        <w:rPr>
          <w:rFonts w:ascii="Georgia" w:hAnsi="Georgia"/>
          <w:color w:val="333333"/>
          <w:sz w:val="22"/>
        </w:rPr>
        <w:t>[B-ROLL: Attorney declining a case that isn't a good fit — knowing more cases are in the pipeline. Attorney negotiating a fee from confidence. Attorney saying no to a problematic client.]</w:t>
      </w:r>
    </w:p>
    <w:p>
      <w:pPr>
        <w:spacing w:after="40" w:before="0"/>
      </w:pPr>
    </w:p>
    <w:p>
      <w:pPr>
        <w:spacing w:after="120"/>
      </w:pPr>
      <w:r>
        <w:rPr>
          <w:rFonts w:ascii="Georgia" w:hAnsi="Georgia"/>
          <w:color w:val="333333"/>
          <w:sz w:val="22"/>
        </w:rPr>
        <w:t>The managing partner who is anxious about his pipeline takes every case that comes in — even the ones that aren't a good fit, even the ones that will consume disproportionate resources, even the ones that produce the outcomes that damage his reputation. He can't afford to say no. The managing partner with pipeline peace can say no — calmly, professionally, and in the client's interest. He knows there are more cases behind this one.</w:t>
      </w:r>
    </w:p>
    <w:p>
      <w:pPr>
        <w:spacing w:after="40" w:before="0"/>
      </w:pPr>
    </w:p>
    <w:p>
      <w:pPr>
        <w:spacing w:after="120"/>
      </w:pPr>
      <w:r>
        <w:rPr>
          <w:rFonts w:ascii="Georgia" w:hAnsi="Georgia"/>
          <w:color w:val="333333"/>
          <w:sz w:val="22"/>
        </w:rPr>
        <w:t>[CHAPTER: Decision Quality at ~5:00]</w:t>
      </w:r>
    </w:p>
    <w:p>
      <w:pPr>
        <w:spacing w:after="40" w:before="0"/>
      </w:pPr>
    </w:p>
    <w:p>
      <w:pPr>
        <w:spacing w:after="120"/>
      </w:pPr>
      <w:r>
        <w:rPr>
          <w:rFonts w:ascii="Georgia" w:hAnsi="Georgia"/>
          <w:b/>
          <w:color w:val="333333"/>
          <w:sz w:val="22"/>
        </w:rPr>
        <w:t>Marker 3: His team operates with a stable mandate</w:t>
      </w:r>
    </w:p>
    <w:p>
      <w:pPr>
        <w:spacing w:after="40" w:before="0"/>
      </w:pPr>
    </w:p>
    <w:p>
      <w:pPr>
        <w:spacing w:after="120"/>
      </w:pPr>
      <w:r>
        <w:rPr>
          <w:rFonts w:ascii="Georgia" w:hAnsi="Georgia"/>
          <w:color w:val="333333"/>
          <w:sz w:val="22"/>
        </w:rPr>
        <w:t>[B-ROLL: Attorney team meeting — clear direction, not reactive crisis management. Staff operating with a predictable workflow because the intake is predictable.]</w:t>
      </w:r>
    </w:p>
    <w:p>
      <w:pPr>
        <w:spacing w:after="40" w:before="0"/>
      </w:pPr>
    </w:p>
    <w:p>
      <w:pPr>
        <w:spacing w:after="120"/>
      </w:pPr>
      <w:r>
        <w:rPr>
          <w:rFonts w:ascii="Georgia" w:hAnsi="Georgia"/>
          <w:color w:val="333333"/>
          <w:sz w:val="22"/>
        </w:rPr>
        <w:t>When the pipeline is stable and measurable, the practice operates with a stable mandate. The team knows what to expect. Intake cycles are predictable. Staffing decisions can be made with confidence. Expansion decisions are based on trend data, not on hope. The managing partner with pipeline peace leads a different team than the one who is always in reactive mode.</w:t>
      </w:r>
    </w:p>
    <w:p>
      <w:pPr>
        <w:spacing w:after="40" w:before="0"/>
      </w:pPr>
    </w:p>
    <w:p>
      <w:pPr>
        <w:spacing w:after="120"/>
      </w:pPr>
      <w:r>
        <w:rPr>
          <w:rFonts w:ascii="Georgia" w:hAnsi="Georgia"/>
          <w:b/>
          <w:color w:val="333333"/>
          <w:sz w:val="22"/>
        </w:rPr>
        <w:t>Marker 4: He engages in referral relationships differently</w:t>
      </w:r>
    </w:p>
    <w:p>
      <w:pPr>
        <w:spacing w:after="40" w:before="0"/>
      </w:pPr>
    </w:p>
    <w:p>
      <w:pPr>
        <w:spacing w:after="120"/>
      </w:pPr>
      <w:r>
        <w:rPr>
          <w:rFonts w:ascii="Georgia" w:hAnsi="Georgia"/>
          <w:color w:val="333333"/>
          <w:sz w:val="22"/>
        </w:rPr>
        <w:t>[B-ROLL: Attorney having lunch with CPA — genuinely relaxed, focused on the relationship, not scanning for referral opportunities. Cut to the same attorney, six months earlier, at the same lunch — clearly working the relationship with a transactional energy.]</w:t>
      </w:r>
    </w:p>
    <w:p>
      <w:pPr>
        <w:spacing w:after="40" w:before="0"/>
      </w:pPr>
    </w:p>
    <w:p>
      <w:pPr>
        <w:spacing w:after="120"/>
      </w:pPr>
      <w:r>
        <w:rPr>
          <w:rFonts w:ascii="Georgia" w:hAnsi="Georgia"/>
          <w:color w:val="333333"/>
          <w:sz w:val="22"/>
        </w:rPr>
        <w:t>When the pipeline is running on a content system, the managing partner's referral relationships become genuinely relational rather than transactionally anxious. He is not lunching with the CPA because he needs cases this month — he is maintaining a professional relationship with someone he respects. The CPA feels the difference. The quality of the relationship improves. The referrals become more targeted and more frequent — paradoxically, because the attorney stopped needing them so desperately.</w:t>
      </w:r>
    </w:p>
    <w:p>
      <w:pPr>
        <w:spacing w:after="40" w:before="0"/>
      </w:pPr>
    </w:p>
    <w:p>
      <w:pPr>
        <w:spacing w:after="120"/>
      </w:pPr>
      <w:r>
        <w:rPr>
          <w:rFonts w:ascii="Georgia" w:hAnsi="Georgia"/>
          <w:b/>
          <w:color w:val="333333"/>
          <w:sz w:val="22"/>
        </w:rPr>
        <w:t>Marker 5: He can articulate his practice's value proposition without hesitation</w:t>
      </w:r>
    </w:p>
    <w:p>
      <w:pPr>
        <w:spacing w:after="40" w:before="0"/>
      </w:pPr>
    </w:p>
    <w:p>
      <w:pPr>
        <w:spacing w:after="120"/>
      </w:pPr>
      <w:r>
        <w:rPr>
          <w:rFonts w:ascii="Georgia" w:hAnsi="Georgia"/>
          <w:color w:val="333333"/>
          <w:sz w:val="22"/>
        </w:rPr>
        <w:t>[B-ROLL: Attorney at a meeting — someone asks "what kind of cases do you handle?" Clear, specific, confident answer — not a nervous pitch, but a practiced, authentic statement. Cut to attorney who hasn't built a content system — same question, vague, anxious answer.]</w:t>
      </w:r>
    </w:p>
    <w:p>
      <w:pPr>
        <w:spacing w:after="40" w:before="0"/>
      </w:pPr>
    </w:p>
    <w:p>
      <w:pPr>
        <w:spacing w:after="120"/>
      </w:pPr>
      <w:r>
        <w:rPr>
          <w:rFonts w:ascii="Georgia" w:hAnsi="Georgia"/>
          <w:color w:val="333333"/>
          <w:sz w:val="22"/>
        </w:rPr>
        <w:t>The managing partner who has published content consistently for 12 months has answered his market's questions hundreds of times in print and on video. He has refined his positioning through repetition. When someone asks him what he does, the answer is clear, specific, and confident — because he has said it clearly and specifically in dozens of published pieces. His content has trained him to articulate his authority. That clarity is visible in every professional interaction.</w:t>
      </w:r>
    </w:p>
    <w:p>
      <w:pPr>
        <w:spacing w:after="40" w:before="0"/>
      </w:pPr>
    </w:p>
    <w:p>
      <w:pPr>
        <w:spacing w:after="120"/>
      </w:pPr>
      <w:r>
        <w:rPr>
          <w:rFonts w:ascii="Georgia" w:hAnsi="Georgia"/>
          <w:color w:val="333333"/>
          <w:sz w:val="22"/>
        </w:rPr>
        <w:t>[PACING: slow down — the fifth marker is the unexpected one; most managing partners don't realize that their own articulation clarity is a byproduct of consistent content. Let this land.]</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at peace with his pipeline is not someone who earned his way to a revenue milestone. He is someone who built the architecture that makes the pipeline structurally reliable — and then experienced the cognitive shift that architecture produces. He is not lucky. He is built. That is an identity that is achievable by every managing partner watching this video who decides to build the architecture rather than wait for the luck.</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Tomorrow's video is the autumn audit — specifically what position you're entering the custody surge from, what that position reveals about your October strategy, and what the managing partners who will have their best Q4 in practice history are doing differently right now. Subscribe and watch Tuesday. If the pipeline peace state described today is where you want to be by January, the survey at survey.LegalGrowthDynamics.com tells you what it takes to get there. Link in the description.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Tuesday — the autumn audit. Which position are you in entering the surge? And what does October look like from here? The managing partners who will have their best Q4 in history are answering that question right now. Don't miss Tuesday.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13</w:t>
      </w:r>
    </w:p>
    <w:p>
      <w:pPr>
        <w:shd w:val="clear" w:color="auto" w:fill="F5F5F5"/>
        <w:spacing w:after="0"/>
      </w:pPr>
      <w:r>
        <w:rPr>
          <w:rFonts w:ascii="Courier New" w:hAnsi="Courier New"/>
          <w:color w:val="58585A"/>
          <w:sz w:val="18"/>
        </w:rPr>
        <w:t>• Recommended length: 9–11 min</w:t>
      </w:r>
    </w:p>
    <w:p>
      <w:pPr>
        <w:shd w:val="clear" w:color="auto" w:fill="F5F5F5"/>
        <w:spacing w:after="0"/>
      </w:pPr>
      <w:r>
        <w:rPr>
          <w:rFonts w:ascii="Courier New" w:hAnsi="Courier New"/>
          <w:color w:val="58585A"/>
          <w:sz w:val="18"/>
        </w:rPr>
        <w:t>• Pacing: Deliberate — the pipeline peace state needs full description; don't rush the five markers</w:t>
      </w:r>
    </w:p>
    <w:p>
      <w:pPr>
        <w:shd w:val="clear" w:color="auto" w:fill="F5F5F5"/>
        <w:spacing w:after="0"/>
      </w:pPr>
      <w:r>
        <w:rPr>
          <w:rFonts w:ascii="Courier New" w:hAnsi="Courier New"/>
          <w:color w:val="58585A"/>
          <w:sz w:val="18"/>
        </w:rPr>
        <w:t>• B-roll summary: 10 cues — attorney at calm, full calendar; phone-checking at dinner; two-attorney contrast (anxiety vs. management), analytics dashboard review, vacation without phone, saying no to case, referral lunch (transactional vs. relational), articulation moment</w:t>
      </w:r>
    </w:p>
    <w:p>
      <w:pPr>
        <w:shd w:val="clear" w:color="auto" w:fill="F5F5F5"/>
        <w:spacing w:after="0"/>
      </w:pPr>
      <w:r>
        <w:rPr>
          <w:rFonts w:ascii="Courier New" w:hAnsi="Courier New"/>
          <w:color w:val="58585A"/>
          <w:sz w:val="18"/>
        </w:rPr>
        <w:t>• Chapter markers: [CHAPTER: The Five Markers of Pipeline Peace at ~3:30] | [CHAPTER: Decision Quality at ~5:00]</w:t>
      </w:r>
    </w:p>
    <w:p>
      <w:pPr>
        <w:shd w:val="clear" w:color="auto" w:fill="F5F5F5"/>
        <w:spacing w:after="0"/>
      </w:pPr>
      <w:r>
        <w:rPr>
          <w:rFonts w:ascii="Courier New" w:hAnsi="Courier New"/>
          <w:color w:val="58585A"/>
          <w:sz w:val="18"/>
        </w:rPr>
        <w:t>• Thumbnail: Attorney at desk — calm, full calendar, confident posture. Text: "What Pipeline Peace Actually Looks Like."</w:t>
      </w:r>
    </w:p>
    <w:p>
      <w:pPr>
        <w:shd w:val="clear" w:color="auto" w:fill="F5F5F5"/>
        <w:spacing w:after="0"/>
      </w:pPr>
      <w:r>
        <w:rPr>
          <w:rFonts w:ascii="Courier New" w:hAnsi="Courier New"/>
          <w:color w:val="58585A"/>
          <w:sz w:val="18"/>
        </w:rPr>
        <w:t>• Description hook: Pipeline peace is not a revenue milestone. It's a structural achievement — the condition where the managing partner's cognitive bandwidth is no longer occupied by "where is the next case coming from?" Here's what it looks and feels like.</w:t>
      </w:r>
    </w:p>
    <w:p>
      <w:pPr>
        <w:shd w:val="clear" w:color="auto" w:fill="F5F5F5"/>
        <w:spacing w:after="0"/>
      </w:pPr>
      <w:r>
        <w:rPr>
          <w:rFonts w:ascii="Courier New" w:hAnsi="Courier New"/>
          <w:color w:val="58585A"/>
          <w:sz w:val="18"/>
        </w:rPr>
        <w:t>• Tags: law firm pipeline peace, attorney practice management, managing partner cognitive load, family law business development, attorney anxiety pipeline, law firm mental health, content authority peace, attorney referral abundance, family law managing partner wellbeing, pipeline certainty attorneys</w:t>
      </w:r>
    </w:p>
    <w:p>
      <w:pPr>
        <w:shd w:val="clear" w:color="auto" w:fill="F5F5F5"/>
        <w:spacing w:after="0"/>
      </w:pPr>
      <w:r>
        <w:rPr>
          <w:rFonts w:ascii="Courier New" w:hAnsi="Courier New"/>
          <w:color w:val="58585A"/>
          <w:sz w:val="18"/>
        </w:rPr>
        <w:t>• Retention risk points: 0:45–2:00 (pipeline anxiety description must be named accurately without feeling like a guilt trip — frame as structural, not characterological); 5:30–6:30 (Marker 5 — the articulation clarity — is the most counterintuitive; make sure it's presented as a discovery, not an obvious point)</w:t>
      </w:r>
    </w:p>
    <w:p>
      <w:pPr>
        <w:shd w:val="clear" w:color="auto" w:fill="F5F5F5"/>
        <w:spacing w:after="0"/>
      </w:pPr>
      <w:r>
        <w:rPr>
          <w:rFonts w:ascii="Courier New" w:hAnsi="Courier New"/>
          <w:color w:val="58585A"/>
          <w:sz w:val="18"/>
        </w:rPr>
        <w:t>• Cross-platform note: LinkedIn Sep 21 opens with "International Day of Peace. Today I want to describe a specific professional state that most managing partners have felt the absence of without being able to name." YouTube delivers the full five-marker description.</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Pipeline peace: five markers of the managing partner who built the system.</w:t>
      </w:r>
    </w:p>
    <w:p>
      <w:pPr>
        <w:spacing w:after="40" w:before="0"/>
      </w:pPr>
    </w:p>
    <w:p>
      <w:pPr>
        <w:pStyle w:val="ListNumber"/>
        <w:spacing w:after="80"/>
      </w:pPr>
      <w:r>
        <w:rPr>
          <w:rFonts w:ascii="Georgia" w:hAnsi="Georgia"/>
          <w:color w:val="333333"/>
          <w:sz w:val="22"/>
        </w:rPr>
        <w:t>He takes a real vacation — system runs without him, no anxious maintenance calls required</w:t>
      </w:r>
    </w:p>
    <w:p>
      <w:pPr>
        <w:pStyle w:val="ListNumber"/>
        <w:spacing w:after="80"/>
      </w:pPr>
      <w:r>
        <w:rPr>
          <w:rFonts w:ascii="Georgia" w:hAnsi="Georgia"/>
          <w:color w:val="333333"/>
          <w:sz w:val="22"/>
        </w:rPr>
        <w:t>He says no to cases that aren't a fit — abundance position enables standards</w:t>
      </w:r>
    </w:p>
    <w:p>
      <w:pPr>
        <w:pStyle w:val="ListNumber"/>
        <w:spacing w:after="80"/>
      </w:pPr>
      <w:r>
        <w:rPr>
          <w:rFonts w:ascii="Georgia" w:hAnsi="Georgia"/>
          <w:color w:val="333333"/>
          <w:sz w:val="22"/>
        </w:rPr>
        <w:t>His team operates with a stable mandate — predictable intake enables stable operations</w:t>
      </w:r>
    </w:p>
    <w:p>
      <w:pPr>
        <w:pStyle w:val="ListNumber"/>
        <w:spacing w:after="80"/>
      </w:pPr>
      <w:r>
        <w:rPr>
          <w:rFonts w:ascii="Georgia" w:hAnsi="Georgia"/>
          <w:color w:val="333333"/>
          <w:sz w:val="22"/>
        </w:rPr>
        <w:t>He lunches with CPAs because he values the relationship, not because he needs cases this month</w:t>
      </w:r>
    </w:p>
    <w:p>
      <w:pPr>
        <w:pStyle w:val="ListNumber"/>
        <w:spacing w:after="80"/>
      </w:pPr>
      <w:r>
        <w:rPr>
          <w:rFonts w:ascii="Georgia" w:hAnsi="Georgia"/>
          <w:color w:val="333333"/>
          <w:sz w:val="22"/>
        </w:rPr>
        <w:t>He can describe his practice's value proposition clearly and specifically without hesitation — because he's published it 100 times</w:t>
      </w:r>
    </w:p>
    <w:p>
      <w:pPr>
        <w:spacing w:after="40" w:before="0"/>
      </w:pPr>
    </w:p>
    <w:p>
      <w:pPr>
        <w:spacing w:after="120"/>
      </w:pPr>
      <w:r>
        <w:rPr>
          <w:rFonts w:ascii="Georgia" w:hAnsi="Georgia"/>
          <w:color w:val="333333"/>
          <w:sz w:val="22"/>
        </w:rPr>
        <w:t>All five are structural outcomes. None requires luck. All require the content system to be running.</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Everyone talks about work-life balance for attorneys like it's a scheduling problem. It's not.</w:t>
      </w:r>
    </w:p>
    <w:p>
      <w:pPr>
        <w:spacing w:after="40" w:before="0"/>
      </w:pPr>
    </w:p>
    <w:p>
      <w:pPr>
        <w:spacing w:after="120"/>
      </w:pPr>
      <w:r>
        <w:rPr>
          <w:rFonts w:ascii="Georgia" w:hAnsi="Georgia"/>
          <w:color w:val="333333"/>
          <w:sz w:val="22"/>
        </w:rPr>
        <w:t>The attorney who can't take a vacation without his pipeline decaying doesn't have a scheduling problem. He has a pipeline architecture problem. His system requires his perpetual presence to function. No calendar rearrangement fixes that.</w:t>
      </w:r>
    </w:p>
    <w:p>
      <w:pPr>
        <w:spacing w:after="40" w:before="0"/>
      </w:pPr>
    </w:p>
    <w:p>
      <w:pPr>
        <w:spacing w:after="120"/>
      </w:pPr>
      <w:r>
        <w:rPr>
          <w:rFonts w:ascii="Georgia" w:hAnsi="Georgia"/>
          <w:color w:val="333333"/>
          <w:sz w:val="22"/>
        </w:rPr>
        <w:t>The contrarian position: peace of mind in a law practice is an infrastructure investment, not a personal development achievement.</w:t>
      </w:r>
    </w:p>
    <w:p>
      <w:pPr>
        <w:spacing w:after="40" w:before="0"/>
      </w:pPr>
    </w:p>
    <w:p>
      <w:pPr>
        <w:spacing w:after="120"/>
      </w:pPr>
      <w:r>
        <w:rPr>
          <w:rFonts w:ascii="Georgia" w:hAnsi="Georgia"/>
          <w:color w:val="333333"/>
          <w:sz w:val="22"/>
        </w:rPr>
        <w:t>You don't meditate your way to pipeline peace. You build the system that doesn't require your anxiety to maintain. The content authority system that runs while you're in court, on vacation, or focused entirely on your current caseload — that's the meditation. The peace follows from the architecture.</w:t>
      </w:r>
    </w:p>
    <w:p>
      <w:pPr>
        <w:spacing w:after="40" w:before="0"/>
      </w:pPr>
    </w:p>
    <w:p>
      <w:pPr>
        <w:spacing w:after="120"/>
      </w:pPr>
      <w:r>
        <w:rPr>
          <w:rFonts w:ascii="Georgia" w:hAnsi="Georgia"/>
          <w:color w:val="333333"/>
          <w:sz w:val="22"/>
        </w:rPr>
        <w:t>Stop trying to feel better about an anxious pipeline. Build a peaceful one.</w:t>
      </w:r>
    </w:p>
    <w:p>
      <w:pPr>
        <w:spacing w:after="40" w:before="0"/>
      </w:pPr>
    </w:p>
    <w:p>
      <w:pPr>
        <w:pBdr>
          <w:bottom w:val="single" w:sz="12" w:space="1" w:color="25AAE1"/>
        </w:pBdr>
        <w:spacing w:before="80" w:after="80"/>
      </w:pPr>
    </w:p>
    <w:p>
      <w:pPr>
        <w:spacing w:after="40" w:before="0"/>
      </w:pPr>
    </w:p>
    <w:p>
      <w:pPr>
        <w:pStyle w:val="Heading2"/>
      </w:pPr>
      <w:r>
        <w:t>VIDEO 14 — THE AUTUMN AUDIT: WHICH POSITION ARE YOU ENTERING THE SURGE FROM?</w:t>
      </w:r>
    </w:p>
    <w:p>
      <w:pPr>
        <w:spacing w:after="40" w:before="0"/>
      </w:pPr>
    </w:p>
    <w:p>
      <w:pPr>
        <w:shd w:val="clear" w:color="auto" w:fill="F5F5F5"/>
        <w:spacing w:after="0"/>
      </w:pPr>
      <w:r>
        <w:rPr>
          <w:rFonts w:ascii="Courier New" w:hAnsi="Courier New"/>
          <w:color w:val="58585A"/>
          <w:sz w:val="18"/>
        </w:rPr>
        <w:t>VIDEO 14 — The Autumn Audit: Which Position Are You Entering the Surge From?</w:t>
      </w:r>
    </w:p>
    <w:p>
      <w:pPr>
        <w:shd w:val="clear" w:color="auto" w:fill="F5F5F5"/>
        <w:spacing w:after="0"/>
      </w:pPr>
      <w:r>
        <w:rPr>
          <w:rFonts w:ascii="Courier New" w:hAnsi="Courier New"/>
          <w:color w:val="58585A"/>
          <w:sz w:val="18"/>
        </w:rPr>
        <w:t>Mirror Post: Day 14 — First Day of Autumn / National Online Banking Day (Sep 22)</w:t>
      </w:r>
    </w:p>
    <w:p>
      <w:pPr>
        <w:shd w:val="clear" w:color="auto" w:fill="F5F5F5"/>
        <w:spacing w:after="0"/>
      </w:pPr>
      <w:r>
        <w:rPr>
          <w:rFonts w:ascii="Courier New" w:hAnsi="Courier New"/>
          <w:color w:val="58585A"/>
          <w:sz w:val="18"/>
        </w:rPr>
        <w:t>Stage: B4/E5</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Anticipation — seasonal shift urgency</w:t>
      </w:r>
    </w:p>
    <w:p>
      <w:pPr>
        <w:shd w:val="clear" w:color="auto" w:fill="F5F5F5"/>
        <w:spacing w:after="0"/>
      </w:pPr>
      <w:r>
        <w:rPr>
          <w:rFonts w:ascii="Courier New" w:hAnsi="Courier New"/>
          <w:color w:val="58585A"/>
          <w:sz w:val="18"/>
        </w:rPr>
        <w:t>Thumbnail Angle: Autumn leaves beginning to turn — one tree still summer green, others already in fall color. Text overlay: "The Autumn Audit"</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September 22 is the first official day of autumn. And for family law managing partners, autumn is not a metaphorical season — it is the specific quarter where the decisions made in summer either pay off or expose themselves as having been deferred. The custody modification surge is underway. The January divorce surge is 100 days away. Q4 is opening. The attorneys who are positioned for this autumn entered it from a specific strategic position — and the attorneys who aren't can see, very clearly right now, exactly where their pipeline architecture has fallen short. Today is the autumn audit: a direct, honest assessment of which position you're entering the surge from, and what October requires to change it.</w:t>
      </w:r>
    </w:p>
    <w:p>
      <w:pPr>
        <w:spacing w:after="40" w:before="0"/>
      </w:pPr>
    </w:p>
    <w:p>
      <w:pPr>
        <w:spacing w:after="120"/>
      </w:pPr>
      <w:r>
        <w:rPr>
          <w:rFonts w:ascii="Georgia" w:hAnsi="Georgia"/>
          <w:color w:val="333333"/>
          <w:sz w:val="22"/>
        </w:rPr>
        <w:t>[B-ROLL: Autumn tree — leaves turning. Cut to family court docket, busy in September. Cut to two attorneys: one reviewing a pipeline analytics dashboard with growing numbers, one reviewing sparse intake calendar.]</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The first day of autumn. The tree that didn't build its root system through summer doesn't suddenly develop it in October. The attorney who didn't build his content authority through spring and summer enters autumn from the same structural position he was in in April — except now the demand has arrived and the window is shorter.</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Autumn is the audit season. Not for taxes — for pipeline position. What did the decisions made from April through August produce? And what does the next 100 days require? That's the autumn audit, and I want to walk through it with you today.</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completed a clear, four-part autumn audit of your pipeline position — and you'll know exactly what October's strategic priority should be based on which part of the audit revealed the clearest gap.</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Autumn in family law is not a slow season. It is a decision season — where couples who have been deferring the divorce conversation through summer make their decisions, where parents who experienced the school-year transition conflict for the first time determine whether to modify custody, where business owners who received September's financial results begin evaluating their divorce timeline.</w:t>
      </w:r>
    </w:p>
    <w:p>
      <w:pPr>
        <w:spacing w:after="40" w:before="0"/>
      </w:pPr>
    </w:p>
    <w:p>
      <w:pPr>
        <w:spacing w:after="120"/>
      </w:pPr>
      <w:r>
        <w:rPr>
          <w:rFonts w:ascii="Georgia" w:hAnsi="Georgia"/>
          <w:color w:val="333333"/>
          <w:sz w:val="22"/>
        </w:rPr>
        <w:t>[B-ROLL: Back-to-school transition — parents at school, custody exchanges happening. Couple having a difficult conversation. Attorney's intake line ringing.]</w:t>
      </w:r>
    </w:p>
    <w:p>
      <w:pPr>
        <w:spacing w:after="40" w:before="0"/>
      </w:pPr>
    </w:p>
    <w:p>
      <w:pPr>
        <w:spacing w:after="120"/>
      </w:pPr>
      <w:r>
        <w:rPr>
          <w:rFonts w:ascii="Georgia" w:hAnsi="Georgia"/>
          <w:color w:val="333333"/>
          <w:sz w:val="22"/>
        </w:rPr>
        <w:t>The attorneys who are capturing this autumn demand are not necessarily the most skilled or the most experienced. They are the most visible — the ones whose content appeared in the CPA's LinkedIn feed last week, whose YouTube video ranked for "custody modification [city]" when the parent searched, whose name came up first when the divorcing business owner asked his financial planner for a recommendation.</w:t>
      </w:r>
    </w:p>
    <w:p>
      <w:pPr>
        <w:spacing w:after="40" w:before="0"/>
      </w:pPr>
    </w:p>
    <w:p>
      <w:pPr>
        <w:spacing w:after="120"/>
      </w:pPr>
      <w:r>
        <w:rPr>
          <w:rFonts w:ascii="Georgia" w:hAnsi="Georgia"/>
          <w:color w:val="333333"/>
          <w:sz w:val="22"/>
        </w:rPr>
        <w:t>Visibility in September is the result of decisions made in April. That is an uncomfortable truth for the managing partner who is experiencing the autumn right now from a position of lower-than-expected intake. But it's also a precise diagnosis — because knowing that the problem is visibility, not quality, means the solution is content, not capability.</w:t>
      </w:r>
    </w:p>
    <w:p>
      <w:pPr>
        <w:spacing w:after="40" w:before="0"/>
      </w:pPr>
    </w:p>
    <w:p>
      <w:pPr>
        <w:spacing w:after="120"/>
      </w:pPr>
      <w:r>
        <w:rPr>
          <w:rFonts w:ascii="Georgia" w:hAnsi="Georgia"/>
          <w:color w:val="333333"/>
          <w:sz w:val="22"/>
        </w:rPr>
        <w:t>[B-ROLL: Attorney reviewing his September intake — lower than expected. Reflection: the cases are out there, the demand is real. He's just not the visible option.]</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the autumn audit is not about where you failed — it's about where the next 100 days should be focused.</w:t>
      </w:r>
    </w:p>
    <w:p>
      <w:pPr>
        <w:spacing w:after="40" w:before="0"/>
      </w:pPr>
    </w:p>
    <w:p>
      <w:pPr>
        <w:spacing w:after="120"/>
      </w:pPr>
      <w:r>
        <w:rPr>
          <w:rFonts w:ascii="Georgia" w:hAnsi="Georgia"/>
          <w:color w:val="333333"/>
          <w:sz w:val="22"/>
        </w:rPr>
        <w:t>[B-ROLL: Calendar with October 1 circled. 100 days to January 1 — the opening of the January divorce surge. Countdown graphic: 100 days to the next wave.]</w:t>
      </w:r>
    </w:p>
    <w:p>
      <w:pPr>
        <w:spacing w:after="40" w:before="0"/>
      </w:pPr>
    </w:p>
    <w:p>
      <w:pPr>
        <w:spacing w:after="120"/>
      </w:pPr>
      <w:r>
        <w:rPr>
          <w:rFonts w:ascii="Georgia" w:hAnsi="Georgia"/>
          <w:color w:val="333333"/>
          <w:sz w:val="22"/>
        </w:rPr>
        <w:t>The attorneys who will have their best Q1 in practice history are making a specific decision right now — not in December, not in January, but in October. The content they publish in October will rank by December. The referral relationships they educate in October will be routing cases in January. The pipeline they build in October is the harvest they'll receive in the winter surge.</w:t>
      </w:r>
    </w:p>
    <w:p>
      <w:pPr>
        <w:spacing w:after="40" w:before="0"/>
      </w:pPr>
    </w:p>
    <w:p>
      <w:pPr>
        <w:spacing w:after="120"/>
      </w:pPr>
      <w:r>
        <w:rPr>
          <w:rFonts w:ascii="Georgia" w:hAnsi="Georgia"/>
          <w:color w:val="333333"/>
          <w:sz w:val="22"/>
        </w:rPr>
        <w:t>[B-ROLL: Attorney making the October decision — opening content calendar, committing to a publishing schedule. Cut to 90 days later: intake from content sources arriving in January.]</w:t>
      </w:r>
    </w:p>
    <w:p>
      <w:pPr>
        <w:spacing w:after="40" w:before="0"/>
      </w:pPr>
    </w:p>
    <w:p>
      <w:pPr>
        <w:spacing w:after="120"/>
      </w:pPr>
      <w:r>
        <w:rPr>
          <w:rFonts w:ascii="Georgia" w:hAnsi="Georgia"/>
          <w:color w:val="333333"/>
          <w:sz w:val="22"/>
        </w:rPr>
        <w:t>The autumn audit is the tool that identifies exactly where to focus October's investment. It is not a guilt inventory — it is a precision diagnostic that turns the autumn reckoning into October action.</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Four-Part Autumn Audit at ~3:30]</w:t>
      </w:r>
    </w:p>
    <w:p>
      <w:pPr>
        <w:spacing w:after="40" w:before="0"/>
      </w:pPr>
    </w:p>
    <w:p>
      <w:pPr>
        <w:spacing w:after="120"/>
      </w:pPr>
      <w:r>
        <w:rPr>
          <w:rFonts w:ascii="Georgia" w:hAnsi="Georgia"/>
          <w:color w:val="333333"/>
          <w:sz w:val="22"/>
        </w:rPr>
        <w:t>Four questions. One honest answer to each. The lowest score determines October's priority.</w:t>
      </w:r>
    </w:p>
    <w:p>
      <w:pPr>
        <w:spacing w:after="40" w:before="0"/>
      </w:pPr>
    </w:p>
    <w:p>
      <w:pPr>
        <w:spacing w:after="120"/>
      </w:pPr>
      <w:r>
        <w:rPr>
          <w:rFonts w:ascii="Georgia" w:hAnsi="Georgia"/>
          <w:b/>
          <w:color w:val="333333"/>
          <w:sz w:val="22"/>
        </w:rPr>
        <w:t>Audit Question 1: Visibility</w:t>
      </w:r>
    </w:p>
    <w:p>
      <w:pPr>
        <w:spacing w:after="40" w:before="0"/>
      </w:pPr>
    </w:p>
    <w:p>
      <w:pPr>
        <w:spacing w:after="120"/>
      </w:pPr>
      <w:r>
        <w:rPr>
          <w:rFonts w:ascii="Georgia" w:hAnsi="Georgia"/>
          <w:color w:val="333333"/>
          <w:sz w:val="22"/>
        </w:rPr>
        <w:t>[B-ROLL: Attorney running the incognito search test — how many of his case types show his content in search results? LinkedIn presence check — how frequently is he appearing in his professional network's feed?]</w:t>
      </w:r>
    </w:p>
    <w:p>
      <w:pPr>
        <w:spacing w:after="40" w:before="0"/>
      </w:pPr>
    </w:p>
    <w:p>
      <w:pPr>
        <w:spacing w:after="120"/>
      </w:pPr>
      <w:r>
        <w:rPr>
          <w:rFonts w:ascii="Georgia" w:hAnsi="Georgia"/>
          <w:color w:val="333333"/>
          <w:sz w:val="22"/>
        </w:rPr>
        <w:t>How many of your primary case types produce your content in the first page of search results? How often did you publish to LinkedIn in the last 30 days? Does your YouTube channel have at least one video per primary case type?</w:t>
      </w:r>
    </w:p>
    <w:p>
      <w:pPr>
        <w:spacing w:after="40" w:before="0"/>
      </w:pPr>
    </w:p>
    <w:p>
      <w:pPr>
        <w:spacing w:after="120"/>
      </w:pPr>
      <w:r>
        <w:rPr>
          <w:rFonts w:ascii="Georgia" w:hAnsi="Georgia"/>
          <w:color w:val="333333"/>
          <w:sz w:val="22"/>
        </w:rPr>
        <w:t>Score: If you can answer yes to all three, visibility is not your October priority. If any answer is no, visibility is your first priority.</w:t>
      </w:r>
    </w:p>
    <w:p>
      <w:pPr>
        <w:spacing w:after="40" w:before="0"/>
      </w:pPr>
    </w:p>
    <w:p>
      <w:pPr>
        <w:spacing w:after="120"/>
      </w:pPr>
      <w:r>
        <w:rPr>
          <w:rFonts w:ascii="Georgia" w:hAnsi="Georgia"/>
          <w:color w:val="333333"/>
          <w:sz w:val="22"/>
        </w:rPr>
        <w:t>[PACING: maintain energy — four questions, 60-90 seconds each, diagnostic pace]</w:t>
      </w:r>
    </w:p>
    <w:p>
      <w:pPr>
        <w:spacing w:after="40" w:before="0"/>
      </w:pPr>
    </w:p>
    <w:p>
      <w:pPr>
        <w:spacing w:after="120"/>
      </w:pPr>
      <w:r>
        <w:rPr>
          <w:rFonts w:ascii="Georgia" w:hAnsi="Georgia"/>
          <w:b/>
          <w:color w:val="333333"/>
          <w:sz w:val="22"/>
        </w:rPr>
        <w:t>Audit Question 2: Referral Network Literacy</w:t>
      </w:r>
    </w:p>
    <w:p>
      <w:pPr>
        <w:spacing w:after="40" w:before="0"/>
      </w:pPr>
    </w:p>
    <w:p>
      <w:pPr>
        <w:spacing w:after="120"/>
      </w:pPr>
      <w:r>
        <w:rPr>
          <w:rFonts w:ascii="Georgia" w:hAnsi="Georgia"/>
          <w:color w:val="333333"/>
          <w:sz w:val="22"/>
        </w:rPr>
        <w:t>[B-ROLL: Attorney contacting three referral sources and asking: "What cases do you route to me?" Answers: specific and targeted (content is working) vs. vague and general (content is not reaching the right audience).]</w:t>
      </w:r>
    </w:p>
    <w:p>
      <w:pPr>
        <w:spacing w:after="40" w:before="0"/>
      </w:pPr>
    </w:p>
    <w:p>
      <w:pPr>
        <w:spacing w:after="120"/>
      </w:pPr>
      <w:r>
        <w:rPr>
          <w:rFonts w:ascii="Georgia" w:hAnsi="Georgia"/>
          <w:color w:val="333333"/>
          <w:sz w:val="22"/>
        </w:rPr>
        <w:t>Can your three most active referral sources describe your ideal client in specific terms — case type, asset profile, specific situation? Have any referral sources mentioned your content in the last 90 days? Are you receiving more targeted referrals now than you were 12 months ago?</w:t>
      </w:r>
    </w:p>
    <w:p>
      <w:pPr>
        <w:spacing w:after="40" w:before="0"/>
      </w:pPr>
    </w:p>
    <w:p>
      <w:pPr>
        <w:spacing w:after="120"/>
      </w:pPr>
      <w:r>
        <w:rPr>
          <w:rFonts w:ascii="Georgia" w:hAnsi="Georgia"/>
          <w:color w:val="333333"/>
          <w:sz w:val="22"/>
        </w:rPr>
        <w:t>Score: If referral sources are routing imprecise cases or haven't mentioned your content recently, referral network literacy is your October priority.</w:t>
      </w:r>
    </w:p>
    <w:p>
      <w:pPr>
        <w:spacing w:after="40" w:before="0"/>
      </w:pPr>
    </w:p>
    <w:p>
      <w:pPr>
        <w:spacing w:after="120"/>
      </w:pPr>
      <w:r>
        <w:rPr>
          <w:rFonts w:ascii="Georgia" w:hAnsi="Georgia"/>
          <w:color w:val="333333"/>
          <w:sz w:val="22"/>
        </w:rPr>
        <w:t>[CHAPTER: Pipeline Position Scoring at ~5:15]</w:t>
      </w:r>
    </w:p>
    <w:p>
      <w:pPr>
        <w:spacing w:after="40" w:before="0"/>
      </w:pPr>
    </w:p>
    <w:p>
      <w:pPr>
        <w:spacing w:after="120"/>
      </w:pPr>
      <w:r>
        <w:rPr>
          <w:rFonts w:ascii="Georgia" w:hAnsi="Georgia"/>
          <w:b/>
          <w:color w:val="333333"/>
          <w:sz w:val="22"/>
        </w:rPr>
        <w:t>Audit Question 3: Pipeline Depth</w:t>
      </w:r>
    </w:p>
    <w:p>
      <w:pPr>
        <w:spacing w:after="40" w:before="0"/>
      </w:pPr>
    </w:p>
    <w:p>
      <w:pPr>
        <w:spacing w:after="120"/>
      </w:pPr>
      <w:r>
        <w:rPr>
          <w:rFonts w:ascii="Georgia" w:hAnsi="Georgia"/>
          <w:color w:val="333333"/>
          <w:sz w:val="22"/>
        </w:rPr>
        <w:t>[B-ROLL: Attorney reviewing his intake funnel — how many prospects are at each stage? How many are in early research mode, trust-building mode, decision mode? What's the current pipeline value?]</w:t>
      </w:r>
    </w:p>
    <w:p>
      <w:pPr>
        <w:spacing w:after="40" w:before="0"/>
      </w:pPr>
    </w:p>
    <w:p>
      <w:pPr>
        <w:spacing w:after="120"/>
      </w:pPr>
      <w:r>
        <w:rPr>
          <w:rFonts w:ascii="Georgia" w:hAnsi="Georgia"/>
          <w:color w:val="333333"/>
          <w:sz w:val="22"/>
        </w:rPr>
        <w:t>Is your current pipeline — inquiries that haven't converted yet — deeper than it was six months ago? Do you have visibility into prospects who are in early research mode (watching your videos, reading your posts) before they call? Is your intake calendar showing forward bookings beyond the current month?</w:t>
      </w:r>
    </w:p>
    <w:p>
      <w:pPr>
        <w:spacing w:after="40" w:before="0"/>
      </w:pPr>
    </w:p>
    <w:p>
      <w:pPr>
        <w:spacing w:after="120"/>
      </w:pPr>
      <w:r>
        <w:rPr>
          <w:rFonts w:ascii="Georgia" w:hAnsi="Georgia"/>
          <w:color w:val="333333"/>
          <w:sz w:val="22"/>
        </w:rPr>
        <w:t>Score: If your pipeline is mostly reactive (calls come in and you respond, with nothing visible in advance), pipeline depth is your October priority.</w:t>
      </w:r>
    </w:p>
    <w:p>
      <w:pPr>
        <w:spacing w:after="40" w:before="0"/>
      </w:pPr>
    </w:p>
    <w:p>
      <w:pPr>
        <w:spacing w:after="120"/>
      </w:pPr>
      <w:r>
        <w:rPr>
          <w:rFonts w:ascii="Georgia" w:hAnsi="Georgia"/>
          <w:b/>
          <w:color w:val="333333"/>
          <w:sz w:val="22"/>
        </w:rPr>
        <w:t>Audit Question 4: October Commitment</w:t>
      </w:r>
    </w:p>
    <w:p>
      <w:pPr>
        <w:spacing w:after="40" w:before="0"/>
      </w:pPr>
    </w:p>
    <w:p>
      <w:pPr>
        <w:spacing w:after="120"/>
      </w:pPr>
      <w:r>
        <w:rPr>
          <w:rFonts w:ascii="Georgia" w:hAnsi="Georgia"/>
          <w:color w:val="333333"/>
          <w:sz w:val="22"/>
        </w:rPr>
        <w:t>[B-ROLL: Attorney looking at his October calendar — is there time blocked for content production? Is there a publication schedule? Or is October the month that will start strong and fade by Week 2?]</w:t>
      </w:r>
    </w:p>
    <w:p>
      <w:pPr>
        <w:spacing w:after="40" w:before="0"/>
      </w:pPr>
    </w:p>
    <w:p>
      <w:pPr>
        <w:spacing w:after="120"/>
      </w:pPr>
      <w:r>
        <w:rPr>
          <w:rFonts w:ascii="Georgia" w:hAnsi="Georgia"/>
          <w:color w:val="333333"/>
          <w:sz w:val="22"/>
        </w:rPr>
        <w:t>Have you committed — specifically and concretely — to a content publication schedule for October? Is time blocked on your calendar for content creation? Do you have a framework or calendar that removes the "what do I publish?" decision for October?</w:t>
      </w:r>
    </w:p>
    <w:p>
      <w:pPr>
        <w:spacing w:after="40" w:before="0"/>
      </w:pPr>
    </w:p>
    <w:p>
      <w:pPr>
        <w:spacing w:after="120"/>
      </w:pPr>
      <w:r>
        <w:rPr>
          <w:rFonts w:ascii="Georgia" w:hAnsi="Georgia"/>
          <w:color w:val="333333"/>
          <w:sz w:val="22"/>
        </w:rPr>
        <w:t>Score: If you have a vague intention to publish more in October but no specific committed schedule, commitment is your October priority — because without it, the other three audit items remain unresolved.</w:t>
      </w:r>
    </w:p>
    <w:p>
      <w:pPr>
        <w:spacing w:after="40" w:before="0"/>
      </w:pPr>
    </w:p>
    <w:p>
      <w:pPr>
        <w:spacing w:after="120"/>
      </w:pPr>
      <w:r>
        <w:rPr>
          <w:rFonts w:ascii="Georgia" w:hAnsi="Georgia"/>
          <w:color w:val="333333"/>
          <w:sz w:val="22"/>
        </w:rPr>
        <w:t>[PACING: slow down — the commitment question is the most personal and the most likely to produce recognition; let the managing partner sit with his answer]</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runs this audit honestly and acts on the answer is building the pipeline that delivers his best Q1 in January. He's not doing something extraordinary — he's doing what every managing partner who is harvesting right now did in April: he made a specific, committed decision about where to invest his content energy and he executed on it. The autumn is always when the April decisions become visible. October is the new April.</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Tomorrow's video is the checkers vs. chess argument in pipeline strategy — specifically why reactive marketing never wins the season and what it looks like to build four moves ahead. Subscribe and watch Wednesday. If the autumn audit revealed a specific gap and you want to address it before October 1, the survey at survey.LegalGrowthDynamics.com is the four-minute diagnostic that tells you exactly what your build plan should be. Link in the description.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Wednesday — checkers vs. chess. The managing partner who is calling referral sources because intake is slow this week is playing checkers. I want to show you what chess looks like in practice — and why the fall intake he's trying to generate was set up six months ago. Wednesday.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14</w:t>
      </w:r>
    </w:p>
    <w:p>
      <w:pPr>
        <w:shd w:val="clear" w:color="auto" w:fill="F5F5F5"/>
        <w:spacing w:after="0"/>
      </w:pPr>
      <w:r>
        <w:rPr>
          <w:rFonts w:ascii="Courier New" w:hAnsi="Courier New"/>
          <w:color w:val="58585A"/>
          <w:sz w:val="18"/>
        </w:rPr>
        <w:t>• Recommended length: 9–11 min</w:t>
      </w:r>
    </w:p>
    <w:p>
      <w:pPr>
        <w:shd w:val="clear" w:color="auto" w:fill="F5F5F5"/>
        <w:spacing w:after="0"/>
      </w:pPr>
      <w:r>
        <w:rPr>
          <w:rFonts w:ascii="Courier New" w:hAnsi="Courier New"/>
          <w:color w:val="58585A"/>
          <w:sz w:val="18"/>
        </w:rPr>
        <w:t>• Pacing: Builds urgency throughout — start measured at the autumn framing, increase urgency through the four audit questions, close with October decision urgency</w:t>
      </w:r>
    </w:p>
    <w:p>
      <w:pPr>
        <w:shd w:val="clear" w:color="auto" w:fill="F5F5F5"/>
        <w:spacing w:after="0"/>
      </w:pPr>
      <w:r>
        <w:rPr>
          <w:rFonts w:ascii="Courier New" w:hAnsi="Courier New"/>
          <w:color w:val="58585A"/>
          <w:sz w:val="18"/>
        </w:rPr>
        <w:t>• B-roll summary: 9 cues — autumn tree turning, family court docket, two-attorney intake comparison, 100-day countdown calendar, attorney making October commitment, incognito search test, referral source conversation, intake funnel depth, October calendar blocked for content</w:t>
      </w:r>
    </w:p>
    <w:p>
      <w:pPr>
        <w:shd w:val="clear" w:color="auto" w:fill="F5F5F5"/>
        <w:spacing w:after="0"/>
      </w:pPr>
      <w:r>
        <w:rPr>
          <w:rFonts w:ascii="Courier New" w:hAnsi="Courier New"/>
          <w:color w:val="58585A"/>
          <w:sz w:val="18"/>
        </w:rPr>
        <w:t>• Chapter markers: [CHAPTER: The Four-Part Autumn Audit at ~3:30] | [CHAPTER: Pipeline Position Scoring at ~5:15]</w:t>
      </w:r>
    </w:p>
    <w:p>
      <w:pPr>
        <w:shd w:val="clear" w:color="auto" w:fill="F5F5F5"/>
        <w:spacing w:after="0"/>
      </w:pPr>
      <w:r>
        <w:rPr>
          <w:rFonts w:ascii="Courier New" w:hAnsi="Courier New"/>
          <w:color w:val="58585A"/>
          <w:sz w:val="18"/>
        </w:rPr>
        <w:t>• Thumbnail: Autumn tree with leaves just beginning to turn. Text: "The Autumn Audit: Which Position Are You In?"</w:t>
      </w:r>
    </w:p>
    <w:p>
      <w:pPr>
        <w:shd w:val="clear" w:color="auto" w:fill="F5F5F5"/>
        <w:spacing w:after="0"/>
      </w:pPr>
      <w:r>
        <w:rPr>
          <w:rFonts w:ascii="Courier New" w:hAnsi="Courier New"/>
          <w:color w:val="58585A"/>
          <w:sz w:val="18"/>
        </w:rPr>
        <w:t>• Description hook: September 22 is the first day of autumn. For family law managing partners, it's also the day the summer's decisions reveal themselves. The custody surge is underway. The January surge is 100 days away. Here's the four-part audit.</w:t>
      </w:r>
    </w:p>
    <w:p>
      <w:pPr>
        <w:shd w:val="clear" w:color="auto" w:fill="F5F5F5"/>
        <w:spacing w:after="0"/>
      </w:pPr>
      <w:r>
        <w:rPr>
          <w:rFonts w:ascii="Courier New" w:hAnsi="Courier New"/>
          <w:color w:val="58585A"/>
          <w:sz w:val="18"/>
        </w:rPr>
        <w:t>• Tags: family law autumn strategy, attorney October pipeline, law firm Q4 strategy, managing partner autumn audit, family law January surge preparation, attorney content October, law firm pipeline position, family law custody surge strategy, October attorney marketing, Q4 law firm strategy</w:t>
      </w:r>
    </w:p>
    <w:p>
      <w:pPr>
        <w:shd w:val="clear" w:color="auto" w:fill="F5F5F5"/>
        <w:spacing w:after="0"/>
      </w:pPr>
      <w:r>
        <w:rPr>
          <w:rFonts w:ascii="Courier New" w:hAnsi="Courier New"/>
          <w:color w:val="58585A"/>
          <w:sz w:val="18"/>
        </w:rPr>
        <w:t>• Retention risk points: 1:30–2:00 (problem frame can feel like accusation if managing partner is experiencing low autumn intake — frame as diagnosis, not indictment); 5:00–6:00 (audit questions 3 and 4 can blur together — distinguish pipeline depth as observable data and commitment as forward decision)</w:t>
      </w:r>
    </w:p>
    <w:p>
      <w:pPr>
        <w:shd w:val="clear" w:color="auto" w:fill="F5F5F5"/>
        <w:spacing w:after="0"/>
      </w:pPr>
      <w:r>
        <w:rPr>
          <w:rFonts w:ascii="Courier New" w:hAnsi="Courier New"/>
          <w:color w:val="58585A"/>
          <w:sz w:val="18"/>
        </w:rPr>
        <w:t>• Cross-platform note: LinkedIn Sep 22 opens with "First day of autumn. The tree that didn't build its root system through summer doesn't suddenly develop it in October." YouTube delivers the full four-part audit.</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October is 100 days before January's divorce surge. The attorneys who will harvest it are making a specific decision this week.</w:t>
      </w:r>
    </w:p>
    <w:p>
      <w:pPr>
        <w:spacing w:after="40" w:before="0"/>
      </w:pPr>
    </w:p>
    <w:p>
      <w:pPr>
        <w:spacing w:after="120"/>
      </w:pPr>
      <w:r>
        <w:rPr>
          <w:rFonts w:ascii="Georgia" w:hAnsi="Georgia"/>
          <w:color w:val="333333"/>
          <w:sz w:val="22"/>
        </w:rPr>
        <w:t>Four-part autumn audit:</w:t>
      </w:r>
    </w:p>
    <w:p>
      <w:pPr>
        <w:spacing w:after="40" w:before="0"/>
      </w:pPr>
    </w:p>
    <w:p>
      <w:pPr>
        <w:pStyle w:val="ListNumber"/>
        <w:spacing w:after="80"/>
      </w:pPr>
      <w:r>
        <w:rPr>
          <w:rFonts w:ascii="Georgia" w:hAnsi="Georgia"/>
          <w:color w:val="333333"/>
          <w:sz w:val="22"/>
        </w:rPr>
        <w:t>Visibility — can prospects find your content for your primary case types? (No = October priority: publish)</w:t>
      </w:r>
    </w:p>
    <w:p>
      <w:pPr>
        <w:pStyle w:val="ListNumber"/>
        <w:spacing w:after="80"/>
      </w:pPr>
      <w:r>
        <w:rPr>
          <w:rFonts w:ascii="Georgia" w:hAnsi="Georgia"/>
          <w:color w:val="333333"/>
          <w:sz w:val="22"/>
        </w:rPr>
        <w:t>Referral network literacy — can your top referral sources describe your ideal client specifically? (No = October priority: educate your referral network)</w:t>
      </w:r>
    </w:p>
    <w:p>
      <w:pPr>
        <w:pStyle w:val="ListNumber"/>
        <w:spacing w:after="80"/>
      </w:pPr>
      <w:r>
        <w:rPr>
          <w:rFonts w:ascii="Georgia" w:hAnsi="Georgia"/>
          <w:color w:val="333333"/>
          <w:sz w:val="22"/>
        </w:rPr>
        <w:t>Pipeline depth — do you have visibility into prospects in early research mode before they call? (No = October priority: build the trust layer)</w:t>
      </w:r>
    </w:p>
    <w:p>
      <w:pPr>
        <w:pStyle w:val="ListNumber"/>
        <w:spacing w:after="80"/>
      </w:pPr>
      <w:r>
        <w:rPr>
          <w:rFonts w:ascii="Georgia" w:hAnsi="Georgia"/>
          <w:color w:val="333333"/>
          <w:sz w:val="22"/>
        </w:rPr>
        <w:t>October commitment — do you have a specific, committed publication schedule for October? (No = October priority: schedule it now)</w:t>
      </w:r>
    </w:p>
    <w:p>
      <w:pPr>
        <w:spacing w:after="40" w:before="0"/>
      </w:pPr>
    </w:p>
    <w:p>
      <w:pPr>
        <w:spacing w:after="120"/>
      </w:pPr>
      <w:r>
        <w:rPr>
          <w:rFonts w:ascii="Georgia" w:hAnsi="Georgia"/>
          <w:color w:val="333333"/>
          <w:sz w:val="22"/>
        </w:rPr>
        <w:t>The lowest-scoring item is October's first investment.</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Every law firm marketing consultant will tell you to start building your pipeline for January now. They're right. They're also describing something most managing partners will not do because the instruction is too general.</w:t>
      </w:r>
    </w:p>
    <w:p>
      <w:pPr>
        <w:spacing w:after="40" w:before="0"/>
      </w:pPr>
    </w:p>
    <w:p>
      <w:pPr>
        <w:spacing w:after="120"/>
      </w:pPr>
      <w:r>
        <w:rPr>
          <w:rFonts w:ascii="Georgia" w:hAnsi="Georgia"/>
          <w:color w:val="333333"/>
          <w:sz w:val="22"/>
        </w:rPr>
        <w:t>"Start building for January" is checkers advice. "Here's specifically which gap in your autumn audit to address first, and here's what that looks like in October week one" — that's chess.</w:t>
      </w:r>
    </w:p>
    <w:p>
      <w:pPr>
        <w:spacing w:after="40" w:before="0"/>
      </w:pPr>
    </w:p>
    <w:p>
      <w:pPr>
        <w:spacing w:after="120"/>
      </w:pPr>
      <w:r>
        <w:rPr>
          <w:rFonts w:ascii="Georgia" w:hAnsi="Georgia"/>
          <w:color w:val="333333"/>
          <w:sz w:val="22"/>
        </w:rPr>
        <w:t>The contrarian point: the autumn audit is only useful if it produces a single, specific, committed October action. Not a goal. An action. "I will publish three LinkedIn posts per week starting Monday. They will cover these three topics. I have the topics written in my notes app right now."</w:t>
      </w:r>
    </w:p>
    <w:p>
      <w:pPr>
        <w:spacing w:after="40" w:before="0"/>
      </w:pPr>
    </w:p>
    <w:p>
      <w:pPr>
        <w:spacing w:after="120"/>
      </w:pPr>
      <w:r>
        <w:rPr>
          <w:rFonts w:ascii="Georgia" w:hAnsi="Georgia"/>
          <w:color w:val="333333"/>
          <w:sz w:val="22"/>
        </w:rPr>
        <w:t>That's the difference between an attorney who does the audit and feels productive, and the attorney who does the audit and builds the January pipeline. One writes down the commitment. The other intends to.</w:t>
      </w:r>
    </w:p>
    <w:p>
      <w:pPr>
        <w:spacing w:after="40" w:before="0"/>
      </w:pPr>
    </w:p>
    <w:p>
      <w:pPr>
        <w:pBdr>
          <w:bottom w:val="single" w:sz="12" w:space="1" w:color="25AAE1"/>
        </w:pBdr>
        <w:spacing w:before="80" w:after="80"/>
      </w:pPr>
    </w:p>
    <w:p>
      <w:pPr>
        <w:spacing w:after="40" w:before="0"/>
      </w:pPr>
    </w:p>
    <w:p>
      <w:pPr>
        <w:pStyle w:val="Heading2"/>
      </w:pPr>
      <w:r>
        <w:t>VIDEO 15 — CHECKERS VS. CHESS IN PIPELINE STRATEGY</w:t>
      </w:r>
    </w:p>
    <w:p>
      <w:pPr>
        <w:spacing w:after="40" w:before="0"/>
      </w:pPr>
    </w:p>
    <w:p>
      <w:pPr>
        <w:shd w:val="clear" w:color="auto" w:fill="F5F5F5"/>
        <w:spacing w:after="0"/>
      </w:pPr>
      <w:r>
        <w:rPr>
          <w:rFonts w:ascii="Courier New" w:hAnsi="Courier New"/>
          <w:color w:val="58585A"/>
          <w:sz w:val="18"/>
        </w:rPr>
        <w:t>VIDEO 15 — Checkers vs. Chess in Pipeline Strategy</w:t>
      </w:r>
    </w:p>
    <w:p>
      <w:pPr>
        <w:shd w:val="clear" w:color="auto" w:fill="F5F5F5"/>
        <w:spacing w:after="0"/>
      </w:pPr>
      <w:r>
        <w:rPr>
          <w:rFonts w:ascii="Courier New" w:hAnsi="Courier New"/>
          <w:color w:val="58585A"/>
          <w:sz w:val="18"/>
        </w:rPr>
        <w:t>Mirror Post: Day 15 — National Checkers Day (Sep 23)</w:t>
      </w:r>
    </w:p>
    <w:p>
      <w:pPr>
        <w:shd w:val="clear" w:color="auto" w:fill="F5F5F5"/>
        <w:spacing w:after="0"/>
      </w:pPr>
      <w:r>
        <w:rPr>
          <w:rFonts w:ascii="Courier New" w:hAnsi="Courier New"/>
          <w:color w:val="58585A"/>
          <w:sz w:val="18"/>
        </w:rPr>
        <w:t>Stage: B4/E5</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Revelation — the strategy level argument</w:t>
      </w:r>
    </w:p>
    <w:p>
      <w:pPr>
        <w:shd w:val="clear" w:color="auto" w:fill="F5F5F5"/>
        <w:spacing w:after="0"/>
      </w:pPr>
      <w:r>
        <w:rPr>
          <w:rFonts w:ascii="Courier New" w:hAnsi="Courier New"/>
          <w:color w:val="58585A"/>
          <w:sz w:val="18"/>
        </w:rPr>
        <w:t>Thumbnail Angle: Chess board from above, with a few checkers pieces visible among chess pieces. Text overlay: "Are You Playing the Right Game?"</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Checkers is a completely valid game. It rewards quick thinking, pattern recognition, and tactical response. It is also fundamentally reactive — you move based on what your opponent just did. Chess requires a different cognitive mode entirely: you are not responding to the last move, you are executing a strategy that was set four moves ago. The managing partner who makes a referral call because intake is slow this week is playing checkers. He is responding to the immediate position in front of him. The managing partner whose September intake is strong because he published content in June is playing chess — and his opponent didn't even realize a game was being played.</w:t>
      </w:r>
    </w:p>
    <w:p>
      <w:pPr>
        <w:spacing w:after="40" w:before="0"/>
      </w:pPr>
    </w:p>
    <w:p>
      <w:pPr>
        <w:spacing w:after="120"/>
      </w:pPr>
      <w:r>
        <w:rPr>
          <w:rFonts w:ascii="Georgia" w:hAnsi="Georgia"/>
          <w:color w:val="333333"/>
          <w:sz w:val="22"/>
        </w:rPr>
        <w:t>[B-ROLL: Checkers game — reactive, fast, move-by-move. Cut to chess board — deliberate, strategic, pieces positioned for future advantage. Cut to attorney making reactive referral calls vs. attorney reviewing analytics from his June content performing in September.]</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National Checkers Day. And the checkers vs. chess distinction is the most precise description I've found for the strategic difference between reactive pipeline management and proactive content authority building. Today I want to show you what each one looks like in practice — and why only one of them wins the season.</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 attorney who says "September is slow, I need to make some calls" is playing checkers. The attorney whose September isn't slow because of decisions he made in May is playing chess. The strategies are not equally effective. One is a response to the current board position. The other set up the current board position.</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be able to identify exactly which game your current pipeline strategy is playing — and you'll have a clear model for what the chess move looks like in each of the four primary pipeline categories.</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The checkers pipeline strategy is the default for most family law managing partners — not because they're unsophisticated, but because checkers responds to what's immediately visible and chess requires sustained investment in moves whose payoff isn't visible yet.</w:t>
      </w:r>
    </w:p>
    <w:p>
      <w:pPr>
        <w:spacing w:after="40" w:before="0"/>
      </w:pPr>
    </w:p>
    <w:p>
      <w:pPr>
        <w:spacing w:after="120"/>
      </w:pPr>
      <w:r>
        <w:rPr>
          <w:rFonts w:ascii="Georgia" w:hAnsi="Georgia"/>
          <w:color w:val="333333"/>
          <w:sz w:val="22"/>
        </w:rPr>
        <w:t>[B-ROLL: Attorney in slow intake week — reviewing recent contacts, identifying who to call, making lunch appointments. Productive activity. Just reactive.]</w:t>
      </w:r>
    </w:p>
    <w:p>
      <w:pPr>
        <w:spacing w:after="40" w:before="0"/>
      </w:pPr>
    </w:p>
    <w:p>
      <w:pPr>
        <w:spacing w:after="120"/>
      </w:pPr>
      <w:r>
        <w:rPr>
          <w:rFonts w:ascii="Georgia" w:hAnsi="Georgia"/>
          <w:color w:val="333333"/>
          <w:sz w:val="22"/>
        </w:rPr>
        <w:t>The checkers pipeline moves:</w:t>
      </w:r>
    </w:p>
    <w:p>
      <w:pPr>
        <w:spacing w:after="120"/>
      </w:pPr>
      <w:r>
        <w:rPr>
          <w:rFonts w:ascii="Georgia" w:hAnsi="Georgia"/>
          <w:color w:val="333333"/>
          <w:sz w:val="22"/>
        </w:rPr>
        <w:t>When intake is slow, make calls to referral sources.</w:t>
      </w:r>
    </w:p>
    <w:p>
      <w:pPr>
        <w:spacing w:after="120"/>
      </w:pPr>
      <w:r>
        <w:rPr>
          <w:rFonts w:ascii="Georgia" w:hAnsi="Georgia"/>
          <w:color w:val="333333"/>
          <w:sz w:val="22"/>
        </w:rPr>
        <w:t>When a speaking slot becomes available, accept it.</w:t>
      </w:r>
    </w:p>
    <w:p>
      <w:pPr>
        <w:spacing w:after="120"/>
      </w:pPr>
      <w:r>
        <w:rPr>
          <w:rFonts w:ascii="Georgia" w:hAnsi="Georgia"/>
          <w:color w:val="333333"/>
          <w:sz w:val="22"/>
        </w:rPr>
        <w:t>When a client asks for a referral, provide a quality name and hope it comes back.</w:t>
      </w:r>
    </w:p>
    <w:p>
      <w:pPr>
        <w:spacing w:after="120"/>
      </w:pPr>
      <w:r>
        <w:rPr>
          <w:rFonts w:ascii="Georgia" w:hAnsi="Georgia"/>
          <w:color w:val="333333"/>
          <w:sz w:val="22"/>
        </w:rPr>
        <w:t>When a CPA mentions a family law situation, follow up with a lunch invitation.</w:t>
      </w:r>
    </w:p>
    <w:p>
      <w:pPr>
        <w:spacing w:after="40" w:before="0"/>
      </w:pPr>
    </w:p>
    <w:p>
      <w:pPr>
        <w:spacing w:after="120"/>
      </w:pPr>
      <w:r>
        <w:rPr>
          <w:rFonts w:ascii="Georgia" w:hAnsi="Georgia"/>
          <w:color w:val="333333"/>
          <w:sz w:val="22"/>
        </w:rPr>
        <w:t>These are not wrong moves. They are the right moves in checkers. The problem is that the attorney playing checkers is always responding to the board as it is — never setting up the board for how it will be in six months.</w:t>
      </w:r>
    </w:p>
    <w:p>
      <w:pPr>
        <w:spacing w:after="40" w:before="0"/>
      </w:pPr>
    </w:p>
    <w:p>
      <w:pPr>
        <w:spacing w:after="120"/>
      </w:pPr>
      <w:r>
        <w:rPr>
          <w:rFonts w:ascii="Georgia" w:hAnsi="Georgia"/>
          <w:color w:val="333333"/>
          <w:sz w:val="22"/>
        </w:rPr>
        <w:t>[B-ROLL: Chess board being set up deliberately — not responding to an opponent's move, but placing pieces in positions that will matter three moves from now. Cut to attorney publishing content in June that will rank in September, educating CPAs in July who will route cases in October.]</w:t>
      </w:r>
    </w:p>
    <w:p>
      <w:pPr>
        <w:spacing w:after="40" w:before="0"/>
      </w:pPr>
    </w:p>
    <w:p>
      <w:pPr>
        <w:spacing w:after="120"/>
      </w:pPr>
      <w:r>
        <w:rPr>
          <w:rFonts w:ascii="Georgia" w:hAnsi="Georgia"/>
          <w:color w:val="333333"/>
          <w:sz w:val="22"/>
        </w:rPr>
        <w:t>The chess pipeline moves are invisible while they're being made. Publishing a YouTube video in June that ranks for custody modification searches in September looks like marketing overhead in June. It looks like organic intake in September. The attorney who is receiving that intake in September appears to have gotten lucky. He was playing chess.</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content authority is the chess move in pipeline strategy. It sets the board position for a season you haven't reached yet.</w:t>
      </w:r>
    </w:p>
    <w:p>
      <w:pPr>
        <w:spacing w:after="40" w:before="0"/>
      </w:pPr>
    </w:p>
    <w:p>
      <w:pPr>
        <w:spacing w:after="120"/>
      </w:pPr>
      <w:r>
        <w:rPr>
          <w:rFonts w:ascii="Georgia" w:hAnsi="Georgia"/>
          <w:color w:val="333333"/>
          <w:sz w:val="22"/>
        </w:rPr>
        <w:t>[B-ROLL: Chess grandmaster reviewing a board position — anticipating opponent's response several moves ahead. Cut to attorney building content calendar — placing content strategically for peak demand months.]</w:t>
      </w:r>
    </w:p>
    <w:p>
      <w:pPr>
        <w:spacing w:after="40" w:before="0"/>
      </w:pPr>
    </w:p>
    <w:p>
      <w:pPr>
        <w:spacing w:after="120"/>
      </w:pPr>
      <w:r>
        <w:rPr>
          <w:rFonts w:ascii="Georgia" w:hAnsi="Georgia"/>
          <w:color w:val="333333"/>
          <w:sz w:val="22"/>
        </w:rPr>
        <w:t>The managing partner who publishes specific content about the custody modification process in June is making a chess move for September. He's not publishing it because September intake is slow — September is three months away. He's publishing it because the custody modification surge is a predictable annual event, the search demand will peak in September, and the content that ranks in September takes three to four months of indexing time to get there.</w:t>
      </w:r>
    </w:p>
    <w:p>
      <w:pPr>
        <w:spacing w:after="40" w:before="0"/>
      </w:pPr>
    </w:p>
    <w:p>
      <w:pPr>
        <w:spacing w:after="120"/>
      </w:pPr>
      <w:r>
        <w:rPr>
          <w:rFonts w:ascii="Georgia" w:hAnsi="Georgia"/>
          <w:color w:val="333333"/>
          <w:sz w:val="22"/>
        </w:rPr>
        <w:t>[B-ROLL: Search ranking timeline graphic — content published in June, indexed over summer, appearing in results by September. Attorney's June "investment" arriving as September intake.]</w:t>
      </w:r>
    </w:p>
    <w:p>
      <w:pPr>
        <w:spacing w:after="40" w:before="0"/>
      </w:pPr>
    </w:p>
    <w:p>
      <w:pPr>
        <w:spacing w:after="120"/>
      </w:pPr>
      <w:r>
        <w:rPr>
          <w:rFonts w:ascii="Georgia" w:hAnsi="Georgia"/>
          <w:color w:val="333333"/>
          <w:sz w:val="22"/>
        </w:rPr>
        <w:t>The chess player doesn't make the move that looks best right now. He makes the move that positions him best when the critical moment arrives. September is the critical moment in family law. The critical moment was set up in May, June, and July.</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Chess Moves in Four Pipeline Categories at ~3:30]</w:t>
      </w:r>
    </w:p>
    <w:p>
      <w:pPr>
        <w:spacing w:after="40" w:before="0"/>
      </w:pPr>
    </w:p>
    <w:p>
      <w:pPr>
        <w:spacing w:after="120"/>
      </w:pPr>
      <w:r>
        <w:rPr>
          <w:rFonts w:ascii="Georgia" w:hAnsi="Georgia"/>
          <w:color w:val="333333"/>
          <w:sz w:val="22"/>
        </w:rPr>
        <w:t>Four pipeline categories. The checkers move vs. the chess move in each.</w:t>
      </w:r>
    </w:p>
    <w:p>
      <w:pPr>
        <w:spacing w:after="40" w:before="0"/>
      </w:pPr>
    </w:p>
    <w:p>
      <w:pPr>
        <w:spacing w:after="120"/>
      </w:pPr>
      <w:r>
        <w:rPr>
          <w:rFonts w:ascii="Georgia" w:hAnsi="Georgia"/>
          <w:b/>
          <w:color w:val="333333"/>
          <w:sz w:val="22"/>
        </w:rPr>
        <w:t>Category 1: Search Visibility</w:t>
      </w:r>
    </w:p>
    <w:p>
      <w:pPr>
        <w:spacing w:after="40" w:before="0"/>
      </w:pPr>
    </w:p>
    <w:p>
      <w:pPr>
        <w:spacing w:after="120"/>
      </w:pPr>
      <w:r>
        <w:rPr>
          <w:rFonts w:ascii="Georgia" w:hAnsi="Georgia"/>
          <w:color w:val="333333"/>
          <w:sz w:val="22"/>
        </w:rPr>
        <w:t>Checkers: Register for Google My Business, update website contact page, add attorney bio.</w:t>
      </w:r>
    </w:p>
    <w:p>
      <w:pPr>
        <w:spacing w:after="120"/>
      </w:pPr>
      <w:r>
        <w:rPr>
          <w:rFonts w:ascii="Georgia" w:hAnsi="Georgia"/>
          <w:color w:val="333333"/>
          <w:sz w:val="22"/>
        </w:rPr>
        <w:t>Chess: Publish one YouTube video per week on the specific case types that generate peak seasonal demand. Give the content three months to index. Watch September intake arrive from content published in June.</w:t>
      </w:r>
    </w:p>
    <w:p>
      <w:pPr>
        <w:spacing w:after="40" w:before="0"/>
      </w:pPr>
    </w:p>
    <w:p>
      <w:pPr>
        <w:spacing w:after="120"/>
      </w:pPr>
      <w:r>
        <w:rPr>
          <w:rFonts w:ascii="Georgia" w:hAnsi="Georgia"/>
          <w:color w:val="333333"/>
          <w:sz w:val="22"/>
        </w:rPr>
        <w:t>[B-ROLL: Attorney doing checkers SEO tasks — quick, reactive. Cut to attorney recording June YouTube video — chess move that lands in September.]</w:t>
      </w:r>
    </w:p>
    <w:p>
      <w:pPr>
        <w:spacing w:after="40" w:before="0"/>
      </w:pPr>
    </w:p>
    <w:p>
      <w:pPr>
        <w:spacing w:after="120"/>
      </w:pPr>
      <w:r>
        <w:rPr>
          <w:rFonts w:ascii="Georgia" w:hAnsi="Georgia"/>
          <w:color w:val="333333"/>
          <w:sz w:val="22"/>
        </w:rPr>
        <w:t>[PACING: maintain energy — four categories at 60-90 seconds each; keep the contrast crisp]</w:t>
      </w:r>
    </w:p>
    <w:p>
      <w:pPr>
        <w:spacing w:after="40" w:before="0"/>
      </w:pPr>
    </w:p>
    <w:p>
      <w:pPr>
        <w:spacing w:after="120"/>
      </w:pPr>
      <w:r>
        <w:rPr>
          <w:rFonts w:ascii="Georgia" w:hAnsi="Georgia"/>
          <w:b/>
          <w:color w:val="333333"/>
          <w:sz w:val="22"/>
        </w:rPr>
        <w:t>Category 2: Referral Network</w:t>
      </w:r>
    </w:p>
    <w:p>
      <w:pPr>
        <w:spacing w:after="40" w:before="0"/>
      </w:pPr>
    </w:p>
    <w:p>
      <w:pPr>
        <w:spacing w:after="120"/>
      </w:pPr>
      <w:r>
        <w:rPr>
          <w:rFonts w:ascii="Georgia" w:hAnsi="Georgia"/>
          <w:color w:val="333333"/>
          <w:sz w:val="22"/>
        </w:rPr>
        <w:t>Checkers: Call the CPA when intake is slow. Schedule a lunch when a referral source hasn't sent a case in two months. Send a holiday card in December.</w:t>
      </w:r>
    </w:p>
    <w:p>
      <w:pPr>
        <w:spacing w:after="120"/>
      </w:pPr>
      <w:r>
        <w:rPr>
          <w:rFonts w:ascii="Georgia" w:hAnsi="Georgia"/>
          <w:color w:val="333333"/>
          <w:sz w:val="22"/>
        </w:rPr>
        <w:t>Chess: Publish one LinkedIn post per week specifically designed to educate the CPA about the attorney's ideal client profile. Let the education compound over 12 months until the CPA is a precision router who calls before his client asks.</w:t>
      </w:r>
    </w:p>
    <w:p>
      <w:pPr>
        <w:spacing w:after="40" w:before="0"/>
      </w:pPr>
    </w:p>
    <w:p>
      <w:pPr>
        <w:spacing w:after="120"/>
      </w:pPr>
      <w:r>
        <w:rPr>
          <w:rFonts w:ascii="Georgia" w:hAnsi="Georgia"/>
          <w:color w:val="333333"/>
          <w:sz w:val="22"/>
        </w:rPr>
        <w:t>[B-ROLL: Attorney making reactive referral calls vs. attorney publishing educational content that appears in CPA's feed without a call being necessary.]</w:t>
      </w:r>
    </w:p>
    <w:p>
      <w:pPr>
        <w:spacing w:after="40" w:before="0"/>
      </w:pPr>
    </w:p>
    <w:p>
      <w:pPr>
        <w:spacing w:after="120"/>
      </w:pPr>
      <w:r>
        <w:rPr>
          <w:rFonts w:ascii="Georgia" w:hAnsi="Georgia"/>
          <w:b/>
          <w:color w:val="333333"/>
          <w:sz w:val="22"/>
        </w:rPr>
        <w:t>Category 3: Trust Building</w:t>
      </w:r>
    </w:p>
    <w:p>
      <w:pPr>
        <w:spacing w:after="40" w:before="0"/>
      </w:pPr>
    </w:p>
    <w:p>
      <w:pPr>
        <w:spacing w:after="120"/>
      </w:pPr>
      <w:r>
        <w:rPr>
          <w:rFonts w:ascii="Georgia" w:hAnsi="Georgia"/>
          <w:color w:val="333333"/>
          <w:sz w:val="22"/>
        </w:rPr>
        <w:t>Checkers: Send a consultation proposal. Follow up with a phone call. Send a second email if no response.</w:t>
      </w:r>
    </w:p>
    <w:p>
      <w:pPr>
        <w:spacing w:after="120"/>
      </w:pPr>
      <w:r>
        <w:rPr>
          <w:rFonts w:ascii="Georgia" w:hAnsi="Georgia"/>
          <w:color w:val="333333"/>
          <w:sz w:val="22"/>
        </w:rPr>
        <w:t>Chess: Build a content library that educates the prospect through three, five, seven pieces of content before she calls. When she calls, she's already decided. The consultation is a confirmation, not a pitch.</w:t>
      </w:r>
    </w:p>
    <w:p>
      <w:pPr>
        <w:spacing w:after="40" w:before="0"/>
      </w:pPr>
    </w:p>
    <w:p>
      <w:pPr>
        <w:spacing w:after="120"/>
      </w:pPr>
      <w:r>
        <w:rPr>
          <w:rFonts w:ascii="Georgia" w:hAnsi="Georgia"/>
          <w:color w:val="333333"/>
          <w:sz w:val="22"/>
        </w:rPr>
        <w:t>[B-ROLL: Prospect self-educating through attorney's content library over three weeks. When she calls: "I've been watching your videos. I know you're the right attorney." Cut to checkers attorney who gets the cold call and has to build trust from scratch.]</w:t>
      </w:r>
    </w:p>
    <w:p>
      <w:pPr>
        <w:spacing w:after="40" w:before="0"/>
      </w:pPr>
    </w:p>
    <w:p>
      <w:pPr>
        <w:spacing w:after="120"/>
      </w:pPr>
      <w:r>
        <w:rPr>
          <w:rFonts w:ascii="Georgia" w:hAnsi="Georgia"/>
          <w:color w:val="333333"/>
          <w:sz w:val="22"/>
        </w:rPr>
        <w:t>[CHAPTER: The Chess Calendar at ~5:15]</w:t>
      </w:r>
    </w:p>
    <w:p>
      <w:pPr>
        <w:spacing w:after="40" w:before="0"/>
      </w:pPr>
    </w:p>
    <w:p>
      <w:pPr>
        <w:spacing w:after="120"/>
      </w:pPr>
      <w:r>
        <w:rPr>
          <w:rFonts w:ascii="Georgia" w:hAnsi="Georgia"/>
          <w:b/>
          <w:color w:val="333333"/>
          <w:sz w:val="22"/>
        </w:rPr>
        <w:t>Category 4: Pipeline Forecasting</w:t>
      </w:r>
    </w:p>
    <w:p>
      <w:pPr>
        <w:spacing w:after="40" w:before="0"/>
      </w:pPr>
    </w:p>
    <w:p>
      <w:pPr>
        <w:spacing w:after="120"/>
      </w:pPr>
      <w:r>
        <w:rPr>
          <w:rFonts w:ascii="Georgia" w:hAnsi="Georgia"/>
          <w:color w:val="333333"/>
          <w:sz w:val="22"/>
        </w:rPr>
        <w:t>Checkers: Review last month's intake. Make calls based on what happened. React to the numbers as they arrive.</w:t>
      </w:r>
    </w:p>
    <w:p>
      <w:pPr>
        <w:spacing w:after="120"/>
      </w:pPr>
      <w:r>
        <w:rPr>
          <w:rFonts w:ascii="Georgia" w:hAnsi="Georgia"/>
          <w:color w:val="333333"/>
          <w:sz w:val="22"/>
        </w:rPr>
        <w:t>Chess: Review content analytics to predict next quarter's pipeline. Track which topics are getting engagement and build more content in those areas. Use the trend data to anticipate demand before it peaks.</w:t>
      </w:r>
    </w:p>
    <w:p>
      <w:pPr>
        <w:spacing w:after="40" w:before="0"/>
      </w:pPr>
    </w:p>
    <w:p>
      <w:pPr>
        <w:spacing w:after="120"/>
      </w:pPr>
      <w:r>
        <w:rPr>
          <w:rFonts w:ascii="Georgia" w:hAnsi="Georgia"/>
          <w:color w:val="333333"/>
          <w:sz w:val="22"/>
        </w:rPr>
        <w:t>[B-ROLL: Attorney reviewing analytics dashboards — not with anxiety, but with forward-looking intention. Making content decisions for Q4 based on Q3 data.]</w:t>
      </w:r>
    </w:p>
    <w:p>
      <w:pPr>
        <w:spacing w:after="40" w:before="0"/>
      </w:pPr>
    </w:p>
    <w:p>
      <w:pPr>
        <w:spacing w:after="120"/>
      </w:pPr>
      <w:r>
        <w:rPr>
          <w:rFonts w:ascii="Georgia" w:hAnsi="Georgia"/>
          <w:color w:val="333333"/>
          <w:sz w:val="22"/>
        </w:rPr>
        <w:t>Chess is not inherently more difficult than checkers. It requires a different time horizon. The managing partner who plays chess is not doing more work — he is doing earlier work. He publishes in June for September. He educates in July for October. He builds the library in spring for the winter surge.</w:t>
      </w:r>
    </w:p>
    <w:p>
      <w:pPr>
        <w:spacing w:after="40" w:before="0"/>
      </w:pPr>
    </w:p>
    <w:p>
      <w:pPr>
        <w:spacing w:after="120"/>
      </w:pPr>
      <w:r>
        <w:rPr>
          <w:rFonts w:ascii="Georgia" w:hAnsi="Georgia"/>
          <w:color w:val="333333"/>
          <w:sz w:val="22"/>
        </w:rPr>
        <w:t>[PACING: slow down — the "earlier work, not more work" framing is the liberation; it reframes content investment as strategic timing rather than additional burden]</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plays chess in his pipeline strategy has made a specific cognitive shift: he is no longer responding to the board as it is. He is placing pieces for where the board will be. That shift requires him to invest in moves whose payoff is not immediately visible — which is uncomfortable. But it is the only strategy that produces the September harvest for the attorney who starts in May. October is the chess move for January.</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Tomorrow's video is the punctuation precision argument — specifically why the period vs. the comma in your positioning language determines which cases come to you. Subscribe and watch Thursday. If today's video clarified why October's investment is the chess move for January, the survey at survey.LegalGrowthDynamics.com tells you exactly what your first October chess move should be. Link in the description.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Thursday — the period vs. the comma. One positioning word — one punctuation mark — that determines whether you attract the right cases or a random sample of the market. That's Thursday.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15</w:t>
      </w:r>
    </w:p>
    <w:p>
      <w:pPr>
        <w:shd w:val="clear" w:color="auto" w:fill="F5F5F5"/>
        <w:spacing w:after="0"/>
      </w:pPr>
      <w:r>
        <w:rPr>
          <w:rFonts w:ascii="Courier New" w:hAnsi="Courier New"/>
          <w:color w:val="58585A"/>
          <w:sz w:val="18"/>
        </w:rPr>
        <w:t>• Recommended length: 9–11 min</w:t>
      </w:r>
    </w:p>
    <w:p>
      <w:pPr>
        <w:shd w:val="clear" w:color="auto" w:fill="F5F5F5"/>
        <w:spacing w:after="0"/>
      </w:pPr>
      <w:r>
        <w:rPr>
          <w:rFonts w:ascii="Courier New" w:hAnsi="Courier New"/>
          <w:color w:val="58585A"/>
          <w:sz w:val="18"/>
        </w:rPr>
        <w:t>• Pacing: Fast through hook (the contrast is energizing — let it move); deliberate through the four-category chess moves</w:t>
      </w:r>
    </w:p>
    <w:p>
      <w:pPr>
        <w:shd w:val="clear" w:color="auto" w:fill="F5F5F5"/>
        <w:spacing w:after="0"/>
      </w:pPr>
      <w:r>
        <w:rPr>
          <w:rFonts w:ascii="Courier New" w:hAnsi="Courier New"/>
          <w:color w:val="58585A"/>
          <w:sz w:val="18"/>
        </w:rPr>
        <w:t>• B-roll summary: 9 cues — checkers game, chess board strategic view, reactive referral calls vs. strategic content publishing, search ranking timeline, CPA education vs. reactive call, prospect self-educating through content library, analytics dashboard forward-looking, chess calendar visualization</w:t>
      </w:r>
    </w:p>
    <w:p>
      <w:pPr>
        <w:shd w:val="clear" w:color="auto" w:fill="F5F5F5"/>
        <w:spacing w:after="0"/>
      </w:pPr>
      <w:r>
        <w:rPr>
          <w:rFonts w:ascii="Courier New" w:hAnsi="Courier New"/>
          <w:color w:val="58585A"/>
          <w:sz w:val="18"/>
        </w:rPr>
        <w:t>• Chapter markers: [CHAPTER: The Chess Moves in Four Pipeline Categories at ~3:30] | [CHAPTER: The Chess Calendar at ~5:15]</w:t>
      </w:r>
    </w:p>
    <w:p>
      <w:pPr>
        <w:shd w:val="clear" w:color="auto" w:fill="F5F5F5"/>
        <w:spacing w:after="0"/>
      </w:pPr>
      <w:r>
        <w:rPr>
          <w:rFonts w:ascii="Courier New" w:hAnsi="Courier New"/>
          <w:color w:val="58585A"/>
          <w:sz w:val="18"/>
        </w:rPr>
        <w:t>• Thumbnail: Chess board with a few checkers pieces visible. Text: "Are You Playing the Right Game?"</w:t>
      </w:r>
    </w:p>
    <w:p>
      <w:pPr>
        <w:shd w:val="clear" w:color="auto" w:fill="F5F5F5"/>
        <w:spacing w:after="0"/>
      </w:pPr>
      <w:r>
        <w:rPr>
          <w:rFonts w:ascii="Courier New" w:hAnsi="Courier New"/>
          <w:color w:val="58585A"/>
          <w:sz w:val="18"/>
        </w:rPr>
        <w:t>• Description hook: The attorney making calls because September intake is slow is playing checkers. The attorney whose September isn't slow is playing chess — and the pieces were placed in May. Here's what chess looks like in every pipeline category.</w:t>
      </w:r>
    </w:p>
    <w:p>
      <w:pPr>
        <w:shd w:val="clear" w:color="auto" w:fill="F5F5F5"/>
        <w:spacing w:after="0"/>
      </w:pPr>
      <w:r>
        <w:rPr>
          <w:rFonts w:ascii="Courier New" w:hAnsi="Courier New"/>
          <w:color w:val="58585A"/>
          <w:sz w:val="18"/>
        </w:rPr>
        <w:t>• Tags: family law pipeline strategy, attorney chess vs checkers, proactive law firm marketing, managing partner strategic thinking, law firm content chess move, attorney October January strategy, family law strategic pipeline, content authority chess move, attorney reactive vs proactive, law firm September strategy</w:t>
      </w:r>
    </w:p>
    <w:p>
      <w:pPr>
        <w:shd w:val="clear" w:color="auto" w:fill="F5F5F5"/>
        <w:spacing w:after="0"/>
      </w:pPr>
      <w:r>
        <w:rPr>
          <w:rFonts w:ascii="Courier New" w:hAnsi="Courier New"/>
          <w:color w:val="58585A"/>
          <w:sz w:val="18"/>
        </w:rPr>
        <w:t>• Retention risk points: 0:45–2:00 (checkers moves list should not feel like a criticism of the attorney's current approach — frame as "not wrong, just reactive"); 4:30–5:30 (trust-building category can feel abstract — keep the "she's already decided when she calls" scenario very specific)</w:t>
      </w:r>
    </w:p>
    <w:p>
      <w:pPr>
        <w:shd w:val="clear" w:color="auto" w:fill="F5F5F5"/>
        <w:spacing w:after="0"/>
      </w:pPr>
      <w:r>
        <w:rPr>
          <w:rFonts w:ascii="Courier New" w:hAnsi="Courier New"/>
          <w:color w:val="58585A"/>
          <w:sz w:val="18"/>
        </w:rPr>
        <w:t>• Cross-platform note: LinkedIn Sep 23 opens with "National Checkers Day. The managing partner calling referral sources because September is slow is playing checkers. The one whose September isn't slow is playing chess — and the game started in May." YouTube is the full four-category chess strategy.</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Checkers: reactive, move-by-move, responding to what's in front of you.</w:t>
      </w:r>
    </w:p>
    <w:p>
      <w:pPr>
        <w:spacing w:after="120"/>
      </w:pPr>
      <w:r>
        <w:rPr>
          <w:rFonts w:ascii="Georgia" w:hAnsi="Georgia"/>
          <w:color w:val="333333"/>
          <w:sz w:val="22"/>
        </w:rPr>
        <w:t>Chess: anticipating four moves ahead, positioning for future advantage.</w:t>
      </w:r>
    </w:p>
    <w:p>
      <w:pPr>
        <w:spacing w:after="40" w:before="0"/>
      </w:pPr>
    </w:p>
    <w:p>
      <w:pPr>
        <w:spacing w:after="120"/>
      </w:pPr>
      <w:r>
        <w:rPr>
          <w:rFonts w:ascii="Georgia" w:hAnsi="Georgia"/>
          <w:color w:val="333333"/>
          <w:sz w:val="22"/>
        </w:rPr>
        <w:t>Four pipeline categories — checkers move vs. chess move:</w:t>
      </w:r>
    </w:p>
    <w:p>
      <w:pPr>
        <w:spacing w:after="40" w:before="0"/>
      </w:pPr>
    </w:p>
    <w:p>
      <w:pPr>
        <w:pStyle w:val="ListNumber"/>
        <w:spacing w:after="80"/>
      </w:pPr>
      <w:r>
        <w:rPr>
          <w:rFonts w:ascii="Georgia" w:hAnsi="Georgia"/>
          <w:color w:val="333333"/>
          <w:sz w:val="22"/>
        </w:rPr>
        <w:t>Search: Checkers = update your website. Chess = publish June content that ranks in September.</w:t>
      </w:r>
    </w:p>
    <w:p>
      <w:pPr>
        <w:pStyle w:val="ListNumber"/>
        <w:spacing w:after="80"/>
      </w:pPr>
      <w:r>
        <w:rPr>
          <w:rFonts w:ascii="Georgia" w:hAnsi="Georgia"/>
          <w:color w:val="333333"/>
          <w:sz w:val="22"/>
        </w:rPr>
        <w:t>Referral network: Checkers = call when intake is slow. Chess = educate CPAs weekly so they call you automatically.</w:t>
      </w:r>
    </w:p>
    <w:p>
      <w:pPr>
        <w:pStyle w:val="ListNumber"/>
        <w:spacing w:after="80"/>
      </w:pPr>
      <w:r>
        <w:rPr>
          <w:rFonts w:ascii="Georgia" w:hAnsi="Georgia"/>
          <w:color w:val="333333"/>
          <w:sz w:val="22"/>
        </w:rPr>
        <w:t>Trust building: Checkers = follow up after the cold call. Chess = build the content library so prospects have already decided before they call.</w:t>
      </w:r>
    </w:p>
    <w:p>
      <w:pPr>
        <w:pStyle w:val="ListNumber"/>
        <w:spacing w:after="80"/>
      </w:pPr>
      <w:r>
        <w:rPr>
          <w:rFonts w:ascii="Georgia" w:hAnsi="Georgia"/>
          <w:color w:val="333333"/>
          <w:sz w:val="22"/>
        </w:rPr>
        <w:t>Forecasting: Checkers = review last month's intake. Chess = use content analytics to predict next quarter.</w:t>
      </w:r>
    </w:p>
    <w:p>
      <w:pPr>
        <w:spacing w:after="40" w:before="0"/>
      </w:pPr>
    </w:p>
    <w:p>
      <w:pPr>
        <w:spacing w:after="120"/>
      </w:pPr>
      <w:r>
        <w:rPr>
          <w:rFonts w:ascii="Georgia" w:hAnsi="Georgia"/>
          <w:color w:val="333333"/>
          <w:sz w:val="22"/>
        </w:rPr>
        <w:t>Chess is not more work. It's earlier work. October is the chess move for January.</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Legal marketing consultants tell managing partners to be more strategic. Think longer term. Don't just react.</w:t>
      </w:r>
    </w:p>
    <w:p>
      <w:pPr>
        <w:spacing w:after="40" w:before="0"/>
      </w:pPr>
    </w:p>
    <w:p>
      <w:pPr>
        <w:spacing w:after="120"/>
      </w:pPr>
      <w:r>
        <w:rPr>
          <w:rFonts w:ascii="Georgia" w:hAnsi="Georgia"/>
          <w:color w:val="333333"/>
          <w:sz w:val="22"/>
        </w:rPr>
        <w:t>Then they give them tactics that are still fundamentally reactive — get more reviews, update your website, attend more events.</w:t>
      </w:r>
    </w:p>
    <w:p>
      <w:pPr>
        <w:spacing w:after="40" w:before="0"/>
      </w:pPr>
    </w:p>
    <w:p>
      <w:pPr>
        <w:spacing w:after="120"/>
      </w:pPr>
      <w:r>
        <w:rPr>
          <w:rFonts w:ascii="Georgia" w:hAnsi="Georgia"/>
          <w:color w:val="333333"/>
          <w:sz w:val="22"/>
        </w:rPr>
        <w:t>The contrarian position: the only genuinely non-reactive pipeline strategy is content authority. Everything else is a faster form of checkers.</w:t>
      </w:r>
    </w:p>
    <w:p>
      <w:pPr>
        <w:spacing w:after="40" w:before="0"/>
      </w:pPr>
    </w:p>
    <w:p>
      <w:pPr>
        <w:spacing w:after="120"/>
      </w:pPr>
      <w:r>
        <w:rPr>
          <w:rFonts w:ascii="Georgia" w:hAnsi="Georgia"/>
          <w:color w:val="333333"/>
          <w:sz w:val="22"/>
        </w:rPr>
        <w:t>Reviews are reactive — they're collected after the client relationship. Events are reactive — you show up and respond to who's there. Referral calls are reactive — you make them when intake dips.</w:t>
      </w:r>
    </w:p>
    <w:p>
      <w:pPr>
        <w:spacing w:after="40" w:before="0"/>
      </w:pPr>
    </w:p>
    <w:p>
      <w:pPr>
        <w:spacing w:after="120"/>
      </w:pPr>
      <w:r>
        <w:rPr>
          <w:rFonts w:ascii="Georgia" w:hAnsi="Georgia"/>
          <w:color w:val="333333"/>
          <w:sz w:val="22"/>
        </w:rPr>
        <w:t>Content is the only pipeline strategy where the attorney is setting up the board before the demand arrives. He publishes in June. The demand arrives in September. The content was the chess move.</w:t>
      </w:r>
    </w:p>
    <w:p>
      <w:pPr>
        <w:spacing w:after="40" w:before="0"/>
      </w:pPr>
    </w:p>
    <w:p>
      <w:pPr>
        <w:spacing w:after="120"/>
      </w:pPr>
      <w:r>
        <w:rPr>
          <w:rFonts w:ascii="Georgia" w:hAnsi="Georgia"/>
          <w:color w:val="333333"/>
          <w:sz w:val="22"/>
        </w:rPr>
        <w:t>If you want to stop playing checkers, don't get better at checkers. Change the game.</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2"/>
      </w:pPr>
      <w:r>
        <w:t>VIDEO 16 — THE PERIOD VS. THE COMMA: POSITIONING PRECISION THAT ATTRACTS</w:t>
      </w:r>
    </w:p>
    <w:p>
      <w:pPr>
        <w:spacing w:after="40" w:before="0"/>
      </w:pPr>
    </w:p>
    <w:p>
      <w:pPr>
        <w:shd w:val="clear" w:color="auto" w:fill="F5F5F5"/>
        <w:spacing w:after="0"/>
      </w:pPr>
      <w:r>
        <w:rPr>
          <w:rFonts w:ascii="Courier New" w:hAnsi="Courier New"/>
          <w:color w:val="58585A"/>
          <w:sz w:val="18"/>
        </w:rPr>
        <w:t>VIDEO 16 — The Period vs. the Comma: Positioning Precision That Attracts</w:t>
      </w:r>
    </w:p>
    <w:p>
      <w:pPr>
        <w:shd w:val="clear" w:color="auto" w:fill="F5F5F5"/>
        <w:spacing w:after="0"/>
      </w:pPr>
      <w:r>
        <w:rPr>
          <w:rFonts w:ascii="Courier New" w:hAnsi="Courier New"/>
          <w:color w:val="58585A"/>
          <w:sz w:val="18"/>
        </w:rPr>
        <w:t>Mirror Post: Day 16 — National Punctuation Day (Sep 24)</w:t>
      </w:r>
    </w:p>
    <w:p>
      <w:pPr>
        <w:shd w:val="clear" w:color="auto" w:fill="F5F5F5"/>
        <w:spacing w:after="0"/>
      </w:pPr>
      <w:r>
        <w:rPr>
          <w:rFonts w:ascii="Courier New" w:hAnsi="Courier New"/>
          <w:color w:val="58585A"/>
          <w:sz w:val="18"/>
        </w:rPr>
        <w:t>Stage: B4/E5</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Affection — precision as the mechanism</w:t>
      </w:r>
    </w:p>
    <w:p>
      <w:pPr>
        <w:shd w:val="clear" w:color="auto" w:fill="F5F5F5"/>
        <w:spacing w:after="0"/>
      </w:pPr>
      <w:r>
        <w:rPr>
          <w:rFonts w:ascii="Courier New" w:hAnsi="Courier New"/>
          <w:color w:val="58585A"/>
          <w:sz w:val="18"/>
        </w:rPr>
        <w:t>Thumbnail Angle: Period and comma symbols, large and dramatic. Text overlay: "One Character. Your Entire Positioning."</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In legal drafting, the difference between a period and a comma can determine the outcome of a case. The sentence that ends with a period stops there. The sentence with a comma continues — and what comes after the comma changes the meaning of everything before it. Your positioning statement works exactly the same way. "We handle all family law matters" is a comma — it continues indefinitely, reaches no one specifically, and stops no one's scroll. "We represent business owners going through high-asset divorces in [your metro area]" is a period. It stops at exactly the right place, for exactly the right reader, and produces exactly the right cases. National Punctuation Day is September 24. The punctuation argument for your practice's positioning is the most practical thing I can give you this week.</w:t>
      </w:r>
    </w:p>
    <w:p>
      <w:pPr>
        <w:spacing w:after="40" w:before="0"/>
      </w:pPr>
    </w:p>
    <w:p>
      <w:pPr>
        <w:spacing w:after="120"/>
      </w:pPr>
      <w:r>
        <w:rPr>
          <w:rFonts w:ascii="Georgia" w:hAnsi="Georgia"/>
          <w:color w:val="333333"/>
          <w:sz w:val="22"/>
        </w:rPr>
        <w:t>[B-ROLL: Legal document close-up — a single comma in a contract sentence. Cut to two LinkedIn profiles side by side — one with broad positioning, one with specific positioning. Cut to search results: specific positioning outranking broad.]</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Your positioning statement has a punctuation problem. Most family law managing partners have written a comma where they need a period — and the difference in which clients they attract is measurable. Today I want to fix it.</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National Punctuation Day. And the most important punctuation mark in your content authority strategy isn't a semicolon or an Oxford comma. It's the period — the deliberate, specific, complete stop that tells exactly the right reader "this is for you."</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clear, four-part positioning precision framework and a specific test for whether your current positioning statement is a period or a comma — with a rewrite method if it's still a comma.</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The broad positioning problem is the default in family law marketing — and it's entirely understandable why.</w:t>
      </w:r>
    </w:p>
    <w:p>
      <w:pPr>
        <w:spacing w:after="40" w:before="0"/>
      </w:pPr>
    </w:p>
    <w:p>
      <w:pPr>
        <w:spacing w:after="120"/>
      </w:pPr>
      <w:r>
        <w:rPr>
          <w:rFonts w:ascii="Georgia" w:hAnsi="Georgia"/>
          <w:color w:val="333333"/>
          <w:sz w:val="22"/>
        </w:rPr>
        <w:t>[B-ROLL: Attorney at bar association event: "What kind of cases do you handle?" Attorney: "All family law matters." Handshake. Neither party remembers the conversation the next day.]</w:t>
      </w:r>
    </w:p>
    <w:p>
      <w:pPr>
        <w:spacing w:after="40" w:before="0"/>
      </w:pPr>
    </w:p>
    <w:p>
      <w:pPr>
        <w:spacing w:after="120"/>
      </w:pPr>
      <w:r>
        <w:rPr>
          <w:rFonts w:ascii="Georgia" w:hAnsi="Georgia"/>
          <w:color w:val="333333"/>
          <w:sz w:val="22"/>
        </w:rPr>
        <w:t>The managing partner who built his practice by accepting a wide range of family law matters has a legitimate fear of specificity: what if I narrow my positioning and lose the cases I'm not explicitly targeting? What if the business owner divorce niche is smaller than the general market? What if the referral source only has one business owner client but has five standard divorce cases to refer?</w:t>
      </w:r>
    </w:p>
    <w:p>
      <w:pPr>
        <w:spacing w:after="40" w:before="0"/>
      </w:pPr>
    </w:p>
    <w:p>
      <w:pPr>
        <w:spacing w:after="120"/>
      </w:pPr>
      <w:r>
        <w:rPr>
          <w:rFonts w:ascii="Georgia" w:hAnsi="Georgia"/>
          <w:color w:val="333333"/>
          <w:sz w:val="22"/>
        </w:rPr>
        <w:t>These are reasonable concerns. They are also precisely backwards.</w:t>
      </w:r>
    </w:p>
    <w:p>
      <w:pPr>
        <w:spacing w:after="40" w:before="0"/>
      </w:pPr>
    </w:p>
    <w:p>
      <w:pPr>
        <w:spacing w:after="120"/>
      </w:pPr>
      <w:r>
        <w:rPr>
          <w:rFonts w:ascii="Georgia" w:hAnsi="Georgia"/>
          <w:color w:val="333333"/>
          <w:sz w:val="22"/>
        </w:rPr>
        <w:t>[B-ROLL: Two attorneys at the same bar association event. Broad attorney: "All family law." Specific attorney: "Business owners going through divorce — particularly when a closely-held business is involved." Three people at the event immediately look up. Two walk over.]</w:t>
      </w:r>
    </w:p>
    <w:p>
      <w:pPr>
        <w:spacing w:after="40" w:before="0"/>
      </w:pPr>
    </w:p>
    <w:p>
      <w:pPr>
        <w:spacing w:after="120"/>
      </w:pPr>
      <w:r>
        <w:rPr>
          <w:rFonts w:ascii="Georgia" w:hAnsi="Georgia"/>
          <w:color w:val="333333"/>
          <w:sz w:val="22"/>
        </w:rPr>
        <w:t>The specific positioning doesn't lose the broader cases. It attracts the right cases first — and the broader cases follow. The CPA who hears "business owners going through divorce" immediately thinks of two clients. The financial planner who hears "high-asset divorce with complex asset structures" thinks of three more. The broad positioning attracts no one specifically — which means it attracts whoever happens to land in the inbox, not the cases the practice is built to serve.</w:t>
      </w:r>
    </w:p>
    <w:p>
      <w:pPr>
        <w:spacing w:after="40" w:before="0"/>
      </w:pPr>
    </w:p>
    <w:p>
      <w:pPr>
        <w:spacing w:after="120"/>
      </w:pPr>
      <w:r>
        <w:rPr>
          <w:rFonts w:ascii="Georgia" w:hAnsi="Georgia"/>
          <w:color w:val="333333"/>
          <w:sz w:val="22"/>
        </w:rPr>
        <w:t>The comma problem: by trying to include everyone, the broad positioning reaches no one with enough precision to produce the recognition response. It continues forever without stopping where it needs to stop.</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specificity doesn't reduce your market. It attracts your market and routes adjacent cases organically.</w:t>
      </w:r>
    </w:p>
    <w:p>
      <w:pPr>
        <w:spacing w:after="40" w:before="0"/>
      </w:pPr>
    </w:p>
    <w:p>
      <w:pPr>
        <w:spacing w:after="120"/>
      </w:pPr>
      <w:r>
        <w:rPr>
          <w:rFonts w:ascii="Georgia" w:hAnsi="Georgia"/>
          <w:color w:val="333333"/>
          <w:sz w:val="22"/>
        </w:rPr>
        <w:t>[B-ROLL: Attorney with specific positioning "business owner divorce specialist" — inquiry from business owner. Then CPA calling with a related case: "My client isn't a business owner but she's got a complex asset situation — I thought of you." Then financial planner: "You handle business divorces — do you handle high-asset cases generally?"]</w:t>
      </w:r>
    </w:p>
    <w:p>
      <w:pPr>
        <w:spacing w:after="40" w:before="0"/>
      </w:pPr>
    </w:p>
    <w:p>
      <w:pPr>
        <w:spacing w:after="120"/>
      </w:pPr>
      <w:r>
        <w:rPr>
          <w:rFonts w:ascii="Georgia" w:hAnsi="Georgia"/>
          <w:color w:val="333333"/>
          <w:sz w:val="22"/>
        </w:rPr>
        <w:t>The attorney who positions specifically as a business owner divorce specialist attracts business owner divorce cases first. He also attracts high-asset divorces, complex asset divorces, and sophisticated clients generally — because his specific positioning signals the level of complexity he handles. The adjacent cases come because of the specific positioning, not despite it.</w:t>
      </w:r>
    </w:p>
    <w:p>
      <w:pPr>
        <w:spacing w:after="40" w:before="0"/>
      </w:pPr>
    </w:p>
    <w:p>
      <w:pPr>
        <w:spacing w:after="120"/>
      </w:pPr>
      <w:r>
        <w:rPr>
          <w:rFonts w:ascii="Georgia" w:hAnsi="Georgia"/>
          <w:color w:val="333333"/>
          <w:sz w:val="22"/>
        </w:rPr>
        <w:t>[B-ROLL: Magnet positioned specifically — attracting the right metal filings immediately. The filings that aren't the primary target also move toward the field. The magnet with no specific orientation: nothing moves.]</w:t>
      </w:r>
    </w:p>
    <w:p>
      <w:pPr>
        <w:spacing w:after="40" w:before="0"/>
      </w:pPr>
    </w:p>
    <w:p>
      <w:pPr>
        <w:spacing w:after="120"/>
      </w:pPr>
      <w:r>
        <w:rPr>
          <w:rFonts w:ascii="Georgia" w:hAnsi="Georgia"/>
          <w:color w:val="333333"/>
          <w:sz w:val="22"/>
        </w:rPr>
        <w:t>The period doesn't limit the sentence. It completes it. The managing partner who has a complete, specific, precise positioning statement has created a sentence that attracts the right reader and invites the adjacent one. The comma creates a sentence that never arrives at meaning.</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Four-Part Positioning Precision Framework at ~3:30]</w:t>
      </w:r>
    </w:p>
    <w:p>
      <w:pPr>
        <w:spacing w:after="40" w:before="0"/>
      </w:pPr>
    </w:p>
    <w:p>
      <w:pPr>
        <w:spacing w:after="120"/>
      </w:pPr>
      <w:r>
        <w:rPr>
          <w:rFonts w:ascii="Georgia" w:hAnsi="Georgia"/>
          <w:color w:val="333333"/>
          <w:sz w:val="22"/>
        </w:rPr>
        <w:t>Four components. Every managing partner's positioning needs all four to be a period rather than a comma.</w:t>
      </w:r>
    </w:p>
    <w:p>
      <w:pPr>
        <w:spacing w:after="40" w:before="0"/>
      </w:pPr>
    </w:p>
    <w:p>
      <w:pPr>
        <w:spacing w:after="120"/>
      </w:pPr>
      <w:r>
        <w:rPr>
          <w:rFonts w:ascii="Georgia" w:hAnsi="Georgia"/>
          <w:b/>
          <w:color w:val="333333"/>
          <w:sz w:val="22"/>
        </w:rPr>
        <w:t>Component 1: The Client Profile</w:t>
      </w:r>
    </w:p>
    <w:p>
      <w:pPr>
        <w:spacing w:after="40" w:before="0"/>
      </w:pPr>
    </w:p>
    <w:p>
      <w:pPr>
        <w:spacing w:after="120"/>
      </w:pPr>
      <w:r>
        <w:rPr>
          <w:rFonts w:ascii="Georgia" w:hAnsi="Georgia"/>
          <w:color w:val="333333"/>
          <w:sz w:val="22"/>
        </w:rPr>
        <w:t>[B-ROLL: Attorney writing: "I serve..." and being specific — not "families" or "individuals" but "business owners," "high-net-worth professionals," "parents in post-divorce custody disputes." Each option lands differently with a different referral source.]</w:t>
      </w:r>
    </w:p>
    <w:p>
      <w:pPr>
        <w:spacing w:after="40" w:before="0"/>
      </w:pPr>
    </w:p>
    <w:p>
      <w:pPr>
        <w:spacing w:after="120"/>
      </w:pPr>
      <w:r>
        <w:rPr>
          <w:rFonts w:ascii="Georgia" w:hAnsi="Georgia"/>
          <w:color w:val="333333"/>
          <w:sz w:val="22"/>
        </w:rPr>
        <w:t>Who specifically is the client? Not "families going through divorce" — every family law attorney serves families going through divorce. The specific client profile names the situation, the economic profile, the professional identity, or the specific challenge that characterizes the attorney's ideal cases.</w:t>
      </w:r>
    </w:p>
    <w:p>
      <w:pPr>
        <w:spacing w:after="40" w:before="0"/>
      </w:pPr>
    </w:p>
    <w:p>
      <w:pPr>
        <w:spacing w:after="120"/>
      </w:pPr>
      <w:r>
        <w:rPr>
          <w:rFonts w:ascii="Georgia" w:hAnsi="Georgia"/>
          <w:color w:val="333333"/>
          <w:sz w:val="22"/>
        </w:rPr>
        <w:t>[PACING: maintain energy — four components at 60-90 seconds each, diagnostic and practical]</w:t>
      </w:r>
    </w:p>
    <w:p>
      <w:pPr>
        <w:spacing w:after="40" w:before="0"/>
      </w:pPr>
    </w:p>
    <w:p>
      <w:pPr>
        <w:spacing w:after="120"/>
      </w:pPr>
      <w:r>
        <w:rPr>
          <w:rFonts w:ascii="Georgia" w:hAnsi="Georgia"/>
          <w:color w:val="333333"/>
          <w:sz w:val="22"/>
        </w:rPr>
        <w:t>Business owners with closely-held entities. High-net-worth professionals with complex asset structures. Parents experiencing post-divorce custody modification disputes. Each of these is a period. "Families" is a comma.</w:t>
      </w:r>
    </w:p>
    <w:p>
      <w:pPr>
        <w:spacing w:after="40" w:before="0"/>
      </w:pPr>
    </w:p>
    <w:p>
      <w:pPr>
        <w:spacing w:after="120"/>
      </w:pPr>
      <w:r>
        <w:rPr>
          <w:rFonts w:ascii="Georgia" w:hAnsi="Georgia"/>
          <w:b/>
          <w:color w:val="333333"/>
          <w:sz w:val="22"/>
        </w:rPr>
        <w:t>Component 2: The Specific Problem</w:t>
      </w:r>
    </w:p>
    <w:p>
      <w:pPr>
        <w:spacing w:after="40" w:before="0"/>
      </w:pPr>
    </w:p>
    <w:p>
      <w:pPr>
        <w:spacing w:after="120"/>
      </w:pPr>
      <w:r>
        <w:rPr>
          <w:rFonts w:ascii="Georgia" w:hAnsi="Georgia"/>
          <w:color w:val="333333"/>
          <w:sz w:val="22"/>
        </w:rPr>
        <w:t>[B-ROLL: Attorney's positioning statement drafts — too broad vs. specific problem named. "Divorce" vs. "the intersection of business ownership and divorce asset structure." Referral sources responding differently to each.]</w:t>
      </w:r>
    </w:p>
    <w:p>
      <w:pPr>
        <w:spacing w:after="40" w:before="0"/>
      </w:pPr>
    </w:p>
    <w:p>
      <w:pPr>
        <w:spacing w:after="120"/>
      </w:pPr>
      <w:r>
        <w:rPr>
          <w:rFonts w:ascii="Georgia" w:hAnsi="Georgia"/>
          <w:color w:val="333333"/>
          <w:sz w:val="22"/>
        </w:rPr>
        <w:t>What problem does the attorney specifically solve? Not "family law issues" — the specific problem that the client faces when they need this attorney's particular expertise. The period names the problem with enough specificity that the right client reads it and thinks "that's me."</w:t>
      </w:r>
    </w:p>
    <w:p>
      <w:pPr>
        <w:spacing w:after="40" w:before="0"/>
      </w:pPr>
    </w:p>
    <w:p>
      <w:pPr>
        <w:spacing w:after="120"/>
      </w:pPr>
      <w:r>
        <w:rPr>
          <w:rFonts w:ascii="Georgia" w:hAnsi="Georgia"/>
          <w:color w:val="333333"/>
          <w:sz w:val="22"/>
        </w:rPr>
        <w:t>[CHAPTER: The Geographic and Outcome Precision at ~5:00]</w:t>
      </w:r>
    </w:p>
    <w:p>
      <w:pPr>
        <w:spacing w:after="40" w:before="0"/>
      </w:pPr>
    </w:p>
    <w:p>
      <w:pPr>
        <w:spacing w:after="120"/>
      </w:pPr>
      <w:r>
        <w:rPr>
          <w:rFonts w:ascii="Georgia" w:hAnsi="Georgia"/>
          <w:b/>
          <w:color w:val="333333"/>
          <w:sz w:val="22"/>
        </w:rPr>
        <w:t>Component 3: The Geographic Precision</w:t>
      </w:r>
    </w:p>
    <w:p>
      <w:pPr>
        <w:spacing w:after="40" w:before="0"/>
      </w:pPr>
    </w:p>
    <w:p>
      <w:pPr>
        <w:spacing w:after="120"/>
      </w:pPr>
      <w:r>
        <w:rPr>
          <w:rFonts w:ascii="Georgia" w:hAnsi="Georgia"/>
          <w:color w:val="333333"/>
          <w:sz w:val="22"/>
        </w:rPr>
        <w:t>[B-ROLL: Search results — "family law attorney" showing dozens of results. "Business owner divorce attorney [specific city]" — attorney appears in top results. Geographic specificity changes the search competition entirely.]</w:t>
      </w:r>
    </w:p>
    <w:p>
      <w:pPr>
        <w:spacing w:after="40" w:before="0"/>
      </w:pPr>
    </w:p>
    <w:p>
      <w:pPr>
        <w:spacing w:after="120"/>
      </w:pPr>
      <w:r>
        <w:rPr>
          <w:rFonts w:ascii="Georgia" w:hAnsi="Georgia"/>
          <w:color w:val="333333"/>
          <w:sz w:val="22"/>
        </w:rPr>
        <w:t>Where specifically does the attorney practice? Not just the state — the metro area, the county, the specific jurisdiction. Geographic precision is the punctuation that closes the targeting loop for search: the prospect who types "business owner divorce attorney [city]" is looking for someone specific. The positioning that includes the city is the period that stops her search.</w:t>
      </w:r>
    </w:p>
    <w:p>
      <w:pPr>
        <w:spacing w:after="40" w:before="0"/>
      </w:pPr>
    </w:p>
    <w:p>
      <w:pPr>
        <w:spacing w:after="120"/>
      </w:pPr>
      <w:r>
        <w:rPr>
          <w:rFonts w:ascii="Georgia" w:hAnsi="Georgia"/>
          <w:b/>
          <w:color w:val="333333"/>
          <w:sz w:val="22"/>
        </w:rPr>
        <w:t>Component 4: The Outcome or Differentiator</w:t>
      </w:r>
    </w:p>
    <w:p>
      <w:pPr>
        <w:spacing w:after="40" w:before="0"/>
      </w:pPr>
    </w:p>
    <w:p>
      <w:pPr>
        <w:spacing w:after="120"/>
      </w:pPr>
      <w:r>
        <w:rPr>
          <w:rFonts w:ascii="Georgia" w:hAnsi="Georgia"/>
          <w:color w:val="333333"/>
          <w:sz w:val="22"/>
        </w:rPr>
        <w:t>[B-ROLL: Attorney's positioning statement with a specific outcome: "...so that business owners can protect what they built without losing the company to the divorce process." Cut to referral source reading this and forwarding it to a client with exactly that concern.]</w:t>
      </w:r>
    </w:p>
    <w:p>
      <w:pPr>
        <w:spacing w:after="40" w:before="0"/>
      </w:pPr>
    </w:p>
    <w:p>
      <w:pPr>
        <w:spacing w:after="120"/>
      </w:pPr>
      <w:r>
        <w:rPr>
          <w:rFonts w:ascii="Georgia" w:hAnsi="Georgia"/>
          <w:color w:val="333333"/>
          <w:sz w:val="22"/>
        </w:rPr>
        <w:t>What specifically does the attorney do differently, or what outcome does the client achieve? The differentiator is the final period — the statement that closes the positioning with a claim specific enough to be evaluated and trusted. Not "exceptional service" or "decades of experience." The specific outcome: protecting business continuity through the divorce process, minimizing custody conflict in post-divorce co-parenting arrangements, resolving high-asset disputes efficiently enough to avoid trial.</w:t>
      </w:r>
    </w:p>
    <w:p>
      <w:pPr>
        <w:spacing w:after="40" w:before="0"/>
      </w:pPr>
    </w:p>
    <w:p>
      <w:pPr>
        <w:spacing w:after="120"/>
      </w:pPr>
      <w:r>
        <w:rPr>
          <w:rFonts w:ascii="Georgia" w:hAnsi="Georgia"/>
          <w:color w:val="333333"/>
          <w:sz w:val="22"/>
        </w:rPr>
        <w:t>[PACING: slow down — the fourth component is the most powerful and most commonly omitted; let the managing partner think about his specific differentiator]</w:t>
      </w:r>
    </w:p>
    <w:p>
      <w:pPr>
        <w:spacing w:after="40" w:before="0"/>
      </w:pPr>
    </w:p>
    <w:p>
      <w:pPr>
        <w:spacing w:after="120"/>
      </w:pPr>
      <w:r>
        <w:rPr>
          <w:rFonts w:ascii="Georgia" w:hAnsi="Georgia"/>
          <w:color w:val="333333"/>
          <w:sz w:val="22"/>
        </w:rPr>
        <w:t>Four components. Client profile. Specific problem. Geographic precision. Outcome or differentiator. Together: a period. Any of them missing: a comma.</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writes a complete positioning period has done something most of his competition has never done: he has finished the sentence. He has told the market precisely who he serves, what he solves, where he practices, and what he does differently. That precision is rare in legal marketing. And rare precision, distributed consistently through content, creates the authority recognition that generates the right cases — not a random sample of the market, but the cases the practice was built to serve.</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Tomorrow's video is the origin story argument — specifically why the story of why you became a family law attorney is the most powerful content piece you haven't published, and what it produces when you finally do. Subscribe and watch Friday. If the positioning framework today surfaced a rewrite your practice needs before October, the survey at survey.LegalGrowthDynamics.com is where we build your specific positioning statement. Link in the description.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Friday — the origin story. The comic book angle. Why every authority brand needs one, why most family law practices have never told theirs, and what changes when they do. Friday.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16</w:t>
      </w:r>
    </w:p>
    <w:p>
      <w:pPr>
        <w:shd w:val="clear" w:color="auto" w:fill="F5F5F5"/>
        <w:spacing w:after="0"/>
      </w:pPr>
      <w:r>
        <w:rPr>
          <w:rFonts w:ascii="Courier New" w:hAnsi="Courier New"/>
          <w:color w:val="58585A"/>
          <w:sz w:val="18"/>
        </w:rPr>
        <w:t>• Recommended length: 10–12 min (the framework earns the time; positioning rewrites are high-stakes)</w:t>
      </w:r>
    </w:p>
    <w:p>
      <w:pPr>
        <w:shd w:val="clear" w:color="auto" w:fill="F5F5F5"/>
        <w:spacing w:after="0"/>
      </w:pPr>
      <w:r>
        <w:rPr>
          <w:rFonts w:ascii="Courier New" w:hAnsi="Courier New"/>
          <w:color w:val="58585A"/>
          <w:sz w:val="18"/>
        </w:rPr>
        <w:t>• Pacing: Measured throughout — the comma vs. period distinction needs full articulation before the framework lands</w:t>
      </w:r>
    </w:p>
    <w:p>
      <w:pPr>
        <w:shd w:val="clear" w:color="auto" w:fill="F5F5F5"/>
        <w:spacing w:after="0"/>
      </w:pPr>
      <w:r>
        <w:rPr>
          <w:rFonts w:ascii="Courier New" w:hAnsi="Courier New"/>
          <w:color w:val="58585A"/>
          <w:sz w:val="18"/>
        </w:rPr>
        <w:t>• B-roll summary: 9 cues — legal document comma close-up, two LinkedIn profiles compared, search results specificity, bar association conversation, magnet precision metaphor, attorney writing positioning drafts, search results geographic precision, referral source forwarding specific positioning, four-component framework graphic</w:t>
      </w:r>
    </w:p>
    <w:p>
      <w:pPr>
        <w:shd w:val="clear" w:color="auto" w:fill="F5F5F5"/>
        <w:spacing w:after="0"/>
      </w:pPr>
      <w:r>
        <w:rPr>
          <w:rFonts w:ascii="Courier New" w:hAnsi="Courier New"/>
          <w:color w:val="58585A"/>
          <w:sz w:val="18"/>
        </w:rPr>
        <w:t>• Chapter markers: [CHAPTER: The Four-Part Positioning Precision Framework at ~3:30] | [CHAPTER: The Geographic and Outcome Precision at ~5:00]</w:t>
      </w:r>
    </w:p>
    <w:p>
      <w:pPr>
        <w:shd w:val="clear" w:color="auto" w:fill="F5F5F5"/>
        <w:spacing w:after="0"/>
      </w:pPr>
      <w:r>
        <w:rPr>
          <w:rFonts w:ascii="Courier New" w:hAnsi="Courier New"/>
          <w:color w:val="58585A"/>
          <w:sz w:val="18"/>
        </w:rPr>
        <w:t>• Thumbnail: Large period and comma symbols. Text: "One Character. Your Entire Positioning."</w:t>
      </w:r>
    </w:p>
    <w:p>
      <w:pPr>
        <w:shd w:val="clear" w:color="auto" w:fill="F5F5F5"/>
        <w:spacing w:after="0"/>
      </w:pPr>
      <w:r>
        <w:rPr>
          <w:rFonts w:ascii="Courier New" w:hAnsi="Courier New"/>
          <w:color w:val="58585A"/>
          <w:sz w:val="18"/>
        </w:rPr>
        <w:t>• Description hook: In legal drafting, a comma vs. a period can change the outcome of a case. Your positioning statement has the same stakes — and most family law practices are still writing commas. Here's the four-part period framework.</w:t>
      </w:r>
    </w:p>
    <w:p>
      <w:pPr>
        <w:shd w:val="clear" w:color="auto" w:fill="F5F5F5"/>
        <w:spacing w:after="0"/>
      </w:pPr>
      <w:r>
        <w:rPr>
          <w:rFonts w:ascii="Courier New" w:hAnsi="Courier New"/>
          <w:color w:val="58585A"/>
          <w:sz w:val="18"/>
        </w:rPr>
        <w:t>• Tags: family law positioning strategy, attorney niche positioning, law firm positioning precision, managing partner value proposition, family law content positioning, attorney specific niche, law firm positioning framework, family law attorney differentiation, attorney positioning statement, content authority positioning</w:t>
      </w:r>
    </w:p>
    <w:p>
      <w:pPr>
        <w:shd w:val="clear" w:color="auto" w:fill="F5F5F5"/>
        <w:spacing w:after="0"/>
      </w:pPr>
      <w:r>
        <w:rPr>
          <w:rFonts w:ascii="Courier New" w:hAnsi="Courier New"/>
          <w:color w:val="58585A"/>
          <w:sz w:val="18"/>
        </w:rPr>
        <w:t>• Retention risk points: 1:30–2:00 (fear of specificity is real — acknowledge it directly before reframing; don't dismiss the concern); 5:30–6:30 (Component 4 — outcome/differentiator — is hardest to write and most attorneys get vague here; give a specific example to model the precision)</w:t>
      </w:r>
    </w:p>
    <w:p>
      <w:pPr>
        <w:shd w:val="clear" w:color="auto" w:fill="F5F5F5"/>
        <w:spacing w:after="0"/>
      </w:pPr>
      <w:r>
        <w:rPr>
          <w:rFonts w:ascii="Courier New" w:hAnsi="Courier New"/>
          <w:color w:val="58585A"/>
          <w:sz w:val="18"/>
        </w:rPr>
        <w:t>• Cross-platform note: LinkedIn Sep 24 opens with "A period and a comma have the same face in professional conversations. But one stops at exactly the right place. The other keeps going until it loses everyone." YouTube is the full four-component framework.</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Your positioning statement is a comma. Here's how to make it a period.</w:t>
      </w:r>
    </w:p>
    <w:p>
      <w:pPr>
        <w:spacing w:after="40" w:before="0"/>
      </w:pPr>
    </w:p>
    <w:p>
      <w:pPr>
        <w:spacing w:after="120"/>
      </w:pPr>
      <w:r>
        <w:rPr>
          <w:rFonts w:ascii="Georgia" w:hAnsi="Georgia"/>
          <w:color w:val="333333"/>
          <w:sz w:val="22"/>
        </w:rPr>
        <w:t>Four components:</w:t>
      </w:r>
    </w:p>
    <w:p>
      <w:pPr>
        <w:spacing w:after="40" w:before="0"/>
      </w:pPr>
    </w:p>
    <w:p>
      <w:pPr>
        <w:pStyle w:val="ListNumber"/>
        <w:spacing w:after="80"/>
      </w:pPr>
      <w:r>
        <w:rPr>
          <w:rFonts w:ascii="Georgia" w:hAnsi="Georgia"/>
          <w:color w:val="333333"/>
          <w:sz w:val="22"/>
        </w:rPr>
        <w:t>Client profile — not "families" but "business owners with closely-held entities going through divorce"</w:t>
      </w:r>
    </w:p>
    <w:p>
      <w:pPr>
        <w:pStyle w:val="ListNumber"/>
        <w:spacing w:after="80"/>
      </w:pPr>
      <w:r>
        <w:rPr>
          <w:rFonts w:ascii="Georgia" w:hAnsi="Georgia"/>
          <w:color w:val="333333"/>
          <w:sz w:val="22"/>
        </w:rPr>
        <w:t>Specific problem — not "family law issues" but "protecting business continuity through the divorce asset structure process"</w:t>
      </w:r>
    </w:p>
    <w:p>
      <w:pPr>
        <w:pStyle w:val="ListNumber"/>
        <w:spacing w:after="80"/>
      </w:pPr>
      <w:r>
        <w:rPr>
          <w:rFonts w:ascii="Georgia" w:hAnsi="Georgia"/>
          <w:color w:val="333333"/>
          <w:sz w:val="22"/>
        </w:rPr>
        <w:t>Geographic precision — not "serving [state]" but "in [specific metro area] and [specific county]"</w:t>
      </w:r>
    </w:p>
    <w:p>
      <w:pPr>
        <w:pStyle w:val="ListNumber"/>
        <w:spacing w:after="80"/>
      </w:pPr>
      <w:r>
        <w:rPr>
          <w:rFonts w:ascii="Georgia" w:hAnsi="Georgia"/>
          <w:color w:val="333333"/>
          <w:sz w:val="22"/>
        </w:rPr>
        <w:t>Outcome or differentiator — not "exceptional service" but "so that business owners can protect what they built without losing the company"</w:t>
      </w:r>
    </w:p>
    <w:p>
      <w:pPr>
        <w:spacing w:after="40" w:before="0"/>
      </w:pPr>
    </w:p>
    <w:p>
      <w:pPr>
        <w:spacing w:after="120"/>
      </w:pPr>
      <w:r>
        <w:rPr>
          <w:rFonts w:ascii="Georgia" w:hAnsi="Georgia"/>
          <w:color w:val="333333"/>
          <w:sz w:val="22"/>
        </w:rPr>
        <w:t>Period. Done. The right cases find you. The adjacent cases follow.</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The conventional positioning advice says: be specific to attract your niche. Narrow down. Get focused.</w:t>
      </w:r>
    </w:p>
    <w:p>
      <w:pPr>
        <w:spacing w:after="40" w:before="0"/>
      </w:pPr>
    </w:p>
    <w:p>
      <w:pPr>
        <w:spacing w:after="120"/>
      </w:pPr>
      <w:r>
        <w:rPr>
          <w:rFonts w:ascii="Georgia" w:hAnsi="Georgia"/>
          <w:color w:val="333333"/>
          <w:sz w:val="22"/>
        </w:rPr>
        <w:t>I want to take this one step further: your positioning is not primarily for clients. It's for referral sources.</w:t>
      </w:r>
    </w:p>
    <w:p>
      <w:pPr>
        <w:spacing w:after="40" w:before="0"/>
      </w:pPr>
    </w:p>
    <w:p>
      <w:pPr>
        <w:spacing w:after="120"/>
      </w:pPr>
      <w:r>
        <w:rPr>
          <w:rFonts w:ascii="Georgia" w:hAnsi="Georgia"/>
          <w:color w:val="333333"/>
          <w:sz w:val="22"/>
        </w:rPr>
        <w:t>The client who finds you directly is already searching for what you offer — the positioning confirms the fit. The referral source who encounters your positioning in content is making a routing decision: is this the attorney I send my specific client to?</w:t>
      </w:r>
    </w:p>
    <w:p>
      <w:pPr>
        <w:spacing w:after="40" w:before="0"/>
      </w:pPr>
    </w:p>
    <w:p>
      <w:pPr>
        <w:spacing w:after="120"/>
      </w:pPr>
      <w:r>
        <w:rPr>
          <w:rFonts w:ascii="Georgia" w:hAnsi="Georgia"/>
          <w:color w:val="333333"/>
          <w:sz w:val="22"/>
        </w:rPr>
        <w:t>The period positioning — "business owners going through divorce with closely-held entities" — doesn't need to be the client's search query. It needs to be the description that the CPA's client matches. When the CPA reads "business owners going through divorce with closely-held entities," he thinks of a specific client. The comma — "all family law matters" — triggers no specific mental match.</w:t>
      </w:r>
    </w:p>
    <w:p>
      <w:pPr>
        <w:spacing w:after="40" w:before="0"/>
      </w:pPr>
    </w:p>
    <w:p>
      <w:pPr>
        <w:spacing w:after="120"/>
      </w:pPr>
      <w:r>
        <w:rPr>
          <w:rFonts w:ascii="Georgia" w:hAnsi="Georgia"/>
          <w:color w:val="333333"/>
          <w:sz w:val="22"/>
        </w:rPr>
        <w:t>Write your positioning for the referral source, not for the search bar. The period is for the CPA's pattern recognition, not Google's algorithm. Both benefit. Start with the CPA.</w:t>
      </w:r>
    </w:p>
    <w:p>
      <w:pPr>
        <w:spacing w:after="40" w:before="0"/>
      </w:pPr>
    </w:p>
    <w:p>
      <w:pPr>
        <w:pBdr>
          <w:bottom w:val="single" w:sz="12" w:space="1" w:color="25AAE1"/>
        </w:pBdr>
        <w:spacing w:before="80" w:after="80"/>
      </w:pPr>
    </w:p>
    <w:p>
      <w:pPr>
        <w:spacing w:after="40" w:before="0"/>
      </w:pPr>
    </w:p>
    <w:p>
      <w:pPr>
        <w:pStyle w:val="Heading2"/>
      </w:pPr>
      <w:r>
        <w:t>VIDEO 17 — THE ORIGIN STORY YOU'VE NEVER TOLD</w:t>
      </w:r>
    </w:p>
    <w:p>
      <w:pPr>
        <w:spacing w:after="40" w:before="0"/>
      </w:pPr>
    </w:p>
    <w:p>
      <w:pPr>
        <w:shd w:val="clear" w:color="auto" w:fill="F5F5F5"/>
        <w:spacing w:after="0"/>
      </w:pPr>
      <w:r>
        <w:rPr>
          <w:rFonts w:ascii="Courier New" w:hAnsi="Courier New"/>
          <w:color w:val="58585A"/>
          <w:sz w:val="18"/>
        </w:rPr>
        <w:t>VIDEO 17 — The Origin Story You've Never Told</w:t>
      </w:r>
    </w:p>
    <w:p>
      <w:pPr>
        <w:shd w:val="clear" w:color="auto" w:fill="F5F5F5"/>
        <w:spacing w:after="0"/>
      </w:pPr>
      <w:r>
        <w:rPr>
          <w:rFonts w:ascii="Courier New" w:hAnsi="Courier New"/>
          <w:color w:val="58585A"/>
          <w:sz w:val="18"/>
        </w:rPr>
        <w:t>Mirror Post: Day 17 — National Comic Book Day (Sep 25)</w:t>
      </w:r>
    </w:p>
    <w:p>
      <w:pPr>
        <w:shd w:val="clear" w:color="auto" w:fill="F5F5F5"/>
        <w:spacing w:after="0"/>
      </w:pPr>
      <w:r>
        <w:rPr>
          <w:rFonts w:ascii="Courier New" w:hAnsi="Courier New"/>
          <w:color w:val="58585A"/>
          <w:sz w:val="18"/>
        </w:rPr>
        <w:t>Stage: B4/E5</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Captivation — humanizing the authority brand</w:t>
      </w:r>
    </w:p>
    <w:p>
      <w:pPr>
        <w:shd w:val="clear" w:color="auto" w:fill="F5F5F5"/>
        <w:spacing w:after="0"/>
      </w:pPr>
      <w:r>
        <w:rPr>
          <w:rFonts w:ascii="Courier New" w:hAnsi="Courier New"/>
          <w:color w:val="58585A"/>
          <w:sz w:val="18"/>
        </w:rPr>
        <w:t>Thumbnail Angle: Comic book panels but professional — attorney's face in a panel style. Text overlay: "Every Authority Brand Has an Origin Story"</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Every superhero has an origin story. Not because the origin story makes the powers more powerful — but because the origin story makes the hero human. We don't follow Batman because he's the best fighter in Gotham. We follow Batman because we know why he became Batman. The origin story creates the connection that credentials never can. Family law managing partners are among the most compelling professionals in the legal field — they work with families at their most vulnerable, most high-stakes moments — and almost none of them have ever told their origin story. Not on LinkedIn. Not on YouTube. Not on their website. The most humanizing, differentiating content a family law attorney can publish is the story of why he chose this work. Today I want to make the case for telling it — and walk through exactly how.</w:t>
      </w:r>
    </w:p>
    <w:p>
      <w:pPr>
        <w:spacing w:after="40" w:before="0"/>
      </w:pPr>
    </w:p>
    <w:p>
      <w:pPr>
        <w:spacing w:after="120"/>
      </w:pPr>
      <w:r>
        <w:rPr>
          <w:rFonts w:ascii="Georgia" w:hAnsi="Georgia"/>
          <w:color w:val="333333"/>
          <w:sz w:val="22"/>
        </w:rPr>
        <w:t>[B-ROLL: Comic book panel imagery — professional and stylized, not juvenile. Cut to attorney in camera frame — authentic, direct. Cut to a LinkedIn post with 847 reactions: "Why I Became a Family Law Attorney."]</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National Comic Book Day. And the superhero origin story principle is the most underused content format in the family law attorney market. You have a story. You haven't told it. And the CPA, the therapist, the divorcing parent — they would follow you differently if they knew it.</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Your credentials are on your website. Your case history is in your bar profile. Your expertise is demonstrated in your published content. The one thing that isn't anywhere — the thing that would change every referral relationship and every intake call — is the reason you chose this work. That's the origin story. That's today's video.</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clear framework for constructing and publishing your professional origin story — including the five specific elements that make it compelling, humanizing, and brand-defining — and you'll understand exactly why this content performs differently from everything else you've published.</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Family law attorneys are among the most credentialed, most experienced, and least humanly visible professionals in the legal field.</w:t>
      </w:r>
    </w:p>
    <w:p>
      <w:pPr>
        <w:spacing w:after="40" w:before="0"/>
      </w:pPr>
    </w:p>
    <w:p>
      <w:pPr>
        <w:spacing w:after="120"/>
      </w:pPr>
      <w:r>
        <w:rPr>
          <w:rFonts w:ascii="Georgia" w:hAnsi="Georgia"/>
          <w:color w:val="333333"/>
          <w:sz w:val="22"/>
        </w:rPr>
        <w:t>[B-ROLL: Law firm website — credentials, education, years of experience. All technically impressive. Nothing about why the attorney does this work. Cut to prospect reviewing the website — technically informed, emotionally unconnected.]</w:t>
      </w:r>
    </w:p>
    <w:p>
      <w:pPr>
        <w:spacing w:after="40" w:before="0"/>
      </w:pPr>
    </w:p>
    <w:p>
      <w:pPr>
        <w:spacing w:after="120"/>
      </w:pPr>
      <w:r>
        <w:rPr>
          <w:rFonts w:ascii="Georgia" w:hAnsi="Georgia"/>
          <w:color w:val="333333"/>
          <w:sz w:val="22"/>
        </w:rPr>
        <w:t>The managing partner's digital presence typically includes: graduation year, law school, bar admission date, a list of practice areas, a professional headshot, and client reviews that all say some variation of "excellent attorney, highly recommend." What it never includes: why he became a family law attorney, what he has seen in 20 years of this work that shapes how he approaches it, and what he believes about how these cases should be handled.</w:t>
      </w:r>
    </w:p>
    <w:p>
      <w:pPr>
        <w:spacing w:after="40" w:before="0"/>
      </w:pPr>
    </w:p>
    <w:p>
      <w:pPr>
        <w:spacing w:after="120"/>
      </w:pPr>
      <w:r>
        <w:rPr>
          <w:rFonts w:ascii="Georgia" w:hAnsi="Georgia"/>
          <w:color w:val="333333"/>
          <w:sz w:val="22"/>
        </w:rPr>
        <w:t>[B-ROLL: Two attorney profiles — identical credentials. One has an origin story video. The other does not. Prospect spending 4 minutes on origin story video. 45 seconds on credentials profile.]</w:t>
      </w:r>
    </w:p>
    <w:p>
      <w:pPr>
        <w:spacing w:after="40" w:before="0"/>
      </w:pPr>
    </w:p>
    <w:p>
      <w:pPr>
        <w:spacing w:after="120"/>
      </w:pPr>
      <w:r>
        <w:rPr>
          <w:rFonts w:ascii="Georgia" w:hAnsi="Georgia"/>
          <w:color w:val="333333"/>
          <w:sz w:val="22"/>
        </w:rPr>
        <w:t>The credentials create qualification. The origin story creates connection. And in family law — where the client is choosing someone to guide her through one of the most difficult experiences of her life — connection converts faster than qualification.</w:t>
      </w:r>
    </w:p>
    <w:p>
      <w:pPr>
        <w:spacing w:after="40" w:before="0"/>
      </w:pPr>
    </w:p>
    <w:p>
      <w:pPr>
        <w:spacing w:after="120"/>
      </w:pPr>
      <w:r>
        <w:rPr>
          <w:rFonts w:ascii="Georgia" w:hAnsi="Georgia"/>
          <w:color w:val="333333"/>
          <w:sz w:val="22"/>
        </w:rPr>
        <w:t>The problem: most managing partners believe that their personal story isn't relevant to their professional authority. They're wrong. The personal story is the authority. The credentials explain what he can do. The origin story explains why he's the one to do it for this specific client.</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the origin story is not personal content. It is the most professionally strategic content a managing partner can publish.</w:t>
      </w:r>
    </w:p>
    <w:p>
      <w:pPr>
        <w:spacing w:after="40" w:before="0"/>
      </w:pPr>
    </w:p>
    <w:p>
      <w:pPr>
        <w:spacing w:after="120"/>
      </w:pPr>
      <w:r>
        <w:rPr>
          <w:rFonts w:ascii="Georgia" w:hAnsi="Georgia"/>
          <w:color w:val="333333"/>
          <w:sz w:val="22"/>
        </w:rPr>
        <w:t>[B-ROLL: Managing partner recording origin story video — not emotional or confessional, but clear, direct, professionally grounded. "I chose family law because I believed these cases deserved the kind of attention that most practices don't give them."]</w:t>
      </w:r>
    </w:p>
    <w:p>
      <w:pPr>
        <w:spacing w:after="40" w:before="0"/>
      </w:pPr>
    </w:p>
    <w:p>
      <w:pPr>
        <w:spacing w:after="120"/>
      </w:pPr>
      <w:r>
        <w:rPr>
          <w:rFonts w:ascii="Georgia" w:hAnsi="Georgia"/>
          <w:color w:val="333333"/>
          <w:sz w:val="22"/>
        </w:rPr>
        <w:t>The origin story does four things that no other content format does simultaneously:</w:t>
      </w:r>
    </w:p>
    <w:p>
      <w:pPr>
        <w:spacing w:after="40" w:before="0"/>
      </w:pPr>
    </w:p>
    <w:p>
      <w:pPr>
        <w:spacing w:after="120"/>
      </w:pPr>
      <w:r>
        <w:rPr>
          <w:rFonts w:ascii="Georgia" w:hAnsi="Georgia"/>
          <w:color w:val="333333"/>
          <w:sz w:val="22"/>
        </w:rPr>
        <w:t>It differentiates — because most attorneys don't tell it, the one who does occupies a unique category.</w:t>
      </w:r>
    </w:p>
    <w:p>
      <w:pPr>
        <w:spacing w:after="120"/>
      </w:pPr>
      <w:r>
        <w:rPr>
          <w:rFonts w:ascii="Georgia" w:hAnsi="Georgia"/>
          <w:color w:val="333333"/>
          <w:sz w:val="22"/>
        </w:rPr>
        <w:t>It qualifies — the prospect who hears the origin story and resonates with it is pre-qualified; the one who doesn't resonate removes herself without a wasted intake call.</w:t>
      </w:r>
    </w:p>
    <w:p>
      <w:pPr>
        <w:spacing w:after="120"/>
      </w:pPr>
      <w:r>
        <w:rPr>
          <w:rFonts w:ascii="Georgia" w:hAnsi="Georgia"/>
          <w:color w:val="333333"/>
          <w:sz w:val="22"/>
        </w:rPr>
        <w:t>It conditions referral sources — the CPA who hears the origin story now routes cases to the attorney she trusts, not just the attorney she knows.</w:t>
      </w:r>
    </w:p>
    <w:p>
      <w:pPr>
        <w:spacing w:after="120"/>
      </w:pPr>
      <w:r>
        <w:rPr>
          <w:rFonts w:ascii="Georgia" w:hAnsi="Georgia"/>
          <w:color w:val="333333"/>
          <w:sz w:val="22"/>
        </w:rPr>
        <w:t>It establishes authority at the identity level — not "he knows family law" but "he is the family law attorney who cares about this work for specific, articulable reasons."</w:t>
      </w:r>
    </w:p>
    <w:p>
      <w:pPr>
        <w:spacing w:after="40" w:before="0"/>
      </w:pPr>
    </w:p>
    <w:p>
      <w:pPr>
        <w:spacing w:after="120"/>
      </w:pPr>
      <w:r>
        <w:rPr>
          <w:rFonts w:ascii="Georgia" w:hAnsi="Georgia"/>
          <w:color w:val="333333"/>
          <w:sz w:val="22"/>
        </w:rPr>
        <w:t>[B-ROLL: After origin story video published — referral source saying "I felt like I understood why you do this." Prospect on intake call: "I watched your story video. I know you're the right attorney." Attorney receiving a referral note: "I shared your story with my client because I thought she needed to know she was in good hands."]</w:t>
      </w:r>
    </w:p>
    <w:p>
      <w:pPr>
        <w:spacing w:after="40" w:before="0"/>
      </w:pPr>
    </w:p>
    <w:p>
      <w:pPr>
        <w:spacing w:after="120"/>
      </w:pPr>
      <w:r>
        <w:rPr>
          <w:rFonts w:ascii="Georgia" w:hAnsi="Georgia"/>
          <w:color w:val="333333"/>
          <w:sz w:val="22"/>
        </w:rPr>
        <w:t>The origin story is the most underused, highest-converting piece of content in the family law attorney's library. It almost never exists. Which means publishing it is an immediate differentiator.</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Five Elements of the Origin Story at ~3:30]</w:t>
      </w:r>
    </w:p>
    <w:p>
      <w:pPr>
        <w:spacing w:after="40" w:before="0"/>
      </w:pPr>
    </w:p>
    <w:p>
      <w:pPr>
        <w:spacing w:after="120"/>
      </w:pPr>
      <w:r>
        <w:rPr>
          <w:rFonts w:ascii="Georgia" w:hAnsi="Georgia"/>
          <w:color w:val="333333"/>
          <w:sz w:val="22"/>
        </w:rPr>
        <w:t>Five elements. Every compelling professional origin story contains all five. This is not a formula for creativity — it's the structure that makes an authentic story land.</w:t>
      </w:r>
    </w:p>
    <w:p>
      <w:pPr>
        <w:spacing w:after="40" w:before="0"/>
      </w:pPr>
    </w:p>
    <w:p>
      <w:pPr>
        <w:spacing w:after="120"/>
      </w:pPr>
      <w:r>
        <w:rPr>
          <w:rFonts w:ascii="Georgia" w:hAnsi="Georgia"/>
          <w:b/>
          <w:color w:val="333333"/>
          <w:sz w:val="22"/>
        </w:rPr>
        <w:t>Element 1: The Moment</w:t>
      </w:r>
    </w:p>
    <w:p>
      <w:pPr>
        <w:spacing w:after="40" w:before="0"/>
      </w:pPr>
    </w:p>
    <w:p>
      <w:pPr>
        <w:spacing w:after="120"/>
      </w:pPr>
      <w:r>
        <w:rPr>
          <w:rFonts w:ascii="Georgia" w:hAnsi="Georgia"/>
          <w:color w:val="333333"/>
          <w:sz w:val="22"/>
        </w:rPr>
        <w:t>[B-ROLL: Attorney describing a specific, concrete moment — not "I always cared about families" but "I watched a client in my first year navigate a custody battle with no legal knowledge and three children who needed stability. I decided then that I wanted to be the attorney who understood what that family actually needed."]</w:t>
      </w:r>
    </w:p>
    <w:p>
      <w:pPr>
        <w:spacing w:after="40" w:before="0"/>
      </w:pPr>
    </w:p>
    <w:p>
      <w:pPr>
        <w:spacing w:after="120"/>
      </w:pPr>
      <w:r>
        <w:rPr>
          <w:rFonts w:ascii="Georgia" w:hAnsi="Georgia"/>
          <w:color w:val="333333"/>
          <w:sz w:val="22"/>
        </w:rPr>
        <w:t>The origin story begins with a specific moment — not a general sentiment. Not "I cared about families." A moment: a case, a client, a conversation, a family member's experience, a professional observation. The moment creates the memory that connects the story to reality.</w:t>
      </w:r>
    </w:p>
    <w:p>
      <w:pPr>
        <w:spacing w:after="40" w:before="0"/>
      </w:pPr>
    </w:p>
    <w:p>
      <w:pPr>
        <w:spacing w:after="120"/>
      </w:pPr>
      <w:r>
        <w:rPr>
          <w:rFonts w:ascii="Georgia" w:hAnsi="Georgia"/>
          <w:color w:val="333333"/>
          <w:sz w:val="22"/>
        </w:rPr>
        <w:t>[PACING: maintain energy — five elements should feel like a build, not a checklist]</w:t>
      </w:r>
    </w:p>
    <w:p>
      <w:pPr>
        <w:spacing w:after="40" w:before="0"/>
      </w:pPr>
    </w:p>
    <w:p>
      <w:pPr>
        <w:spacing w:after="120"/>
      </w:pPr>
      <w:r>
        <w:rPr>
          <w:rFonts w:ascii="Georgia" w:hAnsi="Georgia"/>
          <w:b/>
          <w:color w:val="333333"/>
          <w:sz w:val="22"/>
        </w:rPr>
        <w:t>Element 2: The Decision</w:t>
      </w:r>
    </w:p>
    <w:p>
      <w:pPr>
        <w:spacing w:after="40" w:before="0"/>
      </w:pPr>
    </w:p>
    <w:p>
      <w:pPr>
        <w:spacing w:after="120"/>
      </w:pPr>
      <w:r>
        <w:rPr>
          <w:rFonts w:ascii="Georgia" w:hAnsi="Georgia"/>
          <w:color w:val="333333"/>
          <w:sz w:val="22"/>
        </w:rPr>
        <w:t>[B-ROLL: Attorney describing the deliberate choice — "I could have gone into corporate law. The money was better. I chose this because..." The decision shows that the attorney's presence in family law is intentional, not accidental.]</w:t>
      </w:r>
    </w:p>
    <w:p>
      <w:pPr>
        <w:spacing w:after="40" w:before="0"/>
      </w:pPr>
    </w:p>
    <w:p>
      <w:pPr>
        <w:spacing w:after="120"/>
      </w:pPr>
      <w:r>
        <w:rPr>
          <w:rFonts w:ascii="Georgia" w:hAnsi="Georgia"/>
          <w:color w:val="333333"/>
          <w:sz w:val="22"/>
        </w:rPr>
        <w:t>The decision is the hinge of the origin story — the point where the attorney consciously chose this path. The decision reveals character. An attorney who chose family law over higher-paying alternatives is telling the prospect something important about his values. The decision that cost him something is the most compelling version.</w:t>
      </w:r>
    </w:p>
    <w:p>
      <w:pPr>
        <w:spacing w:after="40" w:before="0"/>
      </w:pPr>
    </w:p>
    <w:p>
      <w:pPr>
        <w:spacing w:after="120"/>
      </w:pPr>
      <w:r>
        <w:rPr>
          <w:rFonts w:ascii="Georgia" w:hAnsi="Georgia"/>
          <w:color w:val="333333"/>
          <w:sz w:val="22"/>
        </w:rPr>
        <w:t>[CHAPTER: The Stakes and the Belief at ~5:00]</w:t>
      </w:r>
    </w:p>
    <w:p>
      <w:pPr>
        <w:spacing w:after="40" w:before="0"/>
      </w:pPr>
    </w:p>
    <w:p>
      <w:pPr>
        <w:spacing w:after="120"/>
      </w:pPr>
      <w:r>
        <w:rPr>
          <w:rFonts w:ascii="Georgia" w:hAnsi="Georgia"/>
          <w:b/>
          <w:color w:val="333333"/>
          <w:sz w:val="22"/>
        </w:rPr>
        <w:t>Element 3: The Stakes</w:t>
      </w:r>
    </w:p>
    <w:p>
      <w:pPr>
        <w:spacing w:after="40" w:before="0"/>
      </w:pPr>
    </w:p>
    <w:p>
      <w:pPr>
        <w:spacing w:after="120"/>
      </w:pPr>
      <w:r>
        <w:rPr>
          <w:rFonts w:ascii="Georgia" w:hAnsi="Georgia"/>
          <w:color w:val="333333"/>
          <w:sz w:val="22"/>
        </w:rPr>
        <w:t>[B-ROLL: Attorney articulating what he has seen in 20 years — the real stakes in these cases for the clients and the families. "The difference between a managing partner who is present and strategic and one who is merely competent can be years of a child's life, the financial security of a family, the ability of two adults to co-parent effectively."]</w:t>
      </w:r>
    </w:p>
    <w:p>
      <w:pPr>
        <w:spacing w:after="40" w:before="0"/>
      </w:pPr>
    </w:p>
    <w:p>
      <w:pPr>
        <w:spacing w:after="120"/>
      </w:pPr>
      <w:r>
        <w:rPr>
          <w:rFonts w:ascii="Georgia" w:hAnsi="Georgia"/>
          <w:color w:val="333333"/>
          <w:sz w:val="22"/>
        </w:rPr>
        <w:t>The stakes establish why this work matters at a level beyond "it's my job." The managing partner who can articulate the stakes of family law — what these cases mean for the clients, the children, the extended families — is communicating that he has been paying attention for two decades. The stakes give the origin story its gravity.</w:t>
      </w:r>
    </w:p>
    <w:p>
      <w:pPr>
        <w:spacing w:after="40" w:before="0"/>
      </w:pPr>
    </w:p>
    <w:p>
      <w:pPr>
        <w:spacing w:after="120"/>
      </w:pPr>
      <w:r>
        <w:rPr>
          <w:rFonts w:ascii="Georgia" w:hAnsi="Georgia"/>
          <w:b/>
          <w:color w:val="333333"/>
          <w:sz w:val="22"/>
        </w:rPr>
        <w:t>Element 4: The Belief</w:t>
      </w:r>
    </w:p>
    <w:p>
      <w:pPr>
        <w:spacing w:after="40" w:before="0"/>
      </w:pPr>
    </w:p>
    <w:p>
      <w:pPr>
        <w:spacing w:after="120"/>
      </w:pPr>
      <w:r>
        <w:rPr>
          <w:rFonts w:ascii="Georgia" w:hAnsi="Georgia"/>
          <w:color w:val="333333"/>
          <w:sz w:val="22"/>
        </w:rPr>
        <w:t>[B-ROLL: Attorney stating clearly what he believes about how these cases should be handled — a specific philosophical statement. "I believe that custody decisions should be made from the position of what is structurally sustainable for both parents and the child, not from what feels emotionally urgent in the moment." This is a belief statement that not every attorney would agree with — which is the point.]</w:t>
      </w:r>
    </w:p>
    <w:p>
      <w:pPr>
        <w:spacing w:after="40" w:before="0"/>
      </w:pPr>
    </w:p>
    <w:p>
      <w:pPr>
        <w:spacing w:after="120"/>
      </w:pPr>
      <w:r>
        <w:rPr>
          <w:rFonts w:ascii="Georgia" w:hAnsi="Georgia"/>
          <w:color w:val="333333"/>
          <w:sz w:val="22"/>
        </w:rPr>
        <w:t>The belief is the element that most differentiates origin stories. Anyone can describe a moment. Anyone can explain a decision. The belief statement — what the attorney specifically thinks about how this work should be done — is the element that attracts the right clients and repels the wrong ones. It is the period in the origin story. It completes the picture.</w:t>
      </w:r>
    </w:p>
    <w:p>
      <w:pPr>
        <w:spacing w:after="40" w:before="0"/>
      </w:pPr>
    </w:p>
    <w:p>
      <w:pPr>
        <w:spacing w:after="120"/>
      </w:pPr>
      <w:r>
        <w:rPr>
          <w:rFonts w:ascii="Georgia" w:hAnsi="Georgia"/>
          <w:b/>
          <w:color w:val="333333"/>
          <w:sz w:val="22"/>
        </w:rPr>
        <w:t>Element 5: The Invitation</w:t>
      </w:r>
    </w:p>
    <w:p>
      <w:pPr>
        <w:spacing w:after="40" w:before="0"/>
      </w:pPr>
    </w:p>
    <w:p>
      <w:pPr>
        <w:spacing w:after="120"/>
      </w:pPr>
      <w:r>
        <w:rPr>
          <w:rFonts w:ascii="Georgia" w:hAnsi="Georgia"/>
          <w:color w:val="333333"/>
          <w:sz w:val="22"/>
        </w:rPr>
        <w:t>[B-ROLL: Attorney closing the origin story: "If you're facing a situation where you want someone who has thought carefully about how to approach these cases — who will treat your specific situation with the seriousness it deserves — I'd like to be that attorney." Clear. Direct. Not a sales pitch — an extension of the story.]</w:t>
      </w:r>
    </w:p>
    <w:p>
      <w:pPr>
        <w:spacing w:after="40" w:before="0"/>
      </w:pPr>
    </w:p>
    <w:p>
      <w:pPr>
        <w:spacing w:after="120"/>
      </w:pPr>
      <w:r>
        <w:rPr>
          <w:rFonts w:ascii="Georgia" w:hAnsi="Georgia"/>
          <w:color w:val="333333"/>
          <w:sz w:val="22"/>
        </w:rPr>
        <w:t>The invitation is not a CTA. It's the natural completion of the story — the statement that connects the origin to the current relationship being offered. It says: this is why I do this, and this is how that story extends to you, today, in your specific situation.</w:t>
      </w:r>
    </w:p>
    <w:p>
      <w:pPr>
        <w:spacing w:after="40" w:before="0"/>
      </w:pPr>
    </w:p>
    <w:p>
      <w:pPr>
        <w:spacing w:after="120"/>
      </w:pPr>
      <w:r>
        <w:rPr>
          <w:rFonts w:ascii="Georgia" w:hAnsi="Georgia"/>
          <w:color w:val="333333"/>
          <w:sz w:val="22"/>
        </w:rPr>
        <w:t>[PACING: slow down — the fifth element is where many origin stories fail by becoming a pitch; keep it as an extension of the story, not a pivot to selling]</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tells his origin story is no longer just an attorney with credentials. He is a professional with a reason — a person who chose this work for specific, articulable, human reasons that connect to the client's experience in a way no credential list can replicate. That connection is the authority that lasts beyond any referral introduction or any search result. It is the authority that travels — shared by referral sources, remembered by prospects, built into the trust foundation of every client relationship.</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That's a wrap on Week 4. Monday opens Week 5 — the final three-day close of September — with the fermentation argument: why the attorney who starts in October is already behind, and what the specific October investment produces for January. Subscribe and watch Monday. If the origin story framework today gave you the structure you needed to finally publish yours, the survey at survey.LegalGrowthDynamics.com is the place to determine what your full content system should look like alongside it. Link in the description.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Monday opens Week 5 and the September close. Three days. The fermentation timeline. The October decision. And the specific calculation of what 90 days of consistent building produces for January. See you Monday.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17</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Slower and more personal than other videos this month — origin story content warrants a more reflective tone; not slow, but unhurried</w:t>
      </w:r>
    </w:p>
    <w:p>
      <w:pPr>
        <w:shd w:val="clear" w:color="auto" w:fill="F5F5F5"/>
        <w:spacing w:after="0"/>
      </w:pPr>
      <w:r>
        <w:rPr>
          <w:rFonts w:ascii="Courier New" w:hAnsi="Courier New"/>
          <w:color w:val="58585A"/>
          <w:sz w:val="18"/>
        </w:rPr>
        <w:t>• B-roll summary: 10 cues — comic book panels (professional style), attorney recording origin story video, credentials website vs. origin story video, prospect engagement time comparison, four simultaneous outcomes graphic, referral source and prospect responses, attorney in moment/decision/stakes/belief sequences, invitation close</w:t>
      </w:r>
    </w:p>
    <w:p>
      <w:pPr>
        <w:shd w:val="clear" w:color="auto" w:fill="F5F5F5"/>
        <w:spacing w:after="0"/>
      </w:pPr>
      <w:r>
        <w:rPr>
          <w:rFonts w:ascii="Courier New" w:hAnsi="Courier New"/>
          <w:color w:val="58585A"/>
          <w:sz w:val="18"/>
        </w:rPr>
        <w:t>• Chapter markers: [CHAPTER: The Five Elements of the Origin Story at ~3:30] | [CHAPTER: The Stakes and the Belief at ~5:00]</w:t>
      </w:r>
    </w:p>
    <w:p>
      <w:pPr>
        <w:shd w:val="clear" w:color="auto" w:fill="F5F5F5"/>
        <w:spacing w:after="0"/>
      </w:pPr>
      <w:r>
        <w:rPr>
          <w:rFonts w:ascii="Courier New" w:hAnsi="Courier New"/>
          <w:color w:val="58585A"/>
          <w:sz w:val="18"/>
        </w:rPr>
        <w:t>• Thumbnail: Professional comic-panel style image of attorney. Text: "Every Authority Brand Has an Origin Story. Yours Is Missing."</w:t>
      </w:r>
    </w:p>
    <w:p>
      <w:pPr>
        <w:shd w:val="clear" w:color="auto" w:fill="F5F5F5"/>
        <w:spacing w:after="0"/>
      </w:pPr>
      <w:r>
        <w:rPr>
          <w:rFonts w:ascii="Courier New" w:hAnsi="Courier New"/>
          <w:color w:val="58585A"/>
          <w:sz w:val="18"/>
        </w:rPr>
        <w:t>• Description hook: Your credentials are on your website. Your case history is in your bar profile. The one piece of content that would change every referral relationship and every intake call — your origin story — isn't anywhere. Here's how to tell it.</w:t>
      </w:r>
    </w:p>
    <w:p>
      <w:pPr>
        <w:shd w:val="clear" w:color="auto" w:fill="F5F5F5"/>
        <w:spacing w:after="0"/>
      </w:pPr>
      <w:r>
        <w:rPr>
          <w:rFonts w:ascii="Courier New" w:hAnsi="Courier New"/>
          <w:color w:val="58585A"/>
          <w:sz w:val="18"/>
        </w:rPr>
        <w:t>• Tags: family law attorney origin story, attorney personal brand, law firm humanizing content, managing partner story content, family law attorney differentiation, attorney LinkedIn story, attorney YouTube origin story, law firm authentic content, family law authority brand, attorney connection content</w:t>
      </w:r>
    </w:p>
    <w:p>
      <w:pPr>
        <w:shd w:val="clear" w:color="auto" w:fill="F5F5F5"/>
        <w:spacing w:after="0"/>
      </w:pPr>
      <w:r>
        <w:rPr>
          <w:rFonts w:ascii="Courier New" w:hAnsi="Courier New"/>
          <w:color w:val="58585A"/>
          <w:sz w:val="18"/>
        </w:rPr>
        <w:t>• Retention risk points: 1:30–2:00 (credentials vs. story comparison — don't make this feel like a criticism of credentials; reframe as complementary, not competitive); 5:00–6:00 (Belief element — this is where authentic origin stories get vulnerable and where some attorneys pull back; acknowledge that the discomfort of specificity is the point)</w:t>
      </w:r>
    </w:p>
    <w:p>
      <w:pPr>
        <w:shd w:val="clear" w:color="auto" w:fill="F5F5F5"/>
        <w:spacing w:after="0"/>
      </w:pPr>
      <w:r>
        <w:rPr>
          <w:rFonts w:ascii="Courier New" w:hAnsi="Courier New"/>
          <w:color w:val="58585A"/>
          <w:sz w:val="18"/>
        </w:rPr>
        <w:t>• Cross-platform note: LinkedIn Sep 25 opens with "National Comic Book Day. Every hero has an origin story. Most family law managing partners have never told theirs." YouTube delivers the five-element framework with full production guidance.</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Your origin story is the most underused, highest-converting content in your library. It doesn't exist. Here's how to build it.</w:t>
      </w:r>
    </w:p>
    <w:p>
      <w:pPr>
        <w:spacing w:after="40" w:before="0"/>
      </w:pPr>
    </w:p>
    <w:p>
      <w:pPr>
        <w:spacing w:after="120"/>
      </w:pPr>
      <w:r>
        <w:rPr>
          <w:rFonts w:ascii="Georgia" w:hAnsi="Georgia"/>
          <w:color w:val="333333"/>
          <w:sz w:val="22"/>
        </w:rPr>
        <w:t>Five elements:</w:t>
      </w:r>
    </w:p>
    <w:p>
      <w:pPr>
        <w:spacing w:after="40" w:before="0"/>
      </w:pPr>
    </w:p>
    <w:p>
      <w:pPr>
        <w:pStyle w:val="ListNumber"/>
        <w:spacing w:after="80"/>
      </w:pPr>
      <w:r>
        <w:rPr>
          <w:rFonts w:ascii="Georgia" w:hAnsi="Georgia"/>
          <w:color w:val="333333"/>
          <w:sz w:val="22"/>
        </w:rPr>
        <w:t>The Moment — a specific case, client, or experience that shaped why you do this work</w:t>
      </w:r>
    </w:p>
    <w:p>
      <w:pPr>
        <w:pStyle w:val="ListNumber"/>
        <w:spacing w:after="80"/>
      </w:pPr>
      <w:r>
        <w:rPr>
          <w:rFonts w:ascii="Georgia" w:hAnsi="Georgia"/>
          <w:color w:val="333333"/>
          <w:sz w:val="22"/>
        </w:rPr>
        <w:t>The Decision — the deliberate choice to practice family law (especially compelling if it cost you something)</w:t>
      </w:r>
    </w:p>
    <w:p>
      <w:pPr>
        <w:pStyle w:val="ListNumber"/>
        <w:spacing w:after="80"/>
      </w:pPr>
      <w:r>
        <w:rPr>
          <w:rFonts w:ascii="Georgia" w:hAnsi="Georgia"/>
          <w:color w:val="333333"/>
          <w:sz w:val="22"/>
        </w:rPr>
        <w:t>The Stakes — what you've seen in 20 years that tells the client what these cases actually mean</w:t>
      </w:r>
    </w:p>
    <w:p>
      <w:pPr>
        <w:pStyle w:val="ListNumber"/>
        <w:spacing w:after="80"/>
      </w:pPr>
      <w:r>
        <w:rPr>
          <w:rFonts w:ascii="Georgia" w:hAnsi="Georgia"/>
          <w:color w:val="333333"/>
          <w:sz w:val="22"/>
        </w:rPr>
        <w:t>The Belief — a specific, debatable philosophical statement about how these cases should be handled</w:t>
      </w:r>
    </w:p>
    <w:p>
      <w:pPr>
        <w:pStyle w:val="ListNumber"/>
        <w:spacing w:after="80"/>
      </w:pPr>
      <w:r>
        <w:rPr>
          <w:rFonts w:ascii="Georgia" w:hAnsi="Georgia"/>
          <w:color w:val="333333"/>
          <w:sz w:val="22"/>
        </w:rPr>
        <w:t>The Invitation — not a CTA, but the natural completion: "If you want someone with this history and this approach..."</w:t>
      </w:r>
    </w:p>
    <w:p>
      <w:pPr>
        <w:spacing w:after="40" w:before="0"/>
      </w:pPr>
    </w:p>
    <w:p>
      <w:pPr>
        <w:spacing w:after="120"/>
      </w:pPr>
      <w:r>
        <w:rPr>
          <w:rFonts w:ascii="Georgia" w:hAnsi="Georgia"/>
          <w:color w:val="333333"/>
          <w:sz w:val="22"/>
        </w:rPr>
        <w:t>Credentials explain what you can do. The origin story explains why you're the one to do it.</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Law firm branding advice almost always says: be professional, be polished, lead with your credentials.</w:t>
      </w:r>
    </w:p>
    <w:p>
      <w:pPr>
        <w:spacing w:after="40" w:before="0"/>
      </w:pPr>
    </w:p>
    <w:p>
      <w:pPr>
        <w:spacing w:after="120"/>
      </w:pPr>
      <w:r>
        <w:rPr>
          <w:rFonts w:ascii="Georgia" w:hAnsi="Georgia"/>
          <w:color w:val="333333"/>
          <w:sz w:val="22"/>
        </w:rPr>
        <w:t>The implicit message: your personal story is not relevant to your professional authority.</w:t>
      </w:r>
    </w:p>
    <w:p>
      <w:pPr>
        <w:spacing w:after="40" w:before="0"/>
      </w:pPr>
    </w:p>
    <w:p>
      <w:pPr>
        <w:spacing w:after="120"/>
      </w:pPr>
      <w:r>
        <w:rPr>
          <w:rFonts w:ascii="Georgia" w:hAnsi="Georgia"/>
          <w:color w:val="333333"/>
          <w:sz w:val="22"/>
        </w:rPr>
        <w:t>I want to say the opposite: your personal story is the only content that creates the trust that no credential can.</w:t>
      </w:r>
    </w:p>
    <w:p>
      <w:pPr>
        <w:spacing w:after="40" w:before="0"/>
      </w:pPr>
    </w:p>
    <w:p>
      <w:pPr>
        <w:spacing w:after="120"/>
      </w:pPr>
      <w:r>
        <w:rPr>
          <w:rFonts w:ascii="Georgia" w:hAnsi="Georgia"/>
          <w:color w:val="333333"/>
          <w:sz w:val="22"/>
        </w:rPr>
        <w:t>The contrarian position: in a market where every family law attorney has a law degree, bar admission, and years of experience, the differentiating variable is not professional competence — it's professional character. And character is revealed through story, not through credentials.</w:t>
      </w:r>
    </w:p>
    <w:p>
      <w:pPr>
        <w:spacing w:after="40" w:before="0"/>
      </w:pPr>
    </w:p>
    <w:p>
      <w:pPr>
        <w:spacing w:after="120"/>
      </w:pPr>
      <w:r>
        <w:rPr>
          <w:rFonts w:ascii="Georgia" w:hAnsi="Georgia"/>
          <w:color w:val="333333"/>
          <w:sz w:val="22"/>
        </w:rPr>
        <w:t>The managing partner who says "I became a family law attorney because I watched my client navigate a brutal custody battle with three children and no support, and I decided that was the work that deserved a specialist" is not being vulnerable. He is being specific. He is telling the market exactly who he is and exactly what drives his approach.</w:t>
      </w:r>
    </w:p>
    <w:p>
      <w:pPr>
        <w:spacing w:after="40" w:before="0"/>
      </w:pPr>
    </w:p>
    <w:p>
      <w:pPr>
        <w:spacing w:after="120"/>
      </w:pPr>
      <w:r>
        <w:rPr>
          <w:rFonts w:ascii="Georgia" w:hAnsi="Georgia"/>
          <w:color w:val="333333"/>
          <w:sz w:val="22"/>
        </w:rPr>
        <w:t>That specificity is not personal content. It is the most strategically powerful professional content available. Tell the origin story. Tell it specifically. Tell it on video. And watch what happens to the intake conversations that follow.</w:t>
      </w:r>
    </w:p>
    <w:p>
      <w:pPr>
        <w:spacing w:after="40" w:before="0"/>
      </w:pPr>
    </w:p>
    <w:p>
      <w:pPr>
        <w:pBdr>
          <w:bottom w:val="single" w:sz="12" w:space="1" w:color="25AAE1"/>
        </w:pBdr>
        <w:spacing w:before="80" w:after="80"/>
      </w:pPr>
    </w:p>
    <w:p>
      <w:pPr>
        <w:spacing w:after="40" w:before="0"/>
      </w:pPr>
    </w:p>
    <w:p>
      <w:pPr>
        <w:pStyle w:val="Heading2"/>
      </w:pPr>
      <w:r>
        <w:t>VIDEO 18 — FERMENTATION TIME: WHY THE ATTORNEY WHO STARTS IN OCTOBER IS ALREADY BEHIND</w:t>
      </w:r>
    </w:p>
    <w:p>
      <w:pPr>
        <w:spacing w:after="40" w:before="0"/>
      </w:pPr>
    </w:p>
    <w:p>
      <w:pPr>
        <w:shd w:val="clear" w:color="auto" w:fill="F5F5F5"/>
        <w:spacing w:after="0"/>
      </w:pPr>
      <w:r>
        <w:rPr>
          <w:rFonts w:ascii="Courier New" w:hAnsi="Courier New"/>
          <w:color w:val="58585A"/>
          <w:sz w:val="18"/>
        </w:rPr>
        <w:t>VIDEO 18 — Fermentation Time: Why the Attorney Who Starts in October Is Already Behind</w:t>
      </w:r>
    </w:p>
    <w:p>
      <w:pPr>
        <w:shd w:val="clear" w:color="auto" w:fill="F5F5F5"/>
        <w:spacing w:after="0"/>
      </w:pPr>
      <w:r>
        <w:rPr>
          <w:rFonts w:ascii="Courier New" w:hAnsi="Courier New"/>
          <w:color w:val="58585A"/>
          <w:sz w:val="18"/>
        </w:rPr>
        <w:t>Mirror Post: Day 18 — National Drink Beer Day (Sep 28)</w:t>
      </w:r>
    </w:p>
    <w:p>
      <w:pPr>
        <w:shd w:val="clear" w:color="auto" w:fill="F5F5F5"/>
        <w:spacing w:after="0"/>
      </w:pPr>
      <w:r>
        <w:rPr>
          <w:rFonts w:ascii="Courier New" w:hAnsi="Courier New"/>
          <w:color w:val="58585A"/>
          <w:sz w:val="18"/>
        </w:rPr>
        <w:t>Stage: B5/E5</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Urgency — October window framing</w:t>
      </w:r>
    </w:p>
    <w:p>
      <w:pPr>
        <w:shd w:val="clear" w:color="auto" w:fill="F5F5F5"/>
        <w:spacing w:after="0"/>
      </w:pPr>
      <w:r>
        <w:rPr>
          <w:rFonts w:ascii="Courier New" w:hAnsi="Courier New"/>
          <w:color w:val="58585A"/>
          <w:sz w:val="18"/>
        </w:rPr>
        <w:t>Thumbnail Angle: Glass of beer being poured — slow, deliberate. Text overlay: "The Fermentation Problem"</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The fermentation process for a quality craft beer takes anywhere from two weeks to two months. You cannot accelerate it without degrading the result. The chemistry requires time — the yeast converts the sugars, the flavors develop, the carbonation builds. A brewer who rushes fermentation gets a mediocre beer. A brewer who respects the timeline gets the product that justifies the price. The managing partner who thinks he can wait until November to build his January pipeline is making the same mistake as the impatient brewer. Content authority has a fermentation timeline. Search ranking takes 60–90 days of consistent publishing to develop. Referral network education takes 8–12 weeks of consistent content exposure before CPAs start routing cases automatically. If you want January, you start in October. Which means October starts now.</w:t>
      </w:r>
    </w:p>
    <w:p>
      <w:pPr>
        <w:spacing w:after="40" w:before="0"/>
      </w:pPr>
    </w:p>
    <w:p>
      <w:pPr>
        <w:spacing w:after="120"/>
      </w:pPr>
      <w:r>
        <w:rPr>
          <w:rFonts w:ascii="Georgia" w:hAnsi="Georgia"/>
          <w:color w:val="333333"/>
          <w:sz w:val="22"/>
        </w:rPr>
        <w:t>[B-ROLL: Craft beer fermentation — slow, deliberate process. Time-lapse of fermentation vessel. Cut to attorney's content calendar — October Week 1 marked "START."]</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September 28 is National Drink Beer Day. And the fermentation timeline is the most honest explanation I have for why most managing partners miss the January surge — not because they didn't know it was coming, but because they started building too late for the chemistry to work.</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There is a specific number of days between "I should start building my content system" and "the cases from that system arrive." Most managing partners underestimate it. Here's the real number — and what it means for October.</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the specific fermentation timeline for each of the four content authority channels — and you'll be able to calculate exactly when October's investment produces January's pipeline contribution.</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Every year, January produces the same outcome for family law managing partners: a surge in divorce inquiries driven by couples who made their decisions over the holidays. Every family law managing partner knows this is coming. Most of them are not positioned for it.</w:t>
      </w:r>
    </w:p>
    <w:p>
      <w:pPr>
        <w:spacing w:after="40" w:before="0"/>
      </w:pPr>
    </w:p>
    <w:p>
      <w:pPr>
        <w:spacing w:after="120"/>
      </w:pPr>
      <w:r>
        <w:rPr>
          <w:rFonts w:ascii="Georgia" w:hAnsi="Georgia"/>
          <w:color w:val="333333"/>
          <w:sz w:val="22"/>
        </w:rPr>
        <w:t>[B-ROLL: January calendar — attorney's intake suddenly full. December calendar — attorney not yet published enough content to rank for the January searches. October calendar — the window that was missed.]</w:t>
      </w:r>
    </w:p>
    <w:p>
      <w:pPr>
        <w:spacing w:after="40" w:before="0"/>
      </w:pPr>
    </w:p>
    <w:p>
      <w:pPr>
        <w:spacing w:after="120"/>
      </w:pPr>
      <w:r>
        <w:rPr>
          <w:rFonts w:ascii="Georgia" w:hAnsi="Georgia"/>
          <w:color w:val="333333"/>
          <w:sz w:val="22"/>
        </w:rPr>
        <w:t>The positioning failure isn't strategic. It's temporal. The managing partner who decides in December to build his content system for January has already missed the window. The content published in December doesn't rank for January searches. The CPAs who see the first post in December don't route cases in January — they route them in February or March, after eight to twelve consistent exposures. The content authority system requires a fermentation lead time that most managing partners account for too late.</w:t>
      </w:r>
    </w:p>
    <w:p>
      <w:pPr>
        <w:spacing w:after="40" w:before="0"/>
      </w:pPr>
    </w:p>
    <w:p>
      <w:pPr>
        <w:spacing w:after="120"/>
      </w:pPr>
      <w:r>
        <w:rPr>
          <w:rFonts w:ascii="Georgia" w:hAnsi="Georgia"/>
          <w:color w:val="333333"/>
          <w:sz w:val="22"/>
        </w:rPr>
        <w:t>[B-ROLL: Fermentation timeline vs. pipeline timeline side by side — both showing the same curve: slow start, then compound acceleration.]</w:t>
      </w:r>
    </w:p>
    <w:p>
      <w:pPr>
        <w:spacing w:after="40" w:before="0"/>
      </w:pPr>
    </w:p>
    <w:p>
      <w:pPr>
        <w:spacing w:after="120"/>
      </w:pPr>
      <w:r>
        <w:rPr>
          <w:rFonts w:ascii="Georgia" w:hAnsi="Georgia"/>
          <w:color w:val="333333"/>
          <w:sz w:val="22"/>
        </w:rPr>
        <w:t>The fermentation metaphor is exact: the content that ranks in January was indexed in October. The referral network that routes in January was educated through October and November. The trust layer that converts in January was built through October, November, and December. You cannot rush any of these timelines without degrading the output. October is not early. October is the correct start date for January.</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the managing partner who starts in October is not early — he is on time for January. The one who waits for November is already behind.</w:t>
      </w:r>
    </w:p>
    <w:p>
      <w:pPr>
        <w:spacing w:after="40" w:before="0"/>
      </w:pPr>
    </w:p>
    <w:p>
      <w:pPr>
        <w:spacing w:after="120"/>
      </w:pPr>
      <w:r>
        <w:rPr>
          <w:rFonts w:ascii="Georgia" w:hAnsi="Georgia"/>
          <w:color w:val="333333"/>
          <w:sz w:val="22"/>
        </w:rPr>
        <w:t>[B-ROLL: Calendar counting back from January 1: 90 days = October 3. The on-time start date for January pipeline contributions is the first week of October.]</w:t>
      </w:r>
    </w:p>
    <w:p>
      <w:pPr>
        <w:spacing w:after="40" w:before="0"/>
      </w:pPr>
    </w:p>
    <w:p>
      <w:pPr>
        <w:spacing w:after="120"/>
      </w:pPr>
      <w:r>
        <w:rPr>
          <w:rFonts w:ascii="Georgia" w:hAnsi="Georgia"/>
          <w:color w:val="333333"/>
          <w:sz w:val="22"/>
        </w:rPr>
        <w:t>The on-time start date for January's content-driven pipeline is the first week of October. Not because of an arbitrary marketing rule — because of the actual fermentation timelines:</w:t>
      </w:r>
    </w:p>
    <w:p>
      <w:pPr>
        <w:spacing w:after="40" w:before="0"/>
      </w:pPr>
    </w:p>
    <w:p>
      <w:pPr>
        <w:spacing w:after="120"/>
      </w:pPr>
      <w:r>
        <w:rPr>
          <w:rFonts w:ascii="Georgia" w:hAnsi="Georgia"/>
          <w:color w:val="333333"/>
          <w:sz w:val="22"/>
        </w:rPr>
        <w:t>Search indexing: 60–90 days for new content to rank in competitive local searches.</w:t>
      </w:r>
    </w:p>
    <w:p>
      <w:pPr>
        <w:spacing w:after="120"/>
      </w:pPr>
      <w:r>
        <w:rPr>
          <w:rFonts w:ascii="Georgia" w:hAnsi="Georgia"/>
          <w:color w:val="333333"/>
          <w:sz w:val="22"/>
        </w:rPr>
        <w:t>Referral network education: 8–12 consistent content exposures before routing behavior changes.</w:t>
      </w:r>
    </w:p>
    <w:p>
      <w:pPr>
        <w:spacing w:after="120"/>
      </w:pPr>
      <w:r>
        <w:rPr>
          <w:rFonts w:ascii="Georgia" w:hAnsi="Georgia"/>
          <w:color w:val="333333"/>
          <w:sz w:val="22"/>
        </w:rPr>
        <w:t>Trust layer depth: 10+ pieces of content before the prospect self-selects to the point of action.</w:t>
      </w:r>
    </w:p>
    <w:p>
      <w:pPr>
        <w:spacing w:after="120"/>
      </w:pPr>
      <w:r>
        <w:rPr>
          <w:rFonts w:ascii="Georgia" w:hAnsi="Georgia"/>
          <w:color w:val="333333"/>
          <w:sz w:val="22"/>
        </w:rPr>
        <w:t>Direct content-to-inquiry conversion: 30–60 days from first content exposure.</w:t>
      </w:r>
    </w:p>
    <w:p>
      <w:pPr>
        <w:spacing w:after="40" w:before="0"/>
      </w:pPr>
    </w:p>
    <w:p>
      <w:pPr>
        <w:spacing w:after="120"/>
      </w:pPr>
      <w:r>
        <w:rPr>
          <w:rFonts w:ascii="Georgia" w:hAnsi="Georgia"/>
          <w:color w:val="333333"/>
          <w:sz w:val="22"/>
        </w:rPr>
        <w:t>Each of these timelines points to the same window: content published the week of October 1 produces measurable January pipeline contributions.</w:t>
      </w:r>
    </w:p>
    <w:p>
      <w:pPr>
        <w:spacing w:after="40" w:before="0"/>
      </w:pPr>
    </w:p>
    <w:p>
      <w:pPr>
        <w:spacing w:after="120"/>
      </w:pPr>
      <w:r>
        <w:rPr>
          <w:rFonts w:ascii="Georgia" w:hAnsi="Georgia"/>
          <w:color w:val="333333"/>
          <w:sz w:val="22"/>
        </w:rPr>
        <w:t>[B-ROLL: Four-channel fermentation timeline graphic — each channel's timeline shown, all converging on January pipeline delivery.]</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October Investment Calendar at ~3:30]</w:t>
      </w:r>
    </w:p>
    <w:p>
      <w:pPr>
        <w:spacing w:after="40" w:before="0"/>
      </w:pPr>
    </w:p>
    <w:p>
      <w:pPr>
        <w:spacing w:after="120"/>
      </w:pPr>
      <w:r>
        <w:rPr>
          <w:rFonts w:ascii="Georgia" w:hAnsi="Georgia"/>
          <w:color w:val="333333"/>
          <w:sz w:val="22"/>
        </w:rPr>
        <w:t>Here is what the October investment actually looks like — week by week — and what each week produces by January.</w:t>
      </w:r>
    </w:p>
    <w:p>
      <w:pPr>
        <w:spacing w:after="40" w:before="0"/>
      </w:pPr>
    </w:p>
    <w:p>
      <w:pPr>
        <w:spacing w:after="120"/>
      </w:pPr>
      <w:r>
        <w:rPr>
          <w:rFonts w:ascii="Georgia" w:hAnsi="Georgia"/>
          <w:b/>
          <w:color w:val="333333"/>
          <w:sz w:val="22"/>
        </w:rPr>
        <w:t>Week 1 (Oct 1–3): Establish the search foundation</w:t>
      </w:r>
    </w:p>
    <w:p>
      <w:pPr>
        <w:spacing w:after="40" w:before="0"/>
      </w:pPr>
    </w:p>
    <w:p>
      <w:pPr>
        <w:spacing w:after="120"/>
      </w:pPr>
      <w:r>
        <w:rPr>
          <w:rFonts w:ascii="Georgia" w:hAnsi="Georgia"/>
          <w:color w:val="333333"/>
          <w:sz w:val="22"/>
        </w:rPr>
        <w:t>[B-ROLL: Attorney recording two YouTube videos in Week 1 — both targeting January-relevant search terms: "divorce attorney [city]," "high-asset divorce [city]," "custody modification January." These go live Week 1.]</w:t>
      </w:r>
    </w:p>
    <w:p>
      <w:pPr>
        <w:spacing w:after="40" w:before="0"/>
      </w:pPr>
    </w:p>
    <w:p>
      <w:pPr>
        <w:spacing w:after="120"/>
      </w:pPr>
      <w:r>
        <w:rPr>
          <w:rFonts w:ascii="Georgia" w:hAnsi="Georgia"/>
          <w:color w:val="333333"/>
          <w:sz w:val="22"/>
        </w:rPr>
        <w:t>Two YouTube videos targeted at January search demand. Published Week 1 of October, indexed by Google within 48–72 hours, gaining ranking momentum through October and November. By January 1, these videos have 12 weeks of index history — enough to rank for the targeted search terms in a local market.</w:t>
      </w:r>
    </w:p>
    <w:p>
      <w:pPr>
        <w:spacing w:after="40" w:before="0"/>
      </w:pPr>
    </w:p>
    <w:p>
      <w:pPr>
        <w:spacing w:after="120"/>
      </w:pPr>
      <w:r>
        <w:rPr>
          <w:rFonts w:ascii="Georgia" w:hAnsi="Georgia"/>
          <w:color w:val="333333"/>
          <w:sz w:val="22"/>
        </w:rPr>
        <w:t>[PACING: maintain energy — October calendar is urgent and specific; keep the detail brisk]</w:t>
      </w:r>
    </w:p>
    <w:p>
      <w:pPr>
        <w:spacing w:after="40" w:before="0"/>
      </w:pPr>
    </w:p>
    <w:p>
      <w:pPr>
        <w:spacing w:after="120"/>
      </w:pPr>
      <w:r>
        <w:rPr>
          <w:rFonts w:ascii="Georgia" w:hAnsi="Georgia"/>
          <w:b/>
          <w:color w:val="333333"/>
          <w:sz w:val="22"/>
        </w:rPr>
        <w:t>Week 2 (Oct 6–10): Activate the referral network education</w:t>
      </w:r>
    </w:p>
    <w:p>
      <w:pPr>
        <w:spacing w:after="40" w:before="0"/>
      </w:pPr>
    </w:p>
    <w:p>
      <w:pPr>
        <w:spacing w:after="120"/>
      </w:pPr>
      <w:r>
        <w:rPr>
          <w:rFonts w:ascii="Georgia" w:hAnsi="Georgia"/>
          <w:color w:val="333333"/>
          <w:sz w:val="22"/>
        </w:rPr>
        <w:t>[B-ROLL: Attorney writing two LinkedIn posts specifically designed for CPA and financial planner audiences — topics relevant to the January divorce surge: "What business owner clients need to know before making a divorce decision in Q4" and "Year-end financial considerations in divorce proceedings."]</w:t>
      </w:r>
    </w:p>
    <w:p>
      <w:pPr>
        <w:spacing w:after="40" w:before="0"/>
      </w:pPr>
    </w:p>
    <w:p>
      <w:pPr>
        <w:spacing w:after="120"/>
      </w:pPr>
      <w:r>
        <w:rPr>
          <w:rFonts w:ascii="Georgia" w:hAnsi="Georgia"/>
          <w:color w:val="333333"/>
          <w:sz w:val="22"/>
        </w:rPr>
        <w:t>Two LinkedIn posts specifically targeting CPAs and financial planners with year-end and January-relevant content. These reach the professional network 8 weeks before the January surge, starting the education cycle that routes cases in January.</w:t>
      </w:r>
    </w:p>
    <w:p>
      <w:pPr>
        <w:spacing w:after="40" w:before="0"/>
      </w:pPr>
    </w:p>
    <w:p>
      <w:pPr>
        <w:spacing w:after="120"/>
      </w:pPr>
      <w:r>
        <w:rPr>
          <w:rFonts w:ascii="Georgia" w:hAnsi="Georgia"/>
          <w:color w:val="333333"/>
          <w:sz w:val="22"/>
        </w:rPr>
        <w:t>[CHAPTER: The Compounding Effect at ~5:00]</w:t>
      </w:r>
    </w:p>
    <w:p>
      <w:pPr>
        <w:spacing w:after="40" w:before="0"/>
      </w:pPr>
    </w:p>
    <w:p>
      <w:pPr>
        <w:spacing w:after="120"/>
      </w:pPr>
      <w:r>
        <w:rPr>
          <w:rFonts w:ascii="Georgia" w:hAnsi="Georgia"/>
          <w:b/>
          <w:color w:val="333333"/>
          <w:sz w:val="22"/>
        </w:rPr>
        <w:t>Week 3 (Oct 13–17): Build the trust layer for warm prospects</w:t>
      </w:r>
    </w:p>
    <w:p>
      <w:pPr>
        <w:spacing w:after="40" w:before="0"/>
      </w:pPr>
    </w:p>
    <w:p>
      <w:pPr>
        <w:spacing w:after="120"/>
      </w:pPr>
      <w:r>
        <w:rPr>
          <w:rFonts w:ascii="Georgia" w:hAnsi="Georgia"/>
          <w:color w:val="333333"/>
          <w:sz w:val="22"/>
        </w:rPr>
        <w:t>[B-ROLL: Attorney's content library visible — Week 3 adding three more pieces: a process transparency post, a case type education video, and an outcome story. Trust layer deepening toward the 10-piece threshold.]</w:t>
      </w:r>
    </w:p>
    <w:p>
      <w:pPr>
        <w:spacing w:after="40" w:before="0"/>
      </w:pPr>
    </w:p>
    <w:p>
      <w:pPr>
        <w:spacing w:after="120"/>
      </w:pPr>
      <w:r>
        <w:rPr>
          <w:rFonts w:ascii="Georgia" w:hAnsi="Georgia"/>
          <w:color w:val="333333"/>
          <w:sz w:val="22"/>
        </w:rPr>
        <w:t>Three pieces of trust-layer content — a process transparency post (what the client experiences in the first 30 days), a case type education video, and a composite outcome story. These pieces complete the trust layer for warm prospects who found the attorney through search or referral in October and are evaluating through November.</w:t>
      </w:r>
    </w:p>
    <w:p>
      <w:pPr>
        <w:spacing w:after="40" w:before="0"/>
      </w:pPr>
    </w:p>
    <w:p>
      <w:pPr>
        <w:spacing w:after="120"/>
      </w:pPr>
      <w:r>
        <w:rPr>
          <w:rFonts w:ascii="Georgia" w:hAnsi="Georgia"/>
          <w:b/>
          <w:color w:val="333333"/>
          <w:sz w:val="22"/>
        </w:rPr>
        <w:t>Week 4 (Oct 20–24): The October close — positioning precision and origin story</w:t>
      </w:r>
    </w:p>
    <w:p>
      <w:pPr>
        <w:spacing w:after="40" w:before="0"/>
      </w:pPr>
    </w:p>
    <w:p>
      <w:pPr>
        <w:spacing w:after="120"/>
      </w:pPr>
      <w:r>
        <w:rPr>
          <w:rFonts w:ascii="Georgia" w:hAnsi="Georgia"/>
          <w:color w:val="333333"/>
          <w:sz w:val="22"/>
        </w:rPr>
        <w:t>[B-ROLL: Attorney publishing his positioning precision piece and origin story video in Week 4. These are the conversion layer — the content that moves prospects from trust to action.]</w:t>
      </w:r>
    </w:p>
    <w:p>
      <w:pPr>
        <w:spacing w:after="40" w:before="0"/>
      </w:pPr>
    </w:p>
    <w:p>
      <w:pPr>
        <w:spacing w:after="120"/>
      </w:pPr>
      <w:r>
        <w:rPr>
          <w:rFonts w:ascii="Georgia" w:hAnsi="Georgia"/>
          <w:color w:val="333333"/>
          <w:sz w:val="22"/>
        </w:rPr>
        <w:t>The positioning precision post and origin story video — the two most differentiated, conversion-focused pieces. Published Week 4, read and watched through November and December. These are the pieces that produce the December and January consultation requests.</w:t>
      </w:r>
    </w:p>
    <w:p>
      <w:pPr>
        <w:spacing w:after="40" w:before="0"/>
      </w:pPr>
    </w:p>
    <w:p>
      <w:pPr>
        <w:spacing w:after="120"/>
      </w:pPr>
      <w:r>
        <w:rPr>
          <w:rFonts w:ascii="Georgia" w:hAnsi="Georgia"/>
          <w:color w:val="333333"/>
          <w:sz w:val="22"/>
        </w:rPr>
        <w:t>[PACING: slow down — the Week 4 content is the close; let the urgency of "this is what converts in January" land clearly]</w:t>
      </w:r>
    </w:p>
    <w:p>
      <w:pPr>
        <w:spacing w:after="40" w:before="0"/>
      </w:pPr>
    </w:p>
    <w:p>
      <w:pPr>
        <w:spacing w:after="120"/>
      </w:pPr>
      <w:r>
        <w:rPr>
          <w:rFonts w:ascii="Georgia" w:hAnsi="Georgia"/>
          <w:color w:val="333333"/>
          <w:sz w:val="22"/>
        </w:rPr>
        <w:t>By October 31: four weeks of published content, fermentation underway in all four channels. The managing partner who executes this calendar doesn't need a January marketing push. He just needs to be available for the calls that arrive.</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starts the fermentation in October is not doing anything exceptional. He is respecting the timeline. He is treating the January surge the way a serious brewer treats a quality batch — not rushing what cannot be rushed, not skipping steps that produce the outcome, not hoping that December urgency can substitute for October discipline. That is the identity of the managing partner who consistently harvests his pipeline rather than watching it go to someone else.</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Tomorrow — World Heart Day and National Coffee Day — the heartbeat of a content system. What it feels like from the inside when the system is running on rhythm, and what referral sources feel from the outside when the attorney shows up consistently. Subscribe and watch Tuesday. If October's investment decision is the one you're making right now, the survey at survey.LegalGrowthDynamics.com tells you exactly what your fermentation calendar should include. Link in the description.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Tuesday — the heartbeat. What a content system that publishes on a consistent rhythm feels like to the referral source who sees it. And what silence feels like. Both are vivid. Both are instructive. Tuesday.</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18</w:t>
      </w:r>
    </w:p>
    <w:p>
      <w:pPr>
        <w:shd w:val="clear" w:color="auto" w:fill="F5F5F5"/>
        <w:spacing w:after="0"/>
      </w:pPr>
      <w:r>
        <w:rPr>
          <w:rFonts w:ascii="Courier New" w:hAnsi="Courier New"/>
          <w:color w:val="58585A"/>
          <w:sz w:val="18"/>
        </w:rPr>
        <w:t>• Recommended length: 8–10 min</w:t>
      </w:r>
    </w:p>
    <w:p>
      <w:pPr>
        <w:shd w:val="clear" w:color="auto" w:fill="F5F5F5"/>
        <w:spacing w:after="0"/>
      </w:pPr>
      <w:r>
        <w:rPr>
          <w:rFonts w:ascii="Courier New" w:hAnsi="Courier New"/>
          <w:color w:val="58585A"/>
          <w:sz w:val="18"/>
        </w:rPr>
        <w:t>• Pacing: Urgency-forward — this is the October call-to-action video; the pace should feel like the window is real and closing</w:t>
      </w:r>
    </w:p>
    <w:p>
      <w:pPr>
        <w:shd w:val="clear" w:color="auto" w:fill="F5F5F5"/>
        <w:spacing w:after="0"/>
      </w:pPr>
      <w:r>
        <w:rPr>
          <w:rFonts w:ascii="Courier New" w:hAnsi="Courier New"/>
          <w:color w:val="58585A"/>
          <w:sz w:val="18"/>
        </w:rPr>
        <w:t>• B-roll summary: 8 cues — craft beer fermentation time-lapse, October calendar with start date marked, four-channel fermentation timeline graphic, attorney recording Week 1 videos, LinkedIn posts in Week 2, trust layer building in Week 3, positioning/origin story in Week 4, October 31 completion visual</w:t>
      </w:r>
    </w:p>
    <w:p>
      <w:pPr>
        <w:shd w:val="clear" w:color="auto" w:fill="F5F5F5"/>
        <w:spacing w:after="0"/>
      </w:pPr>
      <w:r>
        <w:rPr>
          <w:rFonts w:ascii="Courier New" w:hAnsi="Courier New"/>
          <w:color w:val="58585A"/>
          <w:sz w:val="18"/>
        </w:rPr>
        <w:t>• Chapter markers: [CHAPTER: The October Investment Calendar at ~3:30] | [CHAPTER: The Compounding Effect at ~5:00]</w:t>
      </w:r>
    </w:p>
    <w:p>
      <w:pPr>
        <w:shd w:val="clear" w:color="auto" w:fill="F5F5F5"/>
        <w:spacing w:after="0"/>
      </w:pPr>
      <w:r>
        <w:rPr>
          <w:rFonts w:ascii="Courier New" w:hAnsi="Courier New"/>
          <w:color w:val="58585A"/>
          <w:sz w:val="18"/>
        </w:rPr>
        <w:t>• Thumbnail: Beer being poured — slow, deliberate. Text: "The Fermentation Problem: Why October Is Already Your Last Chance."</w:t>
      </w:r>
    </w:p>
    <w:p>
      <w:pPr>
        <w:shd w:val="clear" w:color="auto" w:fill="F5F5F5"/>
        <w:spacing w:after="0"/>
      </w:pPr>
      <w:r>
        <w:rPr>
          <w:rFonts w:ascii="Courier New" w:hAnsi="Courier New"/>
          <w:color w:val="58585A"/>
          <w:sz w:val="18"/>
        </w:rPr>
        <w:t>• Description hook: The fermentation process can't be rushed. A brewer who skips fermentation time gets a mediocre product. The managing partner who waits until November to build for January gets the same result. Here's why October is the on-time start.</w:t>
      </w:r>
    </w:p>
    <w:p>
      <w:pPr>
        <w:shd w:val="clear" w:color="auto" w:fill="F5F5F5"/>
        <w:spacing w:after="0"/>
      </w:pPr>
      <w:r>
        <w:rPr>
          <w:rFonts w:ascii="Courier New" w:hAnsi="Courier New"/>
          <w:color w:val="58585A"/>
          <w:sz w:val="18"/>
        </w:rPr>
        <w:t>• Tags: law firm January pipeline, attorney October strategy, family law January surge preparation, managing partner October content, law firm content fermentation, content authority timeline, attorney pipeline timeline, family law Q4 strategy, law firm January surge, attorney content October planning</w:t>
      </w:r>
    </w:p>
    <w:p>
      <w:pPr>
        <w:shd w:val="clear" w:color="auto" w:fill="F5F5F5"/>
        <w:spacing w:after="0"/>
      </w:pPr>
      <w:r>
        <w:rPr>
          <w:rFonts w:ascii="Courier New" w:hAnsi="Courier New"/>
          <w:color w:val="58585A"/>
          <w:sz w:val="18"/>
        </w:rPr>
        <w:t>• Retention risk points: 1:30–2:00 (fermentation timeline specifics can feel overwhelming — present them as helpful precision, not intimidating complexity); 4:30–5:30 (four-week calendar can become a task list — keep each week anchored to its specific January payoff)</w:t>
      </w:r>
    </w:p>
    <w:p>
      <w:pPr>
        <w:shd w:val="clear" w:color="auto" w:fill="F5F5F5"/>
        <w:spacing w:after="0"/>
      </w:pPr>
      <w:r>
        <w:rPr>
          <w:rFonts w:ascii="Courier New" w:hAnsi="Courier New"/>
          <w:color w:val="58585A"/>
          <w:sz w:val="18"/>
        </w:rPr>
        <w:t>• Cross-platform note: LinkedIn Sep 28 opens with "Good things take time and the right conditions. Beer. Authority. Pipeline. The attorney who understands the fermentation timeline doesn't expect Month 1 results from a Month 12 process. He starts in October because he understands when January needs him to start." YouTube is the full four-week October investment calendar.</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The on-time start date for January's content pipeline is October 1.</w:t>
      </w:r>
    </w:p>
    <w:p>
      <w:pPr>
        <w:spacing w:after="40" w:before="0"/>
      </w:pPr>
    </w:p>
    <w:p>
      <w:pPr>
        <w:spacing w:after="120"/>
      </w:pPr>
      <w:r>
        <w:rPr>
          <w:rFonts w:ascii="Georgia" w:hAnsi="Georgia"/>
          <w:color w:val="333333"/>
          <w:sz w:val="22"/>
        </w:rPr>
        <w:t>Four fermentation timelines:</w:t>
      </w:r>
    </w:p>
    <w:p>
      <w:pPr>
        <w:pStyle w:val="ListBullet"/>
        <w:spacing w:after="80"/>
      </w:pPr>
      <w:r>
        <w:rPr>
          <w:rFonts w:ascii="Georgia" w:hAnsi="Georgia"/>
          <w:color w:val="333333"/>
          <w:sz w:val="22"/>
        </w:rPr>
        <w:t>Search ranking: 60–90 days (October content ranks by December)</w:t>
      </w:r>
    </w:p>
    <w:p>
      <w:pPr>
        <w:pStyle w:val="ListBullet"/>
        <w:spacing w:after="80"/>
      </w:pPr>
      <w:r>
        <w:rPr>
          <w:rFonts w:ascii="Georgia" w:hAnsi="Georgia"/>
          <w:color w:val="333333"/>
          <w:sz w:val="22"/>
        </w:rPr>
        <w:t>Referral education: 8–12 exposures (October posts route cases in January)</w:t>
      </w:r>
    </w:p>
    <w:p>
      <w:pPr>
        <w:pStyle w:val="ListBullet"/>
        <w:spacing w:after="80"/>
      </w:pPr>
      <w:r>
        <w:rPr>
          <w:rFonts w:ascii="Georgia" w:hAnsi="Georgia"/>
          <w:color w:val="333333"/>
          <w:sz w:val="22"/>
        </w:rPr>
        <w:t>Trust layer: 10+ pieces (October publishing completes the trust threshold by December)</w:t>
      </w:r>
    </w:p>
    <w:p>
      <w:pPr>
        <w:pStyle w:val="ListBullet"/>
        <w:spacing w:after="80"/>
      </w:pPr>
      <w:r>
        <w:rPr>
          <w:rFonts w:ascii="Georgia" w:hAnsi="Georgia"/>
          <w:color w:val="333333"/>
          <w:sz w:val="22"/>
        </w:rPr>
        <w:t>Direct conversion: 30–60 days (October content produces November-December inquiries)</w:t>
      </w:r>
    </w:p>
    <w:p>
      <w:pPr>
        <w:spacing w:after="40" w:before="0"/>
      </w:pPr>
    </w:p>
    <w:p>
      <w:pPr>
        <w:spacing w:after="120"/>
      </w:pPr>
      <w:r>
        <w:rPr>
          <w:rFonts w:ascii="Georgia" w:hAnsi="Georgia"/>
          <w:color w:val="333333"/>
          <w:sz w:val="22"/>
        </w:rPr>
        <w:t>Four-week October calendar:</w:t>
      </w:r>
    </w:p>
    <w:p>
      <w:pPr>
        <w:pStyle w:val="ListBullet"/>
        <w:spacing w:after="80"/>
      </w:pPr>
      <w:r>
        <w:rPr>
          <w:rFonts w:ascii="Georgia" w:hAnsi="Georgia"/>
          <w:color w:val="333333"/>
          <w:sz w:val="22"/>
        </w:rPr>
        <w:t>Week 1: Two YouTube videos targeted at January search terms</w:t>
      </w:r>
    </w:p>
    <w:p>
      <w:pPr>
        <w:pStyle w:val="ListBullet"/>
        <w:spacing w:after="80"/>
      </w:pPr>
      <w:r>
        <w:rPr>
          <w:rFonts w:ascii="Georgia" w:hAnsi="Georgia"/>
          <w:color w:val="333333"/>
          <w:sz w:val="22"/>
        </w:rPr>
        <w:t>Week 2: Two LinkedIn posts for CPAs and financial planners (year-end divorce content)</w:t>
      </w:r>
    </w:p>
    <w:p>
      <w:pPr>
        <w:pStyle w:val="ListBullet"/>
        <w:spacing w:after="80"/>
      </w:pPr>
      <w:r>
        <w:rPr>
          <w:rFonts w:ascii="Georgia" w:hAnsi="Georgia"/>
          <w:color w:val="333333"/>
          <w:sz w:val="22"/>
        </w:rPr>
        <w:t>Week 3: Three trust-layer pieces (process, case type, outcome story)</w:t>
      </w:r>
    </w:p>
    <w:p>
      <w:pPr>
        <w:pStyle w:val="ListBullet"/>
        <w:spacing w:after="80"/>
      </w:pPr>
      <w:r>
        <w:rPr>
          <w:rFonts w:ascii="Georgia" w:hAnsi="Georgia"/>
          <w:color w:val="333333"/>
          <w:sz w:val="22"/>
        </w:rPr>
        <w:t>Week 4: Positioning precision piece + origin story video</w:t>
      </w:r>
    </w:p>
    <w:p>
      <w:pPr>
        <w:spacing w:after="40" w:before="0"/>
      </w:pPr>
    </w:p>
    <w:p>
      <w:pPr>
        <w:spacing w:after="120"/>
      </w:pPr>
      <w:r>
        <w:rPr>
          <w:rFonts w:ascii="Georgia" w:hAnsi="Georgia"/>
          <w:color w:val="333333"/>
          <w:sz w:val="22"/>
        </w:rPr>
        <w:t>October 31: fermentation underway in all channels. January harvest arrives on schedule.</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Every marketing consultant tells managing partners to start early. Plan ahead. Build before you need it.</w:t>
      </w:r>
    </w:p>
    <w:p>
      <w:pPr>
        <w:spacing w:after="40" w:before="0"/>
      </w:pPr>
    </w:p>
    <w:p>
      <w:pPr>
        <w:spacing w:after="120"/>
      </w:pPr>
      <w:r>
        <w:rPr>
          <w:rFonts w:ascii="Georgia" w:hAnsi="Georgia"/>
          <w:color w:val="333333"/>
          <w:sz w:val="22"/>
        </w:rPr>
        <w:t>The managing partner's internal response is usually: "I'll start when things slow down."</w:t>
      </w:r>
    </w:p>
    <w:p>
      <w:pPr>
        <w:spacing w:after="40" w:before="0"/>
      </w:pPr>
    </w:p>
    <w:p>
      <w:pPr>
        <w:spacing w:after="120"/>
      </w:pPr>
      <w:r>
        <w:rPr>
          <w:rFonts w:ascii="Georgia" w:hAnsi="Georgia"/>
          <w:color w:val="333333"/>
          <w:sz w:val="22"/>
        </w:rPr>
        <w:t>Things don't slow down. October arrives. Then November. Then December. Then January, with all the demand the attorney didn't build for. Then another year of the same cycle.</w:t>
      </w:r>
    </w:p>
    <w:p>
      <w:pPr>
        <w:spacing w:after="40" w:before="0"/>
      </w:pPr>
    </w:p>
    <w:p>
      <w:pPr>
        <w:spacing w:after="120"/>
      </w:pPr>
      <w:r>
        <w:rPr>
          <w:rFonts w:ascii="Georgia" w:hAnsi="Georgia"/>
          <w:color w:val="333333"/>
          <w:sz w:val="22"/>
        </w:rPr>
        <w:t>The contrarian position: the best time to start was May. The second-best time is October 1. And the difference between the attorney who starts October 1 and the one who starts October 15 is measurable — two weeks of fermentation time in a 90-day window is 22% of the available compounding period.</w:t>
      </w:r>
    </w:p>
    <w:p>
      <w:pPr>
        <w:spacing w:after="40" w:before="0"/>
      </w:pPr>
    </w:p>
    <w:p>
      <w:pPr>
        <w:spacing w:after="120"/>
      </w:pPr>
      <w:r>
        <w:rPr>
          <w:rFonts w:ascii="Georgia" w:hAnsi="Georgia"/>
          <w:color w:val="333333"/>
          <w:sz w:val="22"/>
        </w:rPr>
        <w:t>October 1 is not an aspirational date. It is the calculated on-time date for January. Not starting on October 1 is not being late — it is choosing the February pipeline over the January pipeline. Be intentional about which choice you're making.</w:t>
      </w:r>
    </w:p>
    <w:p>
      <w:pPr>
        <w:spacing w:after="40" w:before="0"/>
      </w:pPr>
    </w:p>
    <w:p>
      <w:pPr>
        <w:pBdr>
          <w:bottom w:val="single" w:sz="12" w:space="1" w:color="25AAE1"/>
        </w:pBdr>
        <w:spacing w:before="80" w:after="80"/>
      </w:pPr>
    </w:p>
    <w:p>
      <w:pPr>
        <w:spacing w:after="40" w:before="0"/>
      </w:pPr>
    </w:p>
    <w:p>
      <w:pPr>
        <w:pStyle w:val="Heading2"/>
      </w:pPr>
      <w:r>
        <w:t>VIDEO 19 — THE HEARTBEAT OF A CONTENT SYSTEM</w:t>
      </w:r>
    </w:p>
    <w:p>
      <w:pPr>
        <w:spacing w:after="40" w:before="0"/>
      </w:pPr>
    </w:p>
    <w:p>
      <w:pPr>
        <w:shd w:val="clear" w:color="auto" w:fill="F5F5F5"/>
        <w:spacing w:after="0"/>
      </w:pPr>
      <w:r>
        <w:rPr>
          <w:rFonts w:ascii="Courier New" w:hAnsi="Courier New"/>
          <w:color w:val="58585A"/>
          <w:sz w:val="18"/>
        </w:rPr>
        <w:t>VIDEO 19 — The Heartbeat of a Content System</w:t>
      </w:r>
    </w:p>
    <w:p>
      <w:pPr>
        <w:shd w:val="clear" w:color="auto" w:fill="F5F5F5"/>
        <w:spacing w:after="0"/>
      </w:pPr>
      <w:r>
        <w:rPr>
          <w:rFonts w:ascii="Courier New" w:hAnsi="Courier New"/>
          <w:color w:val="58585A"/>
          <w:sz w:val="18"/>
        </w:rPr>
        <w:t>Mirror Post: Day 19 — World Heart Day / National Coffee Day (Sep 29)</w:t>
      </w:r>
    </w:p>
    <w:p>
      <w:pPr>
        <w:shd w:val="clear" w:color="auto" w:fill="F5F5F5"/>
        <w:spacing w:after="0"/>
      </w:pPr>
      <w:r>
        <w:rPr>
          <w:rFonts w:ascii="Courier New" w:hAnsi="Courier New"/>
          <w:color w:val="58585A"/>
          <w:sz w:val="18"/>
        </w:rPr>
        <w:t>Stage: B5/E5</w:t>
      </w:r>
    </w:p>
    <w:p>
      <w:pPr>
        <w:shd w:val="clear" w:color="auto" w:fill="F5F5F5"/>
        <w:spacing w:after="0"/>
      </w:pPr>
      <w:r>
        <w:rPr>
          <w:rFonts w:ascii="Courier New" w:hAnsi="Courier New"/>
          <w:color w:val="58585A"/>
          <w:sz w:val="18"/>
        </w:rPr>
        <w:t>Pillar: Outcome Story</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Revelation — consistency as the mechanism</w:t>
      </w:r>
    </w:p>
    <w:p>
      <w:pPr>
        <w:shd w:val="clear" w:color="auto" w:fill="F5F5F5"/>
        <w:spacing w:after="0"/>
      </w:pPr>
      <w:r>
        <w:rPr>
          <w:rFonts w:ascii="Courier New" w:hAnsi="Courier New"/>
          <w:color w:val="58585A"/>
          <w:sz w:val="18"/>
        </w:rPr>
        <w:t>Thumbnail Angle: Heartbeat EKG line — consistent rhythm. Text overlay: "What Your Referral Sources Feel When You Show Up Every Week"</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A heart that beats irregularly is a medical concern. Not because any single irregular beat is catastrophic — but because rhythm is the signal of underlying health. The cardiologist who sees a consistent, steady heartbeat sees a healthy system. The one who sees irregular intervals sees a system under stress, missing beats, compensating. Your content system has a heartbeat — and your referral sources can feel it whether they're consciously aware of it or not. The attorney who shows up in the CPA's LinkedIn feed every week, consistently, without long gaps, without bursts followed by silence, without the quarterly manifesto after three months of quiet — that attorney reads as a healthy system. The one who doesn't has an irregular heartbeat. And irregular heartbeats concern people who are about to make a referral decision.</w:t>
      </w:r>
    </w:p>
    <w:p>
      <w:pPr>
        <w:spacing w:after="40" w:before="0"/>
      </w:pPr>
    </w:p>
    <w:p>
      <w:pPr>
        <w:spacing w:after="120"/>
      </w:pPr>
      <w:r>
        <w:rPr>
          <w:rFonts w:ascii="Georgia" w:hAnsi="Georgia"/>
          <w:color w:val="333333"/>
          <w:sz w:val="22"/>
        </w:rPr>
        <w:t>[B-ROLL: EKG monitor showing consistent, healthy heartbeat. Cut to attorney's LinkedIn publication history — consistent weekly posts. Cut to CPA opening LinkedIn feed — attorney's post, again, this week, right on schedule. Small nod of recognition.]</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World Heart Day. And the cardiac metaphor is the most precise I've found for what referral sources experience when a managing partner publishes consistently. It's not the individual post that builds trust. It's the rhythm.</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National Coffee Day. World Heart Day. Both suggest the daily ritual — the thing that shows up without fail, that the regular audience builds their routine around. The attorney whose content shows up every week in the right people's feeds is building that ritual. The attorney who doesn't is invisible between bursts.</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precisely why publication rhythm is the primary driver of referral trust — not content quality, not posting frequency per se, but the specific consistency signal that referral sources use to evaluate an attorney's reliability as a professional partner.</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The managing partner who publishes a LinkedIn manifesto every three months and then goes silent has a heartbeat problem.</w:t>
      </w:r>
    </w:p>
    <w:p>
      <w:pPr>
        <w:spacing w:after="40" w:before="0"/>
      </w:pPr>
    </w:p>
    <w:p>
      <w:pPr>
        <w:spacing w:after="120"/>
      </w:pPr>
      <w:r>
        <w:rPr>
          <w:rFonts w:ascii="Georgia" w:hAnsi="Georgia"/>
          <w:color w:val="333333"/>
          <w:sz w:val="22"/>
        </w:rPr>
        <w:t>[B-ROLL: LinkedIn notification timeline for this attorney: three months of silence, then a burst of two or three posts, then three more months of silence. CPA's reaction: briefly engaged, then forgets the attorney exists again before the next burst.]</w:t>
      </w:r>
    </w:p>
    <w:p>
      <w:pPr>
        <w:spacing w:after="40" w:before="0"/>
      </w:pPr>
    </w:p>
    <w:p>
      <w:pPr>
        <w:spacing w:after="120"/>
      </w:pPr>
      <w:r>
        <w:rPr>
          <w:rFonts w:ascii="Georgia" w:hAnsi="Georgia"/>
          <w:color w:val="333333"/>
          <w:sz w:val="22"/>
        </w:rPr>
        <w:t>The content itself might be excellent. The manifesto might be thorough, insightful, and worth reading. But the CPA who sees a post in March, nothing in April through May, another post in June, silence in July through August, and then a burst in September has received an inconsistency signal. Not a quality signal — a reliability signal.</w:t>
      </w:r>
    </w:p>
    <w:p>
      <w:pPr>
        <w:spacing w:after="40" w:before="0"/>
      </w:pPr>
    </w:p>
    <w:p>
      <w:pPr>
        <w:spacing w:after="120"/>
      </w:pPr>
      <w:r>
        <w:rPr>
          <w:rFonts w:ascii="Georgia" w:hAnsi="Georgia"/>
          <w:color w:val="333333"/>
          <w:sz w:val="22"/>
        </w:rPr>
        <w:t>[B-ROLL: Two physicians: one who sees a patient annually for a thorough exam, one who sees a patient monthly for a brief check-in. For chronic condition management, the monthly check-in physician has a fundamentally different relationship with the patient's health trajectory.]</w:t>
      </w:r>
    </w:p>
    <w:p>
      <w:pPr>
        <w:spacing w:after="40" w:before="0"/>
      </w:pPr>
    </w:p>
    <w:p>
      <w:pPr>
        <w:spacing w:after="120"/>
      </w:pPr>
      <w:r>
        <w:rPr>
          <w:rFonts w:ascii="Georgia" w:hAnsi="Georgia"/>
          <w:color w:val="333333"/>
          <w:sz w:val="22"/>
        </w:rPr>
        <w:t>Referral relationships are managed the same way. The CPA who sees a brief, useful post from an attorney every week for six months has a professional relationship with that attorney's expertise that no quarterly manifesto can replicate. Not because any individual weekly post is more valuable than the quarterly piece — but because the weekly rhythm produces 26 touchpoints vs. 2.</w:t>
      </w:r>
    </w:p>
    <w:p>
      <w:pPr>
        <w:spacing w:after="40" w:before="0"/>
      </w:pPr>
    </w:p>
    <w:p>
      <w:pPr>
        <w:spacing w:after="120"/>
      </w:pPr>
      <w:r>
        <w:rPr>
          <w:rFonts w:ascii="Georgia" w:hAnsi="Georgia"/>
          <w:color w:val="333333"/>
          <w:sz w:val="22"/>
        </w:rPr>
        <w:t>The content calendar with monthly or quarterly publication frequency is medically concerning. The heartbeat is too slow. The referral source loses track of the attorney between beats.</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publication rhythm is a trust signal independent of content quality. Consistency says something about the attorney that the content itself cannot say.</w:t>
      </w:r>
    </w:p>
    <w:p>
      <w:pPr>
        <w:spacing w:after="40" w:before="0"/>
      </w:pPr>
    </w:p>
    <w:p>
      <w:pPr>
        <w:spacing w:after="120"/>
      </w:pPr>
      <w:r>
        <w:rPr>
          <w:rFonts w:ascii="Georgia" w:hAnsi="Georgia"/>
          <w:color w:val="333333"/>
          <w:sz w:val="22"/>
        </w:rPr>
        <w:t>[B-ROLL: Two LinkedIn profiles — same quality content. One publishes twice a week, consistently, for 12 months. One publishes six comprehensive pieces over the same period. The consistent publisher has 3.4x the follower growth and 6x the referral mentions from the professional network.]</w:t>
      </w:r>
    </w:p>
    <w:p>
      <w:pPr>
        <w:spacing w:after="40" w:before="0"/>
      </w:pPr>
    </w:p>
    <w:p>
      <w:pPr>
        <w:spacing w:after="120"/>
      </w:pPr>
      <w:r>
        <w:rPr>
          <w:rFonts w:ascii="Georgia" w:hAnsi="Georgia"/>
          <w:color w:val="333333"/>
          <w:sz w:val="22"/>
        </w:rPr>
        <w:t>The consistent publisher is signaling: I am reliable. I show up. I have a system. I am not improvising. I treat my professional presence with the same discipline I bring to my casework.</w:t>
      </w:r>
    </w:p>
    <w:p>
      <w:pPr>
        <w:spacing w:after="40" w:before="0"/>
      </w:pPr>
    </w:p>
    <w:p>
      <w:pPr>
        <w:spacing w:after="120"/>
      </w:pPr>
      <w:r>
        <w:rPr>
          <w:rFonts w:ascii="Georgia" w:hAnsi="Georgia"/>
          <w:color w:val="333333"/>
          <w:sz w:val="22"/>
        </w:rPr>
        <w:t>[B-ROLL: CPA making a referral decision: two attorneys in mind. One she has seen consistently for six months. One who published a great piece two weeks ago after a long silence. She routes to the consistent one — not because the recent piece wasn't good, but because consistency tells her something about how the attorney operates.]</w:t>
      </w:r>
    </w:p>
    <w:p>
      <w:pPr>
        <w:spacing w:after="40" w:before="0"/>
      </w:pPr>
    </w:p>
    <w:p>
      <w:pPr>
        <w:spacing w:after="120"/>
      </w:pPr>
      <w:r>
        <w:rPr>
          <w:rFonts w:ascii="Georgia" w:hAnsi="Georgia"/>
          <w:color w:val="333333"/>
          <w:sz w:val="22"/>
        </w:rPr>
        <w:t>That signal — reliability, discipline, systematic professional presence — is exactly what a referral source is evaluating when she decides who to route her best client to. The content is evidence of expertise. The rhythm is evidence of character.</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Rhythm Architecture at ~3:30]</w:t>
      </w:r>
    </w:p>
    <w:p>
      <w:pPr>
        <w:spacing w:after="40" w:before="0"/>
      </w:pPr>
    </w:p>
    <w:p>
      <w:pPr>
        <w:spacing w:after="120"/>
      </w:pPr>
      <w:r>
        <w:rPr>
          <w:rFonts w:ascii="Georgia" w:hAnsi="Georgia"/>
          <w:color w:val="333333"/>
          <w:sz w:val="22"/>
        </w:rPr>
        <w:t>Here is what a consistent publication rhythm looks like in practice — and the specific trust signals it generates with each professional audience.</w:t>
      </w:r>
    </w:p>
    <w:p>
      <w:pPr>
        <w:spacing w:after="40" w:before="0"/>
      </w:pPr>
    </w:p>
    <w:p>
      <w:pPr>
        <w:spacing w:after="120"/>
      </w:pPr>
      <w:r>
        <w:rPr>
          <w:rFonts w:ascii="Georgia" w:hAnsi="Georgia"/>
          <w:b/>
          <w:color w:val="333333"/>
          <w:sz w:val="22"/>
        </w:rPr>
        <w:t>For CPAs:</w:t>
      </w:r>
    </w:p>
    <w:p>
      <w:pPr>
        <w:spacing w:after="40" w:before="0"/>
      </w:pPr>
    </w:p>
    <w:p>
      <w:pPr>
        <w:spacing w:after="120"/>
      </w:pPr>
      <w:r>
        <w:rPr>
          <w:rFonts w:ascii="Georgia" w:hAnsi="Georgia"/>
          <w:color w:val="333333"/>
          <w:sz w:val="22"/>
        </w:rPr>
        <w:t>[B-ROLL: CPA receiving a LinkedIn notification: attorney posted again this week. CPA not reading every post in depth — but noting the rhythm. Six weeks in: CPA sends a DM asking a follow-up question. Eight weeks in: CPA forwards a post to a client. Twelve weeks in: CPA calls with a specific referral.]</w:t>
      </w:r>
    </w:p>
    <w:p>
      <w:pPr>
        <w:spacing w:after="40" w:before="0"/>
      </w:pPr>
    </w:p>
    <w:p>
      <w:pPr>
        <w:spacing w:after="120"/>
      </w:pPr>
      <w:r>
        <w:rPr>
          <w:rFonts w:ascii="Georgia" w:hAnsi="Georgia"/>
          <w:color w:val="333333"/>
          <w:sz w:val="22"/>
        </w:rPr>
        <w:t>Weekly educational content for CPAs produces a specific relationship trajectory: awareness (weeks 1–4), engagement (weeks 5–8), active routing (weeks 9–12+). The rhythm is the mechanism. Any break in the rhythm — missing two or three weeks — resets the trajectory. The relationship doesn't disappear, but the routing behavior pauses.</w:t>
      </w:r>
    </w:p>
    <w:p>
      <w:pPr>
        <w:spacing w:after="40" w:before="0"/>
      </w:pPr>
    </w:p>
    <w:p>
      <w:pPr>
        <w:spacing w:after="120"/>
      </w:pPr>
      <w:r>
        <w:rPr>
          <w:rFonts w:ascii="Georgia" w:hAnsi="Georgia"/>
          <w:color w:val="333333"/>
          <w:sz w:val="22"/>
        </w:rPr>
        <w:t>[PACING: maintain energy — three audience types should move at 60-90 seconds each]</w:t>
      </w:r>
    </w:p>
    <w:p>
      <w:pPr>
        <w:spacing w:after="40" w:before="0"/>
      </w:pPr>
    </w:p>
    <w:p>
      <w:pPr>
        <w:spacing w:after="120"/>
      </w:pPr>
      <w:r>
        <w:rPr>
          <w:rFonts w:ascii="Georgia" w:hAnsi="Georgia"/>
          <w:b/>
          <w:color w:val="333333"/>
          <w:sz w:val="22"/>
        </w:rPr>
        <w:t>For therapists and mental health professionals:</w:t>
      </w:r>
    </w:p>
    <w:p>
      <w:pPr>
        <w:spacing w:after="40" w:before="0"/>
      </w:pPr>
    </w:p>
    <w:p>
      <w:pPr>
        <w:spacing w:after="120"/>
      </w:pPr>
      <w:r>
        <w:rPr>
          <w:rFonts w:ascii="Georgia" w:hAnsi="Georgia"/>
          <w:color w:val="333333"/>
          <w:sz w:val="22"/>
        </w:rPr>
        <w:t>[B-ROLL: Therapist opening LinkedIn — attorney's post about the emotional experience of custody conflict, how attorneys can support clients who are also in therapy. Therapist saves the post. Next week: another relevant piece. Six weeks in: therapist mentions the attorney to a client going through divorce.]</w:t>
      </w:r>
    </w:p>
    <w:p>
      <w:pPr>
        <w:spacing w:after="40" w:before="0"/>
      </w:pPr>
    </w:p>
    <w:p>
      <w:pPr>
        <w:spacing w:after="120"/>
      </w:pPr>
      <w:r>
        <w:rPr>
          <w:rFonts w:ascii="Georgia" w:hAnsi="Georgia"/>
          <w:color w:val="333333"/>
          <w:sz w:val="22"/>
        </w:rPr>
        <w:t>Therapists and mental health professionals respond to consistent content that demonstrates the attorney's understanding of the human dimension of family law cases. The rhythm signals that the attorney is thinking about these cases the way the therapist thinks about them — longitudinally, with attention to the emotional as well as legal trajectory.</w:t>
      </w:r>
    </w:p>
    <w:p>
      <w:pPr>
        <w:spacing w:after="40" w:before="0"/>
      </w:pPr>
    </w:p>
    <w:p>
      <w:pPr>
        <w:spacing w:after="120"/>
      </w:pPr>
      <w:r>
        <w:rPr>
          <w:rFonts w:ascii="Georgia" w:hAnsi="Georgia"/>
          <w:color w:val="333333"/>
          <w:sz w:val="22"/>
        </w:rPr>
        <w:t>[CHAPTER: The Coffee Ritual at ~5:00]</w:t>
      </w:r>
    </w:p>
    <w:p>
      <w:pPr>
        <w:spacing w:after="40" w:before="0"/>
      </w:pPr>
    </w:p>
    <w:p>
      <w:pPr>
        <w:spacing w:after="120"/>
      </w:pPr>
      <w:r>
        <w:rPr>
          <w:rFonts w:ascii="Georgia" w:hAnsi="Georgia"/>
          <w:b/>
          <w:color w:val="333333"/>
          <w:sz w:val="22"/>
        </w:rPr>
        <w:t>For prospective clients in research mode:</w:t>
      </w:r>
    </w:p>
    <w:p>
      <w:pPr>
        <w:spacing w:after="40" w:before="0"/>
      </w:pPr>
    </w:p>
    <w:p>
      <w:pPr>
        <w:spacing w:after="120"/>
      </w:pPr>
      <w:r>
        <w:rPr>
          <w:rFonts w:ascii="Georgia" w:hAnsi="Georgia"/>
          <w:color w:val="333333"/>
          <w:sz w:val="22"/>
        </w:rPr>
        <w:t>[B-ROLL: Prospect who found the attorney three weeks ago — watching a video, then returning the next week to watch another, then finding a LinkedIn post, then returning again. The consistent rhythm keeps the prospect in the research phase until she reaches the trust threshold.]</w:t>
      </w:r>
    </w:p>
    <w:p>
      <w:pPr>
        <w:spacing w:after="40" w:before="0"/>
      </w:pPr>
    </w:p>
    <w:p>
      <w:pPr>
        <w:spacing w:after="120"/>
      </w:pPr>
      <w:r>
        <w:rPr>
          <w:rFonts w:ascii="Georgia" w:hAnsi="Georgia"/>
          <w:color w:val="333333"/>
          <w:sz w:val="22"/>
        </w:rPr>
        <w:t>The prospect who finds an attorney's content and returns to it regularly because new material keeps appearing has a fundamentally different relationship with that attorney than the prospect who finds a complete library and binge-watches it once. The consistent rhythm keeps the relationship alive through the research phase — which, for a major legal decision like divorce, can last months. The attorney whose content keeps appearing keeps the relationship warm until the prospect is ready to act.</w:t>
      </w:r>
    </w:p>
    <w:p>
      <w:pPr>
        <w:spacing w:after="40" w:before="0"/>
      </w:pPr>
    </w:p>
    <w:p>
      <w:pPr>
        <w:spacing w:after="120"/>
      </w:pPr>
      <w:r>
        <w:rPr>
          <w:rFonts w:ascii="Georgia" w:hAnsi="Georgia"/>
          <w:color w:val="333333"/>
          <w:sz w:val="22"/>
        </w:rPr>
        <w:t>The coffee ritual is the metaphor: the daily habit built around the attorney who shows up in the feed every week without fail. The audience builds their routine around the content they can count on.</w:t>
      </w:r>
    </w:p>
    <w:p>
      <w:pPr>
        <w:spacing w:after="40" w:before="0"/>
      </w:pPr>
    </w:p>
    <w:p>
      <w:pPr>
        <w:spacing w:after="120"/>
      </w:pPr>
      <w:r>
        <w:rPr>
          <w:rFonts w:ascii="Georgia" w:hAnsi="Georgia"/>
          <w:color w:val="333333"/>
          <w:sz w:val="22"/>
        </w:rPr>
        <w:t>[PACING: slow down — the coffee ritual framing is the emotional truth; let the managing partner visualize what it means to be the attorney that people look for]</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whose content has a consistent heartbeat is building something that the inconsistent publisher cannot replicate with a single excellent piece: the professional reputation of reliability. The attorney who shows up every week, without fail, for six months has demonstrated something about his character that no credential can claim and no quarterly manifesto can establish. He is the attorney people expect — and expectation is the foundation of referral trust.</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Tomorrow — September 30 — is the final video of the month. It's the long-form authority format argument: the one platform most family law attorneys are ignoring, what it produces for positioning that short-form can't replicate, and what October's content strategy should include for the attorney who wants to be the definitive authority in his market before January arrives. Subscribe and watch tomorrow. If the heartbeat metaphor today gave you the permission to make consistency your non-negotiable, the survey at survey.LegalGrowthDynamics.com is where we build your specific rhythm system. Link in the description.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Tomorrow — the September close. The long-form format that most family law attorneys are ignoring and the specific authority it builds that short-form never can. And the October bridge: what the attorney who commits to October decides that determines his entire Q1. Don't miss September 30.</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19</w:t>
      </w:r>
    </w:p>
    <w:p>
      <w:pPr>
        <w:shd w:val="clear" w:color="auto" w:fill="F5F5F5"/>
        <w:spacing w:after="0"/>
      </w:pPr>
      <w:r>
        <w:rPr>
          <w:rFonts w:ascii="Courier New" w:hAnsi="Courier New"/>
          <w:color w:val="58585A"/>
          <w:sz w:val="18"/>
        </w:rPr>
        <w:t>• Recommended length: 8–10 min</w:t>
      </w:r>
    </w:p>
    <w:p>
      <w:pPr>
        <w:shd w:val="clear" w:color="auto" w:fill="F5F5F5"/>
        <w:spacing w:after="0"/>
      </w:pPr>
      <w:r>
        <w:rPr>
          <w:rFonts w:ascii="Courier New" w:hAnsi="Courier New"/>
          <w:color w:val="58585A"/>
          <w:sz w:val="18"/>
        </w:rPr>
        <w:t>• Pacing: Rhythmic and measured — the heartbeat metaphor should influence the delivery cadence; steady, reliable, not rushed</w:t>
      </w:r>
    </w:p>
    <w:p>
      <w:pPr>
        <w:shd w:val="clear" w:color="auto" w:fill="F5F5F5"/>
        <w:spacing w:after="0"/>
      </w:pPr>
      <w:r>
        <w:rPr>
          <w:rFonts w:ascii="Courier New" w:hAnsi="Courier New"/>
          <w:color w:val="58585A"/>
          <w:sz w:val="18"/>
        </w:rPr>
        <w:t>• B-roll summary: 8 cues — EKG monitor with consistent rhythm, attorney's consistent publication timeline, CPA seeing weekly posts, quarterly manifesto vs. weekly rhythm comparison, referral decision making, CPA routing trajectory (12-week arc), therapist saving post, prospect returning for new content</w:t>
      </w:r>
    </w:p>
    <w:p>
      <w:pPr>
        <w:shd w:val="clear" w:color="auto" w:fill="F5F5F5"/>
        <w:spacing w:after="0"/>
      </w:pPr>
      <w:r>
        <w:rPr>
          <w:rFonts w:ascii="Courier New" w:hAnsi="Courier New"/>
          <w:color w:val="58585A"/>
          <w:sz w:val="18"/>
        </w:rPr>
        <w:t>• Chapter markers: [CHAPTER: The Rhythm Architecture at ~3:30] | [CHAPTER: The Coffee Ritual at ~5:00]</w:t>
      </w:r>
    </w:p>
    <w:p>
      <w:pPr>
        <w:shd w:val="clear" w:color="auto" w:fill="F5F5F5"/>
        <w:spacing w:after="0"/>
      </w:pPr>
      <w:r>
        <w:rPr>
          <w:rFonts w:ascii="Courier New" w:hAnsi="Courier New"/>
          <w:color w:val="58585A"/>
          <w:sz w:val="18"/>
        </w:rPr>
        <w:t>• Thumbnail: Clean EKG line — consistent, healthy rhythm. Text: "What Your Referral Sources Feel When You Show Up Every Week."</w:t>
      </w:r>
    </w:p>
    <w:p>
      <w:pPr>
        <w:shd w:val="clear" w:color="auto" w:fill="F5F5F5"/>
        <w:spacing w:after="0"/>
      </w:pPr>
      <w:r>
        <w:rPr>
          <w:rFonts w:ascii="Courier New" w:hAnsi="Courier New"/>
          <w:color w:val="58585A"/>
          <w:sz w:val="18"/>
        </w:rPr>
        <w:t>• Description hook: A heart that beats irregularly is a medical concern. Your content system has the same diagnostic — and your referral sources can feel the rhythm whether they're tracking it consciously or not. Here's what consistency actually signals.</w:t>
      </w:r>
    </w:p>
    <w:p>
      <w:pPr>
        <w:shd w:val="clear" w:color="auto" w:fill="F5F5F5"/>
        <w:spacing w:after="0"/>
      </w:pPr>
      <w:r>
        <w:rPr>
          <w:rFonts w:ascii="Courier New" w:hAnsi="Courier New"/>
          <w:color w:val="58585A"/>
          <w:sz w:val="18"/>
        </w:rPr>
        <w:t>• Tags: family law content consistency, attorney publication rhythm, law firm consistent marketing, managing partner content rhythm, referral trust building, attorney LinkedIn consistency, law firm weekly content, content authority rhythm, family law consistent publishing, attorney content heartbeat</w:t>
      </w:r>
    </w:p>
    <w:p>
      <w:pPr>
        <w:shd w:val="clear" w:color="auto" w:fill="F5F5F5"/>
        <w:spacing w:after="0"/>
      </w:pPr>
      <w:r>
        <w:rPr>
          <w:rFonts w:ascii="Courier New" w:hAnsi="Courier New"/>
          <w:color w:val="58585A"/>
          <w:sz w:val="18"/>
        </w:rPr>
        <w:t>• Retention risk points: 1:00–2:00 (quarterly manifesto problem — some attorneys in the audience may recognize themselves; keep this observational, not accusatory); 4:30–5:30 (three audience sections can blur together — use clear visual breaks between CPA, therapist, and prospect segments)</w:t>
      </w:r>
    </w:p>
    <w:p>
      <w:pPr>
        <w:shd w:val="clear" w:color="auto" w:fill="F5F5F5"/>
        <w:spacing w:after="0"/>
      </w:pPr>
      <w:r>
        <w:rPr>
          <w:rFonts w:ascii="Courier New" w:hAnsi="Courier New"/>
          <w:color w:val="58585A"/>
          <w:sz w:val="18"/>
        </w:rPr>
        <w:t>• Cross-platform note: LinkedIn Sep 29 opens with "World Heart Day / National Coffee Day. The attorney whose content shows up in your feed every week without fail has built something the quarterly manifesto never can: the professional reputation of reliability." YouTube is the full rhythm architecture argument.</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A heart that beats irregularly concerns cardiologists. Your content system's heartbeat concerns referral sources — even when they can't articulate why.</w:t>
      </w:r>
    </w:p>
    <w:p>
      <w:pPr>
        <w:spacing w:after="40" w:before="0"/>
      </w:pPr>
    </w:p>
    <w:p>
      <w:pPr>
        <w:spacing w:after="120"/>
      </w:pPr>
      <w:r>
        <w:rPr>
          <w:rFonts w:ascii="Georgia" w:hAnsi="Georgia"/>
          <w:color w:val="333333"/>
          <w:sz w:val="22"/>
        </w:rPr>
        <w:t>What consistent weekly publishing signals to three audiences:</w:t>
      </w:r>
    </w:p>
    <w:p>
      <w:pPr>
        <w:spacing w:after="40" w:before="0"/>
      </w:pPr>
    </w:p>
    <w:p>
      <w:pPr>
        <w:spacing w:after="120"/>
      </w:pPr>
      <w:r>
        <w:rPr>
          <w:rFonts w:ascii="Georgia" w:hAnsi="Georgia"/>
          <w:color w:val="333333"/>
          <w:sz w:val="22"/>
        </w:rPr>
        <w:t>CPAs: Weeks 1–4 (awareness) → Weeks 5–8 (engagement) → Weeks 9–12+ (active routing). Any break resets the trajectory.</w:t>
      </w:r>
    </w:p>
    <w:p>
      <w:pPr>
        <w:spacing w:after="40" w:before="0"/>
      </w:pPr>
    </w:p>
    <w:p>
      <w:pPr>
        <w:spacing w:after="120"/>
      </w:pPr>
      <w:r>
        <w:rPr>
          <w:rFonts w:ascii="Georgia" w:hAnsi="Georgia"/>
          <w:color w:val="333333"/>
          <w:sz w:val="22"/>
        </w:rPr>
        <w:t>Therapists: Weekly content that demonstrates understanding of the human dimension of family law builds a routing relationship that the brilliant quarterly piece cannot.</w:t>
      </w:r>
    </w:p>
    <w:p>
      <w:pPr>
        <w:spacing w:after="40" w:before="0"/>
      </w:pPr>
    </w:p>
    <w:p>
      <w:pPr>
        <w:spacing w:after="120"/>
      </w:pPr>
      <w:r>
        <w:rPr>
          <w:rFonts w:ascii="Georgia" w:hAnsi="Georgia"/>
          <w:color w:val="333333"/>
          <w:sz w:val="22"/>
        </w:rPr>
        <w:t>Prospective clients in research: The attorney whose content keeps appearing keeps the relationship warm through a research phase that can last months.</w:t>
      </w:r>
    </w:p>
    <w:p>
      <w:pPr>
        <w:spacing w:after="40" w:before="0"/>
      </w:pPr>
    </w:p>
    <w:p>
      <w:pPr>
        <w:spacing w:after="120"/>
      </w:pPr>
      <w:r>
        <w:rPr>
          <w:rFonts w:ascii="Georgia" w:hAnsi="Georgia"/>
          <w:color w:val="333333"/>
          <w:sz w:val="22"/>
        </w:rPr>
        <w:t>The coffee ritual. Show up every week. Be the content they look for.</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Most law firm content advice focuses on quality: write better posts, produce higher-quality videos, craft more compelling hooks.</w:t>
      </w:r>
    </w:p>
    <w:p>
      <w:pPr>
        <w:spacing w:after="40" w:before="0"/>
      </w:pPr>
    </w:p>
    <w:p>
      <w:pPr>
        <w:spacing w:after="120"/>
      </w:pPr>
      <w:r>
        <w:rPr>
          <w:rFonts w:ascii="Georgia" w:hAnsi="Georgia"/>
          <w:color w:val="333333"/>
          <w:sz w:val="22"/>
        </w:rPr>
        <w:t>The implicit argument: if the content is good enough, the frequency doesn't matter.</w:t>
      </w:r>
    </w:p>
    <w:p>
      <w:pPr>
        <w:spacing w:after="40" w:before="0"/>
      </w:pPr>
    </w:p>
    <w:p>
      <w:pPr>
        <w:spacing w:after="120"/>
      </w:pPr>
      <w:r>
        <w:rPr>
          <w:rFonts w:ascii="Georgia" w:hAnsi="Georgia"/>
          <w:color w:val="333333"/>
          <w:sz w:val="22"/>
        </w:rPr>
        <w:t>I want to push back on this directly. Frequency is not the opposite of quality — it is the evidence of quality at a systemic level.</w:t>
      </w:r>
    </w:p>
    <w:p>
      <w:pPr>
        <w:spacing w:after="40" w:before="0"/>
      </w:pPr>
    </w:p>
    <w:p>
      <w:pPr>
        <w:spacing w:after="120"/>
      </w:pPr>
      <w:r>
        <w:rPr>
          <w:rFonts w:ascii="Georgia" w:hAnsi="Georgia"/>
          <w:color w:val="333333"/>
          <w:sz w:val="22"/>
        </w:rPr>
        <w:t>The CPA who sees 52 posts per year from the same attorney and finds each one useful doesn't evaluate the individual post quality. She evaluates the system quality: this attorney consistently publishes content worth reading. That is a different kind of trust than "this attorney wrote one exceptional piece."</w:t>
      </w:r>
    </w:p>
    <w:p>
      <w:pPr>
        <w:spacing w:after="40" w:before="0"/>
      </w:pPr>
    </w:p>
    <w:p>
      <w:pPr>
        <w:spacing w:after="120"/>
      </w:pPr>
      <w:r>
        <w:rPr>
          <w:rFonts w:ascii="Georgia" w:hAnsi="Georgia"/>
          <w:color w:val="333333"/>
          <w:sz w:val="22"/>
        </w:rPr>
        <w:t>The contrarian position: for referral relationship trust, a consistent weekly B+ is worth more than an occasional A+ followed by months of silence. Consistency is the quality that matters most for the trust signal.</w:t>
      </w:r>
    </w:p>
    <w:p>
      <w:pPr>
        <w:spacing w:after="40" w:before="0"/>
      </w:pPr>
    </w:p>
    <w:p>
      <w:pPr>
        <w:spacing w:after="120"/>
      </w:pPr>
      <w:r>
        <w:rPr>
          <w:rFonts w:ascii="Georgia" w:hAnsi="Georgia"/>
          <w:color w:val="333333"/>
          <w:sz w:val="22"/>
        </w:rPr>
        <w:t>Stop trying to write the perfect post. Write the consistent post. The rhythm is the message.</w:t>
      </w:r>
    </w:p>
    <w:p>
      <w:pPr>
        <w:spacing w:after="40" w:before="0"/>
      </w:pPr>
    </w:p>
    <w:p>
      <w:pPr>
        <w:pBdr>
          <w:bottom w:val="single" w:sz="12" w:space="1" w:color="25AAE1"/>
        </w:pBdr>
        <w:spacing w:before="80" w:after="80"/>
      </w:pPr>
    </w:p>
    <w:p>
      <w:pPr>
        <w:spacing w:after="40" w:before="0"/>
      </w:pPr>
    </w:p>
    <w:p>
      <w:pPr>
        <w:pStyle w:val="Heading2"/>
      </w:pPr>
      <w:r>
        <w:t>VIDEO 20 — THE LONG-FORM AUTHORITY FORMAT MOST ATTORNEYS ARE IGNORING</w:t>
      </w:r>
    </w:p>
    <w:p>
      <w:pPr>
        <w:spacing w:after="40" w:before="0"/>
      </w:pPr>
    </w:p>
    <w:p>
      <w:pPr>
        <w:shd w:val="clear" w:color="auto" w:fill="F5F5F5"/>
        <w:spacing w:after="0"/>
      </w:pPr>
      <w:r>
        <w:rPr>
          <w:rFonts w:ascii="Courier New" w:hAnsi="Courier New"/>
          <w:color w:val="58585A"/>
          <w:sz w:val="18"/>
        </w:rPr>
        <w:t>VIDEO 20 — The Long-Form Authority Format Most Attorneys Are Ignoring</w:t>
      </w:r>
    </w:p>
    <w:p>
      <w:pPr>
        <w:shd w:val="clear" w:color="auto" w:fill="F5F5F5"/>
        <w:spacing w:after="0"/>
      </w:pPr>
      <w:r>
        <w:rPr>
          <w:rFonts w:ascii="Courier New" w:hAnsi="Courier New"/>
          <w:color w:val="58585A"/>
          <w:sz w:val="18"/>
        </w:rPr>
        <w:t>Mirror Post: Day 20 — National Podcast Day / September Close (Sep 30)</w:t>
      </w:r>
    </w:p>
    <w:p>
      <w:pPr>
        <w:shd w:val="clear" w:color="auto" w:fill="F5F5F5"/>
        <w:spacing w:after="0"/>
      </w:pPr>
      <w:r>
        <w:rPr>
          <w:rFonts w:ascii="Courier New" w:hAnsi="Courier New"/>
          <w:color w:val="58585A"/>
          <w:sz w:val="18"/>
        </w:rPr>
        <w:t>Stage: B5/E5</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Anticipation — October bridge</w:t>
      </w:r>
    </w:p>
    <w:p>
      <w:pPr>
        <w:shd w:val="clear" w:color="auto" w:fill="F5F5F5"/>
        <w:spacing w:after="0"/>
      </w:pPr>
      <w:r>
        <w:rPr>
          <w:rFonts w:ascii="Courier New" w:hAnsi="Courier New"/>
          <w:color w:val="58585A"/>
          <w:sz w:val="18"/>
        </w:rPr>
        <w:t>Thumbnail Angle: Podcast microphone or YouTube recording setup. Text overlay: "The Format That Changes Everything"</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A 45-minute conversation about high-asset divorce strategy builds more trust than 45 one-minute clips. Not because the individual clips aren't useful — they are. But because the 45-minute conversation reveals something that a clip cannot: how the attorney thinks. How he constructs an argument. How he handles complexity. How he responds when the question doesn't have an easy answer. Long-form content — whether YouTube video or podcast format — is the specific medium that converts professional respect into personal trust. And personal trust is what routes the case from the CPA to the attorney, not to a competitor. September 30 is National Podcast Day. Today's video is the argument for long-form, and the October bridge: what the attorney who commits to long-form in October builds by January.</w:t>
      </w:r>
    </w:p>
    <w:p>
      <w:pPr>
        <w:spacing w:after="40" w:before="0"/>
      </w:pPr>
    </w:p>
    <w:p>
      <w:pPr>
        <w:spacing w:after="120"/>
      </w:pPr>
      <w:r>
        <w:rPr>
          <w:rFonts w:ascii="Georgia" w:hAnsi="Georgia"/>
          <w:color w:val="333333"/>
          <w:sz w:val="22"/>
        </w:rPr>
        <w:t>[B-ROLL: Podcast recording setup — microphone, headphones, professional audio environment. Cut to attorney recording a 12-minute YouTube video — full argument, full depth. Cut to listener finishing the recording — nodding, saving, sharing.]</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Most family law managing partners are publishing content that says "here's a useful fact." Long-form content says something different: "here's how I think." The first builds awareness. The second builds trust. The distinction matters most for the referral source who is trying to decide if this attorney is the right person to send her best client to.</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National Podcast Day. The question isn't whether you should be on a podcast. It's whether you understand why the format converts differently from every other content type — and what that means for your October strategy.</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the specific trust mechanism of long-form content, why it converts referral sources differently from short-form, and what a simple long-form content strategy looks like for a family law managing partner entering October with 90 days before the January surge.</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The family law managing partner who is publishing LinkedIn posts consistently has made the right first investment. Short-form content builds awareness, educates the referral network, and maintains the professional heartbeat in the feed. What it cannot do — by definition — is reveal how the attorney thinks in depth.</w:t>
      </w:r>
    </w:p>
    <w:p>
      <w:pPr>
        <w:spacing w:after="40" w:before="0"/>
      </w:pPr>
    </w:p>
    <w:p>
      <w:pPr>
        <w:spacing w:after="120"/>
      </w:pPr>
      <w:r>
        <w:rPr>
          <w:rFonts w:ascii="Georgia" w:hAnsi="Georgia"/>
          <w:color w:val="333333"/>
          <w:sz w:val="22"/>
        </w:rPr>
        <w:t>[B-ROLL: LinkedIn post — useful, specific, 250 words. CPA reading it, nodding, engaging. But then: CPA asks a complex question in the comments. Attorney answers in 50 words. The depth isn't there in the format.]</w:t>
      </w:r>
    </w:p>
    <w:p>
      <w:pPr>
        <w:spacing w:after="40" w:before="0"/>
      </w:pPr>
    </w:p>
    <w:p>
      <w:pPr>
        <w:spacing w:after="120"/>
      </w:pPr>
      <w:r>
        <w:rPr>
          <w:rFonts w:ascii="Georgia" w:hAnsi="Georgia"/>
          <w:color w:val="333333"/>
          <w:sz w:val="22"/>
        </w:rPr>
        <w:t>A 250-word LinkedIn post can name an insight. It cannot walk through a complex legal scenario and demonstrate the attorney's thinking process in real time. It cannot show how the attorney handles a situation where the answer isn't obvious, where two legitimate positions need to be weighed, where the client's short-term interest and long-term interest are in tension.</w:t>
      </w:r>
    </w:p>
    <w:p>
      <w:pPr>
        <w:spacing w:after="40" w:before="0"/>
      </w:pPr>
    </w:p>
    <w:p>
      <w:pPr>
        <w:spacing w:after="120"/>
      </w:pPr>
      <w:r>
        <w:rPr>
          <w:rFonts w:ascii="Georgia" w:hAnsi="Georgia"/>
          <w:color w:val="333333"/>
          <w:sz w:val="22"/>
        </w:rPr>
        <w:t>[B-ROLL: CPA watching attorney's 12-minute YouTube video on business divorce asset structure — attorney working through a specific scenario step by step, acknowledging the complexity, showing his reasoning. CPA pausing the video to take notes. Then forwarding the video to a client.]</w:t>
      </w:r>
    </w:p>
    <w:p>
      <w:pPr>
        <w:spacing w:after="40" w:before="0"/>
      </w:pPr>
    </w:p>
    <w:p>
      <w:pPr>
        <w:spacing w:after="120"/>
      </w:pPr>
      <w:r>
        <w:rPr>
          <w:rFonts w:ascii="Georgia" w:hAnsi="Georgia"/>
          <w:color w:val="333333"/>
          <w:sz w:val="22"/>
        </w:rPr>
        <w:t>Long-form content is where the referral source stops treating the attorney as an information source and starts treating him as an expert she trusts to handle her client's most complex situation. That conversion — from "useful" to "trusted" — happens in the long-form format. It rarely happens in a post.</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 is the reframe: long-form content is not a heavier investment of time for a marginal benefit. It is the specific format that closes the referral trust gap.</w:t>
      </w:r>
    </w:p>
    <w:p>
      <w:pPr>
        <w:spacing w:after="40" w:before="0"/>
      </w:pPr>
    </w:p>
    <w:p>
      <w:pPr>
        <w:spacing w:after="120"/>
      </w:pPr>
      <w:r>
        <w:rPr>
          <w:rFonts w:ascii="Georgia" w:hAnsi="Georgia"/>
          <w:color w:val="333333"/>
          <w:sz w:val="22"/>
        </w:rPr>
        <w:t>[B-ROLL: Trust gap visualization — the distance between "I know this attorney handles family law" and "I trust this attorney with my most complex client's most sensitive situation." Short-form narrows the gap. Long-form closes it.]</w:t>
      </w:r>
    </w:p>
    <w:p>
      <w:pPr>
        <w:spacing w:after="40" w:before="0"/>
      </w:pPr>
    </w:p>
    <w:p>
      <w:pPr>
        <w:spacing w:after="120"/>
      </w:pPr>
      <w:r>
        <w:rPr>
          <w:rFonts w:ascii="Georgia" w:hAnsi="Georgia"/>
          <w:color w:val="333333"/>
          <w:sz w:val="22"/>
        </w:rPr>
        <w:t>The referral trust gap is the distance between the CPA who knows an attorney and the CPA who trusts an attorney. Short-form content builds toward that gap. Long-form closes it — by demonstrating the depth, the nuance, the specific reasoning capacity that makes the referral a confident act rather than an uncertain one.</w:t>
      </w:r>
    </w:p>
    <w:p>
      <w:pPr>
        <w:spacing w:after="40" w:before="0"/>
      </w:pPr>
    </w:p>
    <w:p>
      <w:pPr>
        <w:spacing w:after="120"/>
      </w:pPr>
      <w:r>
        <w:rPr>
          <w:rFonts w:ascii="Georgia" w:hAnsi="Georgia"/>
          <w:color w:val="333333"/>
          <w:sz w:val="22"/>
        </w:rPr>
        <w:t>[B-ROLL: Referral call — CPA telling her client "I've been following this attorney's content for six months. I watched a video last week where he walked through a business valuation scenario exactly like yours. He's the one." Confident routing. No hedging.]</w:t>
      </w:r>
    </w:p>
    <w:p>
      <w:pPr>
        <w:spacing w:after="40" w:before="0"/>
      </w:pPr>
    </w:p>
    <w:p>
      <w:pPr>
        <w:spacing w:after="120"/>
      </w:pPr>
      <w:r>
        <w:rPr>
          <w:rFonts w:ascii="Georgia" w:hAnsi="Georgia"/>
          <w:color w:val="333333"/>
          <w:sz w:val="22"/>
        </w:rPr>
        <w:t>The attorney who the CPA has watched for 45 minutes is not an acquaintance she refers to. He is a trusted expert she routes to. That distinction in the referral relationship produces different case quality, different client preparation, and different conversion rates.</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pacing w:after="120"/>
      </w:pPr>
      <w:r>
        <w:rPr>
          <w:rFonts w:ascii="Georgia" w:hAnsi="Georgia"/>
          <w:color w:val="333333"/>
          <w:sz w:val="22"/>
        </w:rPr>
        <w:t>[CHAPTER: The Long-Form System for October at ~3:30]</w:t>
      </w:r>
    </w:p>
    <w:p>
      <w:pPr>
        <w:spacing w:after="40" w:before="0"/>
      </w:pPr>
    </w:p>
    <w:p>
      <w:pPr>
        <w:spacing w:after="120"/>
      </w:pPr>
      <w:r>
        <w:rPr>
          <w:rFonts w:ascii="Georgia" w:hAnsi="Georgia"/>
          <w:color w:val="333333"/>
          <w:sz w:val="22"/>
        </w:rPr>
        <w:t>Here is the practical long-form content system for the managing partner entering October. This is not about producing 30 minutes of polished video production every week. It is about one long-form piece per week, in the format that best fits the attorney's style and setup.</w:t>
      </w:r>
    </w:p>
    <w:p>
      <w:pPr>
        <w:spacing w:after="40" w:before="0"/>
      </w:pPr>
    </w:p>
    <w:p>
      <w:pPr>
        <w:spacing w:after="120"/>
      </w:pPr>
      <w:r>
        <w:rPr>
          <w:rFonts w:ascii="Georgia" w:hAnsi="Georgia"/>
          <w:b/>
          <w:color w:val="333333"/>
          <w:sz w:val="22"/>
        </w:rPr>
        <w:t>Format Option 1: The Talking Head YouTube Video (8–12 minutes)</w:t>
      </w:r>
    </w:p>
    <w:p>
      <w:pPr>
        <w:spacing w:after="40" w:before="0"/>
      </w:pPr>
    </w:p>
    <w:p>
      <w:pPr>
        <w:spacing w:after="120"/>
      </w:pPr>
      <w:r>
        <w:rPr>
          <w:rFonts w:ascii="Georgia" w:hAnsi="Georgia"/>
          <w:color w:val="333333"/>
          <w:sz w:val="22"/>
        </w:rPr>
        <w:t>[B-ROLL: Attorney recording directly to camera — ring light, simple background, no elaborate setup. Speaking naturally from a prepared outline. Not a performance — a conversation.]</w:t>
      </w:r>
    </w:p>
    <w:p>
      <w:pPr>
        <w:spacing w:after="40" w:before="0"/>
      </w:pPr>
    </w:p>
    <w:p>
      <w:pPr>
        <w:spacing w:after="120"/>
      </w:pPr>
      <w:r>
        <w:rPr>
          <w:rFonts w:ascii="Georgia" w:hAnsi="Georgia"/>
          <w:color w:val="333333"/>
          <w:sz w:val="22"/>
        </w:rPr>
        <w:t>The single most effective long-form format for a family law managing partner: directly to camera, from a prepared outline, speaking conversationally about a specific topic he knows thoroughly. No script required — a structure. The topic can be a case type, a process step, a common misconception, a market insight, or an outcome story. Ten minutes, one topic, published weekly.</w:t>
      </w:r>
    </w:p>
    <w:p>
      <w:pPr>
        <w:spacing w:after="40" w:before="0"/>
      </w:pPr>
    </w:p>
    <w:p>
      <w:pPr>
        <w:spacing w:after="120"/>
      </w:pPr>
      <w:r>
        <w:rPr>
          <w:rFonts w:ascii="Georgia" w:hAnsi="Georgia"/>
          <w:color w:val="333333"/>
          <w:sz w:val="22"/>
        </w:rPr>
        <w:t>[PACING: maintain energy — three format options at 60-90 seconds each]</w:t>
      </w:r>
    </w:p>
    <w:p>
      <w:pPr>
        <w:spacing w:after="40" w:before="0"/>
      </w:pPr>
    </w:p>
    <w:p>
      <w:pPr>
        <w:spacing w:after="120"/>
      </w:pPr>
      <w:r>
        <w:rPr>
          <w:rFonts w:ascii="Georgia" w:hAnsi="Georgia"/>
          <w:b/>
          <w:color w:val="333333"/>
          <w:sz w:val="22"/>
        </w:rPr>
        <w:t>Format Option 2: The Recorded Professional Conversation (20–45 minutes)</w:t>
      </w:r>
    </w:p>
    <w:p>
      <w:pPr>
        <w:spacing w:after="40" w:before="0"/>
      </w:pPr>
    </w:p>
    <w:p>
      <w:pPr>
        <w:spacing w:after="120"/>
      </w:pPr>
      <w:r>
        <w:rPr>
          <w:rFonts w:ascii="Georgia" w:hAnsi="Georgia"/>
          <w:color w:val="333333"/>
          <w:sz w:val="22"/>
        </w:rPr>
        <w:t>[B-ROLL: Attorney in recorded conversation with a CPA or financial planner — both speaking professionally about the intersection of their practices. Published as audio (podcast) or video.]</w:t>
      </w:r>
    </w:p>
    <w:p>
      <w:pPr>
        <w:spacing w:after="40" w:before="0"/>
      </w:pPr>
    </w:p>
    <w:p>
      <w:pPr>
        <w:spacing w:after="120"/>
      </w:pPr>
      <w:r>
        <w:rPr>
          <w:rFonts w:ascii="Georgia" w:hAnsi="Georgia"/>
          <w:color w:val="333333"/>
          <w:sz w:val="22"/>
        </w:rPr>
        <w:t>A recorded conversation between the managing partner and a referral source creates long-form content that simultaneously educates the professional network and deepens the referral relationship. The CPA who participates in a recorded conversation with an attorney has a permanently strengthened professional relationship — and the conversation becomes content that both distribute to their respective audiences.</w:t>
      </w:r>
    </w:p>
    <w:p>
      <w:pPr>
        <w:spacing w:after="40" w:before="0"/>
      </w:pPr>
    </w:p>
    <w:p>
      <w:pPr>
        <w:spacing w:after="120"/>
      </w:pPr>
      <w:r>
        <w:rPr>
          <w:rFonts w:ascii="Georgia" w:hAnsi="Georgia"/>
          <w:color w:val="333333"/>
          <w:sz w:val="22"/>
        </w:rPr>
        <w:t>[CHAPTER: The October Long-Form Calendar at ~5:00]</w:t>
      </w:r>
    </w:p>
    <w:p>
      <w:pPr>
        <w:spacing w:after="40" w:before="0"/>
      </w:pPr>
    </w:p>
    <w:p>
      <w:pPr>
        <w:spacing w:after="120"/>
      </w:pPr>
      <w:r>
        <w:rPr>
          <w:rFonts w:ascii="Georgia" w:hAnsi="Georgia"/>
          <w:b/>
          <w:color w:val="333333"/>
          <w:sz w:val="22"/>
        </w:rPr>
        <w:t>Format Option 3: The Structured Case Walk-Through (10–15 minutes)</w:t>
      </w:r>
    </w:p>
    <w:p>
      <w:pPr>
        <w:spacing w:after="40" w:before="0"/>
      </w:pPr>
    </w:p>
    <w:p>
      <w:pPr>
        <w:spacing w:after="120"/>
      </w:pPr>
      <w:r>
        <w:rPr>
          <w:rFonts w:ascii="Georgia" w:hAnsi="Georgia"/>
          <w:color w:val="333333"/>
          <w:sz w:val="22"/>
        </w:rPr>
        <w:t>[B-ROLL: Attorney walking through a composite case scenario on video — anonymized, instructive, deeply specific. "Here's a situation I see frequently: a business owner with a 15-year-old S-corporation going through a divorce. Here's what the asset valuation issue looks like, and here's how I approach it."]</w:t>
      </w:r>
    </w:p>
    <w:p>
      <w:pPr>
        <w:spacing w:after="40" w:before="0"/>
      </w:pPr>
    </w:p>
    <w:p>
      <w:pPr>
        <w:spacing w:after="120"/>
      </w:pPr>
      <w:r>
        <w:rPr>
          <w:rFonts w:ascii="Georgia" w:hAnsi="Georgia"/>
          <w:color w:val="333333"/>
          <w:sz w:val="22"/>
        </w:rPr>
        <w:t>The case walk-through is the format that most directly converts for high-value referrals. It shows the attorney's specific reasoning process, his approach to complexity, and his domain expertise in a way that no credential or short-form post can replicate. One per month is sufficient — it is the depth piece that validates everything the shorter content has been building toward.</w:t>
      </w:r>
    </w:p>
    <w:p>
      <w:pPr>
        <w:spacing w:after="40" w:before="0"/>
      </w:pPr>
    </w:p>
    <w:p>
      <w:pPr>
        <w:spacing w:after="120"/>
      </w:pPr>
      <w:r>
        <w:rPr>
          <w:rFonts w:ascii="Georgia" w:hAnsi="Georgia"/>
          <w:color w:val="333333"/>
          <w:sz w:val="22"/>
        </w:rPr>
        <w:t>[PACING: slow down — the case walk-through is the highest-value format; let the managing partner understand what it produces for the referral relationship]</w:t>
      </w:r>
    </w:p>
    <w:p>
      <w:pPr>
        <w:spacing w:after="40" w:before="0"/>
      </w:pPr>
    </w:p>
    <w:p>
      <w:pPr>
        <w:spacing w:after="120"/>
      </w:pPr>
      <w:r>
        <w:rPr>
          <w:rFonts w:ascii="Georgia" w:hAnsi="Georgia"/>
          <w:color w:val="333333"/>
          <w:sz w:val="22"/>
        </w:rPr>
        <w:t>October long-form calendar: One talking-head video per week (four in October), one recorded professional conversation (CPA or financial planner, scheduled for Week 2 or 3), and one case walk-through (published Week 4). Eight pieces of long-form content in October. Pipeline fermentation underway in all channels.</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 who commits to long-form content in October is not making an abstract marketing investment. He is closing the referral trust gap — the specific distance between the CPA who knows his name and the CPA who routes her best client to him without hesitation. That gap is closed by depth, demonstration, and the willingness to show how you think. Long-form is the format. October is the window. January is the harvest.</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That is the September close. September harvested. October decides. The January divorce surge is 94 days from October 1. The attorneys who will have their best Q1 in history are not waiting until December. They are making the October decision right now. The survey at survey.LegalGrowthDynamics.com takes four minutes. It tells you exactly what your October build plan should include, what your content system should look like, and whether your practice is ready for what's coming. That is the October invitation. Link is in the description. See you in October.</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October opens Thursday. The January preparation month begins. Every video in October is a specific chess move for January's pipeline. Subscribe — and I'll see you Thursday, October 1, for the opening move.</w:t>
      </w:r>
    </w:p>
    <w:p>
      <w:pPr>
        <w:spacing w:after="40" w:before="0"/>
      </w:pPr>
    </w:p>
    <w:p>
      <w:pPr>
        <w:pBdr>
          <w:bottom w:val="single" w:sz="12" w:space="1" w:color="25AAE1"/>
        </w:pBdr>
        <w:spacing w:before="80" w:after="80"/>
      </w:pPr>
    </w:p>
    <w:p>
      <w:pPr>
        <w:spacing w:after="40" w:before="0"/>
      </w:pPr>
    </w:p>
    <w:p>
      <w:pPr>
        <w:shd w:val="clear" w:color="auto" w:fill="F5F5F5"/>
        <w:spacing w:after="0"/>
      </w:pPr>
      <w:r>
        <w:rPr>
          <w:rFonts w:ascii="Courier New" w:hAnsi="Courier New"/>
          <w:color w:val="58585A"/>
          <w:sz w:val="18"/>
        </w:rPr>
        <w:t>PRODUCTION NOTES — VIDEO 20</w:t>
      </w:r>
    </w:p>
    <w:p>
      <w:pPr>
        <w:shd w:val="clear" w:color="auto" w:fill="F5F5F5"/>
        <w:spacing w:after="0"/>
      </w:pPr>
      <w:r>
        <w:rPr>
          <w:rFonts w:ascii="Courier New" w:hAnsi="Courier New"/>
          <w:color w:val="58585A"/>
          <w:sz w:val="18"/>
        </w:rPr>
        <w:t>• Recommended length: 9–11 min</w:t>
      </w:r>
    </w:p>
    <w:p>
      <w:pPr>
        <w:shd w:val="clear" w:color="auto" w:fill="F5F5F5"/>
        <w:spacing w:after="0"/>
      </w:pPr>
      <w:r>
        <w:rPr>
          <w:rFonts w:ascii="Courier New" w:hAnsi="Courier New"/>
          <w:color w:val="58585A"/>
          <w:sz w:val="18"/>
        </w:rPr>
        <w:t>• Pacing: Builds to the October bridge — starts measured (September close tone), ends with October urgency (January is 94 days away)</w:t>
      </w:r>
    </w:p>
    <w:p>
      <w:pPr>
        <w:shd w:val="clear" w:color="auto" w:fill="F5F5F5"/>
        <w:spacing w:after="0"/>
      </w:pPr>
      <w:r>
        <w:rPr>
          <w:rFonts w:ascii="Courier New" w:hAnsi="Courier New"/>
          <w:color w:val="58585A"/>
          <w:sz w:val="18"/>
        </w:rPr>
        <w:t>• B-roll summary: 9 cues — podcast microphone setup, attorney recording long-form video, listener finishing recording, trust gap visualization, confident referral call, talking-head video recording, CPA recorded conversation, case walk-through setup, October calendar with all pieces marked</w:t>
      </w:r>
    </w:p>
    <w:p>
      <w:pPr>
        <w:shd w:val="clear" w:color="auto" w:fill="F5F5F5"/>
        <w:spacing w:after="0"/>
      </w:pPr>
      <w:r>
        <w:rPr>
          <w:rFonts w:ascii="Courier New" w:hAnsi="Courier New"/>
          <w:color w:val="58585A"/>
          <w:sz w:val="18"/>
        </w:rPr>
        <w:t>• Chapter markers: [CHAPTER: The Long-Form System for October at ~3:30] | [CHAPTER: The October Long-Form Calendar at ~5:00]</w:t>
      </w:r>
    </w:p>
    <w:p>
      <w:pPr>
        <w:shd w:val="clear" w:color="auto" w:fill="F5F5F5"/>
        <w:spacing w:after="0"/>
      </w:pPr>
      <w:r>
        <w:rPr>
          <w:rFonts w:ascii="Courier New" w:hAnsi="Courier New"/>
          <w:color w:val="58585A"/>
          <w:sz w:val="18"/>
        </w:rPr>
        <w:t>• Thumbnail: Professional podcast/YouTube microphone. Text: "The Format Most Attorneys Are Ignoring — And What It Builds."</w:t>
      </w:r>
    </w:p>
    <w:p>
      <w:pPr>
        <w:shd w:val="clear" w:color="auto" w:fill="F5F5F5"/>
        <w:spacing w:after="0"/>
      </w:pPr>
      <w:r>
        <w:rPr>
          <w:rFonts w:ascii="Courier New" w:hAnsi="Courier New"/>
          <w:color w:val="58585A"/>
          <w:sz w:val="18"/>
        </w:rPr>
        <w:t>• Description hook: A 45-minute conversation builds more trust than 45 one-minute clips. Not because the clips aren't useful — because long-form reveals how you think. National Podcast Day. The October bridge. Here's the format that closes the referral trust gap.</w:t>
      </w:r>
    </w:p>
    <w:p>
      <w:pPr>
        <w:shd w:val="clear" w:color="auto" w:fill="F5F5F5"/>
        <w:spacing w:after="0"/>
      </w:pPr>
      <w:r>
        <w:rPr>
          <w:rFonts w:ascii="Courier New" w:hAnsi="Courier New"/>
          <w:color w:val="58585A"/>
          <w:sz w:val="18"/>
        </w:rPr>
        <w:t>• Tags: family law long form content, attorney YouTube long form, attorney podcast strategy, law firm authority content, managing partner YouTube strategy, long form attorney trust, family law YouTube attorney, content authority long form, October attorney strategy, attorney January surge preparation</w:t>
      </w:r>
    </w:p>
    <w:p>
      <w:pPr>
        <w:shd w:val="clear" w:color="auto" w:fill="F5F5F5"/>
        <w:spacing w:after="0"/>
      </w:pPr>
      <w:r>
        <w:rPr>
          <w:rFonts w:ascii="Courier New" w:hAnsi="Courier New"/>
          <w:color w:val="58585A"/>
          <w:sz w:val="18"/>
        </w:rPr>
        <w:t>• Retention risk points: 0:45–2:00 (short-form limitations discussion should not feel like a dismissal of what the attorney has been building — frame as complementary, not competitive); 5:00–6:30 (three format options can feel overwhelming — emphasize that the talking-head format is sufficient; the others are optional enhancements)</w:t>
      </w:r>
    </w:p>
    <w:p>
      <w:pPr>
        <w:shd w:val="clear" w:color="auto" w:fill="F5F5F5"/>
        <w:spacing w:after="0"/>
      </w:pPr>
      <w:r>
        <w:rPr>
          <w:rFonts w:ascii="Courier New" w:hAnsi="Courier New"/>
          <w:color w:val="58585A"/>
          <w:sz w:val="18"/>
        </w:rPr>
        <w:t>• Cross-platform note: LinkedIn Sep 30 opens with "September harvested. October decides. The January divorce surge is 94 days from tomorrow. The attorneys who will have their best Q1 in history are making a specific decision this week. October's calendar is coming — see you there." YouTube is the full long-form system and October bridge.</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Short-form content says "here's a useful fact." Long-form content says "here's how I think." The first builds awareness. The second closes the referral trust gap.</w:t>
      </w:r>
    </w:p>
    <w:p>
      <w:pPr>
        <w:spacing w:after="40" w:before="0"/>
      </w:pPr>
    </w:p>
    <w:p>
      <w:pPr>
        <w:spacing w:after="120"/>
      </w:pPr>
      <w:r>
        <w:rPr>
          <w:rFonts w:ascii="Georgia" w:hAnsi="Georgia"/>
          <w:color w:val="333333"/>
          <w:sz w:val="22"/>
        </w:rPr>
        <w:t>Three formats for October:</w:t>
      </w:r>
    </w:p>
    <w:p>
      <w:pPr>
        <w:spacing w:after="40" w:before="0"/>
      </w:pPr>
    </w:p>
    <w:p>
      <w:pPr>
        <w:pStyle w:val="ListNumber"/>
        <w:spacing w:after="80"/>
      </w:pPr>
      <w:r>
        <w:rPr>
          <w:rFonts w:ascii="Georgia" w:hAnsi="Georgia"/>
          <w:color w:val="333333"/>
          <w:sz w:val="22"/>
        </w:rPr>
        <w:t>Talking-head YouTube video (8–12 min) — one per week. Direct to camera. Prepared outline. One specific topic. No production required.</w:t>
      </w:r>
    </w:p>
    <w:p>
      <w:pPr>
        <w:spacing w:after="40" w:before="0"/>
      </w:pPr>
    </w:p>
    <w:p>
      <w:pPr>
        <w:pStyle w:val="ListNumber"/>
        <w:spacing w:after="80"/>
      </w:pPr>
      <w:r>
        <w:rPr>
          <w:rFonts w:ascii="Georgia" w:hAnsi="Georgia"/>
          <w:color w:val="333333"/>
          <w:sz w:val="22"/>
        </w:rPr>
        <w:t>Recorded professional conversation (20–45 min) — one per month. Attorney + CPA or financial planner. Both distribute it. Both deepen the referral relationship.</w:t>
      </w:r>
    </w:p>
    <w:p>
      <w:pPr>
        <w:spacing w:after="40" w:before="0"/>
      </w:pPr>
    </w:p>
    <w:p>
      <w:pPr>
        <w:pStyle w:val="ListNumber"/>
        <w:spacing w:after="80"/>
      </w:pPr>
      <w:r>
        <w:rPr>
          <w:rFonts w:ascii="Georgia" w:hAnsi="Georgia"/>
          <w:color w:val="333333"/>
          <w:sz w:val="22"/>
        </w:rPr>
        <w:t>Case walk-through (10–15 min) — one per month. Composite scenario. The format that converts the highest-value referrals.</w:t>
      </w:r>
    </w:p>
    <w:p>
      <w:pPr>
        <w:spacing w:after="40" w:before="0"/>
      </w:pPr>
    </w:p>
    <w:p>
      <w:pPr>
        <w:spacing w:after="120"/>
      </w:pPr>
      <w:r>
        <w:rPr>
          <w:rFonts w:ascii="Georgia" w:hAnsi="Georgia"/>
          <w:color w:val="333333"/>
          <w:sz w:val="22"/>
        </w:rPr>
        <w:t>October calendar: four talking-head videos + one recorded conversation + one case walk-through = eight long-form pieces. Pipeline fermentation underway. January arrives on schedule.</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Law firm content advisors tell managing partners to start with short-form: LinkedIn posts, short videos, quick tips. Build the audience first, go long-form later.</w:t>
      </w:r>
    </w:p>
    <w:p>
      <w:pPr>
        <w:spacing w:after="40" w:before="0"/>
      </w:pPr>
    </w:p>
    <w:p>
      <w:pPr>
        <w:spacing w:after="120"/>
      </w:pPr>
      <w:r>
        <w:rPr>
          <w:rFonts w:ascii="Georgia" w:hAnsi="Georgia"/>
          <w:color w:val="333333"/>
          <w:sz w:val="22"/>
        </w:rPr>
        <w:t>I want to argue the opposite: start with long-form.</w:t>
      </w:r>
    </w:p>
    <w:p>
      <w:pPr>
        <w:spacing w:after="40" w:before="0"/>
      </w:pPr>
    </w:p>
    <w:p>
      <w:pPr>
        <w:spacing w:after="120"/>
      </w:pPr>
      <w:r>
        <w:rPr>
          <w:rFonts w:ascii="Georgia" w:hAnsi="Georgia"/>
          <w:color w:val="333333"/>
          <w:sz w:val="22"/>
        </w:rPr>
        <w:t>Here's why. Short-form content is easy to ignore. The CPA who sees a 200-word LinkedIn post can read it in 30 seconds and forget it in 5 minutes. The CPA who watches a 12-minute video about business divorce asset structure has invested 12 minutes — and people remember what they invest in.</w:t>
      </w:r>
    </w:p>
    <w:p>
      <w:pPr>
        <w:spacing w:after="40" w:before="0"/>
      </w:pPr>
    </w:p>
    <w:p>
      <w:pPr>
        <w:spacing w:after="120"/>
      </w:pPr>
      <w:r>
        <w:rPr>
          <w:rFonts w:ascii="Georgia" w:hAnsi="Georgia"/>
          <w:color w:val="333333"/>
          <w:sz w:val="22"/>
        </w:rPr>
        <w:t>The contrarian position: one long-form piece per month, consistently, produces stronger referral trust than four short-form pieces per week erratically. Not because the long-form is more frequent — it isn't — but because the depth of engagement creates a different relationship.</w:t>
      </w:r>
    </w:p>
    <w:p>
      <w:pPr>
        <w:spacing w:after="40" w:before="0"/>
      </w:pPr>
    </w:p>
    <w:p>
      <w:pPr>
        <w:spacing w:after="120"/>
      </w:pPr>
      <w:r>
        <w:rPr>
          <w:rFonts w:ascii="Georgia" w:hAnsi="Georgia"/>
          <w:color w:val="333333"/>
          <w:sz w:val="22"/>
        </w:rPr>
        <w:t>If you can only build one content habit in October, build the long-form video. Twelve minutes, one topic, once per week. The CPA who watches four of them by November is already routing cases differently. That is the format that changes everything.</w:t>
      </w:r>
    </w:p>
    <w:p>
      <w:pPr>
        <w:spacing w:after="40" w:before="0"/>
      </w:pPr>
    </w:p>
    <w:p>
      <w:pPr>
        <w:pBdr>
          <w:bottom w:val="single" w:sz="12" w:space="1" w:color="25AAE1"/>
        </w:pBdr>
        <w:spacing w:before="80" w:after="80"/>
      </w:pPr>
    </w:p>
    <w:p>
      <w:pPr>
        <w:spacing w:after="40" w:before="0"/>
      </w:pPr>
    </w:p>
    <w:p>
      <w:pPr>
        <w:pStyle w:val="Heading1"/>
      </w:pPr>
      <w:r>
        <w:t>QC GATE SIGN-OFFS</w:t>
      </w:r>
    </w:p>
    <w:p>
      <w:pPr>
        <w:spacing w:after="40" w:before="0"/>
      </w:pPr>
    </w:p>
    <w:p>
      <w:pPr>
        <w:pStyle w:val="Heading2"/>
      </w:pPr>
      <w:r>
        <w:t>GATE 1: SPECIFICITY</w:t>
      </w:r>
    </w:p>
    <w:p>
      <w:pPr>
        <w:spacing w:after="120"/>
      </w:pPr>
      <w:r>
        <w:rPr>
          <w:rFonts w:ascii="Georgia" w:hAnsi="Georgia"/>
          <w:i/>
          <w:color w:val="333333"/>
          <w:sz w:val="22"/>
        </w:rPr>
        <w:t>Reviewer: Vivienne Carr, CMO — Authority Systems Group™</w:t>
      </w:r>
    </w:p>
    <w:p>
      <w:pPr>
        <w:spacing w:after="40" w:before="0"/>
      </w:pPr>
    </w:p>
    <w:p>
      <w:pPr>
        <w:spacing w:after="120"/>
      </w:pPr>
      <w:r>
        <w:rPr>
          <w:rFonts w:ascii="Georgia" w:hAnsi="Georgia"/>
          <w:color w:val="333333"/>
          <w:sz w:val="22"/>
        </w:rPr>
        <w:t>All 20 scripts reviewed against the specificity standard. Each video references:</w:t>
      </w:r>
    </w:p>
    <w:p>
      <w:pPr>
        <w:pStyle w:val="ListBullet"/>
        <w:spacing w:after="80"/>
      </w:pPr>
      <w:r>
        <w:rPr>
          <w:rFonts w:ascii="Georgia" w:hAnsi="Georgia"/>
          <w:color w:val="333333"/>
          <w:sz w:val="22"/>
        </w:rPr>
        <w:t>Avatar-specific language: "Managing Partner Matt," "business owner clients," "CPAs and financial planners," "custody modification," "high-asset divorce," "school-year transition" — language that belongs only to this niche</w:t>
      </w:r>
    </w:p>
    <w:p>
      <w:pPr>
        <w:pStyle w:val="ListBullet"/>
        <w:spacing w:after="80"/>
      </w:pPr>
      <w:r>
        <w:rPr>
          <w:rFonts w:ascii="Georgia" w:hAnsi="Georgia"/>
          <w:color w:val="333333"/>
          <w:sz w:val="22"/>
        </w:rPr>
        <w:t>Client-specific situations: Named case types, specific professional referral categories, identified seasonal demand patterns</w:t>
      </w:r>
    </w:p>
    <w:p>
      <w:pPr>
        <w:pStyle w:val="ListBullet"/>
        <w:spacing w:after="80"/>
      </w:pPr>
      <w:r>
        <w:rPr>
          <w:rFonts w:ascii="Georgia" w:hAnsi="Georgia"/>
          <w:color w:val="333333"/>
          <w:sz w:val="22"/>
        </w:rPr>
        <w:t>Geographic implication: All references to "your metro area" and "your city" prompt the attorney to localize, not generalize</w:t>
      </w:r>
    </w:p>
    <w:p>
      <w:pPr>
        <w:pStyle w:val="ListBullet"/>
        <w:spacing w:after="80"/>
      </w:pPr>
      <w:r>
        <w:rPr>
          <w:rFonts w:ascii="Georgia" w:hAnsi="Georgia"/>
          <w:color w:val="333333"/>
          <w:sz w:val="22"/>
        </w:rPr>
        <w:t>No sentence across all 20 videos could apply unchanged to a non-family-law-attorney content marketing context</w:t>
      </w:r>
    </w:p>
    <w:p>
      <w:pPr>
        <w:spacing w:after="40" w:before="0"/>
      </w:pPr>
    </w:p>
    <w:p>
      <w:pPr>
        <w:spacing w:after="120"/>
      </w:pPr>
      <w:r>
        <w:rPr>
          <w:rFonts w:ascii="Georgia" w:hAnsi="Georgia"/>
          <w:b/>
          <w:color w:val="333333"/>
          <w:sz w:val="22"/>
        </w:rPr>
        <w:t>GATE 1 STATUS: APPROVED</w:t>
      </w:r>
    </w:p>
    <w:p>
      <w:pPr>
        <w:spacing w:after="120"/>
      </w:pPr>
      <w:r>
        <w:rPr>
          <w:rFonts w:ascii="Georgia" w:hAnsi="Georgia"/>
          <w:i/>
          <w:color w:val="333333"/>
          <w:sz w:val="22"/>
        </w:rPr>
        <w:t>September 2026 YouTube pack meets specificity floor set by the March 2026 standard.</w:t>
      </w:r>
    </w:p>
    <w:p>
      <w:pPr>
        <w:spacing w:after="40" w:before="0"/>
      </w:pPr>
    </w:p>
    <w:p>
      <w:pPr>
        <w:pBdr>
          <w:bottom w:val="single" w:sz="12" w:space="1" w:color="25AAE1"/>
        </w:pBdr>
        <w:spacing w:before="80" w:after="80"/>
      </w:pPr>
    </w:p>
    <w:p>
      <w:pPr>
        <w:spacing w:after="40" w:before="0"/>
      </w:pPr>
    </w:p>
    <w:p>
      <w:pPr>
        <w:pStyle w:val="Heading2"/>
      </w:pPr>
      <w:r>
        <w:t>GATE 2: BELIEF ARCHITECTURE</w:t>
      </w:r>
    </w:p>
    <w:p>
      <w:pPr>
        <w:spacing w:after="120"/>
      </w:pPr>
      <w:r>
        <w:rPr>
          <w:rFonts w:ascii="Georgia" w:hAnsi="Georgia"/>
          <w:i/>
          <w:color w:val="333333"/>
          <w:sz w:val="22"/>
        </w:rPr>
        <w:t>Reviewer: Dr. Raymond Cross, Board — Authority Systems Group™</w:t>
      </w:r>
    </w:p>
    <w:p>
      <w:pPr>
        <w:spacing w:after="40" w:before="0"/>
      </w:pPr>
    </w:p>
    <w:p>
      <w:pPr>
        <w:spacing w:after="120"/>
      </w:pPr>
      <w:r>
        <w:rPr>
          <w:rFonts w:ascii="Georgia" w:hAnsi="Georgia"/>
          <w:color w:val="333333"/>
          <w:sz w:val="22"/>
        </w:rPr>
        <w:t>Belief-to-Buy mapping verified across all 20 videos:</w:t>
      </w:r>
    </w:p>
    <w:p>
      <w:pPr>
        <w:spacing w:after="40" w:before="0"/>
      </w:pPr>
    </w:p>
    <w:p>
      <w:pPr>
        <w:pStyle w:val="ListBullet"/>
        <w:spacing w:after="80"/>
      </w:pPr>
      <w:r>
        <w:rPr>
          <w:rFonts w:ascii="Georgia" w:hAnsi="Georgia"/>
          <w:color w:val="333333"/>
          <w:sz w:val="22"/>
        </w:rPr>
        <w:t>Videos 1–4 (Sep 1–4): B2/E2 — enemy belief named ("my referrals are fine as they are"), dissatisfaction established</w:t>
      </w:r>
    </w:p>
    <w:p>
      <w:pPr>
        <w:pStyle w:val="ListBullet"/>
        <w:spacing w:after="80"/>
      </w:pPr>
      <w:r>
        <w:rPr>
          <w:rFonts w:ascii="Georgia" w:hAnsi="Georgia"/>
          <w:color w:val="333333"/>
          <w:sz w:val="22"/>
        </w:rPr>
        <w:t>Videos 5–7 (Sep 8–11): B2/E3 — transition to contrast; what the other side looks like</w:t>
      </w:r>
    </w:p>
    <w:p>
      <w:pPr>
        <w:pStyle w:val="ListBullet"/>
        <w:spacing w:after="80"/>
      </w:pPr>
      <w:r>
        <w:rPr>
          <w:rFonts w:ascii="Georgia" w:hAnsi="Georgia"/>
          <w:color w:val="333333"/>
          <w:sz w:val="22"/>
        </w:rPr>
        <w:t>Videos 8–12 (Sep 14–18): B3/E4 — new worldview established; desire building</w:t>
      </w:r>
    </w:p>
    <w:p>
      <w:pPr>
        <w:pStyle w:val="ListBullet"/>
        <w:spacing w:after="80"/>
      </w:pPr>
      <w:r>
        <w:rPr>
          <w:rFonts w:ascii="Georgia" w:hAnsi="Georgia"/>
          <w:color w:val="333333"/>
          <w:sz w:val="22"/>
        </w:rPr>
        <w:t>Videos 13–17 (Sep 21–25): B4/E5 — internal alignment; urgency building; October window framing begins</w:t>
      </w:r>
    </w:p>
    <w:p>
      <w:pPr>
        <w:pStyle w:val="ListBullet"/>
        <w:spacing w:after="80"/>
      </w:pPr>
      <w:r>
        <w:rPr>
          <w:rFonts w:ascii="Georgia" w:hAnsi="Georgia"/>
          <w:color w:val="333333"/>
          <w:sz w:val="22"/>
        </w:rPr>
        <w:t>Videos 18–20 (Sep 28–30): B5/E5 — certainty; direct CTA to survey; October bridge complete</w:t>
      </w:r>
    </w:p>
    <w:p>
      <w:pPr>
        <w:spacing w:after="40" w:before="0"/>
      </w:pPr>
    </w:p>
    <w:p>
      <w:pPr>
        <w:spacing w:after="120"/>
      </w:pPr>
      <w:r>
        <w:rPr>
          <w:rFonts w:ascii="Georgia" w:hAnsi="Georgia"/>
          <w:color w:val="333333"/>
          <w:sz w:val="22"/>
        </w:rPr>
        <w:t>CTA progression verified:</w:t>
      </w:r>
    </w:p>
    <w:p>
      <w:pPr>
        <w:pStyle w:val="ListBullet"/>
        <w:spacing w:after="80"/>
      </w:pPr>
      <w:r>
        <w:rPr>
          <w:rFonts w:ascii="Georgia" w:hAnsi="Georgia"/>
          <w:color w:val="333333"/>
          <w:sz w:val="22"/>
        </w:rPr>
        <w:t>Videos 1–3: Subscribe/comment/share — no ask beyond engagement</w:t>
      </w:r>
    </w:p>
    <w:p>
      <w:pPr>
        <w:pStyle w:val="ListBullet"/>
        <w:spacing w:after="80"/>
      </w:pPr>
      <w:r>
        <w:rPr>
          <w:rFonts w:ascii="Georgia" w:hAnsi="Georgia"/>
          <w:color w:val="333333"/>
          <w:sz w:val="22"/>
        </w:rPr>
        <w:t>Videos 4–8: DM for resource, low-commitment next step</w:t>
      </w:r>
    </w:p>
    <w:p>
      <w:pPr>
        <w:pStyle w:val="ListBullet"/>
        <w:spacing w:after="80"/>
      </w:pPr>
      <w:r>
        <w:rPr>
          <w:rFonts w:ascii="Georgia" w:hAnsi="Georgia"/>
          <w:color w:val="333333"/>
          <w:sz w:val="22"/>
        </w:rPr>
        <w:t>Videos 9–15: Survey mentioned as possibility</w:t>
      </w:r>
    </w:p>
    <w:p>
      <w:pPr>
        <w:pStyle w:val="ListBullet"/>
        <w:spacing w:after="80"/>
      </w:pPr>
      <w:r>
        <w:rPr>
          <w:rFonts w:ascii="Georgia" w:hAnsi="Georgia"/>
          <w:color w:val="333333"/>
          <w:sz w:val="22"/>
        </w:rPr>
        <w:t>Videos 16–20: Direct CTA to survey.LegalGrowthDynamics.com with specific October/January framing</w:t>
      </w:r>
    </w:p>
    <w:p>
      <w:pPr>
        <w:spacing w:after="40" w:before="0"/>
      </w:pPr>
    </w:p>
    <w:p>
      <w:pPr>
        <w:spacing w:after="120"/>
      </w:pPr>
      <w:r>
        <w:rPr>
          <w:rFonts w:ascii="Georgia" w:hAnsi="Georgia"/>
          <w:color w:val="333333"/>
          <w:sz w:val="22"/>
        </w:rPr>
        <w:t>Dual-audience architecture confirmed: warm audience (Stage 5 → Conversion) and cold audience (compressed Stage 2→5 through September urgency) both served without contradiction.</w:t>
      </w:r>
    </w:p>
    <w:p>
      <w:pPr>
        <w:spacing w:after="40" w:before="0"/>
      </w:pPr>
    </w:p>
    <w:p>
      <w:pPr>
        <w:spacing w:after="120"/>
      </w:pPr>
      <w:r>
        <w:rPr>
          <w:rFonts w:ascii="Georgia" w:hAnsi="Georgia"/>
          <w:b/>
          <w:color w:val="333333"/>
          <w:sz w:val="22"/>
        </w:rPr>
        <w:t>GATE 2 STATUS: APPROVED</w:t>
      </w:r>
    </w:p>
    <w:p>
      <w:pPr>
        <w:spacing w:after="120"/>
      </w:pPr>
      <w:r>
        <w:rPr>
          <w:rFonts w:ascii="Georgia" w:hAnsi="Georgia"/>
          <w:i/>
          <w:color w:val="333333"/>
          <w:sz w:val="22"/>
        </w:rPr>
        <w:t>Belief architecture complete. Dual-audience framing consistent across all 20 videos.</w:t>
      </w:r>
    </w:p>
    <w:p>
      <w:pPr>
        <w:spacing w:after="40" w:before="0"/>
      </w:pPr>
    </w:p>
    <w:p>
      <w:pPr>
        <w:pBdr>
          <w:bottom w:val="single" w:sz="12" w:space="1" w:color="25AAE1"/>
        </w:pBdr>
        <w:spacing w:before="80" w:after="80"/>
      </w:pPr>
    </w:p>
    <w:p>
      <w:pPr>
        <w:spacing w:after="40" w:before="0"/>
      </w:pPr>
    </w:p>
    <w:p>
      <w:pPr>
        <w:pStyle w:val="Heading2"/>
      </w:pPr>
      <w:r>
        <w:t>GATE 3: VOICE</w:t>
      </w:r>
    </w:p>
    <w:p>
      <w:pPr>
        <w:spacing w:after="120"/>
      </w:pPr>
      <w:r>
        <w:rPr>
          <w:rFonts w:ascii="Georgia" w:hAnsi="Georgia"/>
          <w:i/>
          <w:color w:val="333333"/>
          <w:sz w:val="22"/>
        </w:rPr>
        <w:t>Reviewer: Marcus Webb, Director of Content Marketing — Authority Systems Group™</w:t>
      </w:r>
    </w:p>
    <w:p>
      <w:pPr>
        <w:spacing w:after="40" w:before="0"/>
      </w:pPr>
    </w:p>
    <w:p>
      <w:pPr>
        <w:spacing w:after="120"/>
      </w:pPr>
      <w:r>
        <w:rPr>
          <w:rFonts w:ascii="Georgia" w:hAnsi="Georgia"/>
          <w:color w:val="333333"/>
          <w:sz w:val="22"/>
        </w:rPr>
        <w:t>All 20 scripts reviewed for voice compliance with Roger Bauer's standards and Milo Vance's script architecture:</w:t>
      </w:r>
    </w:p>
    <w:p>
      <w:pPr>
        <w:spacing w:after="40" w:before="0"/>
      </w:pPr>
    </w:p>
    <w:p>
      <w:pPr>
        <w:pStyle w:val="ListBullet"/>
        <w:spacing w:after="80"/>
      </w:pPr>
      <w:r>
        <w:rPr>
          <w:rFonts w:ascii="Georgia" w:hAnsi="Georgia"/>
          <w:color w:val="333333"/>
          <w:sz w:val="22"/>
        </w:rPr>
        <w:t>No video opens with a greeting, thank-you, or "today we're going to talk about"</w:t>
      </w:r>
    </w:p>
    <w:p>
      <w:pPr>
        <w:pStyle w:val="ListBullet"/>
        <w:spacing w:after="80"/>
      </w:pPr>
      <w:r>
        <w:rPr>
          <w:rFonts w:ascii="Georgia" w:hAnsi="Georgia"/>
          <w:color w:val="333333"/>
          <w:sz w:val="22"/>
        </w:rPr>
        <w:t>Every hook stops the scroll in the first two sentences</w:t>
      </w:r>
    </w:p>
    <w:p>
      <w:pPr>
        <w:pStyle w:val="ListBullet"/>
        <w:spacing w:after="80"/>
      </w:pPr>
      <w:r>
        <w:rPr>
          <w:rFonts w:ascii="Georgia" w:hAnsi="Georgia"/>
          <w:color w:val="333333"/>
          <w:sz w:val="22"/>
        </w:rPr>
        <w:t>Every promise (Section 1) is specific — no generic "I'll share some tips"</w:t>
      </w:r>
    </w:p>
    <w:p>
      <w:pPr>
        <w:pStyle w:val="ListBullet"/>
        <w:spacing w:after="80"/>
      </w:pPr>
      <w:r>
        <w:rPr>
          <w:rFonts w:ascii="Georgia" w:hAnsi="Georgia"/>
          <w:color w:val="333333"/>
          <w:sz w:val="22"/>
        </w:rPr>
        <w:t>Every turn (Section 3) delivers a genuine reframe — not a restatement of the problem</w:t>
      </w:r>
    </w:p>
    <w:p>
      <w:pPr>
        <w:pStyle w:val="ListBullet"/>
        <w:spacing w:after="80"/>
      </w:pPr>
      <w:r>
        <w:rPr>
          <w:rFonts w:ascii="Georgia" w:hAnsi="Georgia"/>
          <w:color w:val="333333"/>
          <w:sz w:val="22"/>
        </w:rPr>
        <w:t>Proof sections (Section 4) contain no generic advice applicable to any content creator</w:t>
      </w:r>
    </w:p>
    <w:p>
      <w:pPr>
        <w:pStyle w:val="ListBullet"/>
        <w:spacing w:after="80"/>
      </w:pPr>
      <w:r>
        <w:rPr>
          <w:rFonts w:ascii="Georgia" w:hAnsi="Georgia"/>
          <w:color w:val="333333"/>
          <w:sz w:val="22"/>
        </w:rPr>
        <w:t>Channel hooks (Section 5C) condition the viewer toward the specific next video</w:t>
      </w:r>
    </w:p>
    <w:p>
      <w:pPr>
        <w:pStyle w:val="ListBullet"/>
        <w:spacing w:after="80"/>
      </w:pPr>
      <w:r>
        <w:rPr>
          <w:rFonts w:ascii="Georgia" w:hAnsi="Georgia"/>
          <w:color w:val="333333"/>
          <w:sz w:val="22"/>
        </w:rPr>
        <w:t>Value Bomb variants are compressed, not identical to main scripts</w:t>
      </w:r>
    </w:p>
    <w:p>
      <w:pPr>
        <w:pStyle w:val="ListBullet"/>
        <w:spacing w:after="80"/>
      </w:pPr>
      <w:r>
        <w:rPr>
          <w:rFonts w:ascii="Georgia" w:hAnsi="Georgia"/>
          <w:color w:val="333333"/>
          <w:sz w:val="22"/>
        </w:rPr>
        <w:t>Contrarian variants lead with genuinely different angles, not minor edits</w:t>
      </w:r>
    </w:p>
    <w:p>
      <w:pPr>
        <w:spacing w:after="40" w:before="0"/>
      </w:pPr>
    </w:p>
    <w:p>
      <w:pPr>
        <w:spacing w:after="120"/>
      </w:pPr>
      <w:r>
        <w:rPr>
          <w:rFonts w:ascii="Georgia" w:hAnsi="Georgia"/>
          <w:b/>
          <w:color w:val="333333"/>
          <w:sz w:val="22"/>
        </w:rPr>
        <w:t>GATE 3 STATUS: APPROVED</w:t>
      </w:r>
    </w:p>
    <w:p>
      <w:pPr>
        <w:spacing w:after="120"/>
      </w:pPr>
      <w:r>
        <w:rPr>
          <w:rFonts w:ascii="Georgia" w:hAnsi="Georgia"/>
          <w:i/>
          <w:color w:val="333333"/>
          <w:sz w:val="22"/>
        </w:rPr>
        <w:t>Voice standard met. All 20 scripts sound like the client speaking to camera.</w:t>
      </w:r>
    </w:p>
    <w:p>
      <w:pPr>
        <w:spacing w:after="40" w:before="0"/>
      </w:pPr>
    </w:p>
    <w:p>
      <w:pPr>
        <w:pBdr>
          <w:bottom w:val="single" w:sz="12" w:space="1" w:color="25AAE1"/>
        </w:pBdr>
        <w:spacing w:before="80" w:after="80"/>
      </w:pPr>
    </w:p>
    <w:p>
      <w:pPr>
        <w:spacing w:after="40" w:before="0"/>
      </w:pPr>
    </w:p>
    <w:p>
      <w:pPr>
        <w:pStyle w:val="Heading2"/>
      </w:pPr>
      <w:r>
        <w:t>GATE 4: PRODUCTION STANDARDS</w:t>
      </w:r>
    </w:p>
    <w:p>
      <w:pPr>
        <w:spacing w:after="120"/>
      </w:pPr>
      <w:r>
        <w:rPr>
          <w:rFonts w:ascii="Georgia" w:hAnsi="Georgia"/>
          <w:i/>
          <w:color w:val="333333"/>
          <w:sz w:val="22"/>
        </w:rPr>
        <w:t>Reviewer: Preston Adler, COO — Authority Systems Group™</w:t>
      </w:r>
    </w:p>
    <w:p>
      <w:pPr>
        <w:spacing w:after="40" w:before="0"/>
      </w:pPr>
    </w:p>
    <w:p>
      <w:pPr>
        <w:spacing w:after="120"/>
      </w:pPr>
      <w:r>
        <w:rPr>
          <w:rFonts w:ascii="Georgia" w:hAnsi="Georgia"/>
          <w:color w:val="333333"/>
          <w:sz w:val="22"/>
        </w:rPr>
        <w:t>Production notes verified for all 20 videos:</w:t>
      </w:r>
    </w:p>
    <w:p>
      <w:pPr>
        <w:spacing w:after="40" w:before="0"/>
      </w:pPr>
    </w:p>
    <w:p>
      <w:pPr>
        <w:pStyle w:val="ListBullet"/>
        <w:spacing w:after="80"/>
      </w:pPr>
      <w:r>
        <w:rPr>
          <w:rFonts w:ascii="Georgia" w:hAnsi="Georgia"/>
          <w:color w:val="333333"/>
          <w:sz w:val="22"/>
        </w:rPr>
        <w:t>B-roll cues: Minimum 7 per video across all 20 (target: 1 per minute). Verified.</w:t>
      </w:r>
    </w:p>
    <w:p>
      <w:pPr>
        <w:pStyle w:val="ListBullet"/>
        <w:spacing w:after="80"/>
      </w:pPr>
      <w:r>
        <w:rPr>
          <w:rFonts w:ascii="Georgia" w:hAnsi="Georgia"/>
          <w:color w:val="333333"/>
          <w:sz w:val="22"/>
        </w:rPr>
        <w:t>Chapter markers: Present in every Section 4 with approximate timestamps. Verified.</w:t>
      </w:r>
    </w:p>
    <w:p>
      <w:pPr>
        <w:pStyle w:val="ListBullet"/>
        <w:spacing w:after="80"/>
      </w:pPr>
      <w:r>
        <w:rPr>
          <w:rFonts w:ascii="Georgia" w:hAnsi="Georgia"/>
          <w:color w:val="333333"/>
          <w:sz w:val="22"/>
        </w:rPr>
        <w:t>Thumbnail directions: Specific visual concept provided for each video. Verified.</w:t>
      </w:r>
    </w:p>
    <w:p>
      <w:pPr>
        <w:pStyle w:val="ListBullet"/>
        <w:spacing w:after="80"/>
      </w:pPr>
      <w:r>
        <w:rPr>
          <w:rFonts w:ascii="Georgia" w:hAnsi="Georgia"/>
          <w:color w:val="333333"/>
          <w:sz w:val="22"/>
        </w:rPr>
        <w:t>Description hooks: First two lines written out for all 20 videos. Verified.</w:t>
      </w:r>
    </w:p>
    <w:p>
      <w:pPr>
        <w:pStyle w:val="ListBullet"/>
        <w:spacing w:after="80"/>
      </w:pPr>
      <w:r>
        <w:rPr>
          <w:rFonts w:ascii="Georgia" w:hAnsi="Georgia"/>
          <w:color w:val="333333"/>
          <w:sz w:val="22"/>
        </w:rPr>
        <w:t>YouTube SEO tags: 8–12 tags per video, family-law-specific. Verified.</w:t>
      </w:r>
    </w:p>
    <w:p>
      <w:pPr>
        <w:pStyle w:val="ListBullet"/>
        <w:spacing w:after="80"/>
      </w:pPr>
      <w:r>
        <w:rPr>
          <w:rFonts w:ascii="Georgia" w:hAnsi="Georgia"/>
          <w:color w:val="333333"/>
          <w:sz w:val="22"/>
        </w:rPr>
        <w:t>Retention risk points: Identified and intervention noted for each video. Verified.</w:t>
      </w:r>
    </w:p>
    <w:p>
      <w:pPr>
        <w:pStyle w:val="ListBullet"/>
        <w:spacing w:after="80"/>
      </w:pPr>
      <w:r>
        <w:rPr>
          <w:rFonts w:ascii="Georgia" w:hAnsi="Georgia"/>
          <w:color w:val="333333"/>
          <w:sz w:val="22"/>
        </w:rPr>
        <w:t>Cross-platform note: LinkedIn-to-YouTube connection documented for all 20 videos. Verified.</w:t>
      </w:r>
    </w:p>
    <w:p>
      <w:pPr>
        <w:spacing w:after="40" w:before="0"/>
      </w:pPr>
    </w:p>
    <w:p>
      <w:pPr>
        <w:spacing w:after="120"/>
      </w:pPr>
      <w:r>
        <w:rPr>
          <w:rFonts w:ascii="Georgia" w:hAnsi="Georgia"/>
          <w:color w:val="333333"/>
          <w:sz w:val="22"/>
        </w:rPr>
        <w:t>September 10 exclusion confirmed: World Suicide Prevention Day acknowledged per content instructions as acknowledgment-only day; no YouTube script produced. Total pack: 20 scripts (21 business days minus Sep 10).</w:t>
      </w:r>
    </w:p>
    <w:p>
      <w:pPr>
        <w:spacing w:after="40" w:before="0"/>
      </w:pPr>
    </w:p>
    <w:p>
      <w:pPr>
        <w:spacing w:after="120"/>
      </w:pPr>
      <w:r>
        <w:rPr>
          <w:rFonts w:ascii="Georgia" w:hAnsi="Georgia"/>
          <w:b/>
          <w:color w:val="333333"/>
          <w:sz w:val="22"/>
        </w:rPr>
        <w:t>GATE 4 STATUS: APPROVED</w:t>
      </w:r>
    </w:p>
    <w:p>
      <w:pPr>
        <w:spacing w:after="120"/>
      </w:pPr>
      <w:r>
        <w:rPr>
          <w:rFonts w:ascii="Georgia" w:hAnsi="Georgia"/>
          <w:i/>
          <w:color w:val="333333"/>
          <w:sz w:val="22"/>
        </w:rPr>
        <w:t>Production standards complete. Document ready for client delivery.</w:t>
      </w:r>
    </w:p>
    <w:p>
      <w:pPr>
        <w:spacing w:after="40" w:before="0"/>
      </w:pPr>
    </w:p>
    <w:p>
      <w:pPr>
        <w:pBdr>
          <w:bottom w:val="single" w:sz="12" w:space="1" w:color="25AAE1"/>
        </w:pBdr>
        <w:spacing w:before="80" w:after="80"/>
      </w:pPr>
    </w:p>
    <w:p>
      <w:pPr>
        <w:spacing w:after="40" w:before="0"/>
      </w:pPr>
    </w:p>
    <w:p>
      <w:pPr>
        <w:spacing w:after="120"/>
      </w:pPr>
      <w:r>
        <w:rPr>
          <w:rFonts w:ascii="Georgia" w:hAnsi="Georgia"/>
          <w:i/>
          <w:color w:val="333333"/>
          <w:sz w:val="22"/>
        </w:rPr>
        <w:t>30-Day YouTube Long-Form Script Pack — September 2026</w:t>
      </w:r>
    </w:p>
    <w:p>
      <w:pPr>
        <w:spacing w:after="120"/>
      </w:pPr>
      <w:r>
        <w:rPr>
          <w:rFonts w:ascii="Georgia" w:hAnsi="Georgia"/>
          <w:i/>
          <w:color w:val="333333"/>
          <w:sz w:val="22"/>
        </w:rPr>
        <w:t>Legal Growth Dynamics | Family Law Attorney Market</w:t>
      </w:r>
    </w:p>
    <w:p>
      <w:pPr>
        <w:spacing w:after="120"/>
      </w:pPr>
      <w:r>
        <w:rPr>
          <w:rFonts w:ascii="Georgia" w:hAnsi="Georgia"/>
          <w:i/>
          <w:color w:val="333333"/>
          <w:sz w:val="22"/>
        </w:rPr>
        <w:t>"Harvest Season" — National Preparedness Month</w:t>
      </w:r>
    </w:p>
    <w:p>
      <w:pPr>
        <w:spacing w:after="40" w:before="0"/>
      </w:pPr>
    </w:p>
    <w:p>
      <w:pPr>
        <w:spacing w:after="120"/>
      </w:pPr>
      <w:r>
        <w:rPr>
          <w:rFonts w:ascii="Georgia" w:hAnsi="Georgia"/>
          <w:i/>
          <w:color w:val="333333"/>
          <w:sz w:val="22"/>
        </w:rPr>
        <w:t>Prepared by: Milo Vance, YouTube Long-Form Script Writer</w:t>
      </w:r>
    </w:p>
    <w:p>
      <w:pPr>
        <w:spacing w:after="120"/>
      </w:pPr>
      <w:r>
        <w:rPr>
          <w:rFonts w:ascii="Georgia" w:hAnsi="Georgia"/>
          <w:i/>
          <w:color w:val="333333"/>
          <w:sz w:val="22"/>
        </w:rPr>
        <w:t>Managed by: Marcus Webb, Director of Content Marketing</w:t>
      </w:r>
    </w:p>
    <w:p>
      <w:pPr>
        <w:spacing w:after="120"/>
      </w:pPr>
      <w:r>
        <w:rPr>
          <w:rFonts w:ascii="Georgia" w:hAnsi="Georgia"/>
          <w:i/>
          <w:color w:val="333333"/>
          <w:sz w:val="22"/>
        </w:rPr>
        <w:t>Under the direction of Roger Bauer, Director — Authority Systems Group™</w:t>
      </w:r>
    </w:p>
    <w:p>
      <w:pPr>
        <w:spacing w:after="120"/>
      </w:pPr>
      <w:r>
        <w:rPr>
          <w:rFonts w:ascii="Georgia" w:hAnsi="Georgia"/>
          <w:i/>
          <w:color w:val="333333"/>
          <w:sz w:val="22"/>
        </w:rPr>
        <w:t>March 2026 | Confidential</w:t>
      </w:r>
    </w:p>
    <w:p>
      <w:pPr>
        <w:spacing w:after="40" w:before="0"/>
      </w:pPr>
    </w:p>
    <w:p>
      <w:pPr>
        <w:spacing w:after="120"/>
      </w:pPr>
      <w:r>
        <w:rPr>
          <w:rFonts w:ascii="Georgia" w:hAnsi="Georgia"/>
          <w:i/>
          <w:color w:val="333333"/>
          <w:sz w:val="22"/>
        </w:rPr>
        <w:t>Authority Systems Group™ — Confidential. Prepared exclusively for Legal Growth Dynamics.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Authority Systems Group™ — Confidential. Prepared exclusively for Legal Growth Dynamics.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exact"/>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