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960" w:after="120"/>
        <w:jc w:val="center"/>
        <w:shd w:fill="1a1a1a" w:color="auto" w:val="clear"/>
      </w:pPr>
      <w:r>
        <w:rPr>
          <w:rFonts w:ascii="Calibri" w:hAnsi="Calibri"/>
          <w:b/>
          <w:i w:val="0"/>
          <w:color w:val="25AAE1"/>
          <w:sz w:val="28"/>
        </w:rPr>
        <w:t>COSMETIC TRACK — Q2 2026</w:t>
      </w:r>
    </w:p>
    <w:p>
      <w:pPr>
        <w:spacing w:before="80" w:after="80"/>
        <w:jc w:val="center"/>
        <w:shd w:fill="1a1a1a" w:color="auto" w:val="clear"/>
      </w:pPr>
      <w:r>
        <w:rPr>
          <w:rFonts w:ascii="Calibri" w:hAnsi="Calibri"/>
          <w:b w:val="0"/>
          <w:i/>
          <w:color w:val="AAAAAA"/>
          <w:sz w:val="24"/>
        </w:rPr>
        <w:t>Avatar Definition + Subdomain Content Brief</w:t>
      </w:r>
    </w:p>
    <w:p>
      <w:pPr>
        <w:spacing w:before="160" w:after="160"/>
        <w:jc w:val="center"/>
        <w:shd w:fill="1a1a1a" w:color="auto" w:val="clear"/>
      </w:pPr>
    </w:p>
    <w:p>
      <w:pPr>
        <w:spacing w:before="80" w:after="160"/>
        <w:jc w:val="center"/>
        <w:shd w:fill="1a1a1a" w:color="auto" w:val="clear"/>
      </w:pPr>
      <w:r>
        <w:rPr>
          <w:rFonts w:ascii="Calibri" w:hAnsi="Calibri"/>
          <w:b/>
          <w:i w:val="0"/>
          <w:color w:val="FFFFFF"/>
          <w:sz w:val="60"/>
        </w:rPr>
        <w:t>Hedges Dental</w:t>
      </w:r>
    </w:p>
    <w:p>
      <w:pPr>
        <w:spacing w:before="80" w:after="80"/>
        <w:jc w:val="center"/>
        <w:shd w:fill="1a1a1a" w:color="auto" w:val="clear"/>
      </w:pPr>
      <w:r>
        <w:rPr>
          <w:rFonts w:ascii="Calibri" w:hAnsi="Calibri"/>
          <w:b w:val="0"/>
          <w:i w:val="0"/>
          <w:color w:val="AAAAAA"/>
          <w:sz w:val="28"/>
        </w:rPr>
        <w:t>Louisville, KY</w:t>
      </w:r>
    </w:p>
    <w:p>
      <w:pPr>
        <w:spacing w:before="480" w:after="80"/>
        <w:jc w:val="center"/>
        <w:shd w:fill="1a1a1a" w:color="auto" w:val="clear"/>
      </w:pPr>
      <w:r>
        <w:rPr>
          <w:rFonts w:ascii="Calibri" w:hAnsi="Calibri"/>
          <w:b w:val="0"/>
          <w:i/>
          <w:color w:val="888888"/>
          <w:sz w:val="24"/>
        </w:rPr>
        <w:t>Directed by Roger — Authority Systems Group™</w:t>
      </w:r>
    </w:p>
    <w:p>
      <w:pPr>
        <w:spacing w:before="80" w:after="80"/>
        <w:jc w:val="center"/>
        <w:shd w:fill="1a1a1a" w:color="auto" w:val="clear"/>
      </w:pPr>
      <w:r>
        <w:rPr>
          <w:rFonts w:ascii="Calibri" w:hAnsi="Calibri"/>
          <w:b w:val="0"/>
          <w:i w:val="0"/>
          <w:color w:val="777777"/>
          <w:sz w:val="22"/>
        </w:rPr>
        <w:t>March 2026</w:t>
      </w: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0" w:after="0"/>
        <w:jc w:val="center"/>
        <w:shd w:fill="1a1a1a" w:color="auto" w:val="clear"/>
      </w:pPr>
    </w:p>
    <w:p>
      <w:pPr>
        <w:spacing w:before="480" w:after="120"/>
        <w:jc w:val="center"/>
        <w:shd w:fill="1a1a1a" w:color="auto" w:val="clear"/>
      </w:pPr>
      <w:r>
        <w:rPr>
          <w:rFonts w:ascii="Calibri" w:hAnsi="Calibri"/>
          <w:b w:val="0"/>
          <w:i w:val="0"/>
          <w:color w:val="555555"/>
          <w:sz w:val="18"/>
        </w:rPr>
        <w:t>CONFIDENTIAL — PREPARED EXCLUSIVELY FOR HEDGES DENTAL</w:t>
      </w:r>
    </w:p>
    <w:p>
      <w:r>
        <w:br w:type="page"/>
      </w:r>
    </w:p>
    <w:p>
      <w:pPr>
        <w:spacing w:before="0" w:after="240"/>
        <w:pBdr>
          <w:bottom w:val="single" w:sz="10" w:space="1" w:color="25aae1"/>
        </w:pBdr>
      </w:pPr>
      <w:r>
        <w:rPr>
          <w:rFonts w:ascii="Calibri" w:hAnsi="Calibri"/>
          <w:b/>
          <w:color w:val="25AAE1"/>
          <w:sz w:val="44"/>
        </w:rPr>
        <w:t>HEDGES DENTAL — COSMETIC TRACK</w:t>
      </w:r>
    </w:p>
    <w:p>
      <w:pPr>
        <w:spacing w:before="360" w:after="160"/>
        <w:pBdr>
          <w:bottom w:val="single" w:sz="6" w:space="1" w:color="25aae1"/>
        </w:pBdr>
      </w:pPr>
      <w:r>
        <w:rPr>
          <w:rFonts w:ascii="Calibri" w:hAnsi="Calibri"/>
          <w:b/>
          <w:color w:val="25AAE1"/>
          <w:sz w:val="34"/>
        </w:rPr>
        <w:t>"Louisville Smile Emily" Avatar Definition + cosmetic.hedgesdental.com Content Brief</w:t>
      </w:r>
    </w:p>
    <w:p>
      <w:pPr>
        <w:spacing w:before="280" w:after="120"/>
      </w:pPr>
      <w:r>
        <w:rPr>
          <w:rFonts w:ascii="Calibri" w:hAnsi="Calibri"/>
          <w:b/>
          <w:color w:val="58585A"/>
          <w:sz w:val="26"/>
        </w:rPr>
        <w:t>Q2 2026 Deployment | Prepared by Dr. Raymond Cross (Board) + Vivienne Carr, CMO</w:t>
      </w:r>
    </w:p>
    <w:p>
      <w:pPr>
        <w:spacing w:before="280" w:after="120"/>
      </w:pPr>
      <w:r>
        <w:rPr>
          <w:rFonts w:ascii="Calibri" w:hAnsi="Calibri"/>
          <w:b/>
          <w:color w:val="58585A"/>
          <w:sz w:val="26"/>
        </w:rPr>
        <w:t>Authority Systems Group™ | March 7, 2026 | Confidential</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"The implant track earns trust through education and counters a corporate incumbent. The cosmetic track earns trust through aspiration and identity — it's a different conversation entirely. Emily isn't afraid. She's ready. The question isn't whether she'll do it. The question is who she'll trust to do it."</w:t>
      </w:r>
    </w:p>
    <w:p>
      <w:pPr>
        <w:spacing w:before="0" w:after="120" w:line="336" w:lineRule="auto"/>
      </w:pPr>
      <w:r>
        <w:rPr>
          <w:rFonts w:ascii="Calibri" w:hAnsi="Calibri"/>
          <w:i/>
          <w:color w:val="58585A"/>
          <w:sz w:val="22"/>
        </w:rPr>
        <w:t>— Dr. Raymond Cross, Board | Authority Systems Group™</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PART 1: LOUISVILLE SMILE EMILY — AVATAR DEFINITION</w:t>
      </w:r>
    </w:p>
    <w:p>
      <w:pPr>
        <w:spacing w:before="0" w:after="60"/>
      </w:pPr>
    </w:p>
    <w:p>
      <w:pPr>
        <w:spacing w:before="0" w:after="120" w:line="336" w:lineRule="auto"/>
      </w:pPr>
      <w:r>
        <w:rPr>
          <w:rFonts w:ascii="Calibri" w:hAnsi="Calibri"/>
          <w:i/>
          <w:color w:val="58585A"/>
          <w:sz w:val="22"/>
        </w:rPr>
        <w:t>Architecture: Dr. Raymond Cross, Board | Application: Vivienne Carr, CMO</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AVATAR PROFILE</w:t>
      </w:r>
    </w:p>
    <w:p>
      <w:pPr>
        <w:spacing w:before="0" w:after="60"/>
      </w:pPr>
    </w:p>
    <w:p>
      <w:pPr>
        <w:spacing w:before="0" w:after="120" w:line="336" w:lineRule="auto"/>
      </w:pPr>
      <w:r>
        <w:rPr>
          <w:rFonts w:ascii="Calibri" w:hAnsi="Calibri"/>
          <w:b/>
          <w:color w:val="333333"/>
          <w:sz w:val="22"/>
        </w:rPr>
        <w:t>Name:</w:t>
      </w:r>
      <w:r>
        <w:rPr>
          <w:rFonts w:ascii="Calibri" w:hAnsi="Calibri"/>
          <w:color w:val="333333"/>
          <w:sz w:val="22"/>
        </w:rPr>
        <w:t xml:space="preserve"> Louisville Smile Emily</w:t>
      </w:r>
    </w:p>
    <w:p>
      <w:pPr>
        <w:spacing w:before="0" w:after="120" w:line="336" w:lineRule="auto"/>
      </w:pPr>
      <w:r>
        <w:rPr>
          <w:rFonts w:ascii="Calibri" w:hAnsi="Calibri"/>
          <w:b/>
          <w:color w:val="333333"/>
          <w:sz w:val="22"/>
        </w:rPr>
        <w:t>Age:</w:t>
      </w:r>
      <w:r>
        <w:rPr>
          <w:rFonts w:ascii="Calibri" w:hAnsi="Calibri"/>
          <w:color w:val="333333"/>
          <w:sz w:val="22"/>
        </w:rPr>
        <w:t xml:space="preserve"> 32–48</w:t>
      </w:r>
    </w:p>
    <w:p>
      <w:pPr>
        <w:spacing w:before="0" w:after="120" w:line="336" w:lineRule="auto"/>
      </w:pPr>
      <w:r>
        <w:rPr>
          <w:rFonts w:ascii="Calibri" w:hAnsi="Calibri"/>
          <w:b/>
          <w:color w:val="333333"/>
          <w:sz w:val="22"/>
        </w:rPr>
        <w:t>Gender:</w:t>
      </w:r>
      <w:r>
        <w:rPr>
          <w:rFonts w:ascii="Calibri" w:hAnsi="Calibri"/>
          <w:color w:val="333333"/>
          <w:sz w:val="22"/>
        </w:rPr>
        <w:t xml:space="preserve"> Female</w:t>
      </w:r>
    </w:p>
    <w:p>
      <w:pPr>
        <w:spacing w:before="0" w:after="120" w:line="336" w:lineRule="auto"/>
      </w:pPr>
      <w:r>
        <w:rPr>
          <w:rFonts w:ascii="Calibri" w:hAnsi="Calibri"/>
          <w:b/>
          <w:color w:val="333333"/>
          <w:sz w:val="22"/>
        </w:rPr>
        <w:t>Location:</w:t>
      </w:r>
      <w:r>
        <w:rPr>
          <w:rFonts w:ascii="Calibri" w:hAnsi="Calibri"/>
          <w:color w:val="333333"/>
          <w:sz w:val="22"/>
        </w:rPr>
        <w:t xml:space="preserve"> East Louisville suburbs — St. Matthews, Lyndon, Brownsboro, Prospect, Crestwood, or Middletown</w:t>
      </w:r>
    </w:p>
    <w:p>
      <w:pPr>
        <w:spacing w:before="0" w:after="120" w:line="336" w:lineRule="auto"/>
      </w:pPr>
      <w:r>
        <w:rPr>
          <w:rFonts w:ascii="Calibri" w:hAnsi="Calibri"/>
          <w:b/>
          <w:color w:val="333333"/>
          <w:sz w:val="22"/>
        </w:rPr>
        <w:t>Household income:</w:t>
      </w:r>
      <w:r>
        <w:rPr>
          <w:rFonts w:ascii="Calibri" w:hAnsi="Calibri"/>
          <w:color w:val="333333"/>
          <w:sz w:val="22"/>
        </w:rPr>
        <w:t xml:space="preserve"> $85,000–$175,000 (HHI, dual income or professional single)</w:t>
      </w:r>
    </w:p>
    <w:p>
      <w:pPr>
        <w:spacing w:before="0" w:after="120" w:line="336" w:lineRule="auto"/>
      </w:pPr>
      <w:r>
        <w:rPr>
          <w:rFonts w:ascii="Calibri" w:hAnsi="Calibri"/>
          <w:b/>
          <w:color w:val="333333"/>
          <w:sz w:val="22"/>
        </w:rPr>
        <w:t>Occupation:</w:t>
      </w:r>
      <w:r>
        <w:rPr>
          <w:rFonts w:ascii="Calibri" w:hAnsi="Calibri"/>
          <w:color w:val="333333"/>
          <w:sz w:val="22"/>
        </w:rPr>
        <w:t xml:space="preserve"> Professional, healthcare worker, educator, business owner, executive-adjacent, or stay-at-home parent with professional background</w:t>
      </w:r>
    </w:p>
    <w:p>
      <w:pPr>
        <w:spacing w:before="0" w:after="120" w:line="336" w:lineRule="auto"/>
      </w:pPr>
      <w:r>
        <w:rPr>
          <w:rFonts w:ascii="Calibri" w:hAnsi="Calibri"/>
          <w:b/>
          <w:color w:val="333333"/>
          <w:sz w:val="22"/>
        </w:rPr>
        <w:t>Marital status:</w:t>
      </w:r>
      <w:r>
        <w:rPr>
          <w:rFonts w:ascii="Calibri" w:hAnsi="Calibri"/>
          <w:color w:val="333333"/>
          <w:sz w:val="22"/>
        </w:rPr>
        <w:t xml:space="preserve"> Married or partnered (primary), recently divorced or entering new relationship (secondary)</w:t>
      </w:r>
    </w:p>
    <w:p>
      <w:pPr>
        <w:spacing w:before="0" w:after="120" w:line="336" w:lineRule="auto"/>
      </w:pPr>
      <w:r>
        <w:rPr>
          <w:rFonts w:ascii="Calibri" w:hAnsi="Calibri"/>
          <w:b/>
          <w:color w:val="333333"/>
          <w:sz w:val="22"/>
        </w:rPr>
        <w:t>Children:</w:t>
      </w:r>
      <w:r>
        <w:rPr>
          <w:rFonts w:ascii="Calibri" w:hAnsi="Calibri"/>
          <w:color w:val="333333"/>
          <w:sz w:val="22"/>
        </w:rPr>
        <w:t xml:space="preserve"> Typically 1–3, school age or older</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PSYCHOLOGICAL PROFILE</w:t>
      </w:r>
    </w:p>
    <w:p>
      <w:pPr>
        <w:spacing w:before="0" w:after="60"/>
      </w:pPr>
    </w:p>
    <w:p>
      <w:pPr>
        <w:spacing w:before="0" w:after="120" w:line="336" w:lineRule="auto"/>
      </w:pPr>
      <w:r>
        <w:rPr>
          <w:rFonts w:ascii="Calibri" w:hAnsi="Calibri"/>
          <w:color w:val="333333"/>
          <w:sz w:val="22"/>
        </w:rPr>
        <w:t>Emily's dental concern is not clinical. She doesn't have missing teeth. She's not in pain. She brushes, she goes to her cleanings, she is by most definitions a good dental patient.</w:t>
      </w:r>
    </w:p>
    <w:p>
      <w:pPr>
        <w:spacing w:before="0" w:after="60"/>
      </w:pPr>
    </w:p>
    <w:p>
      <w:pPr>
        <w:spacing w:before="0" w:after="120" w:line="336" w:lineRule="auto"/>
      </w:pPr>
      <w:r>
        <w:rPr>
          <w:rFonts w:ascii="Calibri" w:hAnsi="Calibri"/>
          <w:color w:val="333333"/>
          <w:sz w:val="22"/>
        </w:rPr>
        <w:t>What Emily has is a specific, persistent awareness of one thing about her smile that she wishes were different. It has a name:</w:t>
      </w:r>
    </w:p>
    <w:p>
      <w:pPr>
        <w:spacing w:before="0" w:after="60"/>
      </w:pPr>
    </w:p>
    <w:p>
      <w:pPr>
        <w:pStyle w:val="ListBullet"/>
        <w:spacing w:before="40" w:after="40" w:line="312" w:lineRule="auto"/>
      </w:pPr>
      <w:r>
        <w:rPr>
          <w:rFonts w:ascii="Calibri" w:hAnsi="Calibri"/>
          <w:color w:val="333333"/>
          <w:sz w:val="22"/>
        </w:rPr>
        <w:t>Her teeth are yellowed — coffee, wine, years of mild neglect she wishes she could reverse</w:t>
      </w:r>
    </w:p>
    <w:p>
      <w:pPr>
        <w:pStyle w:val="ListBullet"/>
        <w:spacing w:before="40" w:after="40" w:line="312" w:lineRule="auto"/>
      </w:pPr>
      <w:r>
        <w:rPr>
          <w:rFonts w:ascii="Calibri" w:hAnsi="Calibri"/>
          <w:color w:val="333333"/>
          <w:sz w:val="22"/>
        </w:rPr>
        <w:t>Her front teeth are chipped or worn — not dramatically, but noticeably to her</w:t>
      </w:r>
    </w:p>
    <w:p>
      <w:pPr>
        <w:pStyle w:val="ListBullet"/>
        <w:spacing w:before="40" w:after="40" w:line="312" w:lineRule="auto"/>
      </w:pPr>
      <w:r>
        <w:rPr>
          <w:rFonts w:ascii="Calibri" w:hAnsi="Calibri"/>
          <w:color w:val="333333"/>
          <w:sz w:val="22"/>
        </w:rPr>
        <w:t>Her smile is uneven in a way that shows in photos</w:t>
      </w:r>
    </w:p>
    <w:p>
      <w:pPr>
        <w:pStyle w:val="ListBullet"/>
        <w:spacing w:before="40" w:after="40" w:line="312" w:lineRule="auto"/>
      </w:pPr>
      <w:r>
        <w:rPr>
          <w:rFonts w:ascii="Calibri" w:hAnsi="Calibri"/>
          <w:color w:val="333333"/>
          <w:sz w:val="22"/>
        </w:rPr>
        <w:t>She was told years ago that veneers would "fix" the specific thing she dislikes but she's never acted</w:t>
      </w:r>
    </w:p>
    <w:p>
      <w:pPr>
        <w:spacing w:before="0" w:after="60"/>
      </w:pPr>
    </w:p>
    <w:p>
      <w:pPr>
        <w:spacing w:before="0" w:after="120" w:line="336" w:lineRule="auto"/>
      </w:pPr>
      <w:r>
        <w:rPr>
          <w:rFonts w:ascii="Calibri" w:hAnsi="Calibri"/>
          <w:color w:val="333333"/>
          <w:sz w:val="22"/>
        </w:rPr>
        <w:t>This isn't a new concern. Emily has thought about her smile for years. What changes in the window when she becomes a patient is a specific event or life context that moves the concern from background noise to actionable priority.</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TRIGGER EVENTS — WHAT ACTIVATES EMILY</w:t>
      </w:r>
    </w:p>
    <w:p>
      <w:pPr>
        <w:spacing w:before="0" w:after="60"/>
      </w:pPr>
    </w:p>
    <w:p>
      <w:pPr>
        <w:spacing w:before="0" w:after="120" w:line="336" w:lineRule="auto"/>
      </w:pPr>
      <w:r>
        <w:rPr>
          <w:rFonts w:ascii="Calibri" w:hAnsi="Calibri"/>
          <w:color w:val="333333"/>
          <w:sz w:val="22"/>
        </w:rPr>
        <w:t>Emily doesn't wake up one day and decide to address her smile. Something happens that makes the concern feel urgent in a way it didn't before.</w:t>
      </w:r>
    </w:p>
    <w:p>
      <w:pPr>
        <w:spacing w:before="0" w:after="60"/>
      </w:pPr>
    </w:p>
    <w:p>
      <w:pPr>
        <w:spacing w:before="0" w:after="120" w:line="336" w:lineRule="auto"/>
      </w:pPr>
      <w:r>
        <w:rPr>
          <w:rFonts w:ascii="Calibri" w:hAnsi="Calibri"/>
          <w:color w:val="333333"/>
          <w:sz w:val="22"/>
        </w:rPr>
        <w:t>The most common triggers:</w:t>
      </w:r>
    </w:p>
    <w:p>
      <w:pPr>
        <w:spacing w:before="0" w:after="60"/>
      </w:pPr>
    </w:p>
    <w:p>
      <w:pPr>
        <w:spacing w:before="240" w:after="80"/>
      </w:pPr>
      <w:r>
        <w:rPr>
          <w:rFonts w:ascii="Calibri" w:hAnsi="Calibri"/>
          <w:b/>
          <w:color w:val="58585A"/>
          <w:sz w:val="24"/>
        </w:rPr>
        <w:t>Event-based:</w:t>
      </w:r>
    </w:p>
    <w:p>
      <w:pPr>
        <w:pStyle w:val="ListBullet"/>
        <w:spacing w:before="40" w:after="40" w:line="312" w:lineRule="auto"/>
      </w:pPr>
      <w:r>
        <w:rPr>
          <w:rFonts w:ascii="Calibri" w:hAnsi="Calibri"/>
          <w:color w:val="333333"/>
          <w:sz w:val="22"/>
        </w:rPr>
        <w:t>An upcoming wedding (her own, a daughter's, a sister's) — with the understanding that there will be photos</w:t>
      </w:r>
    </w:p>
    <w:p>
      <w:pPr>
        <w:pStyle w:val="ListBullet"/>
        <w:spacing w:before="40" w:after="40" w:line="312" w:lineRule="auto"/>
      </w:pPr>
      <w:r>
        <w:rPr>
          <w:rFonts w:ascii="Calibri" w:hAnsi="Calibri"/>
          <w:color w:val="333333"/>
          <w:sz w:val="22"/>
        </w:rPr>
        <w:t>A high school or college reunion</w:t>
      </w:r>
    </w:p>
    <w:p>
      <w:pPr>
        <w:pStyle w:val="ListBullet"/>
        <w:spacing w:before="40" w:after="40" w:line="312" w:lineRule="auto"/>
      </w:pPr>
      <w:r>
        <w:rPr>
          <w:rFonts w:ascii="Calibri" w:hAnsi="Calibri"/>
          <w:color w:val="333333"/>
          <w:sz w:val="22"/>
        </w:rPr>
        <w:t>A significant milestone birthday (40th, 45th, 50th)</w:t>
      </w:r>
    </w:p>
    <w:p>
      <w:pPr>
        <w:pStyle w:val="ListBullet"/>
        <w:spacing w:before="40" w:after="40" w:line="312" w:lineRule="auto"/>
      </w:pPr>
      <w:r>
        <w:rPr>
          <w:rFonts w:ascii="Calibri" w:hAnsi="Calibri"/>
          <w:color w:val="333333"/>
          <w:sz w:val="22"/>
        </w:rPr>
        <w:t>A professional event (promotion, new position, speaking engagement, headshots)</w:t>
      </w:r>
    </w:p>
    <w:p>
      <w:pPr>
        <w:pStyle w:val="ListBullet"/>
        <w:spacing w:before="40" w:after="40" w:line="312" w:lineRule="auto"/>
      </w:pPr>
      <w:r>
        <w:rPr>
          <w:rFonts w:ascii="Calibri" w:hAnsi="Calibri"/>
          <w:color w:val="333333"/>
          <w:sz w:val="22"/>
        </w:rPr>
        <w:t>A new relationship — or re-entering the dating world after a divorce</w:t>
      </w:r>
    </w:p>
    <w:p>
      <w:pPr>
        <w:spacing w:before="0" w:after="60"/>
      </w:pPr>
    </w:p>
    <w:p>
      <w:pPr>
        <w:spacing w:before="240" w:after="80"/>
      </w:pPr>
      <w:r>
        <w:rPr>
          <w:rFonts w:ascii="Calibri" w:hAnsi="Calibri"/>
          <w:b/>
          <w:color w:val="58585A"/>
          <w:sz w:val="24"/>
        </w:rPr>
        <w:t>Identity-based:</w:t>
      </w:r>
    </w:p>
    <w:p>
      <w:pPr>
        <w:pStyle w:val="ListBullet"/>
        <w:spacing w:before="40" w:after="40" w:line="312" w:lineRule="auto"/>
      </w:pPr>
      <w:r>
        <w:rPr>
          <w:rFonts w:ascii="Calibri" w:hAnsi="Calibri"/>
          <w:color w:val="333333"/>
          <w:sz w:val="22"/>
        </w:rPr>
        <w:t>A photo that crystallized the concern ("I saw my teeth in that picture and I thought, I need to do something")</w:t>
      </w:r>
    </w:p>
    <w:p>
      <w:pPr>
        <w:pStyle w:val="ListBullet"/>
        <w:spacing w:before="40" w:after="40" w:line="312" w:lineRule="auto"/>
      </w:pPr>
      <w:r>
        <w:rPr>
          <w:rFonts w:ascii="Calibri" w:hAnsi="Calibri"/>
          <w:color w:val="333333"/>
          <w:sz w:val="22"/>
        </w:rPr>
        <w:t>A friend or colleague who had cosmetic work done and whose transformation Emily noticed</w:t>
      </w:r>
    </w:p>
    <w:p>
      <w:pPr>
        <w:pStyle w:val="ListBullet"/>
        <w:spacing w:before="40" w:after="40" w:line="312" w:lineRule="auto"/>
      </w:pPr>
      <w:r>
        <w:rPr>
          <w:rFonts w:ascii="Calibri" w:hAnsi="Calibri"/>
          <w:color w:val="333333"/>
          <w:sz w:val="22"/>
        </w:rPr>
        <w:t>A general season of self-investment — gym, wardrobe, skincare — where the smile becomes the next category</w:t>
      </w:r>
    </w:p>
    <w:p>
      <w:pPr>
        <w:spacing w:before="0" w:after="60"/>
      </w:pPr>
    </w:p>
    <w:p>
      <w:pPr>
        <w:spacing w:before="240" w:after="80"/>
      </w:pPr>
      <w:r>
        <w:rPr>
          <w:rFonts w:ascii="Calibri" w:hAnsi="Calibri"/>
          <w:b/>
          <w:color w:val="58585A"/>
          <w:sz w:val="24"/>
        </w:rPr>
        <w:t>Life-context-based:</w:t>
      </w:r>
    </w:p>
    <w:p>
      <w:pPr>
        <w:pStyle w:val="ListBullet"/>
        <w:spacing w:before="40" w:after="40" w:line="312" w:lineRule="auto"/>
      </w:pPr>
      <w:r>
        <w:rPr>
          <w:rFonts w:ascii="Calibri" w:hAnsi="Calibri"/>
          <w:color w:val="333333"/>
          <w:sz w:val="22"/>
        </w:rPr>
        <w:t>Kids are older now, more disposable income</w:t>
      </w:r>
    </w:p>
    <w:p>
      <w:pPr>
        <w:pStyle w:val="ListBullet"/>
        <w:spacing w:before="40" w:after="40" w:line="312" w:lineRule="auto"/>
      </w:pPr>
      <w:r>
        <w:rPr>
          <w:rFonts w:ascii="Calibri" w:hAnsi="Calibri"/>
          <w:color w:val="333333"/>
          <w:sz w:val="22"/>
        </w:rPr>
        <w:t>A period of deferred self-care ending ("I've been last for ten years and I'm finally doing things for me")</w:t>
      </w:r>
    </w:p>
    <w:p>
      <w:pPr>
        <w:pStyle w:val="ListBullet"/>
        <w:spacing w:before="40" w:after="40" w:line="312" w:lineRule="auto"/>
      </w:pPr>
      <w:r>
        <w:rPr>
          <w:rFonts w:ascii="Calibri" w:hAnsi="Calibri"/>
          <w:color w:val="333333"/>
          <w:sz w:val="22"/>
        </w:rPr>
        <w:t>Discretionary spending that has opened up after a major expense (house renovated, kids' tuitions decreasing, etc.)</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ENEMY BELIEF</w:t>
      </w:r>
    </w:p>
    <w:p>
      <w:pPr>
        <w:spacing w:before="0" w:after="60"/>
      </w:pPr>
    </w:p>
    <w:p>
      <w:pPr>
        <w:spacing w:before="200" w:after="200"/>
        <w:ind w:left="360"/>
        <w:shd w:fill="F5F5F5" w:color="auto" w:val="clear"/>
        <w:pBdr>
          <w:left w:val="single" w:sz="24" w:space="144" w:color="25aae1"/>
        </w:pBdr>
      </w:pPr>
      <w:r>
        <w:rPr>
          <w:rFonts w:ascii="Calibri" w:hAnsi="Calibri"/>
          <w:i/>
          <w:color w:val="58585A"/>
          <w:sz w:val="22"/>
        </w:rPr>
        <w:t>"Cosmetic dentistry is vain. It's expensive, it's elective, and prioritizing it means I'm being superficial. I should wait until I actually need something — or until [milestone event] passes and I have more time."</w:t>
      </w:r>
    </w:p>
    <w:p>
      <w:pPr>
        <w:spacing w:before="0" w:after="60"/>
      </w:pPr>
    </w:p>
    <w:p>
      <w:pPr>
        <w:spacing w:before="240" w:after="80"/>
      </w:pPr>
      <w:r>
        <w:rPr>
          <w:rFonts w:ascii="Calibri" w:hAnsi="Calibri"/>
          <w:b/>
          <w:color w:val="58585A"/>
          <w:sz w:val="24"/>
        </w:rPr>
        <w:t>Why this belief forms:</w:t>
      </w:r>
    </w:p>
    <w:p>
      <w:pPr>
        <w:spacing w:before="0" w:after="120" w:line="336" w:lineRule="auto"/>
      </w:pPr>
      <w:r>
        <w:rPr>
          <w:rFonts w:ascii="Calibri" w:hAnsi="Calibri"/>
          <w:color w:val="333333"/>
          <w:sz w:val="22"/>
        </w:rPr>
        <w:t>Emily is a practical, competent adult. She has spent years prioritizing other people — her children, her partner, her career obligations. Spending $8,000–$18,000 on something that is, in the technical dental sense, elective, triggers an internal guilt mechanism that shows up as deferral.</w:t>
      </w:r>
    </w:p>
    <w:p>
      <w:pPr>
        <w:spacing w:before="0" w:after="60"/>
      </w:pPr>
    </w:p>
    <w:p>
      <w:pPr>
        <w:spacing w:before="0" w:after="120" w:line="336" w:lineRule="auto"/>
      </w:pPr>
      <w:r>
        <w:rPr>
          <w:rFonts w:ascii="Calibri" w:hAnsi="Calibri"/>
          <w:color w:val="333333"/>
          <w:sz w:val="22"/>
        </w:rPr>
        <w:t>She doesn't say "this is too expensive." She says "I'm not sure this is the right time."</w:t>
      </w:r>
    </w:p>
    <w:p>
      <w:pPr>
        <w:spacing w:before="0" w:after="120" w:line="336" w:lineRule="auto"/>
      </w:pPr>
      <w:r>
        <w:rPr>
          <w:rFonts w:ascii="Calibri" w:hAnsi="Calibri"/>
          <w:color w:val="333333"/>
          <w:sz w:val="22"/>
        </w:rPr>
        <w:t>She doesn't say "I'm afraid." She says "I just haven't gotten around to it."</w:t>
      </w:r>
    </w:p>
    <w:p>
      <w:pPr>
        <w:spacing w:before="0" w:after="60"/>
      </w:pPr>
    </w:p>
    <w:p>
      <w:pPr>
        <w:spacing w:before="0" w:after="120" w:line="336" w:lineRule="auto"/>
      </w:pPr>
      <w:r>
        <w:rPr>
          <w:rFonts w:ascii="Calibri" w:hAnsi="Calibri"/>
          <w:color w:val="333333"/>
          <w:sz w:val="22"/>
        </w:rPr>
        <w:t>The enemy belief is the story she tells herself to justify deferral. It is not a financial objection. It is an identity objection — the belief that wanting this makes her less serious, less responsible, or less entitled to it.</w:t>
      </w:r>
    </w:p>
    <w:p>
      <w:pPr>
        <w:spacing w:before="0" w:after="60"/>
      </w:pPr>
    </w:p>
    <w:p>
      <w:pPr>
        <w:spacing w:before="240" w:after="80"/>
      </w:pPr>
      <w:r>
        <w:rPr>
          <w:rFonts w:ascii="Calibri" w:hAnsi="Calibri"/>
          <w:b/>
          <w:color w:val="58585A"/>
          <w:sz w:val="24"/>
        </w:rPr>
        <w:t>What produces the transition:</w:t>
      </w:r>
    </w:p>
    <w:p>
      <w:pPr>
        <w:spacing w:before="0" w:after="120" w:line="336" w:lineRule="auto"/>
      </w:pPr>
      <w:r>
        <w:rPr>
          <w:rFonts w:ascii="Calibri" w:hAnsi="Calibri"/>
          <w:color w:val="333333"/>
          <w:sz w:val="22"/>
        </w:rPr>
        <w:t>Permission-granting content that reframes cosmetic dentistry as an act of investment in self-presentation — which is professional, social, and psychological, not vain. The frame that resonates: "Your smile affects how you show up. That matters." Not aspirational. Direct.</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FULL BELIEF-TO-BUY FRAMEWORK MAP</w:t>
      </w:r>
    </w:p>
    <w:p>
      <w:pPr>
        <w:spacing w:before="0" w:after="60"/>
      </w:pPr>
    </w:p>
    <w:p>
      <w:pPr>
        <w:spacing w:before="280" w:after="120"/>
      </w:pPr>
      <w:r>
        <w:rPr>
          <w:rFonts w:ascii="Calibri" w:hAnsi="Calibri"/>
          <w:b/>
          <w:color w:val="58585A"/>
          <w:sz w:val="26"/>
        </w:rPr>
        <w:t>BELIEF TRACK</w:t>
      </w:r>
    </w:p>
    <w:p>
      <w:pPr>
        <w:spacing w:before="0" w:after="60"/>
      </w:pPr>
    </w:p>
    <w:p>
      <w:pPr>
        <w:spacing w:before="240" w:after="80"/>
      </w:pPr>
      <w:r>
        <w:rPr>
          <w:rFonts w:ascii="Calibri" w:hAnsi="Calibri"/>
          <w:b/>
          <w:color w:val="58585A"/>
          <w:sz w:val="24"/>
        </w:rPr>
        <w:t>B1 — ENEMY BELIEF</w:t>
      </w:r>
    </w:p>
    <w:p>
      <w:pPr>
        <w:spacing w:before="0" w:after="120" w:line="336" w:lineRule="auto"/>
      </w:pPr>
      <w:r>
        <w:rPr>
          <w:rFonts w:ascii="Calibri" w:hAnsi="Calibri"/>
          <w:i/>
          <w:color w:val="58585A"/>
          <w:sz w:val="22"/>
        </w:rPr>
        <w:t>Avatar's internal monologue:</w:t>
      </w:r>
    </w:p>
    <w:p>
      <w:pPr>
        <w:spacing w:before="200" w:after="200"/>
        <w:ind w:left="360"/>
        <w:shd w:fill="F5F5F5" w:color="auto" w:val="clear"/>
        <w:pBdr>
          <w:left w:val="single" w:sz="24" w:space="144" w:color="25aae1"/>
        </w:pBdr>
      </w:pPr>
      <w:r>
        <w:rPr>
          <w:rFonts w:ascii="Calibri" w:hAnsi="Calibri"/>
          <w:i/>
          <w:color w:val="58585A"/>
          <w:sz w:val="22"/>
        </w:rPr>
        <w:t>"I've thought about this for years. But it feels like something people do when they have extra money and no real priorities. I have kids. A mortgage. Real things to spend money on. This can wait."</w:t>
      </w:r>
    </w:p>
    <w:p>
      <w:pPr>
        <w:spacing w:before="0" w:after="60"/>
      </w:pPr>
    </w:p>
    <w:p>
      <w:pPr>
        <w:spacing w:before="0" w:after="120" w:line="336" w:lineRule="auto"/>
      </w:pPr>
      <w:r>
        <w:rPr>
          <w:rFonts w:ascii="Calibri" w:hAnsi="Calibri"/>
          <w:i/>
          <w:color w:val="58585A"/>
          <w:sz w:val="22"/>
        </w:rPr>
        <w:t>What produces the transition:</w:t>
      </w:r>
    </w:p>
    <w:p>
      <w:pPr>
        <w:spacing w:before="0" w:after="120" w:line="336" w:lineRule="auto"/>
      </w:pPr>
      <w:r>
        <w:rPr>
          <w:rFonts w:ascii="Calibri" w:hAnsi="Calibri"/>
          <w:color w:val="333333"/>
          <w:sz w:val="22"/>
        </w:rPr>
        <w:t>Content that validates the practical mindset AND reframes what's actually at stake. Not lifestyle aspiration — professional and personal self-presentation. The frame: "You already invest in your professional appearance. Why is your smile the exception?"</w:t>
      </w:r>
    </w:p>
    <w:p>
      <w:pPr>
        <w:spacing w:before="0" w:after="60"/>
      </w:pPr>
    </w:p>
    <w:p>
      <w:pPr>
        <w:spacing w:before="0" w:after="120" w:line="336" w:lineRule="auto"/>
      </w:pPr>
      <w:r>
        <w:rPr>
          <w:rFonts w:ascii="Calibri" w:hAnsi="Calibri"/>
          <w:i/>
          <w:color w:val="58585A"/>
          <w:sz w:val="22"/>
        </w:rPr>
        <w:t>Content piece:</w:t>
      </w:r>
    </w:p>
    <w:p>
      <w:pPr>
        <w:spacing w:before="0" w:after="120" w:line="336" w:lineRule="auto"/>
      </w:pPr>
      <w:r>
        <w:rPr>
          <w:rFonts w:ascii="Calibri" w:hAnsi="Calibri"/>
          <w:color w:val="333333"/>
          <w:sz w:val="22"/>
        </w:rPr>
        <w:t>"Why the patients who get veneers always say they wish they'd done it sooner — a Louisville dentist's honest take." (Vivienne Carr / Sienna Okafor — LinkedIn + blog)</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B2 — PRE-FRAME</w:t>
      </w:r>
    </w:p>
    <w:p>
      <w:pPr>
        <w:spacing w:before="0" w:after="120" w:line="336" w:lineRule="auto"/>
      </w:pPr>
      <w:r>
        <w:rPr>
          <w:rFonts w:ascii="Calibri" w:hAnsi="Calibri"/>
          <w:i/>
          <w:color w:val="58585A"/>
          <w:sz w:val="22"/>
        </w:rPr>
        <w:t>Avatar's internal monologue:</w:t>
      </w:r>
    </w:p>
    <w:p>
      <w:pPr>
        <w:spacing w:before="200" w:after="200"/>
        <w:ind w:left="360"/>
        <w:shd w:fill="F5F5F5" w:color="auto" w:val="clear"/>
        <w:pBdr>
          <w:left w:val="single" w:sz="24" w:space="144" w:color="25aae1"/>
        </w:pBdr>
      </w:pPr>
      <w:r>
        <w:rPr>
          <w:rFonts w:ascii="Calibri" w:hAnsi="Calibri"/>
          <w:i/>
          <w:color w:val="58585A"/>
          <w:sz w:val="22"/>
        </w:rPr>
        <w:t>"Okay, maybe I've been telling myself this is vain when really it's just... practical self-investment. But I still don't fully understand what the process actually looks like. Or what veneers even are, specifically."</w:t>
      </w:r>
    </w:p>
    <w:p>
      <w:pPr>
        <w:spacing w:before="0" w:after="60"/>
      </w:pPr>
    </w:p>
    <w:p>
      <w:pPr>
        <w:spacing w:before="0" w:after="120" w:line="336" w:lineRule="auto"/>
      </w:pPr>
      <w:r>
        <w:rPr>
          <w:rFonts w:ascii="Calibri" w:hAnsi="Calibri"/>
          <w:i/>
          <w:color w:val="58585A"/>
          <w:sz w:val="22"/>
        </w:rPr>
        <w:t>What produces the transition:</w:t>
      </w:r>
    </w:p>
    <w:p>
      <w:pPr>
        <w:spacing w:before="0" w:after="120" w:line="336" w:lineRule="auto"/>
      </w:pPr>
      <w:r>
        <w:rPr>
          <w:rFonts w:ascii="Calibri" w:hAnsi="Calibri"/>
          <w:color w:val="333333"/>
          <w:sz w:val="22"/>
        </w:rPr>
        <w:t>Process transparency — demystifying what veneers, whitening, and cosmetic consultations actually involve. Emily is a researcher. She wants to understand the procedure before she decides. Educational content that walks through the process without jargon earns her trust faster than any aspirational imagery.</w:t>
      </w:r>
    </w:p>
    <w:p>
      <w:pPr>
        <w:spacing w:before="0" w:after="60"/>
      </w:pPr>
    </w:p>
    <w:p>
      <w:pPr>
        <w:spacing w:before="0" w:after="120" w:line="336" w:lineRule="auto"/>
      </w:pPr>
      <w:r>
        <w:rPr>
          <w:rFonts w:ascii="Calibri" w:hAnsi="Calibri"/>
          <w:i/>
          <w:color w:val="58585A"/>
          <w:sz w:val="22"/>
        </w:rPr>
        <w:t>Content piece:</w:t>
      </w:r>
    </w:p>
    <w:p>
      <w:pPr>
        <w:spacing w:before="0" w:after="120" w:line="336" w:lineRule="auto"/>
      </w:pPr>
      <w:r>
        <w:rPr>
          <w:rFonts w:ascii="Calibri" w:hAnsi="Calibri"/>
          <w:color w:val="333333"/>
          <w:sz w:val="22"/>
        </w:rPr>
        <w:t>"What happens at a cosmetic dental consultation — and what Louisville patients are surprised to learn." (Blog article / YouTube video — Jade Calloway)</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B3 — NEW WORLDVIEW</w:t>
      </w:r>
    </w:p>
    <w:p>
      <w:pPr>
        <w:spacing w:before="0" w:after="120" w:line="336" w:lineRule="auto"/>
      </w:pPr>
      <w:r>
        <w:rPr>
          <w:rFonts w:ascii="Calibri" w:hAnsi="Calibri"/>
          <w:i/>
          <w:color w:val="58585A"/>
          <w:sz w:val="22"/>
        </w:rPr>
        <w:t>Avatar's internal monologue:</w:t>
      </w:r>
    </w:p>
    <w:p>
      <w:pPr>
        <w:spacing w:before="200" w:after="200"/>
        <w:ind w:left="360"/>
        <w:shd w:fill="F5F5F5" w:color="auto" w:val="clear"/>
        <w:pBdr>
          <w:left w:val="single" w:sz="24" w:space="144" w:color="25aae1"/>
        </w:pBdr>
      </w:pPr>
      <w:r>
        <w:rPr>
          <w:rFonts w:ascii="Calibri" w:hAnsi="Calibri"/>
          <w:i/>
          <w:color w:val="58585A"/>
          <w:sz w:val="22"/>
        </w:rPr>
        <w:t>"The process sounds more manageable than I expected. And the results look genuinely natural — not that obvious fake-teeth look I was afraid of. The real question is whether the timing and cost make sense for my situation."</w:t>
      </w:r>
    </w:p>
    <w:p>
      <w:pPr>
        <w:spacing w:before="0" w:after="60"/>
      </w:pPr>
    </w:p>
    <w:p>
      <w:pPr>
        <w:spacing w:before="0" w:after="120" w:line="336" w:lineRule="auto"/>
      </w:pPr>
      <w:r>
        <w:rPr>
          <w:rFonts w:ascii="Calibri" w:hAnsi="Calibri"/>
          <w:i/>
          <w:color w:val="58585A"/>
          <w:sz w:val="22"/>
        </w:rPr>
        <w:t>What produces the transition:</w:t>
      </w:r>
    </w:p>
    <w:p>
      <w:pPr>
        <w:spacing w:before="0" w:after="120" w:line="336" w:lineRule="auto"/>
      </w:pPr>
      <w:r>
        <w:rPr>
          <w:rFonts w:ascii="Calibri" w:hAnsi="Calibri"/>
          <w:color w:val="333333"/>
          <w:sz w:val="22"/>
        </w:rPr>
        <w:t>Before/after galleries showing natural, age-appropriate results — not cosmetically maximalist, not celebrities. Louisville women in their 30s–40s. Results that look like a better version of themselves, not a different person. Combined with transparent cost framing.</w:t>
      </w:r>
    </w:p>
    <w:p>
      <w:pPr>
        <w:spacing w:before="0" w:after="60"/>
      </w:pPr>
    </w:p>
    <w:p>
      <w:pPr>
        <w:spacing w:before="0" w:after="120" w:line="336" w:lineRule="auto"/>
      </w:pPr>
      <w:r>
        <w:rPr>
          <w:rFonts w:ascii="Calibri" w:hAnsi="Calibri"/>
          <w:i/>
          <w:color w:val="58585A"/>
          <w:sz w:val="22"/>
        </w:rPr>
        <w:t>Content piece:</w:t>
      </w:r>
    </w:p>
    <w:p>
      <w:pPr>
        <w:spacing w:before="0" w:after="120" w:line="336" w:lineRule="auto"/>
      </w:pPr>
      <w:r>
        <w:rPr>
          <w:rFonts w:ascii="Calibri" w:hAnsi="Calibri"/>
          <w:color w:val="333333"/>
          <w:sz w:val="22"/>
        </w:rPr>
        <w:t>Before/after gallery on cosmetic.hedgesdental.com with realistic cost framing. "What Louisville cosmetic dental patients are paying — and what they got."</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B4 — INTERNAL ALIGNMENT</w:t>
      </w:r>
    </w:p>
    <w:p>
      <w:pPr>
        <w:spacing w:before="0" w:after="120" w:line="336" w:lineRule="auto"/>
      </w:pPr>
      <w:r>
        <w:rPr>
          <w:rFonts w:ascii="Calibri" w:hAnsi="Calibri"/>
          <w:i/>
          <w:color w:val="58585A"/>
          <w:sz w:val="22"/>
        </w:rPr>
        <w:t>Avatar's internal monologue:</w:t>
      </w:r>
    </w:p>
    <w:p>
      <w:pPr>
        <w:spacing w:before="200" w:after="200"/>
        <w:ind w:left="360"/>
        <w:shd w:fill="F5F5F5" w:color="auto" w:val="clear"/>
        <w:pBdr>
          <w:left w:val="single" w:sz="24" w:space="144" w:color="25aae1"/>
        </w:pBdr>
      </w:pPr>
      <w:r>
        <w:rPr>
          <w:rFonts w:ascii="Calibri" w:hAnsi="Calibri"/>
          <w:i/>
          <w:color w:val="58585A"/>
          <w:sz w:val="22"/>
        </w:rPr>
        <w:t>"She looks exactly like herself, just... better. And she said she wasn't scared. The consultation was the part that convinced her. I want that consultation."</w:t>
      </w:r>
    </w:p>
    <w:p>
      <w:pPr>
        <w:spacing w:before="0" w:after="60"/>
      </w:pPr>
    </w:p>
    <w:p>
      <w:pPr>
        <w:spacing w:before="0" w:after="120" w:line="336" w:lineRule="auto"/>
      </w:pPr>
      <w:r>
        <w:rPr>
          <w:rFonts w:ascii="Calibri" w:hAnsi="Calibri"/>
          <w:i/>
          <w:color w:val="58585A"/>
          <w:sz w:val="22"/>
        </w:rPr>
        <w:t>What produces the transition:</w:t>
      </w:r>
    </w:p>
    <w:p>
      <w:pPr>
        <w:spacing w:before="0" w:after="120" w:line="336" w:lineRule="auto"/>
      </w:pPr>
      <w:r>
        <w:rPr>
          <w:rFonts w:ascii="Calibri" w:hAnsi="Calibri"/>
          <w:color w:val="333333"/>
          <w:sz w:val="22"/>
        </w:rPr>
        <w:t>A patient story that matches Emily's identity — same approximate age, similar life context, similar hesitation. The story is not about the procedure. It's about what changed after. The reunion she attended. The headshots she finally felt good about. The photos she stopped avoiding.</w:t>
      </w:r>
    </w:p>
    <w:p>
      <w:pPr>
        <w:spacing w:before="0" w:after="60"/>
      </w:pPr>
    </w:p>
    <w:p>
      <w:pPr>
        <w:spacing w:before="0" w:after="120" w:line="336" w:lineRule="auto"/>
      </w:pPr>
      <w:r>
        <w:rPr>
          <w:rFonts w:ascii="Calibri" w:hAnsi="Calibri"/>
          <w:i/>
          <w:color w:val="58585A"/>
          <w:sz w:val="22"/>
        </w:rPr>
        <w:t>Content piece:</w:t>
      </w:r>
    </w:p>
    <w:p>
      <w:pPr>
        <w:spacing w:before="0" w:after="120" w:line="336" w:lineRule="auto"/>
      </w:pPr>
      <w:r>
        <w:rPr>
          <w:rFonts w:ascii="Calibri" w:hAnsi="Calibri"/>
          <w:color w:val="333333"/>
          <w:sz w:val="22"/>
        </w:rPr>
        <w:t>Patient story: "[Name], Louisville — 'I scheduled it two weeks before my 40th birthday. I wish I'd done it at 35.'"</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B5 — CERTAINTY</w:t>
      </w:r>
    </w:p>
    <w:p>
      <w:pPr>
        <w:spacing w:before="0" w:after="120" w:line="336" w:lineRule="auto"/>
      </w:pPr>
      <w:r>
        <w:rPr>
          <w:rFonts w:ascii="Calibri" w:hAnsi="Calibri"/>
          <w:i/>
          <w:color w:val="58585A"/>
          <w:sz w:val="22"/>
        </w:rPr>
        <w:t>Avatar's internal monologue:</w:t>
      </w:r>
    </w:p>
    <w:p>
      <w:pPr>
        <w:spacing w:before="200" w:after="200"/>
        <w:ind w:left="360"/>
        <w:shd w:fill="F5F5F5" w:color="auto" w:val="clear"/>
        <w:pBdr>
          <w:left w:val="single" w:sz="24" w:space="144" w:color="25aae1"/>
        </w:pBdr>
      </w:pPr>
      <w:r>
        <w:rPr>
          <w:rFonts w:ascii="Calibri" w:hAnsi="Calibri"/>
          <w:i/>
          <w:color w:val="58585A"/>
          <w:sz w:val="22"/>
        </w:rPr>
        <w:t>"I know what I want. I know what it costs. I know Dr. Hedges does this at 2015 Herr Lane and that it's the same team as the implant side of his practice. I just need to book."</w:t>
      </w:r>
    </w:p>
    <w:p>
      <w:pPr>
        <w:spacing w:before="0" w:after="60"/>
      </w:pPr>
    </w:p>
    <w:p>
      <w:pPr>
        <w:spacing w:before="0" w:after="120" w:line="336" w:lineRule="auto"/>
      </w:pPr>
      <w:r>
        <w:rPr>
          <w:rFonts w:ascii="Calibri" w:hAnsi="Calibri"/>
          <w:i/>
          <w:color w:val="58585A"/>
          <w:sz w:val="22"/>
        </w:rPr>
        <w:t>What produces the transition:</w:t>
      </w:r>
    </w:p>
    <w:p>
      <w:pPr>
        <w:spacing w:before="0" w:after="120" w:line="336" w:lineRule="auto"/>
      </w:pPr>
      <w:r>
        <w:rPr>
          <w:rFonts w:ascii="Calibri" w:hAnsi="Calibri"/>
          <w:color w:val="333333"/>
          <w:sz w:val="22"/>
        </w:rPr>
        <w:t>A clear, low-friction path to scheduling. The cosmetic consultation page removes every remaining barrier — what to expect, what it costs, what happens next.</w:t>
      </w:r>
    </w:p>
    <w:p>
      <w:pPr>
        <w:spacing w:before="0" w:after="60"/>
      </w:pPr>
    </w:p>
    <w:p>
      <w:pPr>
        <w:spacing w:before="0" w:after="120" w:line="336" w:lineRule="auto"/>
      </w:pPr>
      <w:r>
        <w:rPr>
          <w:rFonts w:ascii="Calibri" w:hAnsi="Calibri"/>
          <w:i/>
          <w:color w:val="58585A"/>
          <w:sz w:val="22"/>
        </w:rPr>
        <w:t>Content piece:</w:t>
      </w:r>
    </w:p>
    <w:p>
      <w:pPr>
        <w:spacing w:before="0" w:after="120" w:line="336" w:lineRule="auto"/>
      </w:pPr>
      <w:r>
        <w:rPr>
          <w:rFonts w:ascii="Calibri" w:hAnsi="Calibri"/>
          <w:color w:val="333333"/>
          <w:sz w:val="22"/>
        </w:rPr>
        <w:t>cosmetic.hedgesdental.com/consultation — The consultation page for cosmetic patients (same structure as TopLouisvilleDentist.com/free-consultation — adapted for cosmetic context).</w:t>
      </w:r>
    </w:p>
    <w:p>
      <w:pPr>
        <w:spacing w:before="0" w:after="60"/>
      </w:pPr>
    </w:p>
    <w:p>
      <w:pPr>
        <w:spacing w:before="80" w:after="80"/>
        <w:pBdr>
          <w:bottom w:val="single" w:sz="6" w:space="1" w:color="25aae1"/>
        </w:pBdr>
      </w:pPr>
    </w:p>
    <w:p>
      <w:pPr>
        <w:spacing w:before="0" w:after="60"/>
      </w:pPr>
    </w:p>
    <w:p>
      <w:pPr>
        <w:spacing w:before="280" w:after="120"/>
      </w:pPr>
      <w:r>
        <w:rPr>
          <w:rFonts w:ascii="Calibri" w:hAnsi="Calibri"/>
          <w:b/>
          <w:color w:val="58585A"/>
          <w:sz w:val="26"/>
        </w:rPr>
        <w:t>EMOTION TRACK</w:t>
      </w:r>
    </w:p>
    <w:p>
      <w:pPr>
        <w:spacing w:before="0" w:after="60"/>
      </w:pPr>
    </w:p>
    <w:p>
      <w:pPr>
        <w:spacing w:before="240" w:after="80"/>
      </w:pPr>
      <w:r>
        <w:rPr>
          <w:rFonts w:ascii="Calibri" w:hAnsi="Calibri"/>
          <w:b/>
          <w:color w:val="58585A"/>
          <w:sz w:val="24"/>
        </w:rPr>
        <w:t>E1 — DISSATISFACTION</w:t>
      </w:r>
    </w:p>
    <w:p>
      <w:pPr>
        <w:spacing w:before="0" w:after="120" w:line="336" w:lineRule="auto"/>
      </w:pPr>
      <w:r>
        <w:rPr>
          <w:rFonts w:ascii="Calibri" w:hAnsi="Calibri"/>
          <w:i/>
          <w:color w:val="58585A"/>
          <w:sz w:val="22"/>
        </w:rPr>
        <w:t>Emotional state:</w:t>
      </w:r>
    </w:p>
    <w:p>
      <w:pPr>
        <w:spacing w:before="0" w:after="120" w:line="336" w:lineRule="auto"/>
      </w:pPr>
      <w:r>
        <w:rPr>
          <w:rFonts w:ascii="Calibri" w:hAnsi="Calibri"/>
          <w:color w:val="333333"/>
          <w:sz w:val="22"/>
        </w:rPr>
        <w:t>Emily has normalized her cosmetic concern. It surfaces in photo moments — the slight turn of the head, the closed-mouth smile, the crop in Instagram. It's not acute suffering. It's a quiet, persistent awareness of a gap between how she looks and how she wants to look.</w:t>
      </w:r>
    </w:p>
    <w:p>
      <w:pPr>
        <w:spacing w:before="0" w:after="60"/>
      </w:pPr>
    </w:p>
    <w:p>
      <w:pPr>
        <w:spacing w:before="0" w:after="120" w:line="336" w:lineRule="auto"/>
      </w:pPr>
      <w:r>
        <w:rPr>
          <w:rFonts w:ascii="Calibri" w:hAnsi="Calibri"/>
          <w:color w:val="333333"/>
          <w:sz w:val="22"/>
        </w:rPr>
        <w:t>The dissatisfaction becomes active in the trigger events listed above — when the photo moment has a date on the calendar, when the promotion puts her in front of people, when the reunion is six months away.</w:t>
      </w:r>
    </w:p>
    <w:p>
      <w:pPr>
        <w:spacing w:before="0" w:after="60"/>
      </w:pPr>
    </w:p>
    <w:p>
      <w:pPr>
        <w:spacing w:before="0" w:after="120" w:line="336" w:lineRule="auto"/>
      </w:pPr>
      <w:r>
        <w:rPr>
          <w:rFonts w:ascii="Calibri" w:hAnsi="Calibri"/>
          <w:i/>
          <w:color w:val="58585A"/>
          <w:sz w:val="22"/>
        </w:rPr>
        <w:t>What activates this stage:</w:t>
      </w:r>
    </w:p>
    <w:p>
      <w:pPr>
        <w:spacing w:before="0" w:after="120" w:line="336" w:lineRule="auto"/>
      </w:pPr>
      <w:r>
        <w:rPr>
          <w:rFonts w:ascii="Calibri" w:hAnsi="Calibri"/>
          <w:color w:val="333333"/>
          <w:sz w:val="22"/>
        </w:rPr>
        <w:t>Timing-relevant content. "You have a [wedding/reunion/milestone] in the next six months? Here's what cosmetic timeline actually looks like." Content that connects Emily's event to the lead time required for veneers.</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E2 — CONTRAST</w:t>
      </w:r>
    </w:p>
    <w:p>
      <w:pPr>
        <w:spacing w:before="0" w:after="120" w:line="336" w:lineRule="auto"/>
      </w:pPr>
      <w:r>
        <w:rPr>
          <w:rFonts w:ascii="Calibri" w:hAnsi="Calibri"/>
          <w:i/>
          <w:color w:val="58585A"/>
          <w:sz w:val="22"/>
        </w:rPr>
        <w:t>Emotional state:</w:t>
      </w:r>
    </w:p>
    <w:p>
      <w:pPr>
        <w:spacing w:before="0" w:after="120" w:line="336" w:lineRule="auto"/>
      </w:pPr>
      <w:r>
        <w:rPr>
          <w:rFonts w:ascii="Calibri" w:hAnsi="Calibri"/>
          <w:color w:val="333333"/>
          <w:sz w:val="22"/>
        </w:rPr>
        <w:t>Emily has now seen a before/after that looks like her. Not a celebrity's transformation. A Louisville woman, 38 or 43, who had a similar concern and got a result that looks natural and genuinely better.</w:t>
      </w:r>
    </w:p>
    <w:p>
      <w:pPr>
        <w:spacing w:before="0" w:after="60"/>
      </w:pPr>
    </w:p>
    <w:p>
      <w:pPr>
        <w:spacing w:before="0" w:after="120" w:line="336" w:lineRule="auto"/>
      </w:pPr>
      <w:r>
        <w:rPr>
          <w:rFonts w:ascii="Calibri" w:hAnsi="Calibri"/>
          <w:color w:val="333333"/>
          <w:sz w:val="22"/>
        </w:rPr>
        <w:t>The emotion here is: "That could be me. That could look like that."</w:t>
      </w:r>
    </w:p>
    <w:p>
      <w:pPr>
        <w:spacing w:before="0" w:after="60"/>
      </w:pPr>
    </w:p>
    <w:p>
      <w:pPr>
        <w:spacing w:before="0" w:after="120" w:line="336" w:lineRule="auto"/>
      </w:pPr>
      <w:r>
        <w:rPr>
          <w:rFonts w:ascii="Calibri" w:hAnsi="Calibri"/>
          <w:i/>
          <w:color w:val="58585A"/>
          <w:sz w:val="22"/>
        </w:rPr>
        <w:t>What produces this:</w:t>
      </w:r>
    </w:p>
    <w:p>
      <w:pPr>
        <w:spacing w:before="0" w:after="120" w:line="336" w:lineRule="auto"/>
      </w:pPr>
      <w:r>
        <w:rPr>
          <w:rFonts w:ascii="Calibri" w:hAnsi="Calibri"/>
          <w:color w:val="333333"/>
          <w:sz w:val="22"/>
        </w:rPr>
        <w:t>High-quality, natural before/after photography on cosmetic.hedgesdental.com. The "after" photos should show women in real contexts — professional headshots, smiling at family events — not just a dental close-up. The emotional contrast is between who Emily is now and who she could be.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E3 — DESIRE</w:t>
      </w:r>
    </w:p>
    <w:p>
      <w:pPr>
        <w:spacing w:before="0" w:after="120" w:line="336" w:lineRule="auto"/>
      </w:pPr>
      <w:r>
        <w:rPr>
          <w:rFonts w:ascii="Calibri" w:hAnsi="Calibri"/>
          <w:i/>
          <w:color w:val="58585A"/>
          <w:sz w:val="22"/>
        </w:rPr>
        <w:t>Emotional state:</w:t>
      </w:r>
    </w:p>
    <w:p>
      <w:pPr>
        <w:spacing w:before="0" w:after="120" w:line="336" w:lineRule="auto"/>
      </w:pPr>
      <w:r>
        <w:rPr>
          <w:rFonts w:ascii="Calibri" w:hAnsi="Calibri"/>
          <w:color w:val="333333"/>
          <w:sz w:val="22"/>
        </w:rPr>
        <w:t>Emily is actively researching. She has a specific provider on her shortlist. She's comparing consult processes, reading reviews, looking at before/after galleries from multiple practices. She wants a reason to make a decision.</w:t>
      </w:r>
    </w:p>
    <w:p>
      <w:pPr>
        <w:spacing w:before="0" w:after="60"/>
      </w:pPr>
    </w:p>
    <w:p>
      <w:pPr>
        <w:spacing w:before="0" w:after="120" w:line="336" w:lineRule="auto"/>
      </w:pPr>
      <w:r>
        <w:rPr>
          <w:rFonts w:ascii="Calibri" w:hAnsi="Calibri"/>
          <w:i/>
          <w:color w:val="58585A"/>
          <w:sz w:val="22"/>
        </w:rPr>
        <w:t>What produces this:</w:t>
      </w:r>
    </w:p>
    <w:p>
      <w:pPr>
        <w:spacing w:before="0" w:after="120" w:line="336" w:lineRule="auto"/>
      </w:pPr>
      <w:r>
        <w:rPr>
          <w:rFonts w:ascii="Calibri" w:hAnsi="Calibri"/>
          <w:color w:val="333333"/>
          <w:sz w:val="22"/>
        </w:rPr>
        <w:t>Social proof that is identity-specific. Google reviews that specifically describe the cosmetic consultation experience — warm, unhurried, no pressure. Reviews that say "I finally felt like someone was listening to what I actually wanted" are more persuasive to Emily than any clinical credential.</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E4 — URGENCY</w:t>
      </w:r>
    </w:p>
    <w:p>
      <w:pPr>
        <w:spacing w:before="0" w:after="120" w:line="336" w:lineRule="auto"/>
      </w:pPr>
      <w:r>
        <w:rPr>
          <w:rFonts w:ascii="Calibri" w:hAnsi="Calibri"/>
          <w:i/>
          <w:color w:val="58585A"/>
          <w:sz w:val="22"/>
        </w:rPr>
        <w:t>Emotional state:</w:t>
      </w:r>
    </w:p>
    <w:p>
      <w:pPr>
        <w:spacing w:before="0" w:after="120" w:line="336" w:lineRule="auto"/>
      </w:pPr>
      <w:r>
        <w:rPr>
          <w:rFonts w:ascii="Calibri" w:hAnsi="Calibri"/>
          <w:color w:val="333333"/>
          <w:sz w:val="22"/>
        </w:rPr>
        <w:t>Emily's trigger event has a date. Or she's watched herself in the mirror for long enough. The question isn't "if" anymore — it's "before it's too late to be ready for the event" or "before I talk myself out of it again."</w:t>
      </w:r>
    </w:p>
    <w:p>
      <w:pPr>
        <w:spacing w:before="0" w:after="60"/>
      </w:pPr>
    </w:p>
    <w:p>
      <w:pPr>
        <w:spacing w:before="0" w:after="120" w:line="336" w:lineRule="auto"/>
      </w:pPr>
      <w:r>
        <w:rPr>
          <w:rFonts w:ascii="Calibri" w:hAnsi="Calibri"/>
          <w:i/>
          <w:color w:val="58585A"/>
          <w:sz w:val="22"/>
        </w:rPr>
        <w:t>What produces this:</w:t>
      </w:r>
    </w:p>
    <w:p>
      <w:pPr>
        <w:spacing w:before="0" w:after="120" w:line="336" w:lineRule="auto"/>
      </w:pPr>
      <w:r>
        <w:rPr>
          <w:rFonts w:ascii="Calibri" w:hAnsi="Calibri"/>
          <w:color w:val="333333"/>
          <w:sz w:val="22"/>
        </w:rPr>
        <w:t>Timing-transparent content: "Porcelain veneers take 2–3 appointments over 3–4 weeks. Whitening is 2 weeks. If your event is in [X] months, here's what's still possible."</w:t>
      </w:r>
    </w:p>
    <w:p>
      <w:pPr>
        <w:spacing w:before="0" w:after="60"/>
      </w:pPr>
    </w:p>
    <w:p>
      <w:pPr>
        <w:spacing w:before="80" w:after="80"/>
        <w:pBdr>
          <w:bottom w:val="single" w:sz="6" w:space="1" w:color="25aae1"/>
        </w:pBdr>
      </w:pPr>
    </w:p>
    <w:p>
      <w:pPr>
        <w:spacing w:before="0" w:after="60"/>
      </w:pPr>
    </w:p>
    <w:p>
      <w:pPr>
        <w:spacing w:before="240" w:after="80"/>
      </w:pPr>
      <w:r>
        <w:rPr>
          <w:rFonts w:ascii="Calibri" w:hAnsi="Calibri"/>
          <w:b/>
          <w:color w:val="58585A"/>
          <w:sz w:val="24"/>
        </w:rPr>
        <w:t>E5 — RELIEF</w:t>
      </w:r>
    </w:p>
    <w:p>
      <w:pPr>
        <w:spacing w:before="0" w:after="120" w:line="336" w:lineRule="auto"/>
      </w:pPr>
      <w:r>
        <w:rPr>
          <w:rFonts w:ascii="Calibri" w:hAnsi="Calibri"/>
          <w:i/>
          <w:color w:val="58585A"/>
          <w:sz w:val="22"/>
        </w:rPr>
        <w:t>Emotional state:</w:t>
      </w:r>
    </w:p>
    <w:p>
      <w:pPr>
        <w:spacing w:before="0" w:after="120" w:line="336" w:lineRule="auto"/>
      </w:pPr>
      <w:r>
        <w:rPr>
          <w:rFonts w:ascii="Calibri" w:hAnsi="Calibri"/>
          <w:color w:val="333333"/>
          <w:sz w:val="22"/>
        </w:rPr>
        <w:t>Emily is booked. She arrives at the consultation. Dr. Hedges listens. He shows her what her options are. He shows her what results look like. There's no pressure. She makes a decision that feels like her own.</w:t>
      </w:r>
    </w:p>
    <w:p>
      <w:pPr>
        <w:spacing w:before="0" w:after="60"/>
      </w:pPr>
    </w:p>
    <w:p>
      <w:pPr>
        <w:spacing w:before="0" w:after="120" w:line="336" w:lineRule="auto"/>
      </w:pPr>
      <w:r>
        <w:rPr>
          <w:rFonts w:ascii="Calibri" w:hAnsi="Calibri"/>
          <w:color w:val="333333"/>
          <w:sz w:val="22"/>
        </w:rPr>
        <w:t>The relief is: "This was so much easier than I made it in my head. I should have done this years ago."</w:t>
      </w:r>
    </w:p>
    <w:p>
      <w:pPr>
        <w:spacing w:before="0" w:after="60"/>
      </w:pPr>
    </w:p>
    <w:p>
      <w:pPr>
        <w:spacing w:before="0" w:after="120" w:line="336" w:lineRule="auto"/>
      </w:pPr>
      <w:r>
        <w:rPr>
          <w:rFonts w:ascii="Calibri" w:hAnsi="Calibri"/>
          <w:i/>
          <w:color w:val="58585A"/>
          <w:sz w:val="22"/>
        </w:rPr>
        <w:t>What produces this:</w:t>
      </w:r>
    </w:p>
    <w:p>
      <w:pPr>
        <w:spacing w:before="0" w:after="120" w:line="336" w:lineRule="auto"/>
      </w:pPr>
      <w:r>
        <w:rPr>
          <w:rFonts w:ascii="Calibri" w:hAnsi="Calibri"/>
          <w:color w:val="333333"/>
          <w:sz w:val="22"/>
        </w:rPr>
        <w:t>A consultation experience that delivers on the promise of every content piece that came before it. No hard close. No financing urgency. A clinical conversation that respects Emily's intelligence and honors her timeline.</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MASTER CONTENT MAP — COSMETIC TRACK</w:t>
      </w:r>
    </w:p>
    <w:p>
      <w:pPr>
        <w:spacing w:before="0" w:after="60"/>
      </w:pP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25aae1" w:color="auto" w:val="clear"/>
          </w:tcPr>
          <w:p>
            <w:pPr>
              <w:jc w:val="center"/>
            </w:pPr>
            <w:r>
              <w:rPr>
                <w:rFonts w:ascii="Calibri" w:hAnsi="Calibri"/>
                <w:b/>
                <w:color w:val="FFFFFF"/>
                <w:sz w:val="20"/>
              </w:rPr>
              <w:t>Stage</w:t>
            </w:r>
          </w:p>
        </w:tc>
        <w:tc>
          <w:tcPr>
            <w:tcW w:type="dxa" w:w="1800"/>
            <w:shd w:fill="25aae1" w:color="auto" w:val="clear"/>
          </w:tcPr>
          <w:p>
            <w:pPr>
              <w:jc w:val="center"/>
            </w:pPr>
            <w:r>
              <w:rPr>
                <w:rFonts w:ascii="Calibri" w:hAnsi="Calibri"/>
                <w:b/>
                <w:color w:val="FFFFFF"/>
                <w:sz w:val="20"/>
              </w:rPr>
              <w:t>Content Type</w:t>
            </w:r>
          </w:p>
        </w:tc>
        <w:tc>
          <w:tcPr>
            <w:tcW w:type="dxa" w:w="1800"/>
            <w:shd w:fill="25aae1" w:color="auto" w:val="clear"/>
          </w:tcPr>
          <w:p>
            <w:pPr>
              <w:jc w:val="center"/>
            </w:pPr>
            <w:r>
              <w:rPr>
                <w:rFonts w:ascii="Calibri" w:hAnsi="Calibri"/>
                <w:b/>
                <w:color w:val="FFFFFF"/>
                <w:sz w:val="20"/>
              </w:rPr>
              <w:t>Title / Angle</w:t>
            </w:r>
          </w:p>
        </w:tc>
        <w:tc>
          <w:tcPr>
            <w:tcW w:type="dxa" w:w="1800"/>
            <w:shd w:fill="25aae1" w:color="auto" w:val="clear"/>
          </w:tcPr>
          <w:p>
            <w:pPr>
              <w:jc w:val="center"/>
            </w:pPr>
            <w:r>
              <w:rPr>
                <w:rFonts w:ascii="Calibri" w:hAnsi="Calibri"/>
                <w:b/>
                <w:color w:val="FFFFFF"/>
                <w:sz w:val="20"/>
              </w:rPr>
              <w:t>Channel</w:t>
            </w:r>
          </w:p>
        </w:tc>
        <w:tc>
          <w:tcPr>
            <w:tcW w:type="dxa" w:w="1800"/>
            <w:shd w:fill="25aae1" w:color="auto" w:val="clear"/>
          </w:tcPr>
          <w:p>
            <w:pPr>
              <w:jc w:val="center"/>
            </w:pPr>
            <w:r>
              <w:rPr>
                <w:rFonts w:ascii="Calibri" w:hAnsi="Calibri"/>
                <w:b/>
                <w:color w:val="FFFFFF"/>
                <w:sz w:val="20"/>
              </w:rPr>
              <w:t>CTA</w:t>
            </w:r>
          </w:p>
        </w:tc>
      </w:tr>
      <w:tr>
        <w:tc>
          <w:tcPr>
            <w:tcW w:type="dxa" w:w="1800"/>
          </w:tcPr>
          <w:p>
            <w:r>
              <w:rPr>
                <w:rFonts w:ascii="Calibri" w:hAnsi="Calibri"/>
                <w:color w:val="333333"/>
                <w:sz w:val="20"/>
              </w:rPr>
              <w:t>B1/E1</w:t>
            </w:r>
          </w:p>
        </w:tc>
        <w:tc>
          <w:tcPr>
            <w:tcW w:type="dxa" w:w="1800"/>
          </w:tcPr>
          <w:p>
            <w:r>
              <w:rPr>
                <w:rFonts w:ascii="Calibri" w:hAnsi="Calibri"/>
                <w:color w:val="333333"/>
                <w:sz w:val="20"/>
              </w:rPr>
              <w:t>LinkedIn post + blog</w:t>
            </w:r>
          </w:p>
        </w:tc>
        <w:tc>
          <w:tcPr>
            <w:tcW w:type="dxa" w:w="1800"/>
          </w:tcPr>
          <w:p>
            <w:r>
              <w:rPr>
                <w:rFonts w:ascii="Calibri" w:hAnsi="Calibri"/>
                <w:color w:val="333333"/>
                <w:sz w:val="20"/>
              </w:rPr>
              <w:t>"Why I kept putting off my cosmetic dentistry — and what finally made me call"</w:t>
            </w:r>
          </w:p>
        </w:tc>
        <w:tc>
          <w:tcPr>
            <w:tcW w:type="dxa" w:w="1800"/>
          </w:tcPr>
          <w:p>
            <w:r>
              <w:rPr>
                <w:rFonts w:ascii="Calibri" w:hAnsi="Calibri"/>
                <w:color w:val="333333"/>
                <w:sz w:val="20"/>
              </w:rPr>
              <w:t>LinkedIn (Sienna Okafor)</w:t>
            </w:r>
          </w:p>
        </w:tc>
        <w:tc>
          <w:tcPr>
            <w:tcW w:type="dxa" w:w="1800"/>
          </w:tcPr>
          <w:p>
            <w:r>
              <w:rPr>
                <w:rFonts w:ascii="Calibri" w:hAnsi="Calibri"/>
                <w:color w:val="333333"/>
                <w:sz w:val="20"/>
              </w:rPr>
              <w:t>Subscribe / soft</w:t>
            </w:r>
          </w:p>
        </w:tc>
      </w:tr>
      <w:tr>
        <w:tc>
          <w:tcPr>
            <w:tcW w:type="dxa" w:w="1800"/>
            <w:shd w:fill="F5F5F5" w:color="auto" w:val="clear"/>
          </w:tcPr>
          <w:p>
            <w:r>
              <w:rPr>
                <w:rFonts w:ascii="Calibri" w:hAnsi="Calibri"/>
                <w:color w:val="333333"/>
                <w:sz w:val="20"/>
              </w:rPr>
              <w:t>B1/E1</w:t>
            </w:r>
          </w:p>
        </w:tc>
        <w:tc>
          <w:tcPr>
            <w:tcW w:type="dxa" w:w="1800"/>
            <w:shd w:fill="F5F5F5" w:color="auto" w:val="clear"/>
          </w:tcPr>
          <w:p>
            <w:r>
              <w:rPr>
                <w:rFonts w:ascii="Calibri" w:hAnsi="Calibri"/>
                <w:color w:val="333333"/>
                <w:sz w:val="20"/>
              </w:rPr>
              <w:t>Blog</w:t>
            </w:r>
          </w:p>
        </w:tc>
        <w:tc>
          <w:tcPr>
            <w:tcW w:type="dxa" w:w="1800"/>
            <w:shd w:fill="F5F5F5" w:color="auto" w:val="clear"/>
          </w:tcPr>
          <w:p>
            <w:r>
              <w:rPr>
                <w:rFonts w:ascii="Calibri" w:hAnsi="Calibri"/>
                <w:color w:val="333333"/>
                <w:sz w:val="20"/>
              </w:rPr>
              <w:t>"Is it vain to want cosmetic dental work? A Louisville dentist answers honestly"</w:t>
            </w:r>
          </w:p>
        </w:tc>
        <w:tc>
          <w:tcPr>
            <w:tcW w:type="dxa" w:w="1800"/>
            <w:shd w:fill="F5F5F5" w:color="auto" w:val="clear"/>
          </w:tcPr>
          <w:p>
            <w:r>
              <w:rPr>
                <w:rFonts w:ascii="Calibri" w:hAnsi="Calibri"/>
                <w:color w:val="333333"/>
                <w:sz w:val="20"/>
              </w:rPr>
              <w:t>Blog + organic search</w:t>
            </w:r>
          </w:p>
        </w:tc>
        <w:tc>
          <w:tcPr>
            <w:tcW w:type="dxa" w:w="1800"/>
            <w:shd w:fill="F5F5F5" w:color="auto" w:val="clear"/>
          </w:tcPr>
          <w:p>
            <w:r>
              <w:rPr>
                <w:rFonts w:ascii="Calibri" w:hAnsi="Calibri"/>
                <w:color w:val="333333"/>
                <w:sz w:val="20"/>
              </w:rPr>
              <w:t>Soft — read more</w:t>
            </w:r>
          </w:p>
        </w:tc>
      </w:tr>
      <w:tr>
        <w:tc>
          <w:tcPr>
            <w:tcW w:type="dxa" w:w="1800"/>
          </w:tcPr>
          <w:p>
            <w:r>
              <w:rPr>
                <w:rFonts w:ascii="Calibri" w:hAnsi="Calibri"/>
                <w:color w:val="333333"/>
                <w:sz w:val="20"/>
              </w:rPr>
              <w:t>B2/E2</w:t>
            </w:r>
          </w:p>
        </w:tc>
        <w:tc>
          <w:tcPr>
            <w:tcW w:type="dxa" w:w="1800"/>
          </w:tcPr>
          <w:p>
            <w:r>
              <w:rPr>
                <w:rFonts w:ascii="Calibri" w:hAnsi="Calibri"/>
                <w:color w:val="333333"/>
                <w:sz w:val="20"/>
              </w:rPr>
              <w:t>Blog + YouTube</w:t>
            </w:r>
          </w:p>
        </w:tc>
        <w:tc>
          <w:tcPr>
            <w:tcW w:type="dxa" w:w="1800"/>
          </w:tcPr>
          <w:p>
            <w:r>
              <w:rPr>
                <w:rFonts w:ascii="Calibri" w:hAnsi="Calibri"/>
                <w:color w:val="333333"/>
                <w:sz w:val="20"/>
              </w:rPr>
              <w:t>"What happens at a cosmetic dental consultation in Louisville — what patients are surprised by"</w:t>
            </w:r>
          </w:p>
        </w:tc>
        <w:tc>
          <w:tcPr>
            <w:tcW w:type="dxa" w:w="1800"/>
          </w:tcPr>
          <w:p>
            <w:r>
              <w:rPr>
                <w:rFonts w:ascii="Calibri" w:hAnsi="Calibri"/>
                <w:color w:val="333333"/>
                <w:sz w:val="20"/>
              </w:rPr>
              <w:t>Blog / YouTube</w:t>
            </w:r>
          </w:p>
        </w:tc>
        <w:tc>
          <w:tcPr>
            <w:tcW w:type="dxa" w:w="1800"/>
          </w:tcPr>
          <w:p>
            <w:r>
              <w:rPr>
                <w:rFonts w:ascii="Calibri" w:hAnsi="Calibri"/>
                <w:color w:val="333333"/>
                <w:sz w:val="20"/>
              </w:rPr>
              <w:t>Download guide or visit cosmetic site</w:t>
            </w:r>
          </w:p>
        </w:tc>
      </w:tr>
      <w:tr>
        <w:tc>
          <w:tcPr>
            <w:tcW w:type="dxa" w:w="1800"/>
            <w:shd w:fill="F5F5F5" w:color="auto" w:val="clear"/>
          </w:tcPr>
          <w:p>
            <w:r>
              <w:rPr>
                <w:rFonts w:ascii="Calibri" w:hAnsi="Calibri"/>
                <w:color w:val="333333"/>
                <w:sz w:val="20"/>
              </w:rPr>
              <w:t>B2/E2</w:t>
            </w:r>
          </w:p>
        </w:tc>
        <w:tc>
          <w:tcPr>
            <w:tcW w:type="dxa" w:w="1800"/>
            <w:shd w:fill="F5F5F5" w:color="auto" w:val="clear"/>
          </w:tcPr>
          <w:p>
            <w:r>
              <w:rPr>
                <w:rFonts w:ascii="Calibri" w:hAnsi="Calibri"/>
                <w:color w:val="333333"/>
                <w:sz w:val="20"/>
              </w:rPr>
              <w:t>FAQ content</w:t>
            </w:r>
          </w:p>
        </w:tc>
        <w:tc>
          <w:tcPr>
            <w:tcW w:type="dxa" w:w="1800"/>
            <w:shd w:fill="F5F5F5" w:color="auto" w:val="clear"/>
          </w:tcPr>
          <w:p>
            <w:r>
              <w:rPr>
                <w:rFonts w:ascii="Calibri" w:hAnsi="Calibri"/>
                <w:color w:val="333333"/>
                <w:sz w:val="20"/>
              </w:rPr>
              <w:t>Process, timeline, pain, reversal questions — veneers and whitening</w:t>
            </w:r>
          </w:p>
        </w:tc>
        <w:tc>
          <w:tcPr>
            <w:tcW w:type="dxa" w:w="1800"/>
            <w:shd w:fill="F5F5F5" w:color="auto" w:val="clear"/>
          </w:tcPr>
          <w:p>
            <w:r>
              <w:rPr>
                <w:rFonts w:ascii="Calibri" w:hAnsi="Calibri"/>
                <w:color w:val="333333"/>
                <w:sz w:val="20"/>
              </w:rPr>
              <w:t>cosmetic.hedgesdental.com/faq</w:t>
            </w:r>
          </w:p>
        </w:tc>
        <w:tc>
          <w:tcPr>
            <w:tcW w:type="dxa" w:w="1800"/>
            <w:shd w:fill="F5F5F5" w:color="auto" w:val="clear"/>
          </w:tcPr>
          <w:p>
            <w:r>
              <w:rPr>
                <w:rFonts w:ascii="Calibri" w:hAnsi="Calibri"/>
                <w:color w:val="333333"/>
                <w:sz w:val="20"/>
              </w:rPr>
              <w:t>Schedule consult</w:t>
            </w:r>
          </w:p>
        </w:tc>
      </w:tr>
      <w:tr>
        <w:tc>
          <w:tcPr>
            <w:tcW w:type="dxa" w:w="1800"/>
          </w:tcPr>
          <w:p>
            <w:r>
              <w:rPr>
                <w:rFonts w:ascii="Calibri" w:hAnsi="Calibri"/>
                <w:color w:val="333333"/>
                <w:sz w:val="20"/>
              </w:rPr>
              <w:t>B3/E3</w:t>
            </w:r>
          </w:p>
        </w:tc>
        <w:tc>
          <w:tcPr>
            <w:tcW w:type="dxa" w:w="1800"/>
          </w:tcPr>
          <w:p>
            <w:r>
              <w:rPr>
                <w:rFonts w:ascii="Calibri" w:hAnsi="Calibri"/>
                <w:color w:val="333333"/>
                <w:sz w:val="20"/>
              </w:rPr>
              <w:t>Gallery + blog</w:t>
            </w:r>
          </w:p>
        </w:tc>
        <w:tc>
          <w:tcPr>
            <w:tcW w:type="dxa" w:w="1800"/>
          </w:tcPr>
          <w:p>
            <w:r>
              <w:rPr>
                <w:rFonts w:ascii="Calibri" w:hAnsi="Calibri"/>
                <w:color w:val="333333"/>
                <w:sz w:val="20"/>
              </w:rPr>
              <w:t>Before/after natural results + "what cosmetic dental treatment costs in Louisville"</w:t>
            </w:r>
          </w:p>
        </w:tc>
        <w:tc>
          <w:tcPr>
            <w:tcW w:type="dxa" w:w="1800"/>
          </w:tcPr>
          <w:p>
            <w:r>
              <w:rPr>
                <w:rFonts w:ascii="Calibri" w:hAnsi="Calibri"/>
                <w:color w:val="333333"/>
                <w:sz w:val="20"/>
              </w:rPr>
              <w:t>cosmetic.hedgesdental.com</w:t>
            </w:r>
          </w:p>
        </w:tc>
        <w:tc>
          <w:tcPr>
            <w:tcW w:type="dxa" w:w="1800"/>
          </w:tcPr>
          <w:p>
            <w:r>
              <w:rPr>
                <w:rFonts w:ascii="Calibri" w:hAnsi="Calibri"/>
                <w:color w:val="333333"/>
                <w:sz w:val="20"/>
              </w:rPr>
              <w:t>Consultation CTA</w:t>
            </w:r>
          </w:p>
        </w:tc>
      </w:tr>
      <w:tr>
        <w:tc>
          <w:tcPr>
            <w:tcW w:type="dxa" w:w="1800"/>
            <w:shd w:fill="F5F5F5" w:color="auto" w:val="clear"/>
          </w:tcPr>
          <w:p>
            <w:r>
              <w:rPr>
                <w:rFonts w:ascii="Calibri" w:hAnsi="Calibri"/>
                <w:color w:val="333333"/>
                <w:sz w:val="20"/>
              </w:rPr>
              <w:t>B3/E3</w:t>
            </w:r>
          </w:p>
        </w:tc>
        <w:tc>
          <w:tcPr>
            <w:tcW w:type="dxa" w:w="1800"/>
            <w:shd w:fill="F5F5F5" w:color="auto" w:val="clear"/>
          </w:tcPr>
          <w:p>
            <w:r>
              <w:rPr>
                <w:rFonts w:ascii="Calibri" w:hAnsi="Calibri"/>
                <w:color w:val="333333"/>
                <w:sz w:val="20"/>
              </w:rPr>
              <w:t>Video</w:t>
            </w:r>
          </w:p>
        </w:tc>
        <w:tc>
          <w:tcPr>
            <w:tcW w:type="dxa" w:w="1800"/>
            <w:shd w:fill="F5F5F5" w:color="auto" w:val="clear"/>
          </w:tcPr>
          <w:p>
            <w:r>
              <w:rPr>
                <w:rFonts w:ascii="Calibri" w:hAnsi="Calibri"/>
                <w:color w:val="333333"/>
                <w:sz w:val="20"/>
              </w:rPr>
              <w:t>"What veneers actually look like — natural vs. overdone, and how to know the difference"</w:t>
            </w:r>
          </w:p>
        </w:tc>
        <w:tc>
          <w:tcPr>
            <w:tcW w:type="dxa" w:w="1800"/>
            <w:shd w:fill="F5F5F5" w:color="auto" w:val="clear"/>
          </w:tcPr>
          <w:p>
            <w:r>
              <w:rPr>
                <w:rFonts w:ascii="Calibri" w:hAnsi="Calibri"/>
                <w:color w:val="333333"/>
                <w:sz w:val="20"/>
              </w:rPr>
              <w:t>YouTube (Jade Calloway)</w:t>
            </w:r>
          </w:p>
        </w:tc>
        <w:tc>
          <w:tcPr>
            <w:tcW w:type="dxa" w:w="1800"/>
            <w:shd w:fill="F5F5F5" w:color="auto" w:val="clear"/>
          </w:tcPr>
          <w:p>
            <w:r>
              <w:rPr>
                <w:rFonts w:ascii="Calibri" w:hAnsi="Calibri"/>
                <w:color w:val="333333"/>
                <w:sz w:val="20"/>
              </w:rPr>
              <w:t>Subscribe + visit site</w:t>
            </w:r>
          </w:p>
        </w:tc>
      </w:tr>
      <w:tr>
        <w:tc>
          <w:tcPr>
            <w:tcW w:type="dxa" w:w="1800"/>
          </w:tcPr>
          <w:p>
            <w:r>
              <w:rPr>
                <w:rFonts w:ascii="Calibri" w:hAnsi="Calibri"/>
                <w:color w:val="333333"/>
                <w:sz w:val="20"/>
              </w:rPr>
              <w:t>B4/E4</w:t>
            </w:r>
          </w:p>
        </w:tc>
        <w:tc>
          <w:tcPr>
            <w:tcW w:type="dxa" w:w="1800"/>
          </w:tcPr>
          <w:p>
            <w:r>
              <w:rPr>
                <w:rFonts w:ascii="Calibri" w:hAnsi="Calibri"/>
                <w:color w:val="333333"/>
                <w:sz w:val="20"/>
              </w:rPr>
              <w:t>Patient story</w:t>
            </w:r>
          </w:p>
        </w:tc>
        <w:tc>
          <w:tcPr>
            <w:tcW w:type="dxa" w:w="1800"/>
          </w:tcPr>
          <w:p>
            <w:r>
              <w:rPr>
                <w:rFonts w:ascii="Calibri" w:hAnsi="Calibri"/>
                <w:color w:val="333333"/>
                <w:sz w:val="20"/>
              </w:rPr>
              <w:t>"[Name], Louisville — 'I did it two weeks before my 40th. I wish I'd done it at 35.'"</w:t>
            </w:r>
          </w:p>
        </w:tc>
        <w:tc>
          <w:tcPr>
            <w:tcW w:type="dxa" w:w="1800"/>
          </w:tcPr>
          <w:p>
            <w:r>
              <w:rPr>
                <w:rFonts w:ascii="Calibri" w:hAnsi="Calibri"/>
                <w:color w:val="333333"/>
                <w:sz w:val="20"/>
              </w:rPr>
              <w:t>cosmetic.hedgesdental.com/patient-stories</w:t>
            </w:r>
          </w:p>
        </w:tc>
        <w:tc>
          <w:tcPr>
            <w:tcW w:type="dxa" w:w="1800"/>
          </w:tcPr>
          <w:p>
            <w:r>
              <w:rPr>
                <w:rFonts w:ascii="Calibri" w:hAnsi="Calibri"/>
                <w:color w:val="333333"/>
                <w:sz w:val="20"/>
              </w:rPr>
              <w:t>Schedule consult</w:t>
            </w:r>
          </w:p>
        </w:tc>
      </w:tr>
      <w:tr>
        <w:tc>
          <w:tcPr>
            <w:tcW w:type="dxa" w:w="1800"/>
            <w:shd w:fill="F5F5F5" w:color="auto" w:val="clear"/>
          </w:tcPr>
          <w:p>
            <w:r>
              <w:rPr>
                <w:rFonts w:ascii="Calibri" w:hAnsi="Calibri"/>
                <w:color w:val="333333"/>
                <w:sz w:val="20"/>
              </w:rPr>
              <w:t>B4/E4</w:t>
            </w:r>
          </w:p>
        </w:tc>
        <w:tc>
          <w:tcPr>
            <w:tcW w:type="dxa" w:w="1800"/>
            <w:shd w:fill="F5F5F5" w:color="auto" w:val="clear"/>
          </w:tcPr>
          <w:p>
            <w:r>
              <w:rPr>
                <w:rFonts w:ascii="Calibri" w:hAnsi="Calibri"/>
                <w:color w:val="333333"/>
                <w:sz w:val="20"/>
              </w:rPr>
              <w:t>Email</w:t>
            </w:r>
          </w:p>
        </w:tc>
        <w:tc>
          <w:tcPr>
            <w:tcW w:type="dxa" w:w="1800"/>
            <w:shd w:fill="F5F5F5" w:color="auto" w:val="clear"/>
          </w:tcPr>
          <w:p>
            <w:r>
              <w:rPr>
                <w:rFonts w:ascii="Calibri" w:hAnsi="Calibri"/>
                <w:color w:val="333333"/>
                <w:sz w:val="20"/>
              </w:rPr>
              <w:t>Identity alignment email in Welcome Sequence — "Here's what changed after"</w:t>
            </w:r>
          </w:p>
        </w:tc>
        <w:tc>
          <w:tcPr>
            <w:tcW w:type="dxa" w:w="1800"/>
            <w:shd w:fill="F5F5F5" w:color="auto" w:val="clear"/>
          </w:tcPr>
          <w:p>
            <w:r>
              <w:rPr>
                <w:rFonts w:ascii="Calibri" w:hAnsi="Calibri"/>
                <w:color w:val="333333"/>
                <w:sz w:val="20"/>
              </w:rPr>
              <w:t>Email (Rhett Callahan)</w:t>
            </w:r>
          </w:p>
        </w:tc>
        <w:tc>
          <w:tcPr>
            <w:tcW w:type="dxa" w:w="1800"/>
            <w:shd w:fill="F5F5F5" w:color="auto" w:val="clear"/>
          </w:tcPr>
          <w:p>
            <w:r>
              <w:rPr>
                <w:rFonts w:ascii="Calibri" w:hAnsi="Calibri"/>
                <w:color w:val="333333"/>
                <w:sz w:val="20"/>
              </w:rPr>
              <w:t>Schedule consult</w:t>
            </w:r>
          </w:p>
        </w:tc>
      </w:tr>
      <w:tr>
        <w:tc>
          <w:tcPr>
            <w:tcW w:type="dxa" w:w="1800"/>
          </w:tcPr>
          <w:p>
            <w:r>
              <w:rPr>
                <w:rFonts w:ascii="Calibri" w:hAnsi="Calibri"/>
                <w:color w:val="333333"/>
                <w:sz w:val="20"/>
              </w:rPr>
              <w:t>B5/E5</w:t>
            </w:r>
          </w:p>
        </w:tc>
        <w:tc>
          <w:tcPr>
            <w:tcW w:type="dxa" w:w="1800"/>
          </w:tcPr>
          <w:p>
            <w:r>
              <w:rPr>
                <w:rFonts w:ascii="Calibri" w:hAnsi="Calibri"/>
                <w:color w:val="333333"/>
                <w:sz w:val="20"/>
              </w:rPr>
              <w:t>Landing page</w:t>
            </w:r>
          </w:p>
        </w:tc>
        <w:tc>
          <w:tcPr>
            <w:tcW w:type="dxa" w:w="1800"/>
          </w:tcPr>
          <w:p>
            <w:r>
              <w:rPr>
                <w:rFonts w:ascii="Calibri" w:hAnsi="Calibri"/>
                <w:color w:val="333333"/>
                <w:sz w:val="20"/>
              </w:rPr>
              <w:t>cosmetic.hedgesdental.com/consultation</w:t>
            </w:r>
          </w:p>
        </w:tc>
        <w:tc>
          <w:tcPr>
            <w:tcW w:type="dxa" w:w="1800"/>
          </w:tcPr>
          <w:p>
            <w:r>
              <w:rPr>
                <w:rFonts w:ascii="Calibri" w:hAnsi="Calibri"/>
                <w:color w:val="333333"/>
                <w:sz w:val="20"/>
              </w:rPr>
              <w:t>Website</w:t>
            </w:r>
          </w:p>
        </w:tc>
        <w:tc>
          <w:tcPr>
            <w:tcW w:type="dxa" w:w="1800"/>
          </w:tcPr>
          <w:p>
            <w:r>
              <w:rPr>
                <w:rFonts w:ascii="Calibri" w:hAnsi="Calibri"/>
                <w:color w:val="333333"/>
                <w:sz w:val="20"/>
              </w:rPr>
              <w:t>Book now</w:t>
            </w:r>
          </w:p>
        </w:tc>
      </w:tr>
      <w:tr>
        <w:tc>
          <w:tcPr>
            <w:tcW w:type="dxa" w:w="1800"/>
            <w:shd w:fill="F5F5F5" w:color="auto" w:val="clear"/>
          </w:tcPr>
          <w:p>
            <w:r>
              <w:rPr>
                <w:rFonts w:ascii="Calibri" w:hAnsi="Calibri"/>
                <w:color w:val="333333"/>
                <w:sz w:val="20"/>
              </w:rPr>
              <w:t>B5/E5</w:t>
            </w:r>
          </w:p>
        </w:tc>
        <w:tc>
          <w:tcPr>
            <w:tcW w:type="dxa" w:w="1800"/>
            <w:shd w:fill="F5F5F5" w:color="auto" w:val="clear"/>
          </w:tcPr>
          <w:p>
            <w:r>
              <w:rPr>
                <w:rFonts w:ascii="Calibri" w:hAnsi="Calibri"/>
                <w:color w:val="333333"/>
                <w:sz w:val="20"/>
              </w:rPr>
              <w:t>Lead magnet</w:t>
            </w:r>
          </w:p>
        </w:tc>
        <w:tc>
          <w:tcPr>
            <w:tcW w:type="dxa" w:w="1800"/>
            <w:shd w:fill="F5F5F5" w:color="auto" w:val="clear"/>
          </w:tcPr>
          <w:p>
            <w:r>
              <w:rPr>
                <w:rFonts w:ascii="Calibri" w:hAnsi="Calibri"/>
                <w:color w:val="333333"/>
                <w:sz w:val="20"/>
              </w:rPr>
              <w:t>"The Louisville Smile Guide: What to Know Before a Cosmetic Consultation"</w:t>
            </w:r>
          </w:p>
        </w:tc>
        <w:tc>
          <w:tcPr>
            <w:tcW w:type="dxa" w:w="1800"/>
            <w:shd w:fill="F5F5F5" w:color="auto" w:val="clear"/>
          </w:tcPr>
          <w:p>
            <w:r>
              <w:rPr>
                <w:rFonts w:ascii="Calibri" w:hAnsi="Calibri"/>
                <w:color w:val="333333"/>
                <w:sz w:val="20"/>
              </w:rPr>
              <w:t>Opt-in → email sequence</w:t>
            </w:r>
          </w:p>
        </w:tc>
        <w:tc>
          <w:tcPr>
            <w:tcW w:type="dxa" w:w="1800"/>
            <w:shd w:fill="F5F5F5" w:color="auto" w:val="clear"/>
          </w:tcPr>
          <w:p>
            <w:r>
              <w:rPr>
                <w:rFonts w:ascii="Calibri" w:hAnsi="Calibri"/>
                <w:color w:val="333333"/>
                <w:sz w:val="20"/>
              </w:rPr>
              <w:t>Sequence 2-Cosmetic</w:t>
            </w:r>
          </w:p>
        </w:tc>
      </w:tr>
    </w:tbl>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 Dr. Raymond Cross, Board + Vivienne Carr, CMO | Authority Systems Group™</w:t>
      </w:r>
    </w:p>
    <w:p>
      <w:pPr>
        <w:spacing w:before="0" w:after="60"/>
      </w:pPr>
    </w:p>
    <w:p>
      <w:pPr>
        <w:spacing w:before="80" w:after="80"/>
        <w:pBdr>
          <w:bottom w:val="single" w:sz="6" w:space="1" w:color="25aae1"/>
        </w:pBdr>
      </w:pPr>
    </w:p>
    <w:p>
      <w:pPr>
        <w:spacing w:before="0" w:after="60"/>
      </w:pPr>
    </w:p>
    <w:p>
      <w:pPr>
        <w:spacing w:before="80" w:after="80"/>
        <w:pBdr>
          <w:bottom w:val="single" w:sz="6" w:space="1" w:color="25aae1"/>
        </w:pBdr>
      </w:pPr>
    </w:p>
    <w:p>
      <w:pPr>
        <w:spacing w:before="0" w:after="60"/>
      </w:pPr>
    </w:p>
    <w:p>
      <w:r>
        <w:br w:type="page"/>
      </w:r>
    </w:p>
    <w:p>
      <w:pPr>
        <w:spacing w:before="0" w:after="240"/>
        <w:pBdr>
          <w:bottom w:val="single" w:sz="10" w:space="1" w:color="25aae1"/>
        </w:pBdr>
      </w:pPr>
      <w:r>
        <w:rPr>
          <w:rFonts w:ascii="Calibri" w:hAnsi="Calibri"/>
          <w:b/>
          <w:color w:val="25AAE1"/>
          <w:sz w:val="44"/>
        </w:rPr>
        <w:t>PART 2: cosmetic.hedgesdental.com — CONTENT BRIEF</w:t>
      </w:r>
    </w:p>
    <w:p>
      <w:pPr>
        <w:spacing w:before="0" w:after="60"/>
      </w:pPr>
    </w:p>
    <w:p>
      <w:pPr>
        <w:spacing w:before="0" w:after="120" w:line="336" w:lineRule="auto"/>
      </w:pPr>
      <w:r>
        <w:rPr>
          <w:rFonts w:ascii="Calibri" w:hAnsi="Calibri"/>
          <w:i/>
          <w:color w:val="58585A"/>
          <w:sz w:val="22"/>
        </w:rPr>
        <w:t>Iris Nolan, CTO — Authority Systems Group™</w:t>
      </w:r>
    </w:p>
    <w:p>
      <w:pPr>
        <w:spacing w:before="0" w:after="120" w:line="336" w:lineRule="auto"/>
      </w:pPr>
      <w:r>
        <w:rPr>
          <w:rFonts w:ascii="Calibri" w:hAnsi="Calibri"/>
          <w:i/>
          <w:color w:val="58585A"/>
          <w:sz w:val="22"/>
        </w:rPr>
        <w:t>Q2 2026 Deployment — after implant site is indexed and performing</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STRATEGIC CASE</w:t>
      </w:r>
    </w:p>
    <w:p>
      <w:pPr>
        <w:spacing w:before="0" w:after="60"/>
      </w:pPr>
    </w:p>
    <w:p>
      <w:pPr>
        <w:spacing w:before="0" w:after="120" w:line="336" w:lineRule="auto"/>
      </w:pPr>
      <w:r>
        <w:rPr>
          <w:rFonts w:ascii="Calibri" w:hAnsi="Calibri"/>
          <w:b/>
          <w:color w:val="333333"/>
          <w:sz w:val="22"/>
        </w:rPr>
        <w:t>The opportunity:</w:t>
      </w:r>
      <w:r>
        <w:rPr>
          <w:rFonts w:ascii="Calibri" w:hAnsi="Calibri"/>
          <w:color w:val="333333"/>
          <w:sz w:val="22"/>
        </w:rPr>
        <w:t xml:space="preserve"> Emily is searching "porcelain veneers Louisville," "teeth whitening Louisville KY," and "smile makeover Louisville." She is not on TopLouisvilleDentist.com — that site speaks to Rachel, not Emily. She needs her own entry point.</w:t>
      </w:r>
    </w:p>
    <w:p>
      <w:pPr>
        <w:spacing w:before="0" w:after="60"/>
      </w:pPr>
    </w:p>
    <w:p>
      <w:pPr>
        <w:spacing w:before="0" w:after="120" w:line="336" w:lineRule="auto"/>
      </w:pPr>
      <w:r>
        <w:rPr>
          <w:rFonts w:ascii="Calibri" w:hAnsi="Calibri"/>
          <w:b/>
          <w:color w:val="333333"/>
          <w:sz w:val="22"/>
        </w:rPr>
        <w:t>The domain decision:</w:t>
      </w:r>
      <w:r>
        <w:rPr>
          <w:rFonts w:ascii="Calibri" w:hAnsi="Calibri"/>
          <w:color w:val="333333"/>
          <w:sz w:val="22"/>
        </w:rPr>
        <w:t xml:space="preserve"> cosmetic.hedgesdental.com (subdomain) — not a new root domain. Rationale: Emily's search volume and competitive urgency do not justify starting a new domain from zero authority. The subdomain borrows hedgesdental.com's existing domain signals while targeting a distinct keyword cluster and avatar conversation.</w:t>
      </w:r>
    </w:p>
    <w:p>
      <w:pPr>
        <w:spacing w:before="0" w:after="60"/>
      </w:pPr>
    </w:p>
    <w:p>
      <w:pPr>
        <w:spacing w:before="240" w:after="80"/>
      </w:pPr>
      <w:r>
        <w:rPr>
          <w:rFonts w:ascii="Calibri" w:hAnsi="Calibri"/>
          <w:b/>
          <w:color w:val="58585A"/>
          <w:sz w:val="24"/>
        </w:rPr>
        <w:t>Duplicate content strategy:</w:t>
      </w:r>
    </w:p>
    <w:p>
      <w:pPr>
        <w:pStyle w:val="ListBullet"/>
        <w:spacing w:before="40" w:after="40" w:line="312" w:lineRule="auto"/>
      </w:pPr>
      <w:r>
        <w:rPr>
          <w:rFonts w:ascii="Calibri" w:hAnsi="Calibri"/>
          <w:color w:val="333333"/>
          <w:sz w:val="22"/>
        </w:rPr>
        <w:t>hedgesdental.com/services/veneers = B2 informational (what veneers are, the process)</w:t>
      </w:r>
    </w:p>
    <w:p>
      <w:pPr>
        <w:pStyle w:val="ListBullet"/>
        <w:spacing w:before="40" w:after="40" w:line="312" w:lineRule="auto"/>
      </w:pPr>
      <w:r>
        <w:rPr>
          <w:rFonts w:ascii="Calibri" w:hAnsi="Calibri"/>
          <w:color w:val="333333"/>
          <w:sz w:val="22"/>
        </w:rPr>
        <w:t>cosmetic.hedgesdental.com/veneers = B4/B5 conversion (patient stories, natural results gallery, specific cases, consultation CTA)</w:t>
      </w:r>
    </w:p>
    <w:p>
      <w:pPr>
        <w:pStyle w:val="ListBullet"/>
        <w:spacing w:before="40" w:after="40" w:line="312" w:lineRule="auto"/>
      </w:pPr>
      <w:r>
        <w:rPr>
          <w:rFonts w:ascii="Calibri" w:hAnsi="Calibri"/>
          <w:color w:val="333333"/>
          <w:sz w:val="22"/>
        </w:rPr>
        <w:t>Different keyword cluster: broad "veneers Louisville" (main site) vs. "porcelain veneers Louisville smile makeover," "wedding smile Louisville," "veneers vs Invisalign Louisville" (subdomain)</w:t>
      </w:r>
    </w:p>
    <w:p>
      <w:pPr>
        <w:pStyle w:val="ListBullet"/>
        <w:spacing w:before="40" w:after="40" w:line="312" w:lineRule="auto"/>
      </w:pPr>
      <w:r>
        <w:rPr>
          <w:rFonts w:ascii="Calibri" w:hAnsi="Calibri"/>
          <w:color w:val="333333"/>
          <w:sz w:val="22"/>
        </w:rPr>
        <w:t>`rel=canonical` on subdomain pages pointing to main site as backstop only — unique content is the primary protection</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TECHNICAL SPECIFICATIONS</w:t>
      </w:r>
    </w:p>
    <w:p>
      <w:pPr>
        <w:spacing w:before="0" w:after="60"/>
      </w:pPr>
    </w:p>
    <w:p>
      <w:pPr>
        <w:spacing w:before="0" w:after="120" w:line="336" w:lineRule="auto"/>
      </w:pPr>
      <w:r>
        <w:rPr>
          <w:rFonts w:ascii="Calibri" w:hAnsi="Calibri"/>
          <w:b/>
          <w:color w:val="333333"/>
          <w:sz w:val="22"/>
        </w:rPr>
        <w:t>Platform:</w:t>
      </w:r>
      <w:r>
        <w:rPr>
          <w:rFonts w:ascii="Calibri" w:hAnsi="Calibri"/>
          <w:color w:val="333333"/>
          <w:sz w:val="22"/>
        </w:rPr>
        <w:t xml:space="preserve"> WordPress with Astra (same as TopLouisvilleDentist.com for maintenance consistency)</w:t>
      </w:r>
    </w:p>
    <w:p>
      <w:pPr>
        <w:spacing w:before="0" w:after="120" w:line="336" w:lineRule="auto"/>
      </w:pPr>
      <w:r>
        <w:rPr>
          <w:rFonts w:ascii="Calibri" w:hAnsi="Calibri"/>
          <w:b/>
          <w:color w:val="333333"/>
          <w:sz w:val="22"/>
        </w:rPr>
        <w:t>Hosting:</w:t>
      </w:r>
      <w:r>
        <w:rPr>
          <w:rFonts w:ascii="Calibri" w:hAnsi="Calibri"/>
          <w:color w:val="333333"/>
          <w:sz w:val="22"/>
        </w:rPr>
        <w:t xml:space="preserve"> Add as subdomain on existing WP Engine or Kinsta account — same server</w:t>
      </w:r>
    </w:p>
    <w:p>
      <w:pPr>
        <w:spacing w:before="0" w:after="120" w:line="336" w:lineRule="auto"/>
      </w:pPr>
      <w:r>
        <w:rPr>
          <w:rFonts w:ascii="Calibri" w:hAnsi="Calibri"/>
          <w:b/>
          <w:color w:val="333333"/>
          <w:sz w:val="22"/>
        </w:rPr>
        <w:t>SSL:</w:t>
      </w:r>
      <w:r>
        <w:rPr>
          <w:rFonts w:ascii="Calibri" w:hAnsi="Calibri"/>
          <w:color w:val="333333"/>
          <w:sz w:val="22"/>
        </w:rPr>
        <w:t xml:space="preserve"> Subdomain included in wildcard SSL if applicable; verify with hosting provider</w:t>
      </w:r>
    </w:p>
    <w:p>
      <w:pPr>
        <w:spacing w:before="0" w:after="120" w:line="336" w:lineRule="auto"/>
      </w:pPr>
      <w:r>
        <w:rPr>
          <w:rFonts w:ascii="Calibri" w:hAnsi="Calibri"/>
          <w:b/>
          <w:color w:val="333333"/>
          <w:sz w:val="22"/>
        </w:rPr>
        <w:t>Tracking:</w:t>
      </w:r>
      <w:r>
        <w:rPr>
          <w:rFonts w:ascii="Calibri" w:hAnsi="Calibri"/>
          <w:color w:val="333333"/>
          <w:sz w:val="22"/>
        </w:rPr>
        <w:t xml:space="preserve"> GA4 (separate property or same property with subdomain filter — confirm with developer), GSC verified separately</w:t>
      </w:r>
    </w:p>
    <w:p>
      <w:pPr>
        <w:spacing w:before="0" w:after="120" w:line="336" w:lineRule="auto"/>
      </w:pPr>
      <w:r>
        <w:rPr>
          <w:rFonts w:ascii="Calibri" w:hAnsi="Calibri"/>
          <w:b/>
          <w:color w:val="333333"/>
          <w:sz w:val="22"/>
        </w:rPr>
        <w:t>Conversion tracking:</w:t>
      </w:r>
      <w:r>
        <w:rPr>
          <w:rFonts w:ascii="Calibri" w:hAnsi="Calibri"/>
          <w:color w:val="333333"/>
          <w:sz w:val="22"/>
        </w:rPr>
        <w:t xml:space="preserve"> Consultation form submissions, click-to-call, whitening inquiry clicks</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SITE ARCHITECTURE AT LAUNCH</w:t>
      </w:r>
    </w:p>
    <w:p>
      <w:pPr>
        <w:spacing w:before="0" w:after="60"/>
      </w:pPr>
    </w:p>
    <w:p>
      <w:pPr>
        <w:spacing w:before="20" w:after="20"/>
        <w:shd w:fill="F5F5F5" w:color="auto" w:val="clear"/>
        <w:ind w:left="360"/>
      </w:pPr>
      <w:r>
        <w:rPr>
          <w:rFonts w:ascii="Courier New" w:hAnsi="Courier New"/>
          <w:color w:val="58585A"/>
          <w:sz w:val="18"/>
        </w:rPr>
        <w:t>cosmetic.hedgesdental.com</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 (Homepage)</w:t>
      </w:r>
    </w:p>
    <w:p>
      <w:pPr>
        <w:spacing w:before="20" w:after="20"/>
        <w:shd w:fill="F5F5F5" w:color="auto" w:val="clear"/>
        <w:ind w:left="360"/>
      </w:pPr>
      <w:r>
        <w:rPr>
          <w:rFonts w:ascii="Courier New" w:hAnsi="Courier New"/>
          <w:color w:val="58585A"/>
          <w:sz w:val="18"/>
        </w:rPr>
        <w:t>│   ├── H1: "Louisville Smile Makeovers — Veneers, Whitening, and Cosmetic Dentistry"</w:t>
      </w:r>
    </w:p>
    <w:p>
      <w:pPr>
        <w:spacing w:before="20" w:after="20"/>
        <w:shd w:fill="F5F5F5" w:color="auto" w:val="clear"/>
        <w:ind w:left="360"/>
      </w:pPr>
      <w:r>
        <w:rPr>
          <w:rFonts w:ascii="Courier New" w:hAnsi="Courier New"/>
          <w:color w:val="58585A"/>
          <w:sz w:val="18"/>
        </w:rPr>
        <w:t>│   ├── Subhead: "From Dr. Jeffrey Hedges at Hedges Dental — the private practice Louisville has trusted for over 20 years."</w:t>
      </w:r>
    </w:p>
    <w:p>
      <w:pPr>
        <w:spacing w:before="20" w:after="20"/>
        <w:shd w:fill="F5F5F5" w:color="auto" w:val="clear"/>
        <w:ind w:left="360"/>
      </w:pPr>
      <w:r>
        <w:rPr>
          <w:rFonts w:ascii="Courier New" w:hAnsi="Courier New"/>
          <w:color w:val="58585A"/>
          <w:sz w:val="18"/>
        </w:rPr>
        <w:t>│   ├── Before/after gallery (3–4 cases at launch — with consent, cosmetic cases only)</w:t>
      </w:r>
    </w:p>
    <w:p>
      <w:pPr>
        <w:spacing w:before="20" w:after="20"/>
        <w:shd w:fill="F5F5F5" w:color="auto" w:val="clear"/>
        <w:ind w:left="360"/>
      </w:pPr>
      <w:r>
        <w:rPr>
          <w:rFonts w:ascii="Courier New" w:hAnsi="Courier New"/>
          <w:color w:val="58585A"/>
          <w:sz w:val="18"/>
        </w:rPr>
        <w:t>│   ├── Services overview: Veneers | Whitening | Smile Makeover Process</w:t>
      </w:r>
    </w:p>
    <w:p>
      <w:pPr>
        <w:spacing w:before="20" w:after="20"/>
        <w:shd w:fill="F5F5F5" w:color="auto" w:val="clear"/>
        <w:ind w:left="360"/>
      </w:pPr>
      <w:r>
        <w:rPr>
          <w:rFonts w:ascii="Courier New" w:hAnsi="Courier New"/>
          <w:color w:val="58585A"/>
          <w:sz w:val="18"/>
        </w:rPr>
        <w:t>│   ├── Trust bar: Delta Dental | CareCredit | UofL Faculty | 20+ Years Louisville</w:t>
      </w:r>
    </w:p>
    <w:p>
      <w:pPr>
        <w:spacing w:before="20" w:after="20"/>
        <w:shd w:fill="F5F5F5" w:color="auto" w:val="clear"/>
        <w:ind w:left="360"/>
      </w:pPr>
      <w:r>
        <w:rPr>
          <w:rFonts w:ascii="Courier New" w:hAnsi="Courier New"/>
          <w:color w:val="58585A"/>
          <w:sz w:val="18"/>
        </w:rPr>
        <w:t>│   ├── "Who this is for" — Emily identity section</w:t>
      </w:r>
    </w:p>
    <w:p>
      <w:pPr>
        <w:spacing w:before="20" w:after="20"/>
        <w:shd w:fill="F5F5F5" w:color="auto" w:val="clear"/>
        <w:ind w:left="360"/>
      </w:pPr>
      <w:r>
        <w:rPr>
          <w:rFonts w:ascii="Courier New" w:hAnsi="Courier New"/>
          <w:color w:val="58585A"/>
          <w:sz w:val="18"/>
        </w:rPr>
        <w:t>│   ├── Consultation CTA</w:t>
      </w:r>
    </w:p>
    <w:p>
      <w:pPr>
        <w:spacing w:before="20" w:after="20"/>
        <w:shd w:fill="F5F5F5" w:color="auto" w:val="clear"/>
        <w:ind w:left="360"/>
      </w:pPr>
      <w:r>
        <w:rPr>
          <w:rFonts w:ascii="Courier New" w:hAnsi="Courier New"/>
          <w:color w:val="58585A"/>
          <w:sz w:val="18"/>
        </w:rPr>
        <w:t>│   └── Google Reviews widget (pull from GBP — highlight cosmetic-specific reviews)</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/veneers</w:t>
      </w:r>
    </w:p>
    <w:p>
      <w:pPr>
        <w:spacing w:before="20" w:after="20"/>
        <w:shd w:fill="F5F5F5" w:color="auto" w:val="clear"/>
        <w:ind w:left="360"/>
      </w:pPr>
      <w:r>
        <w:rPr>
          <w:rFonts w:ascii="Courier New" w:hAnsi="Courier New"/>
          <w:color w:val="58585A"/>
          <w:sz w:val="18"/>
        </w:rPr>
        <w:t>│   ├── H1: "Porcelain Veneers in Louisville — Natural Results, One Practice"</w:t>
      </w:r>
    </w:p>
    <w:p>
      <w:pPr>
        <w:spacing w:before="20" w:after="20"/>
        <w:shd w:fill="F5F5F5" w:color="auto" w:val="clear"/>
        <w:ind w:left="360"/>
      </w:pPr>
      <w:r>
        <w:rPr>
          <w:rFonts w:ascii="Courier New" w:hAnsi="Courier New"/>
          <w:color w:val="58585A"/>
          <w:sz w:val="18"/>
        </w:rPr>
        <w:t>│   ├── 700–900 words — what they are, who qualifies, what the process looks like</w:t>
      </w:r>
    </w:p>
    <w:p>
      <w:pPr>
        <w:spacing w:before="20" w:after="20"/>
        <w:shd w:fill="F5F5F5" w:color="auto" w:val="clear"/>
        <w:ind w:left="360"/>
      </w:pPr>
      <w:r>
        <w:rPr>
          <w:rFonts w:ascii="Courier New" w:hAnsi="Courier New"/>
          <w:color w:val="58585A"/>
          <w:sz w:val="18"/>
        </w:rPr>
        <w:t>│   ├── "Veneers vs. whitening vs. bonding" comparison section</w:t>
      </w:r>
    </w:p>
    <w:p>
      <w:pPr>
        <w:spacing w:before="20" w:after="20"/>
        <w:shd w:fill="F5F5F5" w:color="auto" w:val="clear"/>
        <w:ind w:left="360"/>
      </w:pPr>
      <w:r>
        <w:rPr>
          <w:rFonts w:ascii="Courier New" w:hAnsi="Courier New"/>
          <w:color w:val="58585A"/>
          <w:sz w:val="18"/>
        </w:rPr>
        <w:t>│   ├── Before/after gallery (cosmetic cases — with consent)</w:t>
      </w:r>
    </w:p>
    <w:p>
      <w:pPr>
        <w:spacing w:before="20" w:after="20"/>
        <w:shd w:fill="F5F5F5" w:color="auto" w:val="clear"/>
        <w:ind w:left="360"/>
      </w:pPr>
      <w:r>
        <w:rPr>
          <w:rFonts w:ascii="Courier New" w:hAnsi="Courier New"/>
          <w:color w:val="58585A"/>
          <w:sz w:val="18"/>
        </w:rPr>
        <w:t>│   ├── CareCredit callout + financing options</w:t>
      </w:r>
    </w:p>
    <w:p>
      <w:pPr>
        <w:spacing w:before="20" w:after="20"/>
        <w:shd w:fill="F5F5F5" w:color="auto" w:val="clear"/>
        <w:ind w:left="360"/>
      </w:pPr>
      <w:r>
        <w:rPr>
          <w:rFonts w:ascii="Courier New" w:hAnsi="Courier New"/>
          <w:color w:val="58585A"/>
          <w:sz w:val="18"/>
        </w:rPr>
        <w:t>│   ├── FAQ (5 questions, schema-marked)</w:t>
      </w:r>
    </w:p>
    <w:p>
      <w:pPr>
        <w:spacing w:before="20" w:after="20"/>
        <w:shd w:fill="F5F5F5" w:color="auto" w:val="clear"/>
        <w:ind w:left="360"/>
      </w:pPr>
      <w:r>
        <w:rPr>
          <w:rFonts w:ascii="Courier New" w:hAnsi="Courier New"/>
          <w:color w:val="58585A"/>
          <w:sz w:val="18"/>
        </w:rPr>
        <w:t>│   └── Consultation CTA</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/whitening</w:t>
      </w:r>
    </w:p>
    <w:p>
      <w:pPr>
        <w:spacing w:before="20" w:after="20"/>
        <w:shd w:fill="F5F5F5" w:color="auto" w:val="clear"/>
        <w:ind w:left="360"/>
      </w:pPr>
      <w:r>
        <w:rPr>
          <w:rFonts w:ascii="Courier New" w:hAnsi="Courier New"/>
          <w:color w:val="58585A"/>
          <w:sz w:val="18"/>
        </w:rPr>
        <w:t>│   ├── H1: "Professional Teeth Whitening in Louisville"</w:t>
      </w:r>
    </w:p>
    <w:p>
      <w:pPr>
        <w:spacing w:before="20" w:after="20"/>
        <w:shd w:fill="F5F5F5" w:color="auto" w:val="clear"/>
        <w:ind w:left="360"/>
      </w:pPr>
      <w:r>
        <w:rPr>
          <w:rFonts w:ascii="Courier New" w:hAnsi="Courier New"/>
          <w:color w:val="58585A"/>
          <w:sz w:val="18"/>
        </w:rPr>
        <w:t>│   ├── 500–700 words — in-office vs. take-home, what results look like, timeline</w:t>
      </w:r>
    </w:p>
    <w:p>
      <w:pPr>
        <w:spacing w:before="20" w:after="20"/>
        <w:shd w:fill="F5F5F5" w:color="auto" w:val="clear"/>
        <w:ind w:left="360"/>
      </w:pPr>
      <w:r>
        <w:rPr>
          <w:rFonts w:ascii="Courier New" w:hAnsi="Courier New"/>
          <w:color w:val="58585A"/>
          <w:sz w:val="18"/>
        </w:rPr>
        <w:t>│   ├── "When whitening is the right choice (and when it isn't)" — honest comparison with veneers</w:t>
      </w:r>
    </w:p>
    <w:p>
      <w:pPr>
        <w:spacing w:before="20" w:after="20"/>
        <w:shd w:fill="F5F5F5" w:color="auto" w:val="clear"/>
        <w:ind w:left="360"/>
      </w:pPr>
      <w:r>
        <w:rPr>
          <w:rFonts w:ascii="Courier New" w:hAnsi="Courier New"/>
          <w:color w:val="58585A"/>
          <w:sz w:val="18"/>
        </w:rPr>
        <w:t>│   ├── Before/after photos (whitening cases — with consent)</w:t>
      </w:r>
    </w:p>
    <w:p>
      <w:pPr>
        <w:spacing w:before="20" w:after="20"/>
        <w:shd w:fill="F5F5F5" w:color="auto" w:val="clear"/>
        <w:ind w:left="360"/>
      </w:pPr>
      <w:r>
        <w:rPr>
          <w:rFonts w:ascii="Courier New" w:hAnsi="Courier New"/>
          <w:color w:val="58585A"/>
          <w:sz w:val="18"/>
        </w:rPr>
        <w:t>│   └── Consultation or booking CTA</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/smile-makeover</w:t>
      </w:r>
    </w:p>
    <w:p>
      <w:pPr>
        <w:spacing w:before="20" w:after="20"/>
        <w:shd w:fill="F5F5F5" w:color="auto" w:val="clear"/>
        <w:ind w:left="360"/>
      </w:pPr>
      <w:r>
        <w:rPr>
          <w:rFonts w:ascii="Courier New" w:hAnsi="Courier New"/>
          <w:color w:val="58585A"/>
          <w:sz w:val="18"/>
        </w:rPr>
        <w:t>│   ├── H1: "Louisville Smile Makeover — A Complete Cosmetic Plan for Your Specific Goals"</w:t>
      </w:r>
    </w:p>
    <w:p>
      <w:pPr>
        <w:spacing w:before="20" w:after="20"/>
        <w:shd w:fill="F5F5F5" w:color="auto" w:val="clear"/>
        <w:ind w:left="360"/>
      </w:pPr>
      <w:r>
        <w:rPr>
          <w:rFonts w:ascii="Courier New" w:hAnsi="Courier New"/>
          <w:color w:val="58585A"/>
          <w:sz w:val="18"/>
        </w:rPr>
        <w:t>│   ├── 700–900 words — what a smile makeover actually involves (consultation, assessment, phased or combined treatment)</w:t>
      </w:r>
    </w:p>
    <w:p>
      <w:pPr>
        <w:spacing w:before="20" w:after="20"/>
        <w:shd w:fill="F5F5F5" w:color="auto" w:val="clear"/>
        <w:ind w:left="360"/>
      </w:pPr>
      <w:r>
        <w:rPr>
          <w:rFonts w:ascii="Courier New" w:hAnsi="Courier New"/>
          <w:color w:val="58585A"/>
          <w:sz w:val="18"/>
        </w:rPr>
        <w:t>│   ├── "Is a smile makeover right for you?" eligibility framing</w:t>
      </w:r>
    </w:p>
    <w:p>
      <w:pPr>
        <w:spacing w:before="20" w:after="20"/>
        <w:shd w:fill="F5F5F5" w:color="auto" w:val="clear"/>
        <w:ind w:left="360"/>
      </w:pPr>
      <w:r>
        <w:rPr>
          <w:rFonts w:ascii="Courier New" w:hAnsi="Courier New"/>
          <w:color w:val="58585A"/>
          <w:sz w:val="18"/>
        </w:rPr>
        <w:t>│   ├── Before/after gallery</w:t>
      </w:r>
    </w:p>
    <w:p>
      <w:pPr>
        <w:spacing w:before="20" w:after="20"/>
        <w:shd w:fill="F5F5F5" w:color="auto" w:val="clear"/>
        <w:ind w:left="360"/>
      </w:pPr>
      <w:r>
        <w:rPr>
          <w:rFonts w:ascii="Courier New" w:hAnsi="Courier New"/>
          <w:color w:val="58585A"/>
          <w:sz w:val="18"/>
        </w:rPr>
        <w:t>│   └── Consultation CTA</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/patient-stories</w:t>
      </w:r>
    </w:p>
    <w:p>
      <w:pPr>
        <w:spacing w:before="20" w:after="20"/>
        <w:shd w:fill="F5F5F5" w:color="auto" w:val="clear"/>
        <w:ind w:left="360"/>
      </w:pPr>
      <w:r>
        <w:rPr>
          <w:rFonts w:ascii="Courier New" w:hAnsi="Courier New"/>
          <w:color w:val="58585A"/>
          <w:sz w:val="18"/>
        </w:rPr>
        <w:t>│   ├── Launch with 2–3 cosmetic patient stories (with consent)</w:t>
      </w:r>
    </w:p>
    <w:p>
      <w:pPr>
        <w:spacing w:before="20" w:after="20"/>
        <w:shd w:fill="F5F5F5" w:color="auto" w:val="clear"/>
        <w:ind w:left="360"/>
      </w:pPr>
      <w:r>
        <w:rPr>
          <w:rFonts w:ascii="Courier New" w:hAnsi="Courier New"/>
          <w:color w:val="58585A"/>
          <w:sz w:val="18"/>
        </w:rPr>
        <w:t>│   ├── Focus on trigger-event context: wedding, reunion, milestone birthday, headshots</w:t>
      </w:r>
    </w:p>
    <w:p>
      <w:pPr>
        <w:spacing w:before="20" w:after="20"/>
        <w:shd w:fill="F5F5F5" w:color="auto" w:val="clear"/>
        <w:ind w:left="360"/>
      </w:pPr>
      <w:r>
        <w:rPr>
          <w:rFonts w:ascii="Courier New" w:hAnsi="Courier New"/>
          <w:color w:val="58585A"/>
          <w:sz w:val="18"/>
        </w:rPr>
        <w:t>│   ├── Schema: Review + Person</w:t>
      </w:r>
    </w:p>
    <w:p>
      <w:pPr>
        <w:spacing w:before="20" w:after="20"/>
        <w:shd w:fill="F5F5F5" w:color="auto" w:val="clear"/>
        <w:ind w:left="360"/>
      </w:pPr>
      <w:r>
        <w:rPr>
          <w:rFonts w:ascii="Courier New" w:hAnsi="Courier New"/>
          <w:color w:val="58585A"/>
          <w:sz w:val="18"/>
        </w:rPr>
        <w:t>│   └── Soft consultation CTA</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/consultation</w:t>
      </w:r>
    </w:p>
    <w:p>
      <w:pPr>
        <w:spacing w:before="20" w:after="20"/>
        <w:shd w:fill="F5F5F5" w:color="auto" w:val="clear"/>
        <w:ind w:left="360"/>
      </w:pPr>
      <w:r>
        <w:rPr>
          <w:rFonts w:ascii="Courier New" w:hAnsi="Courier New"/>
          <w:color w:val="58585A"/>
          <w:sz w:val="18"/>
        </w:rPr>
        <w:t>│   ├── B5/E5 — Relief and certainty</w:t>
      </w:r>
    </w:p>
    <w:p>
      <w:pPr>
        <w:spacing w:before="20" w:after="20"/>
        <w:shd w:fill="F5F5F5" w:color="auto" w:val="clear"/>
        <w:ind w:left="360"/>
      </w:pPr>
      <w:r>
        <w:rPr>
          <w:rFonts w:ascii="Courier New" w:hAnsi="Courier New"/>
          <w:color w:val="58585A"/>
          <w:sz w:val="18"/>
        </w:rPr>
        <w:t>│   ├── "What happens at your cosmetic consultation" — step-by-step (same structure as TopLouisvilleDentist.com/free-consultation, adapted for cosmetic context)</w:t>
      </w:r>
    </w:p>
    <w:p>
      <w:pPr>
        <w:spacing w:before="20" w:after="20"/>
        <w:shd w:fill="F5F5F5" w:color="auto" w:val="clear"/>
        <w:ind w:left="360"/>
      </w:pPr>
      <w:r>
        <w:rPr>
          <w:rFonts w:ascii="Courier New" w:hAnsi="Courier New"/>
          <w:color w:val="58585A"/>
          <w:sz w:val="18"/>
        </w:rPr>
        <w:t>│   ├── "What it doesn't feel like" — address fear of upselling directly</w:t>
      </w:r>
    </w:p>
    <w:p>
      <w:pPr>
        <w:spacing w:before="20" w:after="20"/>
        <w:shd w:fill="F5F5F5" w:color="auto" w:val="clear"/>
        <w:ind w:left="360"/>
      </w:pPr>
      <w:r>
        <w:rPr>
          <w:rFonts w:ascii="Courier New" w:hAnsi="Courier New"/>
          <w:color w:val="58585A"/>
          <w:sz w:val="18"/>
        </w:rPr>
        <w:t>│   ├── Booking form / Calendly</w:t>
      </w:r>
    </w:p>
    <w:p>
      <w:pPr>
        <w:spacing w:before="20" w:after="20"/>
        <w:shd w:fill="F5F5F5" w:color="auto" w:val="clear"/>
        <w:ind w:left="360"/>
      </w:pPr>
      <w:r>
        <w:rPr>
          <w:rFonts w:ascii="Courier New" w:hAnsi="Courier New"/>
          <w:color w:val="58585A"/>
          <w:sz w:val="18"/>
        </w:rPr>
        <w:t>│   └── Financing callout</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/faq</w:t>
      </w:r>
    </w:p>
    <w:p>
      <w:pPr>
        <w:spacing w:before="20" w:after="20"/>
        <w:shd w:fill="F5F5F5" w:color="auto" w:val="clear"/>
        <w:ind w:left="360"/>
      </w:pPr>
      <w:r>
        <w:rPr>
          <w:rFonts w:ascii="Courier New" w:hAnsi="Courier New"/>
          <w:color w:val="58585A"/>
          <w:sz w:val="18"/>
        </w:rPr>
        <w:t>│   ├── 10–12 questions with full answers</w:t>
      </w:r>
    </w:p>
    <w:p>
      <w:pPr>
        <w:spacing w:before="20" w:after="20"/>
        <w:shd w:fill="F5F5F5" w:color="auto" w:val="clear"/>
        <w:ind w:left="360"/>
      </w:pPr>
      <w:r>
        <w:rPr>
          <w:rFonts w:ascii="Courier New" w:hAnsi="Courier New"/>
          <w:color w:val="58585A"/>
          <w:sz w:val="18"/>
        </w:rPr>
        <w:t>│   ├── Topics: cost, reversal, pain, veneers vs. other options, timeline, how natural they look, maintenance</w:t>
      </w:r>
    </w:p>
    <w:p>
      <w:pPr>
        <w:spacing w:before="20" w:after="20"/>
        <w:shd w:fill="F5F5F5" w:color="auto" w:val="clear"/>
        <w:ind w:left="360"/>
      </w:pPr>
      <w:r>
        <w:rPr>
          <w:rFonts w:ascii="Courier New" w:hAnsi="Courier New"/>
          <w:color w:val="58585A"/>
          <w:sz w:val="18"/>
        </w:rPr>
        <w:t>│   └── Schema: FAQPage</w:t>
      </w:r>
    </w:p>
    <w:p>
      <w:pPr>
        <w:spacing w:before="20" w:after="20"/>
        <w:shd w:fill="F5F5F5" w:color="auto" w:val="clear"/>
        <w:ind w:left="360"/>
      </w:pPr>
      <w:r>
        <w:rPr>
          <w:rFonts w:ascii="Courier New" w:hAnsi="Courier New"/>
          <w:color w:val="58585A"/>
          <w:sz w:val="18"/>
        </w:rPr>
        <w:t>│</w:t>
      </w:r>
    </w:p>
    <w:p>
      <w:pPr>
        <w:spacing w:before="20" w:after="20"/>
        <w:shd w:fill="F5F5F5" w:color="auto" w:val="clear"/>
        <w:ind w:left="360"/>
      </w:pPr>
      <w:r>
        <w:rPr>
          <w:rFonts w:ascii="Courier New" w:hAnsi="Courier New"/>
          <w:color w:val="58585A"/>
          <w:sz w:val="18"/>
        </w:rPr>
        <w:t>└── /smile-guide (lead magnet opt-in)</w:t>
      </w:r>
    </w:p>
    <w:p>
      <w:pPr>
        <w:spacing w:before="20" w:after="20"/>
        <w:shd w:fill="F5F5F5" w:color="auto" w:val="clear"/>
        <w:ind w:left="360"/>
      </w:pPr>
      <w:r>
        <w:rPr>
          <w:rFonts w:ascii="Courier New" w:hAnsi="Courier New"/>
          <w:color w:val="58585A"/>
          <w:sz w:val="18"/>
        </w:rPr>
        <w:t xml:space="preserve">    ├── "The Louisville Smile Guide: What to Know Before a Cosmetic Consultation"</w:t>
      </w:r>
    </w:p>
    <w:p>
      <w:pPr>
        <w:spacing w:before="20" w:after="20"/>
        <w:shd w:fill="F5F5F5" w:color="auto" w:val="clear"/>
        <w:ind w:left="360"/>
      </w:pPr>
      <w:r>
        <w:rPr>
          <w:rFonts w:ascii="Courier New" w:hAnsi="Courier New"/>
          <w:color w:val="58585A"/>
          <w:sz w:val="18"/>
        </w:rPr>
        <w:t xml:space="preserve">    ├── Opt-in → triggers Cosmetic Welcome Sequence</w:t>
      </w:r>
    </w:p>
    <w:p>
      <w:pPr>
        <w:spacing w:before="20" w:after="20"/>
        <w:shd w:fill="F5F5F5" w:color="auto" w:val="clear"/>
        <w:ind w:left="360"/>
      </w:pPr>
      <w:r>
        <w:rPr>
          <w:rFonts w:ascii="Courier New" w:hAnsi="Courier New"/>
          <w:color w:val="58585A"/>
          <w:sz w:val="18"/>
        </w:rPr>
        <w:t xml:space="preserve">    └── Same format as Louisville Implant Guide (PDF, 8–10 pages)</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LOCAL SEO STRATEGY</w:t>
      </w:r>
    </w:p>
    <w:p>
      <w:pPr>
        <w:spacing w:before="0" w:after="60"/>
      </w:pPr>
    </w:p>
    <w:p>
      <w:pPr>
        <w:spacing w:before="240" w:after="80"/>
      </w:pPr>
      <w:r>
        <w:rPr>
          <w:rFonts w:ascii="Calibri" w:hAnsi="Calibri"/>
          <w:b/>
          <w:color w:val="58585A"/>
          <w:sz w:val="24"/>
        </w:rPr>
        <w:t>Primary keywords:</w:t>
      </w:r>
    </w:p>
    <w:p>
      <w:pPr>
        <w:pStyle w:val="ListBullet"/>
        <w:spacing w:before="40" w:after="40" w:line="312" w:lineRule="auto"/>
      </w:pPr>
      <w:r>
        <w:rPr>
          <w:rFonts w:ascii="Calibri" w:hAnsi="Calibri"/>
          <w:color w:val="333333"/>
          <w:sz w:val="22"/>
        </w:rPr>
        <w:t>"porcelain veneers Louisville KY"</w:t>
      </w:r>
    </w:p>
    <w:p>
      <w:pPr>
        <w:pStyle w:val="ListBullet"/>
        <w:spacing w:before="40" w:after="40" w:line="312" w:lineRule="auto"/>
      </w:pPr>
      <w:r>
        <w:rPr>
          <w:rFonts w:ascii="Calibri" w:hAnsi="Calibri"/>
          <w:color w:val="333333"/>
          <w:sz w:val="22"/>
        </w:rPr>
        <w:t>"teeth whitening Louisville KY"</w:t>
      </w:r>
    </w:p>
    <w:p>
      <w:pPr>
        <w:pStyle w:val="ListBullet"/>
        <w:spacing w:before="40" w:after="40" w:line="312" w:lineRule="auto"/>
      </w:pPr>
      <w:r>
        <w:rPr>
          <w:rFonts w:ascii="Calibri" w:hAnsi="Calibri"/>
          <w:color w:val="333333"/>
          <w:sz w:val="22"/>
        </w:rPr>
        <w:t>"cosmetic dentist Louisville KY"</w:t>
      </w:r>
    </w:p>
    <w:p>
      <w:pPr>
        <w:pStyle w:val="ListBullet"/>
        <w:spacing w:before="40" w:after="40" w:line="312" w:lineRule="auto"/>
      </w:pPr>
      <w:r>
        <w:rPr>
          <w:rFonts w:ascii="Calibri" w:hAnsi="Calibri"/>
          <w:color w:val="333333"/>
          <w:sz w:val="22"/>
        </w:rPr>
        <w:t>"smile makeover Louisville"</w:t>
      </w:r>
    </w:p>
    <w:p>
      <w:pPr>
        <w:spacing w:before="0" w:after="60"/>
      </w:pPr>
    </w:p>
    <w:p>
      <w:pPr>
        <w:spacing w:before="240" w:after="80"/>
      </w:pPr>
      <w:r>
        <w:rPr>
          <w:rFonts w:ascii="Calibri" w:hAnsi="Calibri"/>
          <w:b/>
          <w:color w:val="58585A"/>
          <w:sz w:val="24"/>
        </w:rPr>
        <w:t>Secondary / long-tail keywords:</w:t>
      </w:r>
    </w:p>
    <w:p>
      <w:pPr>
        <w:pStyle w:val="ListBullet"/>
        <w:spacing w:before="40" w:after="40" w:line="312" w:lineRule="auto"/>
      </w:pPr>
      <w:r>
        <w:rPr>
          <w:rFonts w:ascii="Calibri" w:hAnsi="Calibri"/>
          <w:color w:val="333333"/>
          <w:sz w:val="22"/>
        </w:rPr>
        <w:t>"veneers vs Invisalign Louisville"</w:t>
      </w:r>
    </w:p>
    <w:p>
      <w:pPr>
        <w:pStyle w:val="ListBullet"/>
        <w:spacing w:before="40" w:after="40" w:line="312" w:lineRule="auto"/>
      </w:pPr>
      <w:r>
        <w:rPr>
          <w:rFonts w:ascii="Calibri" w:hAnsi="Calibri"/>
          <w:color w:val="333333"/>
          <w:sz w:val="22"/>
        </w:rPr>
        <w:t>"wedding smile Louisville dentist"</w:t>
      </w:r>
    </w:p>
    <w:p>
      <w:pPr>
        <w:pStyle w:val="ListBullet"/>
        <w:spacing w:before="40" w:after="40" w:line="312" w:lineRule="auto"/>
      </w:pPr>
      <w:r>
        <w:rPr>
          <w:rFonts w:ascii="Calibri" w:hAnsi="Calibri"/>
          <w:color w:val="333333"/>
          <w:sz w:val="22"/>
        </w:rPr>
        <w:t>"how much do veneers cost in Louisville"</w:t>
      </w:r>
    </w:p>
    <w:p>
      <w:pPr>
        <w:pStyle w:val="ListBullet"/>
        <w:spacing w:before="40" w:after="40" w:line="312" w:lineRule="auto"/>
      </w:pPr>
      <w:r>
        <w:rPr>
          <w:rFonts w:ascii="Calibri" w:hAnsi="Calibri"/>
          <w:color w:val="333333"/>
          <w:sz w:val="22"/>
        </w:rPr>
        <w:t>"natural-looking veneers Louisville"</w:t>
      </w:r>
    </w:p>
    <w:p>
      <w:pPr>
        <w:pStyle w:val="ListBullet"/>
        <w:spacing w:before="40" w:after="40" w:line="312" w:lineRule="auto"/>
      </w:pPr>
      <w:r>
        <w:rPr>
          <w:rFonts w:ascii="Calibri" w:hAnsi="Calibri"/>
          <w:color w:val="333333"/>
          <w:sz w:val="22"/>
        </w:rPr>
        <w:t>"dental bonding vs veneers Louisville"</w:t>
      </w:r>
    </w:p>
    <w:p>
      <w:pPr>
        <w:spacing w:before="0" w:after="60"/>
      </w:pPr>
    </w:p>
    <w:p>
      <w:pPr>
        <w:spacing w:before="240" w:after="80"/>
      </w:pPr>
      <w:r>
        <w:rPr>
          <w:rFonts w:ascii="Calibri" w:hAnsi="Calibri"/>
          <w:b/>
          <w:color w:val="58585A"/>
          <w:sz w:val="24"/>
        </w:rPr>
        <w:t>On-page checklist (same standard as TopLouisvilleDentist.com):</w:t>
      </w:r>
    </w:p>
    <w:p>
      <w:pPr>
        <w:pStyle w:val="ListBullet"/>
        <w:spacing w:before="40" w:after="40" w:line="312" w:lineRule="auto"/>
      </w:pPr>
      <w:r>
        <w:rPr>
          <w:rFonts w:ascii="Calibri" w:hAnsi="Calibri"/>
          <w:color w:val="333333"/>
          <w:sz w:val="22"/>
        </w:rPr>
        <w:t>[ ] Primary keyword in H1 on every page</w:t>
      </w:r>
    </w:p>
    <w:p>
      <w:pPr>
        <w:pStyle w:val="ListBullet"/>
        <w:spacing w:before="40" w:after="40" w:line="312" w:lineRule="auto"/>
      </w:pPr>
      <w:r>
        <w:rPr>
          <w:rFonts w:ascii="Calibri" w:hAnsi="Calibri"/>
          <w:color w:val="333333"/>
          <w:sz w:val="22"/>
        </w:rPr>
        <w:t>[ ] Primary keyword in first 100 words</w:t>
      </w:r>
    </w:p>
    <w:p>
      <w:pPr>
        <w:pStyle w:val="ListBullet"/>
        <w:spacing w:before="40" w:after="40" w:line="312" w:lineRule="auto"/>
      </w:pPr>
      <w:r>
        <w:rPr>
          <w:rFonts w:ascii="Calibri" w:hAnsi="Calibri"/>
          <w:color w:val="333333"/>
          <w:sz w:val="22"/>
        </w:rPr>
        <w:t>[ ] Meta titles under 60 characters</w:t>
      </w:r>
    </w:p>
    <w:p>
      <w:pPr>
        <w:pStyle w:val="ListBullet"/>
        <w:spacing w:before="40" w:after="40" w:line="312" w:lineRule="auto"/>
      </w:pPr>
      <w:r>
        <w:rPr>
          <w:rFonts w:ascii="Calibri" w:hAnsi="Calibri"/>
          <w:color w:val="333333"/>
          <w:sz w:val="22"/>
        </w:rPr>
        <w:t>[ ] Meta descriptions under 155 characters</w:t>
      </w:r>
    </w:p>
    <w:p>
      <w:pPr>
        <w:pStyle w:val="ListBullet"/>
        <w:spacing w:before="40" w:after="40" w:line="312" w:lineRule="auto"/>
      </w:pPr>
      <w:r>
        <w:rPr>
          <w:rFonts w:ascii="Calibri" w:hAnsi="Calibri"/>
          <w:color w:val="333333"/>
          <w:sz w:val="22"/>
        </w:rPr>
        <w:t>[ ] Image alt text descriptive with keyword where natural</w:t>
      </w:r>
    </w:p>
    <w:p>
      <w:pPr>
        <w:pStyle w:val="ListBullet"/>
        <w:spacing w:before="40" w:after="40" w:line="312" w:lineRule="auto"/>
      </w:pPr>
      <w:r>
        <w:rPr>
          <w:rFonts w:ascii="Calibri" w:hAnsi="Calibri"/>
          <w:color w:val="333333"/>
          <w:sz w:val="22"/>
        </w:rPr>
        <w:t>[ ] Internal links between pages (veneers ↔ smile-makeover ↔ whitening ↔ consultation)</w:t>
      </w:r>
    </w:p>
    <w:p>
      <w:pPr>
        <w:pStyle w:val="ListBullet"/>
        <w:spacing w:before="40" w:after="40" w:line="312" w:lineRule="auto"/>
      </w:pPr>
      <w:r>
        <w:rPr>
          <w:rFonts w:ascii="Calibri" w:hAnsi="Calibri"/>
          <w:color w:val="333333"/>
          <w:sz w:val="22"/>
        </w:rPr>
        <w:t>[ ] Schema: LocalBusiness (home), MedicalProcedure + FAQPage (service pages), FAQPage (faq), Review (patient stories)</w:t>
      </w:r>
    </w:p>
    <w:p>
      <w:pPr>
        <w:spacing w:before="0" w:after="60"/>
      </w:pPr>
    </w:p>
    <w:p>
      <w:pPr>
        <w:spacing w:before="240" w:after="80"/>
      </w:pPr>
      <w:r>
        <w:rPr>
          <w:rFonts w:ascii="Calibri" w:hAnsi="Calibri"/>
          <w:b/>
          <w:color w:val="58585A"/>
          <w:sz w:val="24"/>
        </w:rPr>
        <w:t>GBP integration:</w:t>
      </w:r>
    </w:p>
    <w:p>
      <w:pPr>
        <w:pStyle w:val="ListBullet"/>
        <w:spacing w:before="40" w:after="40" w:line="312" w:lineRule="auto"/>
      </w:pPr>
      <w:r>
        <w:rPr>
          <w:rFonts w:ascii="Calibri" w:hAnsi="Calibri"/>
          <w:color w:val="333333"/>
          <w:sz w:val="22"/>
        </w:rPr>
        <w:t>Add cosmetic subdomain URL to GBP under "Website" or relevant service descriptions</w:t>
      </w:r>
    </w:p>
    <w:p>
      <w:pPr>
        <w:pStyle w:val="ListBullet"/>
        <w:spacing w:before="40" w:after="40" w:line="312" w:lineRule="auto"/>
      </w:pPr>
      <w:r>
        <w:rPr>
          <w:rFonts w:ascii="Calibri" w:hAnsi="Calibri"/>
          <w:color w:val="333333"/>
          <w:sz w:val="22"/>
        </w:rPr>
        <w:t>Target cosmetic-specific review requests after whitening and veneer case completions</w:t>
      </w:r>
    </w:p>
    <w:p>
      <w:pPr>
        <w:pStyle w:val="ListBullet"/>
        <w:spacing w:before="40" w:after="40" w:line="312" w:lineRule="auto"/>
      </w:pPr>
      <w:r>
        <w:rPr>
          <w:rFonts w:ascii="Calibri" w:hAnsi="Calibri"/>
          <w:color w:val="333333"/>
          <w:sz w:val="22"/>
        </w:rPr>
        <w:t>Google Posts: monthly cosmetic-specific content (timing-relevant — wedding season, back-to-school, holiday)</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PERFORMANCE MILESTONES</w:t>
      </w:r>
    </w:p>
    <w:p>
      <w:pPr>
        <w:spacing w:before="0" w:after="60"/>
      </w:pPr>
    </w:p>
    <w:tbl>
      <w:tblPr>
        <w:tblStyle w:val="TableGrid"/>
        <w:tblW w:type="auto" w:w="0"/>
        <w:tblLook w:firstColumn="1" w:firstRow="1" w:lastColumn="0" w:lastRow="0" w:noHBand="0" w:noVBand="1" w:val="04A0"/>
      </w:tblPr>
      <w:tblGrid>
        <w:gridCol w:w="3000"/>
        <w:gridCol w:w="3000"/>
        <w:gridCol w:w="3000"/>
      </w:tblGrid>
      <w:tr>
        <w:tc>
          <w:tcPr>
            <w:tcW w:type="dxa" w:w="3000"/>
            <w:shd w:fill="25aae1" w:color="auto" w:val="clear"/>
          </w:tcPr>
          <w:p>
            <w:pPr>
              <w:jc w:val="center"/>
            </w:pPr>
            <w:r>
              <w:rPr>
                <w:rFonts w:ascii="Calibri" w:hAnsi="Calibri"/>
                <w:b/>
                <w:color w:val="FFFFFF"/>
                <w:sz w:val="20"/>
              </w:rPr>
              <w:t>Milestone</w:t>
            </w:r>
          </w:p>
        </w:tc>
        <w:tc>
          <w:tcPr>
            <w:tcW w:type="dxa" w:w="3000"/>
            <w:shd w:fill="25aae1" w:color="auto" w:val="clear"/>
          </w:tcPr>
          <w:p>
            <w:pPr>
              <w:jc w:val="center"/>
            </w:pPr>
            <w:r>
              <w:rPr>
                <w:rFonts w:ascii="Calibri" w:hAnsi="Calibri"/>
                <w:b/>
                <w:color w:val="FFFFFF"/>
                <w:sz w:val="20"/>
              </w:rPr>
              <w:t>Target Date</w:t>
            </w:r>
          </w:p>
        </w:tc>
        <w:tc>
          <w:tcPr>
            <w:tcW w:type="dxa" w:w="3000"/>
            <w:shd w:fill="25aae1" w:color="auto" w:val="clear"/>
          </w:tcPr>
          <w:p>
            <w:pPr>
              <w:jc w:val="center"/>
            </w:pPr>
            <w:r>
              <w:rPr>
                <w:rFonts w:ascii="Calibri" w:hAnsi="Calibri"/>
                <w:b/>
                <w:color w:val="FFFFFF"/>
                <w:sz w:val="20"/>
              </w:rPr>
              <w:t>Success Metric</w:t>
            </w:r>
          </w:p>
        </w:tc>
      </w:tr>
      <w:tr>
        <w:tc>
          <w:tcPr>
            <w:tcW w:type="dxa" w:w="3000"/>
          </w:tcPr>
          <w:p>
            <w:r>
              <w:rPr>
                <w:rFonts w:ascii="Calibri" w:hAnsi="Calibri"/>
                <w:color w:val="333333"/>
                <w:sz w:val="20"/>
              </w:rPr>
              <w:t>Subdomain live</w:t>
            </w:r>
          </w:p>
        </w:tc>
        <w:tc>
          <w:tcPr>
            <w:tcW w:type="dxa" w:w="3000"/>
          </w:tcPr>
          <w:p>
            <w:r>
              <w:rPr>
                <w:rFonts w:ascii="Calibri" w:hAnsi="Calibri"/>
                <w:color w:val="333333"/>
                <w:sz w:val="20"/>
              </w:rPr>
              <w:t>Q2 Month 1 (after implant site is performing)</w:t>
            </w:r>
          </w:p>
        </w:tc>
        <w:tc>
          <w:tcPr>
            <w:tcW w:type="dxa" w:w="3000"/>
          </w:tcPr>
          <w:p>
            <w:r>
              <w:rPr>
                <w:rFonts w:ascii="Calibri" w:hAnsi="Calibri"/>
                <w:color w:val="333333"/>
                <w:sz w:val="20"/>
              </w:rPr>
              <w:t>All core pages published, GSC + GA4 active</w:t>
            </w:r>
          </w:p>
        </w:tc>
      </w:tr>
      <w:tr>
        <w:tc>
          <w:tcPr>
            <w:tcW w:type="dxa" w:w="3000"/>
            <w:shd w:fill="F5F5F5" w:color="auto" w:val="clear"/>
          </w:tcPr>
          <w:p>
            <w:r>
              <w:rPr>
                <w:rFonts w:ascii="Calibri" w:hAnsi="Calibri"/>
                <w:color w:val="333333"/>
                <w:sz w:val="20"/>
              </w:rPr>
              <w:t>First GSC impressions</w:t>
            </w:r>
          </w:p>
        </w:tc>
        <w:tc>
          <w:tcPr>
            <w:tcW w:type="dxa" w:w="3000"/>
            <w:shd w:fill="F5F5F5" w:color="auto" w:val="clear"/>
          </w:tcPr>
          <w:p>
            <w:r>
              <w:rPr>
                <w:rFonts w:ascii="Calibri" w:hAnsi="Calibri"/>
                <w:color w:val="333333"/>
                <w:sz w:val="20"/>
              </w:rPr>
              <w:t>+15 days from launch</w:t>
            </w:r>
          </w:p>
        </w:tc>
        <w:tc>
          <w:tcPr>
            <w:tcW w:type="dxa" w:w="3000"/>
            <w:shd w:fill="F5F5F5" w:color="auto" w:val="clear"/>
          </w:tcPr>
          <w:p>
            <w:r>
              <w:rPr>
                <w:rFonts w:ascii="Calibri" w:hAnsi="Calibri"/>
                <w:color w:val="333333"/>
                <w:sz w:val="20"/>
              </w:rPr>
              <w:t>≥1 impression for "porcelain veneers Louisville"</w:t>
            </w:r>
          </w:p>
        </w:tc>
      </w:tr>
      <w:tr>
        <w:tc>
          <w:tcPr>
            <w:tcW w:type="dxa" w:w="3000"/>
          </w:tcPr>
          <w:p>
            <w:r>
              <w:rPr>
                <w:rFonts w:ascii="Calibri" w:hAnsi="Calibri"/>
                <w:color w:val="333333"/>
                <w:sz w:val="20"/>
              </w:rPr>
              <w:t>First cosmetic consultation from subdomain</w:t>
            </w:r>
          </w:p>
        </w:tc>
        <w:tc>
          <w:tcPr>
            <w:tcW w:type="dxa" w:w="3000"/>
          </w:tcPr>
          <w:p>
            <w:r>
              <w:rPr>
                <w:rFonts w:ascii="Calibri" w:hAnsi="Calibri"/>
                <w:color w:val="333333"/>
                <w:sz w:val="20"/>
              </w:rPr>
              <w:t>+30 days</w:t>
            </w:r>
          </w:p>
        </w:tc>
        <w:tc>
          <w:tcPr>
            <w:tcW w:type="dxa" w:w="3000"/>
          </w:tcPr>
          <w:p>
            <w:r>
              <w:rPr>
                <w:rFonts w:ascii="Calibri" w:hAnsi="Calibri"/>
                <w:color w:val="333333"/>
                <w:sz w:val="20"/>
              </w:rPr>
              <w:t>Form submission or click-to-call tracked</w:t>
            </w:r>
          </w:p>
        </w:tc>
      </w:tr>
      <w:tr>
        <w:tc>
          <w:tcPr>
            <w:tcW w:type="dxa" w:w="3000"/>
            <w:shd w:fill="F5F5F5" w:color="auto" w:val="clear"/>
          </w:tcPr>
          <w:p>
            <w:r>
              <w:rPr>
                <w:rFonts w:ascii="Calibri" w:hAnsi="Calibri"/>
                <w:color w:val="333333"/>
                <w:sz w:val="20"/>
              </w:rPr>
              <w:t>50+ monthly sessions</w:t>
            </w:r>
          </w:p>
        </w:tc>
        <w:tc>
          <w:tcPr>
            <w:tcW w:type="dxa" w:w="3000"/>
            <w:shd w:fill="F5F5F5" w:color="auto" w:val="clear"/>
          </w:tcPr>
          <w:p>
            <w:r>
              <w:rPr>
                <w:rFonts w:ascii="Calibri" w:hAnsi="Calibri"/>
                <w:color w:val="333333"/>
                <w:sz w:val="20"/>
              </w:rPr>
              <w:t>Month 3 after launch</w:t>
            </w:r>
          </w:p>
        </w:tc>
        <w:tc>
          <w:tcPr>
            <w:tcW w:type="dxa" w:w="3000"/>
            <w:shd w:fill="F5F5F5" w:color="auto" w:val="clear"/>
          </w:tcPr>
          <w:p>
            <w:r>
              <w:rPr>
                <w:rFonts w:ascii="Calibri" w:hAnsi="Calibri"/>
                <w:color w:val="333333"/>
                <w:sz w:val="20"/>
              </w:rPr>
              <w:t>GA4 sessions</w:t>
            </w:r>
          </w:p>
        </w:tc>
      </w:tr>
      <w:tr>
        <w:tc>
          <w:tcPr>
            <w:tcW w:type="dxa" w:w="3000"/>
          </w:tcPr>
          <w:p>
            <w:r>
              <w:rPr>
                <w:rFonts w:ascii="Calibri" w:hAnsi="Calibri"/>
                <w:color w:val="333333"/>
                <w:sz w:val="20"/>
              </w:rPr>
              <w:t>Top-20 ranking for primary cosmetic keyword</w:t>
            </w:r>
          </w:p>
        </w:tc>
        <w:tc>
          <w:tcPr>
            <w:tcW w:type="dxa" w:w="3000"/>
          </w:tcPr>
          <w:p>
            <w:r>
              <w:rPr>
                <w:rFonts w:ascii="Calibri" w:hAnsi="Calibri"/>
                <w:color w:val="333333"/>
                <w:sz w:val="20"/>
              </w:rPr>
              <w:t>Month 4</w:t>
            </w:r>
          </w:p>
        </w:tc>
        <w:tc>
          <w:tcPr>
            <w:tcW w:type="dxa" w:w="3000"/>
          </w:tcPr>
          <w:p>
            <w:r>
              <w:rPr>
                <w:rFonts w:ascii="Calibri" w:hAnsi="Calibri"/>
                <w:color w:val="333333"/>
                <w:sz w:val="20"/>
              </w:rPr>
              <w:t>GSC position report</w:t>
            </w:r>
          </w:p>
        </w:tc>
      </w:tr>
      <w:tr>
        <w:tc>
          <w:tcPr>
            <w:tcW w:type="dxa" w:w="3000"/>
            <w:shd w:fill="F5F5F5" w:color="auto" w:val="clear"/>
          </w:tcPr>
          <w:p>
            <w:r>
              <w:rPr>
                <w:rFonts w:ascii="Calibri" w:hAnsi="Calibri"/>
                <w:color w:val="333333"/>
                <w:sz w:val="20"/>
              </w:rPr>
              <w:t>150+ monthly sessions</w:t>
            </w:r>
          </w:p>
        </w:tc>
        <w:tc>
          <w:tcPr>
            <w:tcW w:type="dxa" w:w="3000"/>
            <w:shd w:fill="F5F5F5" w:color="auto" w:val="clear"/>
          </w:tcPr>
          <w:p>
            <w:r>
              <w:rPr>
                <w:rFonts w:ascii="Calibri" w:hAnsi="Calibri"/>
                <w:color w:val="333333"/>
                <w:sz w:val="20"/>
              </w:rPr>
              <w:t>Month 6</w:t>
            </w:r>
          </w:p>
        </w:tc>
        <w:tc>
          <w:tcPr>
            <w:tcW w:type="dxa" w:w="3000"/>
            <w:shd w:fill="F5F5F5" w:color="auto" w:val="clear"/>
          </w:tcPr>
          <w:p>
            <w:r>
              <w:rPr>
                <w:rFonts w:ascii="Calibri" w:hAnsi="Calibri"/>
                <w:color w:val="333333"/>
                <w:sz w:val="20"/>
              </w:rPr>
              <w:t>GA4 sessions</w:t>
            </w:r>
          </w:p>
        </w:tc>
      </w:tr>
    </w:tbl>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PAGES NOT AT LAUNCH (Q3+)</w:t>
      </w:r>
    </w:p>
    <w:p>
      <w:pPr>
        <w:spacing w:before="0" w:after="60"/>
      </w:pPr>
    </w:p>
    <w:p>
      <w:pPr>
        <w:pStyle w:val="ListBullet"/>
        <w:spacing w:before="40" w:after="40" w:line="312" w:lineRule="auto"/>
      </w:pPr>
      <w:r>
        <w:rPr>
          <w:rFonts w:ascii="Calibri" w:hAnsi="Calibri"/>
          <w:color w:val="333333"/>
          <w:sz w:val="22"/>
        </w:rPr>
        <w:t>Composite bonding page (if Dr. Hedges offers)</w:t>
      </w:r>
    </w:p>
    <w:p>
      <w:pPr>
        <w:pStyle w:val="ListBullet"/>
        <w:spacing w:before="40" w:after="40" w:line="312" w:lineRule="auto"/>
      </w:pPr>
      <w:r>
        <w:rPr>
          <w:rFonts w:ascii="Calibri" w:hAnsi="Calibri"/>
          <w:color w:val="333333"/>
          <w:sz w:val="22"/>
        </w:rPr>
        <w:t>Invisalign or clear aligner page (if offered — verify before building)</w:t>
      </w:r>
    </w:p>
    <w:p>
      <w:pPr>
        <w:pStyle w:val="ListBullet"/>
        <w:spacing w:before="40" w:after="40" w:line="312" w:lineRule="auto"/>
      </w:pPr>
      <w:r>
        <w:rPr>
          <w:rFonts w:ascii="Calibri" w:hAnsi="Calibri"/>
          <w:color w:val="333333"/>
          <w:sz w:val="22"/>
        </w:rPr>
        <w:t>Smile Gallery standalone (once 8+ cases with consent are available)</w:t>
      </w:r>
    </w:p>
    <w:p>
      <w:pPr>
        <w:pStyle w:val="ListBullet"/>
        <w:spacing w:before="40" w:after="40" w:line="312" w:lineRule="auto"/>
      </w:pPr>
      <w:r>
        <w:rPr>
          <w:rFonts w:ascii="Calibri" w:hAnsi="Calibri"/>
          <w:color w:val="333333"/>
          <w:sz w:val="22"/>
        </w:rPr>
        <w:t>Video library (cosmetic case walkthroughs — once YouTube cosmetic content is produced)</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COMPLIANCE</w:t>
      </w:r>
    </w:p>
    <w:p>
      <w:pPr>
        <w:spacing w:before="0" w:after="60"/>
      </w:pPr>
    </w:p>
    <w:p>
      <w:pPr>
        <w:spacing w:before="0" w:after="120" w:line="336" w:lineRule="auto"/>
      </w:pPr>
      <w:r>
        <w:rPr>
          <w:rFonts w:ascii="Calibri" w:hAnsi="Calibri"/>
          <w:color w:val="333333"/>
          <w:sz w:val="22"/>
        </w:rPr>
        <w:t xml:space="preserve">All pages include site-wide footer disclaimer: </w:t>
      </w:r>
      <w:r>
        <w:rPr>
          <w:rFonts w:ascii="Calibri" w:hAnsi="Calibri"/>
          <w:i/>
          <w:color w:val="58585A"/>
          <w:sz w:val="22"/>
        </w:rPr>
        <w:t>"This website is for informational purposes only and does not constitute dental advice. Outcomes vary. Results presented with patient consent. Consult Dr. Hedges to determine which cosmetic treatment is appropriate for your situation. Hedges Dental | 2015 Herr Lane, Suite D | Louisville, KY 40222."</w:t>
      </w:r>
    </w:p>
    <w:p>
      <w:pPr>
        <w:spacing w:before="0" w:after="60"/>
      </w:pPr>
    </w:p>
    <w:p>
      <w:pPr>
        <w:spacing w:before="0" w:after="120" w:line="336" w:lineRule="auto"/>
      </w:pPr>
      <w:r>
        <w:rPr>
          <w:rFonts w:ascii="Calibri" w:hAnsi="Calibri"/>
          <w:color w:val="333333"/>
          <w:sz w:val="22"/>
        </w:rPr>
        <w:t>Before/after photos: signed HIPAA-compliant patient consent required before any photo is published.</w:t>
      </w:r>
    </w:p>
    <w:p>
      <w:pPr>
        <w:spacing w:before="0" w:after="120" w:line="336" w:lineRule="auto"/>
      </w:pPr>
      <w:r>
        <w:rPr>
          <w:rFonts w:ascii="Calibri" w:hAnsi="Calibri"/>
          <w:color w:val="333333"/>
          <w:sz w:val="22"/>
        </w:rPr>
        <w:t>Award and recognition claims: "As recognized by [organization] in [year]" — no standalone superlatives without attribution.</w:t>
      </w:r>
    </w:p>
    <w:p>
      <w:pPr>
        <w:spacing w:before="0" w:after="120" w:line="336" w:lineRule="auto"/>
      </w:pPr>
      <w:r>
        <w:rPr>
          <w:rFonts w:ascii="Calibri" w:hAnsi="Calibri"/>
          <w:color w:val="333333"/>
          <w:sz w:val="22"/>
        </w:rPr>
        <w:t>Kentucky State Dental Board advertising rules: Specific credential claims verified before publishing.</w:t>
      </w:r>
    </w:p>
    <w:p>
      <w:pPr>
        <w:spacing w:before="0" w:after="120" w:line="336" w:lineRule="auto"/>
      </w:pPr>
      <w:r>
        <w:rPr>
          <w:rFonts w:ascii="Calibri" w:hAnsi="Calibri"/>
          <w:color w:val="333333"/>
          <w:sz w:val="22"/>
        </w:rPr>
        <w:t>CareCredit: "With approved credit" qualifier on all monthly payment references.</w:t>
      </w:r>
    </w:p>
    <w:p>
      <w:pPr>
        <w:spacing w:before="0" w:after="60"/>
      </w:pPr>
    </w:p>
    <w:p>
      <w:pPr>
        <w:spacing w:before="80" w:after="80"/>
        <w:pBdr>
          <w:bottom w:val="single" w:sz="6" w:space="1" w:color="25aae1"/>
        </w:pBdr>
      </w:pPr>
    </w:p>
    <w:p>
      <w:pPr>
        <w:spacing w:before="0" w:after="60"/>
      </w:pPr>
    </w:p>
    <w:p>
      <w:pPr>
        <w:spacing w:before="360" w:after="160"/>
        <w:pBdr>
          <w:bottom w:val="single" w:sz="6" w:space="1" w:color="25aae1"/>
        </w:pBdr>
      </w:pPr>
      <w:r>
        <w:rPr>
          <w:rFonts w:ascii="Calibri" w:hAnsi="Calibri"/>
          <w:b/>
          <w:color w:val="25AAE1"/>
          <w:sz w:val="34"/>
        </w:rPr>
        <w:t>CONTENT TO PRODUCE BEFORE LAUNCH (Q2 DELIVERABLES)</w:t>
      </w:r>
    </w:p>
    <w:p>
      <w:pPr>
        <w:spacing w:before="0" w:after="60"/>
      </w:pPr>
    </w:p>
    <w:tbl>
      <w:tblPr>
        <w:tblStyle w:val="TableGrid"/>
        <w:tblW w:type="auto" w:w="0"/>
        <w:tblLook w:firstColumn="1" w:firstRow="1" w:lastColumn="0" w:lastRow="0" w:noHBand="0" w:noVBand="1" w:val="04A0"/>
      </w:tblPr>
      <w:tblGrid>
        <w:gridCol w:w="3000"/>
        <w:gridCol w:w="3000"/>
        <w:gridCol w:w="3000"/>
      </w:tblGrid>
      <w:tr>
        <w:tc>
          <w:tcPr>
            <w:tcW w:type="dxa" w:w="3000"/>
            <w:shd w:fill="25aae1" w:color="auto" w:val="clear"/>
          </w:tcPr>
          <w:p>
            <w:pPr>
              <w:jc w:val="center"/>
            </w:pPr>
            <w:r>
              <w:rPr>
                <w:rFonts w:ascii="Calibri" w:hAnsi="Calibri"/>
                <w:b/>
                <w:color w:val="FFFFFF"/>
                <w:sz w:val="20"/>
              </w:rPr>
              <w:t>Deliverable</w:t>
            </w:r>
          </w:p>
        </w:tc>
        <w:tc>
          <w:tcPr>
            <w:tcW w:type="dxa" w:w="3000"/>
            <w:shd w:fill="25aae1" w:color="auto" w:val="clear"/>
          </w:tcPr>
          <w:p>
            <w:pPr>
              <w:jc w:val="center"/>
            </w:pPr>
            <w:r>
              <w:rPr>
                <w:rFonts w:ascii="Calibri" w:hAnsi="Calibri"/>
                <w:b/>
                <w:color w:val="FFFFFF"/>
                <w:sz w:val="20"/>
              </w:rPr>
              <w:t>Owner</w:t>
            </w:r>
          </w:p>
        </w:tc>
        <w:tc>
          <w:tcPr>
            <w:tcW w:type="dxa" w:w="3000"/>
            <w:shd w:fill="25aae1" w:color="auto" w:val="clear"/>
          </w:tcPr>
          <w:p>
            <w:pPr>
              <w:jc w:val="center"/>
            </w:pPr>
            <w:r>
              <w:rPr>
                <w:rFonts w:ascii="Calibri" w:hAnsi="Calibri"/>
                <w:b/>
                <w:color w:val="FFFFFF"/>
                <w:sz w:val="20"/>
              </w:rPr>
              <w:t>Dependencies</w:t>
            </w:r>
          </w:p>
        </w:tc>
      </w:tr>
      <w:tr>
        <w:tc>
          <w:tcPr>
            <w:tcW w:type="dxa" w:w="3000"/>
          </w:tcPr>
          <w:p>
            <w:r>
              <w:rPr>
                <w:rFonts w:ascii="Calibri" w:hAnsi="Calibri"/>
                <w:color w:val="333333"/>
                <w:sz w:val="20"/>
              </w:rPr>
              <w:t>Emily avatar locked (Part 1 above)</w:t>
            </w:r>
          </w:p>
        </w:tc>
        <w:tc>
          <w:tcPr>
            <w:tcW w:type="dxa" w:w="3000"/>
          </w:tcPr>
          <w:p>
            <w:r>
              <w:rPr>
                <w:rFonts w:ascii="Calibri" w:hAnsi="Calibri"/>
                <w:color w:val="333333"/>
                <w:sz w:val="20"/>
              </w:rPr>
              <w:t>Dr. Cross + Vivienne Carr</w:t>
            </w:r>
          </w:p>
        </w:tc>
        <w:tc>
          <w:tcPr>
            <w:tcW w:type="dxa" w:w="3000"/>
          </w:tcPr>
          <w:p>
            <w:r>
              <w:rPr>
                <w:rFonts w:ascii="Calibri" w:hAnsi="Calibri"/>
                <w:color w:val="333333"/>
                <w:sz w:val="20"/>
              </w:rPr>
              <w:t>Complete</w:t>
            </w:r>
          </w:p>
        </w:tc>
      </w:tr>
      <w:tr>
        <w:tc>
          <w:tcPr>
            <w:tcW w:type="dxa" w:w="3000"/>
            <w:shd w:fill="F5F5F5" w:color="auto" w:val="clear"/>
          </w:tcPr>
          <w:p>
            <w:r>
              <w:rPr>
                <w:rFonts w:ascii="Calibri" w:hAnsi="Calibri"/>
                <w:color w:val="333333"/>
                <w:sz w:val="20"/>
              </w:rPr>
              <w:t>cosmetic.hedgesdental.com full page copy</w:t>
            </w:r>
          </w:p>
        </w:tc>
        <w:tc>
          <w:tcPr>
            <w:tcW w:type="dxa" w:w="3000"/>
            <w:shd w:fill="F5F5F5" w:color="auto" w:val="clear"/>
          </w:tcPr>
          <w:p>
            <w:r>
              <w:rPr>
                <w:rFonts w:ascii="Calibri" w:hAnsi="Calibri"/>
                <w:color w:val="333333"/>
                <w:sz w:val="20"/>
              </w:rPr>
              <w:t>Vivienne Carr / Audrey Voss</w:t>
            </w:r>
          </w:p>
        </w:tc>
        <w:tc>
          <w:tcPr>
            <w:tcW w:type="dxa" w:w="3000"/>
            <w:shd w:fill="F5F5F5" w:color="auto" w:val="clear"/>
          </w:tcPr>
          <w:p>
            <w:r>
              <w:rPr>
                <w:rFonts w:ascii="Calibri" w:hAnsi="Calibri"/>
                <w:color w:val="333333"/>
                <w:sz w:val="20"/>
              </w:rPr>
              <w:t>This brief</w:t>
            </w:r>
          </w:p>
        </w:tc>
      </w:tr>
      <w:tr>
        <w:tc>
          <w:tcPr>
            <w:tcW w:type="dxa" w:w="3000"/>
          </w:tcPr>
          <w:p>
            <w:r>
              <w:rPr>
                <w:rFonts w:ascii="Calibri" w:hAnsi="Calibri"/>
                <w:color w:val="333333"/>
                <w:sz w:val="20"/>
              </w:rPr>
              <w:t>Before/after gallery — 3 cosmetic cases</w:t>
            </w:r>
          </w:p>
        </w:tc>
        <w:tc>
          <w:tcPr>
            <w:tcW w:type="dxa" w:w="3000"/>
          </w:tcPr>
          <w:p>
            <w:r>
              <w:rPr>
                <w:rFonts w:ascii="Calibri" w:hAnsi="Calibri"/>
                <w:color w:val="333333"/>
                <w:sz w:val="20"/>
              </w:rPr>
              <w:t>Dr. Hedges / Christy</w:t>
            </w:r>
          </w:p>
        </w:tc>
        <w:tc>
          <w:tcPr>
            <w:tcW w:type="dxa" w:w="3000"/>
          </w:tcPr>
          <w:p>
            <w:r>
              <w:rPr>
                <w:rFonts w:ascii="Calibri" w:hAnsi="Calibri"/>
                <w:color w:val="333333"/>
                <w:sz w:val="20"/>
              </w:rPr>
              <w:t>Patient consent required</w:t>
            </w:r>
          </w:p>
        </w:tc>
      </w:tr>
      <w:tr>
        <w:tc>
          <w:tcPr>
            <w:tcW w:type="dxa" w:w="3000"/>
            <w:shd w:fill="F5F5F5" w:color="auto" w:val="clear"/>
          </w:tcPr>
          <w:p>
            <w:r>
              <w:rPr>
                <w:rFonts w:ascii="Calibri" w:hAnsi="Calibri"/>
                <w:color w:val="333333"/>
                <w:sz w:val="20"/>
              </w:rPr>
              <w:t>"The Louisville Smile Guide" PDF lead magnet</w:t>
            </w:r>
          </w:p>
        </w:tc>
        <w:tc>
          <w:tcPr>
            <w:tcW w:type="dxa" w:w="3000"/>
            <w:shd w:fill="F5F5F5" w:color="auto" w:val="clear"/>
          </w:tcPr>
          <w:p>
            <w:r>
              <w:rPr>
                <w:rFonts w:ascii="Calibri" w:hAnsi="Calibri"/>
                <w:color w:val="333333"/>
                <w:sz w:val="20"/>
              </w:rPr>
              <w:t>Vivienne Carr / Rhett Callahan</w:t>
            </w:r>
          </w:p>
        </w:tc>
        <w:tc>
          <w:tcPr>
            <w:tcW w:type="dxa" w:w="3000"/>
            <w:shd w:fill="F5F5F5" w:color="auto" w:val="clear"/>
          </w:tcPr>
          <w:p>
            <w:r>
              <w:rPr>
                <w:rFonts w:ascii="Calibri" w:hAnsi="Calibri"/>
                <w:color w:val="333333"/>
                <w:sz w:val="20"/>
              </w:rPr>
              <w:t>After page copy</w:t>
            </w:r>
          </w:p>
        </w:tc>
      </w:tr>
      <w:tr>
        <w:tc>
          <w:tcPr>
            <w:tcW w:type="dxa" w:w="3000"/>
          </w:tcPr>
          <w:p>
            <w:r>
              <w:rPr>
                <w:rFonts w:ascii="Calibri" w:hAnsi="Calibri"/>
                <w:color w:val="333333"/>
                <w:sz w:val="20"/>
              </w:rPr>
              <w:t>Cosmetic Welcome Sequence (email, 4 emails)</w:t>
            </w:r>
          </w:p>
        </w:tc>
        <w:tc>
          <w:tcPr>
            <w:tcW w:type="dxa" w:w="3000"/>
          </w:tcPr>
          <w:p>
            <w:r>
              <w:rPr>
                <w:rFonts w:ascii="Calibri" w:hAnsi="Calibri"/>
                <w:color w:val="333333"/>
                <w:sz w:val="20"/>
              </w:rPr>
              <w:t>Rhett Callahan</w:t>
            </w:r>
          </w:p>
        </w:tc>
        <w:tc>
          <w:tcPr>
            <w:tcW w:type="dxa" w:w="3000"/>
          </w:tcPr>
          <w:p>
            <w:r>
              <w:rPr>
                <w:rFonts w:ascii="Calibri" w:hAnsi="Calibri"/>
                <w:color w:val="333333"/>
                <w:sz w:val="20"/>
              </w:rPr>
              <w:t>After lead magnet</w:t>
            </w:r>
          </w:p>
        </w:tc>
      </w:tr>
      <w:tr>
        <w:tc>
          <w:tcPr>
            <w:tcW w:type="dxa" w:w="3000"/>
            <w:shd w:fill="F5F5F5" w:color="auto" w:val="clear"/>
          </w:tcPr>
          <w:p>
            <w:r>
              <w:rPr>
                <w:rFonts w:ascii="Calibri" w:hAnsi="Calibri"/>
                <w:color w:val="333333"/>
                <w:sz w:val="20"/>
              </w:rPr>
              <w:t>2–3 cosmetic patient stories</w:t>
            </w:r>
          </w:p>
        </w:tc>
        <w:tc>
          <w:tcPr>
            <w:tcW w:type="dxa" w:w="3000"/>
            <w:shd w:fill="F5F5F5" w:color="auto" w:val="clear"/>
          </w:tcPr>
          <w:p>
            <w:r>
              <w:rPr>
                <w:rFonts w:ascii="Calibri" w:hAnsi="Calibri"/>
                <w:color w:val="333333"/>
                <w:sz w:val="20"/>
              </w:rPr>
              <w:t>Dr. Hedges / Christy</w:t>
            </w:r>
          </w:p>
        </w:tc>
        <w:tc>
          <w:tcPr>
            <w:tcW w:type="dxa" w:w="3000"/>
            <w:shd w:fill="F5F5F5" w:color="auto" w:val="clear"/>
          </w:tcPr>
          <w:p>
            <w:r>
              <w:rPr>
                <w:rFonts w:ascii="Calibri" w:hAnsi="Calibri"/>
                <w:color w:val="333333"/>
                <w:sz w:val="20"/>
              </w:rPr>
              <w:t>Consent required</w:t>
            </w:r>
          </w:p>
        </w:tc>
      </w:tr>
      <w:tr>
        <w:tc>
          <w:tcPr>
            <w:tcW w:type="dxa" w:w="3000"/>
          </w:tcPr>
          <w:p>
            <w:r>
              <w:rPr>
                <w:rFonts w:ascii="Calibri" w:hAnsi="Calibri"/>
                <w:color w:val="333333"/>
                <w:sz w:val="20"/>
              </w:rPr>
              <w:t>B1/E1 LinkedIn content (2 posts)</w:t>
            </w:r>
          </w:p>
        </w:tc>
        <w:tc>
          <w:tcPr>
            <w:tcW w:type="dxa" w:w="3000"/>
          </w:tcPr>
          <w:p>
            <w:r>
              <w:rPr>
                <w:rFonts w:ascii="Calibri" w:hAnsi="Calibri"/>
                <w:color w:val="333333"/>
                <w:sz w:val="20"/>
              </w:rPr>
              <w:t>Sienna Okafor</w:t>
            </w:r>
          </w:p>
        </w:tc>
        <w:tc>
          <w:tcPr>
            <w:tcW w:type="dxa" w:w="3000"/>
          </w:tcPr>
          <w:p>
            <w:r>
              <w:rPr>
                <w:rFonts w:ascii="Calibri" w:hAnsi="Calibri"/>
                <w:color w:val="333333"/>
                <w:sz w:val="20"/>
              </w:rPr>
              <w:t>Emily avatar (done)</w:t>
            </w:r>
          </w:p>
        </w:tc>
      </w:tr>
      <w:tr>
        <w:tc>
          <w:tcPr>
            <w:tcW w:type="dxa" w:w="3000"/>
            <w:shd w:fill="F5F5F5" w:color="auto" w:val="clear"/>
          </w:tcPr>
          <w:p>
            <w:r>
              <w:rPr>
                <w:rFonts w:ascii="Calibri" w:hAnsi="Calibri"/>
                <w:color w:val="333333"/>
                <w:sz w:val="20"/>
              </w:rPr>
              <w:t>B2/E2 YouTube video script — cosmetic consultation</w:t>
            </w:r>
          </w:p>
        </w:tc>
        <w:tc>
          <w:tcPr>
            <w:tcW w:type="dxa" w:w="3000"/>
            <w:shd w:fill="F5F5F5" w:color="auto" w:val="clear"/>
          </w:tcPr>
          <w:p>
            <w:r>
              <w:rPr>
                <w:rFonts w:ascii="Calibri" w:hAnsi="Calibri"/>
                <w:color w:val="333333"/>
                <w:sz w:val="20"/>
              </w:rPr>
              <w:t>Jade Calloway</w:t>
            </w:r>
          </w:p>
        </w:tc>
        <w:tc>
          <w:tcPr>
            <w:tcW w:type="dxa" w:w="3000"/>
            <w:shd w:fill="F5F5F5" w:color="auto" w:val="clear"/>
          </w:tcPr>
          <w:p>
            <w:r>
              <w:rPr>
                <w:rFonts w:ascii="Calibri" w:hAnsi="Calibri"/>
                <w:color w:val="333333"/>
                <w:sz w:val="20"/>
              </w:rPr>
              <w:t>Emily avatar (done)</w:t>
            </w:r>
          </w:p>
        </w:tc>
      </w:tr>
    </w:tbl>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 Iris Nolan, CTO | Authority Systems Group™</w:t>
      </w:r>
    </w:p>
    <w:p>
      <w:pPr>
        <w:spacing w:before="0" w:after="120" w:line="336" w:lineRule="auto"/>
      </w:pPr>
      <w:r>
        <w:rPr>
          <w:rFonts w:ascii="Calibri" w:hAnsi="Calibri"/>
          <w:i/>
          <w:color w:val="58585A"/>
          <w:sz w:val="22"/>
        </w:rPr>
        <w:t>"The cosmetic site should feel like Emily's dentist — warm, confident, zero sales pressure. If it reads like a spa brochure or a corporate dental ad, it's wrong. It should read like Dr. Hedges talking to a patient he's known for years."</w:t>
      </w:r>
    </w:p>
    <w:p>
      <w:pPr>
        <w:spacing w:before="0" w:after="60"/>
      </w:pPr>
    </w:p>
    <w:p>
      <w:pPr>
        <w:spacing w:before="80" w:after="80"/>
        <w:pBdr>
          <w:bottom w:val="single" w:sz="6" w:space="1" w:color="25aae1"/>
        </w:pBdr>
      </w:pPr>
    </w:p>
    <w:p>
      <w:pPr>
        <w:spacing w:before="0" w:after="60"/>
      </w:pPr>
    </w:p>
    <w:p>
      <w:pPr>
        <w:spacing w:before="0" w:after="120" w:line="336" w:lineRule="auto"/>
      </w:pPr>
      <w:r>
        <w:rPr>
          <w:rFonts w:ascii="Calibri" w:hAnsi="Calibri"/>
          <w:i/>
          <w:color w:val="58585A"/>
          <w:sz w:val="22"/>
        </w:rPr>
        <w:t>Authority Systems Group™ — Confidential. Prepared exclusively for Dr. Jeffrey Hedges / Hedges Dental.</w:t>
      </w:r>
    </w:p>
    <w:p>
      <w:pPr>
        <w:spacing w:before="0" w:after="120" w:line="336" w:lineRule="auto"/>
      </w:pPr>
      <w:r>
        <w:rPr>
          <w:rFonts w:ascii="Calibri" w:hAnsi="Calibri"/>
          <w:i/>
          <w:color w:val="58585A"/>
          <w:sz w:val="22"/>
        </w:rPr>
        <w:t>Dr. Raymond Cross, Board + Vivienne Carr, CMO + Iris Nolan, CTO | Under the direction of Roger, Director</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8"/>
      </w:rPr>
      <w:t>Authority Systems Group™ — Confidential. Prepared exclusively for Hedges Dental.</w:t>
    </w:r>
    <w:r>
      <w:tab/>
    </w:r>
    <w:r>
      <w:rPr>
        <w:rFonts w:ascii="Calibri" w:hAnsi="Calibri"/>
        <w:color w:val="88888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Cosmetic Track — Hedges Dental</dc:title>
  <dc:subject>Cosmetic Avatar + Subdomain Brief | Q2 2026</dc:subject>
  <dc:creator>Authority Systems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