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072" w:type="dxa"/>
        <w:jc w:val="center"/>
        <w:tblLook w:val="04A0" w:firstRow="1" w:lastRow="0" w:firstColumn="1" w:lastColumn="0" w:noHBand="0" w:noVBand="1"/>
      </w:tblPr>
      <w:tblGrid>
        <w:gridCol w:w="9072"/>
      </w:tblGrid>
      <w:tr w:rsidR="002778DF" w14:paraId="655D8B8E" w14:textId="77777777" w:rsidTr="00A00B84">
        <w:trPr>
          <w:jc w:val="center"/>
        </w:trPr>
        <w:tc>
          <w:tcPr>
            <w:tcW w:w="9720" w:type="dxa"/>
            <w:shd w:val="clear" w:color="auto" w:fill="25AAE1"/>
            <w:tcMar>
              <w:top w:w="800" w:type="dxa"/>
              <w:left w:w="800" w:type="dxa"/>
              <w:bottom w:w="800" w:type="dxa"/>
              <w:right w:w="800" w:type="dxa"/>
            </w:tcMar>
          </w:tcPr>
          <w:p w14:paraId="0DDE811E" w14:textId="77777777" w:rsidR="002778DF" w:rsidRDefault="00000000">
            <w:pPr>
              <w:jc w:val="center"/>
            </w:pPr>
            <w:r>
              <w:rPr>
                <w:rFonts w:ascii="Arial" w:hAnsi="Arial"/>
                <w:b/>
                <w:color w:val="FFFFFF"/>
                <w:sz w:val="40"/>
              </w:rPr>
              <w:t>AUTHORITY SYSTEMS GROUP™</w:t>
            </w:r>
          </w:p>
          <w:p w14:paraId="2C0C0D0E" w14:textId="77777777" w:rsidR="002778DF" w:rsidRDefault="00000000">
            <w:pPr>
              <w:jc w:val="center"/>
            </w:pPr>
            <w:r>
              <w:rPr>
                <w:rFonts w:ascii="Arial" w:hAnsi="Arial"/>
                <w:i/>
                <w:color w:val="EAF6FC"/>
              </w:rPr>
              <w:t>Positioning You As The Authority</w:t>
            </w:r>
          </w:p>
        </w:tc>
      </w:tr>
    </w:tbl>
    <w:p w14:paraId="50BFACA3" w14:textId="77777777" w:rsidR="002778DF" w:rsidRDefault="002778DF">
      <w:pPr>
        <w:spacing w:after="0"/>
      </w:pPr>
    </w:p>
    <w:p w14:paraId="644ED230" w14:textId="77777777" w:rsidR="002778DF" w:rsidRDefault="00000000">
      <w:pPr>
        <w:spacing w:before="200" w:after="60"/>
        <w:jc w:val="center"/>
      </w:pPr>
      <w:r>
        <w:rPr>
          <w:rFonts w:ascii="Arial" w:hAnsi="Arial"/>
          <w:b/>
          <w:color w:val="25AAE1"/>
          <w:sz w:val="64"/>
        </w:rPr>
        <w:t>Homepage Copy</w:t>
      </w:r>
    </w:p>
    <w:p w14:paraId="3EE267A2" w14:textId="77777777" w:rsidR="002778DF" w:rsidRDefault="00000000">
      <w:pPr>
        <w:spacing w:before="40" w:after="40"/>
        <w:jc w:val="center"/>
      </w:pPr>
      <w:r>
        <w:rPr>
          <w:rFonts w:ascii="Arial" w:hAnsi="Arial"/>
          <w:color w:val="58585A"/>
          <w:sz w:val="32"/>
        </w:rPr>
        <w:t>Legal Growth Dynamics</w:t>
      </w:r>
    </w:p>
    <w:p w14:paraId="0EAE96C9" w14:textId="77777777" w:rsidR="002778DF" w:rsidRDefault="00000000">
      <w:pPr>
        <w:spacing w:after="300"/>
        <w:jc w:val="center"/>
      </w:pPr>
      <w:r>
        <w:rPr>
          <w:rFonts w:ascii="Arial" w:hAnsi="Arial"/>
          <w:i/>
          <w:color w:val="58585A"/>
        </w:rPr>
        <w:t>March 6, 2026</w:t>
      </w:r>
    </w:p>
    <w:p w14:paraId="5ADB43D5" w14:textId="77777777" w:rsidR="002778DF" w:rsidRDefault="002778DF">
      <w:pPr>
        <w:pBdr>
          <w:bottom w:val="single" w:sz="8" w:space="1" w:color="25AAE1"/>
        </w:pBdr>
        <w:spacing w:before="200"/>
      </w:pPr>
    </w:p>
    <w:p w14:paraId="28C61FAB" w14:textId="77777777" w:rsidR="002778DF" w:rsidRDefault="00000000">
      <w:pPr>
        <w:spacing w:before="240" w:after="0"/>
        <w:jc w:val="center"/>
      </w:pPr>
      <w:r>
        <w:rPr>
          <w:rFonts w:ascii="Arial" w:hAnsi="Arial"/>
          <w:color w:val="58585A"/>
          <w:sz w:val="20"/>
        </w:rPr>
        <w:t>Prepared by</w:t>
      </w:r>
    </w:p>
    <w:p w14:paraId="53B99C11" w14:textId="77777777" w:rsidR="002778DF" w:rsidRDefault="00000000">
      <w:pPr>
        <w:spacing w:before="30" w:after="0"/>
        <w:jc w:val="center"/>
      </w:pPr>
      <w:r>
        <w:rPr>
          <w:rFonts w:ascii="Arial" w:hAnsi="Arial"/>
          <w:b/>
          <w:color w:val="58585A"/>
          <w:sz w:val="20"/>
        </w:rPr>
        <w:t>Audrey Voss, Full-Site Web Copy Specialist  |  Authority Systems Group™</w:t>
      </w:r>
    </w:p>
    <w:p w14:paraId="12A513D1" w14:textId="77777777" w:rsidR="002778DF" w:rsidRDefault="00000000">
      <w:r>
        <w:br w:type="page"/>
      </w:r>
    </w:p>
    <w:p w14:paraId="61F5F205" w14:textId="77777777" w:rsidR="002778DF" w:rsidRDefault="00000000">
      <w:pPr>
        <w:pBdr>
          <w:bottom w:val="single" w:sz="6" w:space="1" w:color="25AAE1"/>
        </w:pBdr>
        <w:spacing w:before="300" w:after="100"/>
      </w:pPr>
      <w:r>
        <w:rPr>
          <w:rFonts w:ascii="Arial" w:hAnsi="Arial"/>
          <w:b/>
          <w:color w:val="25AAE1"/>
          <w:sz w:val="36"/>
        </w:rPr>
        <w:lastRenderedPageBreak/>
        <w:t>Document Overview</w:t>
      </w:r>
    </w:p>
    <w:p w14:paraId="33529364" w14:textId="77777777" w:rsidR="002778DF" w:rsidRDefault="00000000">
      <w:pPr>
        <w:spacing w:before="20" w:after="20"/>
      </w:pPr>
      <w:r>
        <w:rPr>
          <w:rFonts w:ascii="Arial" w:hAnsi="Arial"/>
          <w:i/>
          <w:color w:val="999999"/>
          <w:sz w:val="18"/>
        </w:rPr>
        <w:t>Page: Homepage  |  Primary Goal: Trust + Discovery Call Booking</w:t>
      </w:r>
    </w:p>
    <w:p w14:paraId="01ED3A8C" w14:textId="77777777" w:rsidR="002778DF" w:rsidRDefault="00000000">
      <w:pPr>
        <w:spacing w:before="20" w:after="20"/>
      </w:pPr>
      <w:r>
        <w:rPr>
          <w:rFonts w:ascii="Arial" w:hAnsi="Arial"/>
          <w:i/>
          <w:color w:val="999999"/>
          <w:sz w:val="18"/>
        </w:rPr>
        <w:t>Belief Track: B1 Enemy Belief → B2 Pre-Frame → B3 New Worldview</w:t>
      </w:r>
    </w:p>
    <w:p w14:paraId="04EBD0D3" w14:textId="77777777" w:rsidR="002778DF" w:rsidRDefault="00000000">
      <w:pPr>
        <w:spacing w:before="20" w:after="20"/>
      </w:pPr>
      <w:r>
        <w:rPr>
          <w:rFonts w:ascii="Arial" w:hAnsi="Arial"/>
          <w:i/>
          <w:color w:val="999999"/>
          <w:sz w:val="18"/>
        </w:rPr>
        <w:t>Emotion Track: E1 Dissatisfaction → E2 Contrast → E3 Desire → E5 Relief</w:t>
      </w:r>
    </w:p>
    <w:p w14:paraId="65B6D876" w14:textId="77777777" w:rsidR="002778DF" w:rsidRDefault="002778DF">
      <w:pPr>
        <w:spacing w:after="0"/>
      </w:pPr>
    </w:p>
    <w:p w14:paraId="329B2557" w14:textId="77777777" w:rsidR="002778DF" w:rsidRDefault="00000000">
      <w:pPr>
        <w:spacing w:before="40" w:after="80"/>
      </w:pPr>
      <w:r>
        <w:rPr>
          <w:rFonts w:ascii="Arial" w:hAnsi="Arial"/>
          <w:color w:val="58585A"/>
        </w:rPr>
        <w:t>NOTE ON NO CASE STUDIES: The Russell Lloyd founding story serves as the primary emotional anchor in place of client case studies. Process proof (The Triad, DFY/DWY architecture) replaces outcome-based social proof. Once 2–3 case studies exist, Section 5 converts to a results section and the founder story migrates to the About page.</w:t>
      </w:r>
    </w:p>
    <w:p w14:paraId="04F4362D" w14:textId="77777777" w:rsidR="002778DF" w:rsidRDefault="002778DF">
      <w:pPr>
        <w:pBdr>
          <w:bottom w:val="single" w:sz="4" w:space="1" w:color="25AAE1"/>
        </w:pBdr>
        <w:spacing w:before="160" w:after="160"/>
      </w:pPr>
    </w:p>
    <w:p w14:paraId="27CF1F56" w14:textId="77777777" w:rsidR="002778DF" w:rsidRDefault="00000000">
      <w:pPr>
        <w:pBdr>
          <w:bottom w:val="single" w:sz="6" w:space="1" w:color="25AAE1"/>
        </w:pBdr>
        <w:spacing w:before="300" w:after="100"/>
      </w:pPr>
      <w:r>
        <w:rPr>
          <w:rFonts w:ascii="Arial" w:hAnsi="Arial"/>
          <w:b/>
          <w:color w:val="25AAE1"/>
          <w:sz w:val="36"/>
        </w:rPr>
        <w:t>Headline Variants</w:t>
      </w:r>
    </w:p>
    <w:p w14:paraId="4FF1E88E" w14:textId="77777777" w:rsidR="002778DF" w:rsidRDefault="00000000">
      <w:pPr>
        <w:spacing w:before="20" w:after="20"/>
      </w:pPr>
      <w:r>
        <w:rPr>
          <w:rFonts w:ascii="Arial" w:hAnsi="Arial"/>
          <w:i/>
          <w:color w:val="999999"/>
          <w:sz w:val="18"/>
        </w:rPr>
        <w:t>Produced by Cade Morrison, Hook Writer  |  Authority Systems Group™</w:t>
      </w:r>
    </w:p>
    <w:p w14:paraId="0E735FEA" w14:textId="77777777" w:rsidR="002778DF" w:rsidRDefault="002778DF">
      <w:pPr>
        <w:spacing w:after="0"/>
      </w:pPr>
    </w:p>
    <w:p w14:paraId="7B333CB1" w14:textId="77777777" w:rsidR="002778DF" w:rsidRDefault="00000000">
      <w:pPr>
        <w:spacing w:before="160" w:after="40"/>
      </w:pPr>
      <w:r>
        <w:rPr>
          <w:rFonts w:ascii="Arial" w:hAnsi="Arial"/>
          <w:b/>
          <w:color w:val="25AAE1"/>
        </w:rPr>
        <w:t>Variant 1 — RECOMMENDED  (Enemy Belief + Niche claim)</w:t>
      </w:r>
    </w:p>
    <w:p w14:paraId="77AC4457" w14:textId="77777777" w:rsidR="002778DF" w:rsidRDefault="00000000">
      <w:pPr>
        <w:pBdr>
          <w:left w:val="single" w:sz="18" w:space="6" w:color="25AAE1"/>
        </w:pBdr>
        <w:spacing w:before="120" w:after="120"/>
        <w:ind w:left="360"/>
      </w:pPr>
      <w:r>
        <w:rPr>
          <w:rFonts w:ascii="Arial" w:hAnsi="Arial"/>
          <w:b/>
          <w:color w:val="25AAE1"/>
        </w:rPr>
        <w:t>Most Solo Attorneys Don’t Have a Marketing Problem.</w:t>
      </w:r>
      <w:r>
        <w:rPr>
          <w:rFonts w:ascii="Arial" w:hAnsi="Arial"/>
          <w:b/>
          <w:color w:val="25AAE1"/>
        </w:rPr>
        <w:br/>
        <w:t>They Have Three Missing Systems.</w:t>
      </w:r>
    </w:p>
    <w:p w14:paraId="26C6A921" w14:textId="77777777" w:rsidR="002778DF" w:rsidRDefault="00000000">
      <w:pPr>
        <w:spacing w:before="160" w:after="40"/>
      </w:pPr>
      <w:r>
        <w:rPr>
          <w:rFonts w:ascii="Arial" w:hAnsi="Arial"/>
          <w:b/>
          <w:color w:val="25AAE1"/>
        </w:rPr>
        <w:t>Variant 2 — Outcome-first</w:t>
      </w:r>
    </w:p>
    <w:p w14:paraId="2E5323A4" w14:textId="77777777" w:rsidR="002778DF" w:rsidRDefault="00000000">
      <w:pPr>
        <w:spacing w:before="40" w:after="80"/>
      </w:pPr>
      <w:r>
        <w:rPr>
          <w:rFonts w:ascii="Arial" w:hAnsi="Arial"/>
          <w:color w:val="58585A"/>
        </w:rPr>
        <w:t>A Predictable Caseload for Solo Attorneys in Family Law, Criminal Defense, and Personal Injury — Built on Systems, Not Ad Spend</w:t>
      </w:r>
    </w:p>
    <w:p w14:paraId="468B1D73" w14:textId="77777777" w:rsidR="002778DF" w:rsidRDefault="00000000">
      <w:pPr>
        <w:spacing w:before="160" w:after="40"/>
      </w:pPr>
      <w:r>
        <w:rPr>
          <w:rFonts w:ascii="Arial" w:hAnsi="Arial"/>
          <w:b/>
          <w:color w:val="25AAE1"/>
        </w:rPr>
        <w:t>Variant 3 — Niche exclusivity  (recommended A/B test)</w:t>
      </w:r>
    </w:p>
    <w:p w14:paraId="61F59A92" w14:textId="77777777" w:rsidR="002778DF" w:rsidRDefault="00000000">
      <w:pPr>
        <w:spacing w:before="40" w:after="80"/>
      </w:pPr>
      <w:r>
        <w:rPr>
          <w:rFonts w:ascii="Arial" w:hAnsi="Arial"/>
          <w:color w:val="58585A"/>
        </w:rPr>
        <w:t>We Only Work With Solo and Small Law Firm Attorneys in Three Practice Areas.</w:t>
      </w:r>
      <w:r>
        <w:rPr>
          <w:rFonts w:ascii="Arial" w:hAnsi="Arial"/>
          <w:color w:val="58585A"/>
        </w:rPr>
        <w:br/>
        <w:t>If That’s You, Keep Reading.</w:t>
      </w:r>
    </w:p>
    <w:p w14:paraId="2637AC0E" w14:textId="77777777" w:rsidR="002778DF" w:rsidRDefault="00000000">
      <w:pPr>
        <w:spacing w:before="160" w:after="40"/>
      </w:pPr>
      <w:r>
        <w:rPr>
          <w:rFonts w:ascii="Arial" w:hAnsi="Arial"/>
          <w:b/>
          <w:color w:val="25AAE1"/>
        </w:rPr>
        <w:t>Variant 4 — Pattern interrupt</w:t>
      </w:r>
    </w:p>
    <w:p w14:paraId="40D066D5" w14:textId="77777777" w:rsidR="002778DF" w:rsidRDefault="00000000">
      <w:pPr>
        <w:spacing w:before="40" w:after="80"/>
      </w:pPr>
      <w:r>
        <w:rPr>
          <w:rFonts w:ascii="Arial" w:hAnsi="Arial"/>
          <w:color w:val="58585A"/>
        </w:rPr>
        <w:t>Your Last Marketing Agency Wasn’t Wrong.</w:t>
      </w:r>
      <w:r>
        <w:rPr>
          <w:rFonts w:ascii="Arial" w:hAnsi="Arial"/>
          <w:color w:val="58585A"/>
        </w:rPr>
        <w:br/>
        <w:t>They Were Just Using the Wrong Playbook.</w:t>
      </w:r>
    </w:p>
    <w:p w14:paraId="1605D9BD" w14:textId="77777777" w:rsidR="002778DF" w:rsidRDefault="00000000">
      <w:pPr>
        <w:spacing w:before="160" w:after="40"/>
      </w:pPr>
      <w:r>
        <w:rPr>
          <w:rFonts w:ascii="Arial" w:hAnsi="Arial"/>
          <w:b/>
          <w:color w:val="25AAE1"/>
        </w:rPr>
        <w:t>Variant 5 — Direct outcome</w:t>
      </w:r>
    </w:p>
    <w:p w14:paraId="797EF1C3" w14:textId="77777777" w:rsidR="002778DF" w:rsidRDefault="00000000">
      <w:pPr>
        <w:spacing w:before="40" w:after="80"/>
      </w:pPr>
      <w:r>
        <w:rPr>
          <w:rFonts w:ascii="Arial" w:hAnsi="Arial"/>
          <w:color w:val="58585A"/>
        </w:rPr>
        <w:t>Stop Chasing Cases. Start Running a Practice That Attracts Them.</w:t>
      </w:r>
    </w:p>
    <w:p w14:paraId="160DB855" w14:textId="77777777" w:rsidR="002778DF" w:rsidRDefault="002778DF">
      <w:pPr>
        <w:spacing w:after="0"/>
      </w:pPr>
    </w:p>
    <w:p w14:paraId="27655D56" w14:textId="77777777" w:rsidR="002778DF" w:rsidRDefault="00000000">
      <w:pPr>
        <w:pBdr>
          <w:left w:val="single" w:sz="18" w:space="6" w:color="25AAE1"/>
        </w:pBdr>
        <w:spacing w:before="120" w:after="120"/>
        <w:ind w:left="360"/>
      </w:pPr>
      <w:r>
        <w:rPr>
          <w:rFonts w:ascii="Arial" w:hAnsi="Arial"/>
          <w:b/>
          <w:color w:val="25AAE1"/>
        </w:rPr>
        <w:t>Cade’s recommendation: Variant 1. Opens at the Enemy Belief stage — the attorney who has tried marketing before and is skeptical — and reframes the problem without being combative. “Three missing systems” creates intellectual curiosity that drives the scroll. Variant 3 is the recommended A/B test for cold traffic.</w:t>
      </w:r>
    </w:p>
    <w:p w14:paraId="76BA7884" w14:textId="77777777" w:rsidR="002778DF" w:rsidRDefault="002778DF">
      <w:pPr>
        <w:pBdr>
          <w:bottom w:val="single" w:sz="4" w:space="1" w:color="25AAE1"/>
        </w:pBdr>
        <w:spacing w:before="160" w:after="160"/>
      </w:pPr>
    </w:p>
    <w:p w14:paraId="6AAE5CB5" w14:textId="77777777" w:rsidR="002778DF" w:rsidRDefault="00000000">
      <w:pPr>
        <w:pBdr>
          <w:bottom w:val="single" w:sz="6" w:space="1" w:color="25AAE1"/>
        </w:pBdr>
        <w:spacing w:before="300" w:after="100"/>
      </w:pPr>
      <w:r>
        <w:rPr>
          <w:rFonts w:ascii="Arial" w:hAnsi="Arial"/>
          <w:b/>
          <w:color w:val="25AAE1"/>
          <w:sz w:val="36"/>
        </w:rPr>
        <w:t>Section 1 — Above the Fold</w:t>
      </w:r>
    </w:p>
    <w:p w14:paraId="3E27763A" w14:textId="77777777" w:rsidR="002778DF" w:rsidRDefault="00000000">
      <w:pPr>
        <w:spacing w:before="20" w:after="20"/>
      </w:pPr>
      <w:r>
        <w:rPr>
          <w:rFonts w:ascii="Arial" w:hAnsi="Arial"/>
          <w:i/>
          <w:color w:val="999999"/>
          <w:sz w:val="18"/>
        </w:rPr>
        <w:lastRenderedPageBreak/>
        <w:t>Belief: B1 Enemy Belief  |  Emotion: E1 Dissatisfaction</w:t>
      </w:r>
    </w:p>
    <w:p w14:paraId="0AEF6D2F" w14:textId="77777777" w:rsidR="002778DF" w:rsidRDefault="002778DF">
      <w:pPr>
        <w:spacing w:after="0"/>
      </w:pPr>
    </w:p>
    <w:p w14:paraId="1E3C5CF2" w14:textId="77777777" w:rsidR="002778DF" w:rsidRDefault="00000000">
      <w:pPr>
        <w:spacing w:before="220" w:after="60"/>
      </w:pPr>
      <w:r>
        <w:rPr>
          <w:rFonts w:ascii="Arial" w:hAnsi="Arial"/>
          <w:b/>
          <w:color w:val="58585A"/>
          <w:sz w:val="26"/>
        </w:rPr>
        <w:t>H1 — Primary Headline</w:t>
      </w:r>
    </w:p>
    <w:p w14:paraId="0CC68496" w14:textId="77777777" w:rsidR="002778DF" w:rsidRDefault="00000000">
      <w:pPr>
        <w:pBdr>
          <w:left w:val="single" w:sz="18" w:space="6" w:color="25AAE1"/>
        </w:pBdr>
        <w:spacing w:before="120" w:after="120"/>
        <w:ind w:left="360"/>
      </w:pPr>
      <w:r>
        <w:rPr>
          <w:rFonts w:ascii="Arial" w:hAnsi="Arial"/>
          <w:b/>
          <w:color w:val="25AAE1"/>
        </w:rPr>
        <w:t>Most Solo Attorneys Don’t Have a Marketing Problem.</w:t>
      </w:r>
      <w:r>
        <w:rPr>
          <w:rFonts w:ascii="Arial" w:hAnsi="Arial"/>
          <w:b/>
          <w:color w:val="25AAE1"/>
        </w:rPr>
        <w:br/>
        <w:t>They Have Three Missing Systems.</w:t>
      </w:r>
    </w:p>
    <w:p w14:paraId="36D92BB6" w14:textId="77777777" w:rsidR="002778DF" w:rsidRDefault="00000000">
      <w:pPr>
        <w:spacing w:before="220" w:after="60"/>
      </w:pPr>
      <w:r>
        <w:rPr>
          <w:rFonts w:ascii="Arial" w:hAnsi="Arial"/>
          <w:b/>
          <w:color w:val="58585A"/>
          <w:sz w:val="26"/>
        </w:rPr>
        <w:t>Subhead</w:t>
      </w:r>
    </w:p>
    <w:p w14:paraId="446EA7F4" w14:textId="77777777" w:rsidR="002778DF" w:rsidRDefault="00000000">
      <w:pPr>
        <w:spacing w:before="40" w:after="80"/>
      </w:pPr>
      <w:r>
        <w:rPr>
          <w:rFonts w:ascii="Arial" w:hAnsi="Arial"/>
          <w:color w:val="58585A"/>
        </w:rPr>
        <w:t>Legal Growth Dynamics builds predictable growth infrastructure for solo practitioners and small law firms in family law, criminal defense, and personal injury. Not ad campaigns. Not a pretty website. A complete system — tailored to how your specific practice type actually generates cases.</w:t>
      </w:r>
    </w:p>
    <w:p w14:paraId="642E1660" w14:textId="77777777" w:rsidR="002778DF" w:rsidRDefault="00000000">
      <w:pPr>
        <w:spacing w:before="220" w:after="60"/>
      </w:pPr>
      <w:r>
        <w:rPr>
          <w:rFonts w:ascii="Arial" w:hAnsi="Arial"/>
          <w:b/>
          <w:color w:val="58585A"/>
          <w:sz w:val="26"/>
        </w:rPr>
        <w:t>Authority Anchor</w:t>
      </w:r>
    </w:p>
    <w:p w14:paraId="571D5FCD" w14:textId="77777777" w:rsidR="002778DF" w:rsidRDefault="00000000">
      <w:pPr>
        <w:spacing w:before="40" w:after="80"/>
      </w:pPr>
      <w:r>
        <w:rPr>
          <w:rFonts w:ascii="Arial" w:hAnsi="Arial"/>
          <w:color w:val="58585A"/>
        </w:rPr>
        <w:t>Exclusively serving solo and small firm attorneys  |  Family Law · Criminal Defense · Personal Injury  |  Jeffersonville, IN</w:t>
      </w:r>
    </w:p>
    <w:p w14:paraId="1CF13023" w14:textId="77777777" w:rsidR="002778DF" w:rsidRDefault="00000000">
      <w:pPr>
        <w:spacing w:before="220" w:after="60"/>
      </w:pPr>
      <w:r>
        <w:rPr>
          <w:rFonts w:ascii="Arial" w:hAnsi="Arial"/>
          <w:b/>
          <w:color w:val="58585A"/>
          <w:sz w:val="26"/>
        </w:rPr>
        <w:t>Primary CTA</w:t>
      </w:r>
    </w:p>
    <w:p w14:paraId="6BD0816F" w14:textId="77777777" w:rsidR="002778DF" w:rsidRDefault="00000000">
      <w:pPr>
        <w:spacing w:before="160" w:after="60"/>
        <w:jc w:val="center"/>
      </w:pPr>
      <w:r>
        <w:rPr>
          <w:rFonts w:ascii="Arial" w:hAnsi="Arial"/>
          <w:b/>
          <w:color w:val="25AAE1"/>
          <w:sz w:val="24"/>
        </w:rPr>
        <w:t>►  Book Your Free 30-Minute Strategy Session  ◄</w:t>
      </w:r>
    </w:p>
    <w:p w14:paraId="39026D8B" w14:textId="77777777" w:rsidR="002778DF" w:rsidRDefault="00000000">
      <w:pPr>
        <w:spacing w:before="20" w:after="100"/>
        <w:jc w:val="center"/>
      </w:pPr>
      <w:r>
        <w:rPr>
          <w:rFonts w:ascii="Arial" w:hAnsi="Arial"/>
          <w:i/>
          <w:color w:val="58585A"/>
          <w:sz w:val="20"/>
        </w:rPr>
        <w:t>[Phone number]  —  or  —  See How It Works ↓</w:t>
      </w:r>
    </w:p>
    <w:p w14:paraId="2D314ED4" w14:textId="77777777" w:rsidR="002778DF" w:rsidRDefault="00000000">
      <w:pPr>
        <w:spacing w:before="60" w:after="60"/>
        <w:ind w:left="360"/>
      </w:pPr>
      <w:r>
        <w:rPr>
          <w:rFonts w:ascii="Arial" w:hAnsi="Arial"/>
          <w:i/>
          <w:color w:val="999999"/>
          <w:sz w:val="18"/>
        </w:rPr>
        <w:t>▶ DEVELOPER NOTE: Hero section. H1 first line in ASG charcoal (#58585a), second line in ASG blue (#25aae1) to emphasize "three missing systems." Authority anchor in smaller muted text. CTA button full-width on mobile. No stock photography of courtrooms or gavels.</w:t>
      </w:r>
    </w:p>
    <w:p w14:paraId="57A9F2FB" w14:textId="77777777" w:rsidR="002778DF" w:rsidRDefault="002778DF">
      <w:pPr>
        <w:pBdr>
          <w:bottom w:val="single" w:sz="4" w:space="1" w:color="25AAE1"/>
        </w:pBdr>
        <w:spacing w:before="160" w:after="160"/>
      </w:pPr>
    </w:p>
    <w:p w14:paraId="2DDB6A77" w14:textId="77777777" w:rsidR="002778DF" w:rsidRDefault="00000000">
      <w:pPr>
        <w:pBdr>
          <w:bottom w:val="single" w:sz="6" w:space="1" w:color="25AAE1"/>
        </w:pBdr>
        <w:spacing w:before="300" w:after="100"/>
      </w:pPr>
      <w:r>
        <w:rPr>
          <w:rFonts w:ascii="Arial" w:hAnsi="Arial"/>
          <w:b/>
          <w:color w:val="25AAE1"/>
          <w:sz w:val="36"/>
        </w:rPr>
        <w:t>Section 2 — The Problem: Naming Their Reality</w:t>
      </w:r>
    </w:p>
    <w:p w14:paraId="5590248E" w14:textId="77777777" w:rsidR="002778DF" w:rsidRDefault="00000000">
      <w:pPr>
        <w:spacing w:before="20" w:after="20"/>
      </w:pPr>
      <w:r>
        <w:rPr>
          <w:rFonts w:ascii="Arial" w:hAnsi="Arial"/>
          <w:i/>
          <w:color w:val="999999"/>
          <w:sz w:val="18"/>
        </w:rPr>
        <w:t>Belief: B1 Enemy Belief  |  Emotion: E1 Dissatisfaction</w:t>
      </w:r>
    </w:p>
    <w:p w14:paraId="15D746D0" w14:textId="77777777" w:rsidR="002778DF" w:rsidRDefault="002778DF">
      <w:pPr>
        <w:spacing w:after="0"/>
      </w:pPr>
    </w:p>
    <w:p w14:paraId="7EC44A43" w14:textId="77777777" w:rsidR="002778DF" w:rsidRDefault="00000000">
      <w:pPr>
        <w:spacing w:before="220" w:after="60"/>
      </w:pPr>
      <w:r>
        <w:rPr>
          <w:rFonts w:ascii="Arial" w:hAnsi="Arial"/>
          <w:b/>
          <w:color w:val="58585A"/>
          <w:sz w:val="26"/>
        </w:rPr>
        <w:t>Section Header</w:t>
      </w:r>
    </w:p>
    <w:p w14:paraId="4B61EF17" w14:textId="77777777" w:rsidR="002778DF" w:rsidRDefault="00000000">
      <w:pPr>
        <w:spacing w:before="40" w:after="80"/>
      </w:pPr>
      <w:r>
        <w:rPr>
          <w:rFonts w:ascii="Arial" w:hAnsi="Arial"/>
          <w:color w:val="58585A"/>
        </w:rPr>
        <w:t>If This Sounds Familiar, You’re Not Alone</w:t>
      </w:r>
    </w:p>
    <w:p w14:paraId="071E1DD9" w14:textId="77777777" w:rsidR="002778DF" w:rsidRDefault="00000000">
      <w:pPr>
        <w:spacing w:before="220" w:after="60"/>
      </w:pPr>
      <w:r>
        <w:rPr>
          <w:rFonts w:ascii="Arial" w:hAnsi="Arial"/>
          <w:b/>
          <w:color w:val="58585A"/>
          <w:sz w:val="26"/>
        </w:rPr>
        <w:t>Body Copy</w:t>
      </w:r>
    </w:p>
    <w:p w14:paraId="296BD52A" w14:textId="77777777" w:rsidR="002778DF" w:rsidRDefault="00000000">
      <w:pPr>
        <w:spacing w:before="40" w:after="80"/>
      </w:pPr>
      <w:r>
        <w:rPr>
          <w:rFonts w:ascii="Arial" w:hAnsi="Arial"/>
          <w:color w:val="58585A"/>
        </w:rPr>
        <w:t>You built your practice the way most attorneys do — referrals, reputation, and hustle. For a while, it worked. Some months are genuinely great. Cases come in, you’re billing, you feel like you’ve figured it out.</w:t>
      </w:r>
    </w:p>
    <w:p w14:paraId="28DD831A" w14:textId="77777777" w:rsidR="002778DF" w:rsidRDefault="00000000">
      <w:pPr>
        <w:spacing w:before="40" w:after="80"/>
      </w:pPr>
      <w:r>
        <w:rPr>
          <w:rFonts w:ascii="Arial" w:hAnsi="Arial"/>
          <w:color w:val="58585A"/>
        </w:rPr>
        <w:t>Then there’s March. Or August. Or whenever your calendar goes quiet and you remember that the whole thing is held together by relationships you can’t fully control and timing you can’t predict.</w:t>
      </w:r>
    </w:p>
    <w:p w14:paraId="54FB43ED" w14:textId="77777777" w:rsidR="002778DF" w:rsidRDefault="00000000">
      <w:pPr>
        <w:spacing w:before="40" w:after="80"/>
      </w:pPr>
      <w:r>
        <w:rPr>
          <w:rFonts w:ascii="Arial" w:hAnsi="Arial"/>
          <w:color w:val="58585A"/>
        </w:rPr>
        <w:t>You’ve probably tried to fix it. Maybe Google Ads that burned through budget without producing the right clients. Maybe an SEO company that showed you rankings but not revenue. Maybe a website redesign that looked better but converted the same.</w:t>
      </w:r>
    </w:p>
    <w:p w14:paraId="4669BFE0" w14:textId="77777777" w:rsidR="002778DF" w:rsidRDefault="00000000">
      <w:pPr>
        <w:spacing w:before="40" w:after="80"/>
      </w:pPr>
      <w:r>
        <w:rPr>
          <w:rFonts w:ascii="Arial" w:hAnsi="Arial"/>
          <w:color w:val="58585A"/>
        </w:rPr>
        <w:lastRenderedPageBreak/>
        <w:t>Here’s what nobody told you: those tactics weren’t wrong. They were just applied without the infrastructure that makes them work. A family law attorney in solo practice doesn’t need the same marketing system as a 40-attorney firm. The playbook is different. And most agencies only know one playbook.</w:t>
      </w:r>
    </w:p>
    <w:p w14:paraId="61F2D9FA" w14:textId="77777777" w:rsidR="002778DF" w:rsidRDefault="00000000">
      <w:pPr>
        <w:spacing w:before="60" w:after="60"/>
        <w:ind w:left="360"/>
      </w:pPr>
      <w:r>
        <w:rPr>
          <w:rFonts w:ascii="Arial" w:hAnsi="Arial"/>
          <w:i/>
          <w:color w:val="999999"/>
          <w:sz w:val="18"/>
        </w:rPr>
        <w:t>▶ DEVELOPER NOTE: Two-column layout on desktop: left copy, right subtle icon set representing the three systems. Single column on mobile. No imagery — attorney is reading, not scanning.</w:t>
      </w:r>
    </w:p>
    <w:p w14:paraId="3CA13159" w14:textId="77777777" w:rsidR="002778DF" w:rsidRDefault="002778DF">
      <w:pPr>
        <w:pBdr>
          <w:bottom w:val="single" w:sz="4" w:space="1" w:color="25AAE1"/>
        </w:pBdr>
        <w:spacing w:before="160" w:after="160"/>
      </w:pPr>
    </w:p>
    <w:p w14:paraId="0EEF01E5" w14:textId="77777777" w:rsidR="002778DF" w:rsidRDefault="00000000">
      <w:pPr>
        <w:pBdr>
          <w:bottom w:val="single" w:sz="6" w:space="1" w:color="25AAE1"/>
        </w:pBdr>
        <w:spacing w:before="300" w:after="100"/>
      </w:pPr>
      <w:r>
        <w:rPr>
          <w:rFonts w:ascii="Arial" w:hAnsi="Arial"/>
          <w:b/>
          <w:color w:val="25AAE1"/>
          <w:sz w:val="36"/>
        </w:rPr>
        <w:t>Section 3 — Authority Positioning: Why Roger, Why This Firm</w:t>
      </w:r>
    </w:p>
    <w:p w14:paraId="02286A83" w14:textId="77777777" w:rsidR="002778DF" w:rsidRDefault="00000000">
      <w:pPr>
        <w:spacing w:before="20" w:after="20"/>
      </w:pPr>
      <w:r>
        <w:rPr>
          <w:rFonts w:ascii="Arial" w:hAnsi="Arial"/>
          <w:i/>
          <w:color w:val="999999"/>
          <w:sz w:val="18"/>
        </w:rPr>
        <w:t>Belief: B2 Pre-Frame  |  Emotion: E2 Contrast</w:t>
      </w:r>
    </w:p>
    <w:p w14:paraId="638ADF88" w14:textId="77777777" w:rsidR="002778DF" w:rsidRDefault="002778DF">
      <w:pPr>
        <w:spacing w:after="0"/>
      </w:pPr>
    </w:p>
    <w:p w14:paraId="61AE4A3C" w14:textId="77777777" w:rsidR="002778DF" w:rsidRDefault="00000000">
      <w:pPr>
        <w:spacing w:before="220" w:after="60"/>
      </w:pPr>
      <w:r>
        <w:rPr>
          <w:rFonts w:ascii="Arial" w:hAnsi="Arial"/>
          <w:b/>
          <w:color w:val="58585A"/>
          <w:sz w:val="26"/>
        </w:rPr>
        <w:t>Section Header</w:t>
      </w:r>
    </w:p>
    <w:p w14:paraId="7662CADE" w14:textId="77777777" w:rsidR="002778DF" w:rsidRDefault="00000000">
      <w:pPr>
        <w:spacing w:before="40" w:after="80"/>
      </w:pPr>
      <w:r>
        <w:rPr>
          <w:rFonts w:ascii="Arial" w:hAnsi="Arial"/>
          <w:color w:val="58585A"/>
        </w:rPr>
        <w:t>Why Legal Growth Dynamics Exists — And Who It’s Built For</w:t>
      </w:r>
    </w:p>
    <w:p w14:paraId="470D9624" w14:textId="77777777" w:rsidR="002778DF" w:rsidRDefault="00000000">
      <w:pPr>
        <w:spacing w:before="220" w:after="60"/>
      </w:pPr>
      <w:r>
        <w:rPr>
          <w:rFonts w:ascii="Arial" w:hAnsi="Arial"/>
          <w:b/>
          <w:color w:val="58585A"/>
          <w:sz w:val="26"/>
        </w:rPr>
        <w:t>Body Copy</w:t>
      </w:r>
    </w:p>
    <w:p w14:paraId="6F45C7B4" w14:textId="77777777" w:rsidR="002778DF" w:rsidRDefault="00000000">
      <w:pPr>
        <w:spacing w:before="40" w:after="80"/>
      </w:pPr>
      <w:r>
        <w:rPr>
          <w:rFonts w:ascii="Arial" w:hAnsi="Arial"/>
          <w:color w:val="58585A"/>
        </w:rPr>
        <w:t>Roger Bauer started Legal Growth Dynamics because of a family law attorney named Russell Lloyd.</w:t>
      </w:r>
    </w:p>
    <w:p w14:paraId="630B426B" w14:textId="77777777" w:rsidR="002778DF" w:rsidRDefault="00000000">
      <w:pPr>
        <w:spacing w:before="40" w:after="80"/>
      </w:pPr>
      <w:r>
        <w:rPr>
          <w:rFonts w:ascii="Arial" w:hAnsi="Arial"/>
          <w:color w:val="58585A"/>
        </w:rPr>
        <w:t>Russell was exceptional at his work. He cared about his clients in a way that showed in every case he took. His results were real. His reputation among the people he served was spotless. And he was grinding — constantly stressed about where the next case was coming from, working too many hours, unable to build the kind of practice that matched his skill level.</w:t>
      </w:r>
    </w:p>
    <w:p w14:paraId="41FFF0CB" w14:textId="77777777" w:rsidR="002778DF" w:rsidRDefault="00000000">
      <w:pPr>
        <w:spacing w:before="40" w:after="80"/>
      </w:pPr>
      <w:r>
        <w:rPr>
          <w:rFonts w:ascii="Arial" w:hAnsi="Arial"/>
          <w:color w:val="58585A"/>
        </w:rPr>
        <w:t>The problem wasn’t Russell’s ability as an attorney. The problem was that nobody had ever built him the right marketing infrastructure for a solo family law practice specifically. He was using generic advice designed for businesses nothing like his.</w:t>
      </w:r>
    </w:p>
    <w:p w14:paraId="12C56122" w14:textId="77777777" w:rsidR="002778DF" w:rsidRDefault="00000000">
      <w:pPr>
        <w:spacing w:before="40" w:after="80"/>
      </w:pPr>
      <w:r>
        <w:rPr>
          <w:rFonts w:ascii="Arial" w:hAnsi="Arial"/>
          <w:color w:val="58585A"/>
        </w:rPr>
        <w:t>Roger left a full-time career in marketing consulting to solve that problem — not generically, but for the specific type of law firm he understood best: solo practitioners and small firms in family law, criminal defense, and personal injury, who deserve a practice as strong as their legal ability.</w:t>
      </w:r>
    </w:p>
    <w:p w14:paraId="392C1079" w14:textId="77777777" w:rsidR="002778DF" w:rsidRDefault="00000000">
      <w:pPr>
        <w:spacing w:before="220" w:after="60"/>
      </w:pPr>
      <w:r>
        <w:rPr>
          <w:rFonts w:ascii="Arial" w:hAnsi="Arial"/>
          <w:b/>
          <w:color w:val="58585A"/>
          <w:sz w:val="26"/>
        </w:rPr>
        <w:t>Three Key Commitments</w:t>
      </w:r>
    </w:p>
    <w:p w14:paraId="6A80B17E" w14:textId="77777777" w:rsidR="002778DF" w:rsidRDefault="00000000">
      <w:pPr>
        <w:spacing w:before="30" w:after="30"/>
        <w:ind w:left="360"/>
      </w:pPr>
      <w:r>
        <w:rPr>
          <w:rFonts w:ascii="Arial" w:hAnsi="Arial"/>
          <w:color w:val="58585A"/>
        </w:rPr>
        <w:t>→  We only work in three practice areas. Family law, criminal defense, and personal injury. Not estate planning, not business law, not whatever walked in the door. Three areas, deep expertise, no dilution.</w:t>
      </w:r>
    </w:p>
    <w:p w14:paraId="6626302C" w14:textId="77777777" w:rsidR="002778DF" w:rsidRDefault="00000000">
      <w:pPr>
        <w:spacing w:before="30" w:after="30"/>
        <w:ind w:left="360"/>
      </w:pPr>
      <w:r>
        <w:rPr>
          <w:rFonts w:ascii="Arial" w:hAnsi="Arial"/>
          <w:color w:val="58585A"/>
        </w:rPr>
        <w:t>→  We match the engagement model to where you actually are. Not every attorney needs full-service management. Some want their marketing handled completely (DFY). Others want to build the capability in-house with expert guidance (DWY). We offer both because the right answer depends on your practice, not our revenue preference.</w:t>
      </w:r>
    </w:p>
    <w:p w14:paraId="6212FC6C" w14:textId="77777777" w:rsidR="002778DF" w:rsidRDefault="00000000">
      <w:pPr>
        <w:spacing w:before="30" w:after="30"/>
        <w:ind w:left="360"/>
      </w:pPr>
      <w:r>
        <w:rPr>
          <w:rFonts w:ascii="Arial" w:hAnsi="Arial"/>
          <w:color w:val="58585A"/>
        </w:rPr>
        <w:lastRenderedPageBreak/>
        <w:t>→  We measure what moves the needle — cases, not clicks. Traffic, impressions, and rankings are inputs. Retained clients are the output. Every recommendation connects to case volume and revenue.</w:t>
      </w:r>
    </w:p>
    <w:p w14:paraId="0D6A9F6B" w14:textId="77777777" w:rsidR="002778DF" w:rsidRDefault="00000000">
      <w:pPr>
        <w:spacing w:before="60" w:after="60"/>
        <w:ind w:left="360"/>
      </w:pPr>
      <w:r>
        <w:rPr>
          <w:rFonts w:ascii="Arial" w:hAnsi="Arial"/>
          <w:i/>
          <w:color w:val="999999"/>
          <w:sz w:val="18"/>
        </w:rPr>
        <w:t>▶ DEVELOPER NOTE: Roger’s professional photo — approachable, not stock — alongside this section. Do not use a stock photo of a person. Confirm with Roger whether the Russell Lloyd mention is appropriate to publish before launch.</w:t>
      </w:r>
    </w:p>
    <w:p w14:paraId="4E7279BA" w14:textId="77777777" w:rsidR="002778DF" w:rsidRDefault="002778DF">
      <w:pPr>
        <w:pBdr>
          <w:bottom w:val="single" w:sz="4" w:space="1" w:color="25AAE1"/>
        </w:pBdr>
        <w:spacing w:before="160" w:after="160"/>
      </w:pPr>
    </w:p>
    <w:p w14:paraId="18B4B4B5" w14:textId="77777777" w:rsidR="002778DF" w:rsidRDefault="00000000">
      <w:pPr>
        <w:pBdr>
          <w:bottom w:val="single" w:sz="6" w:space="1" w:color="25AAE1"/>
        </w:pBdr>
        <w:spacing w:before="300" w:after="100"/>
      </w:pPr>
      <w:r>
        <w:rPr>
          <w:rFonts w:ascii="Arial" w:hAnsi="Arial"/>
          <w:b/>
          <w:color w:val="25AAE1"/>
          <w:sz w:val="36"/>
        </w:rPr>
        <w:t>Section 4 — Services: Two Ways to Work Together</w:t>
      </w:r>
    </w:p>
    <w:p w14:paraId="678538F3" w14:textId="77777777" w:rsidR="002778DF" w:rsidRDefault="00000000">
      <w:pPr>
        <w:spacing w:before="20" w:after="20"/>
      </w:pPr>
      <w:r>
        <w:rPr>
          <w:rFonts w:ascii="Arial" w:hAnsi="Arial"/>
          <w:i/>
          <w:color w:val="999999"/>
          <w:sz w:val="18"/>
        </w:rPr>
        <w:t>Belief: B3 New Worldview  |  Emotion: E3 Desire</w:t>
      </w:r>
    </w:p>
    <w:p w14:paraId="7CE6C121" w14:textId="77777777" w:rsidR="002778DF" w:rsidRDefault="002778DF">
      <w:pPr>
        <w:spacing w:after="0"/>
      </w:pPr>
    </w:p>
    <w:p w14:paraId="3B8BFCAF" w14:textId="77777777" w:rsidR="002778DF" w:rsidRDefault="00000000">
      <w:pPr>
        <w:spacing w:before="220" w:after="60"/>
      </w:pPr>
      <w:r>
        <w:rPr>
          <w:rFonts w:ascii="Arial" w:hAnsi="Arial"/>
          <w:b/>
          <w:color w:val="58585A"/>
          <w:sz w:val="26"/>
        </w:rPr>
        <w:t>Section Header</w:t>
      </w:r>
    </w:p>
    <w:p w14:paraId="04699C6C" w14:textId="77777777" w:rsidR="002778DF" w:rsidRDefault="00000000">
      <w:pPr>
        <w:spacing w:before="40" w:after="80"/>
      </w:pPr>
      <w:r>
        <w:rPr>
          <w:rFonts w:ascii="Arial" w:hAnsi="Arial"/>
          <w:color w:val="58585A"/>
        </w:rPr>
        <w:t>Two Engagement Models. One Goal: A Practice That Grows on a System, Not on Luck.</w:t>
      </w:r>
    </w:p>
    <w:p w14:paraId="62A27C5A" w14:textId="77777777" w:rsidR="002778DF" w:rsidRDefault="00000000">
      <w:pPr>
        <w:spacing w:before="40" w:after="80"/>
      </w:pPr>
      <w:r>
        <w:rPr>
          <w:rFonts w:ascii="Arial" w:hAnsi="Arial"/>
          <w:color w:val="58585A"/>
        </w:rPr>
        <w:t>Every attorney’s situation is different. Legal Growth Dynamics offers two ways to work together — depending on how much you want to own the work versus have it handled for you.</w:t>
      </w:r>
    </w:p>
    <w:p w14:paraId="0E896D7A" w14:textId="77777777" w:rsidR="002778DF" w:rsidRDefault="002778DF">
      <w:pPr>
        <w:spacing w:after="0"/>
      </w:pPr>
    </w:p>
    <w:p w14:paraId="4939A08F" w14:textId="77777777" w:rsidR="002778DF" w:rsidRDefault="00000000">
      <w:pPr>
        <w:spacing w:before="80" w:after="10"/>
      </w:pPr>
      <w:r>
        <w:rPr>
          <w:rFonts w:ascii="Arial" w:hAnsi="Arial"/>
          <w:b/>
          <w:i/>
          <w:color w:val="25AAE1"/>
          <w:sz w:val="18"/>
        </w:rPr>
        <w:t>[ Done For You (DFY) ]</w:t>
      </w:r>
    </w:p>
    <w:p w14:paraId="42D1737A" w14:textId="77777777" w:rsidR="002778DF" w:rsidRDefault="00000000">
      <w:pPr>
        <w:spacing w:before="160" w:after="40"/>
      </w:pPr>
      <w:r>
        <w:rPr>
          <w:rFonts w:ascii="Arial" w:hAnsi="Arial"/>
          <w:b/>
          <w:color w:val="25AAE1"/>
        </w:rPr>
        <w:t>Full-Service Marketing — We Handle It</w:t>
      </w:r>
    </w:p>
    <w:p w14:paraId="7847EDE0" w14:textId="77777777" w:rsidR="002778DF" w:rsidRDefault="00000000">
      <w:pPr>
        <w:spacing w:before="40" w:after="80"/>
      </w:pPr>
      <w:r>
        <w:rPr>
          <w:rFonts w:ascii="Arial" w:hAnsi="Arial"/>
          <w:color w:val="58585A"/>
        </w:rPr>
        <w:t>You focus on practicing law. We handle everything else — your local search presence, lead generation, website performance, advertising, and the automation that turns inquiries into booked consultations.</w:t>
      </w:r>
    </w:p>
    <w:p w14:paraId="7A7DB36A" w14:textId="77777777" w:rsidR="002778DF" w:rsidRDefault="00000000">
      <w:pPr>
        <w:spacing w:before="40" w:after="80"/>
      </w:pPr>
      <w:r>
        <w:rPr>
          <w:rFonts w:ascii="Arial" w:hAnsi="Arial"/>
          <w:color w:val="58585A"/>
        </w:rPr>
        <w:t>Built specifically for attorneys who know they need to invest in growth but don’t have the time or interest to become a marketing expert alongside running a law firm.</w:t>
      </w:r>
    </w:p>
    <w:p w14:paraId="4358F241" w14:textId="77777777" w:rsidR="002778DF" w:rsidRDefault="00000000">
      <w:pPr>
        <w:spacing w:before="160" w:after="40"/>
      </w:pPr>
      <w:r>
        <w:rPr>
          <w:rFonts w:ascii="Arial" w:hAnsi="Arial"/>
          <w:b/>
          <w:color w:val="25AAE1"/>
        </w:rPr>
        <w:t>Services include:</w:t>
      </w:r>
    </w:p>
    <w:p w14:paraId="46526E1F" w14:textId="77777777" w:rsidR="002778DF" w:rsidRDefault="00000000">
      <w:pPr>
        <w:pStyle w:val="ListBullet"/>
        <w:spacing w:before="30" w:after="30"/>
      </w:pPr>
      <w:r>
        <w:rPr>
          <w:rFonts w:ascii="Arial" w:hAnsi="Arial"/>
          <w:color w:val="58585A"/>
        </w:rPr>
        <w:t>Local SEO and Google Maps visibility</w:t>
      </w:r>
    </w:p>
    <w:p w14:paraId="6357722D" w14:textId="77777777" w:rsidR="002778DF" w:rsidRDefault="00000000">
      <w:pPr>
        <w:pStyle w:val="ListBullet"/>
        <w:spacing w:before="30" w:after="30"/>
      </w:pPr>
      <w:r>
        <w:rPr>
          <w:rFonts w:ascii="Arial" w:hAnsi="Arial"/>
          <w:color w:val="58585A"/>
        </w:rPr>
        <w:t>Lead generation systems</w:t>
      </w:r>
    </w:p>
    <w:p w14:paraId="2CC41D2A" w14:textId="77777777" w:rsidR="002778DF" w:rsidRDefault="00000000">
      <w:pPr>
        <w:pStyle w:val="ListBullet"/>
        <w:spacing w:before="30" w:after="30"/>
      </w:pPr>
      <w:r>
        <w:rPr>
          <w:rFonts w:ascii="Arial" w:hAnsi="Arial"/>
          <w:color w:val="58585A"/>
        </w:rPr>
        <w:t>Website design and conversion optimization</w:t>
      </w:r>
    </w:p>
    <w:p w14:paraId="7A9F8E8C" w14:textId="77777777" w:rsidR="002778DF" w:rsidRDefault="00000000">
      <w:pPr>
        <w:pStyle w:val="ListBullet"/>
        <w:spacing w:before="30" w:after="30"/>
      </w:pPr>
      <w:r>
        <w:rPr>
          <w:rFonts w:ascii="Arial" w:hAnsi="Arial"/>
          <w:color w:val="58585A"/>
        </w:rPr>
        <w:t>Digital advertising (Google and Meta)</w:t>
      </w:r>
    </w:p>
    <w:p w14:paraId="562C9D33" w14:textId="77777777" w:rsidR="002778DF" w:rsidRDefault="00000000">
      <w:pPr>
        <w:pStyle w:val="ListBullet"/>
        <w:spacing w:before="30" w:after="30"/>
      </w:pPr>
      <w:r>
        <w:rPr>
          <w:rFonts w:ascii="Arial" w:hAnsi="Arial"/>
          <w:color w:val="58585A"/>
        </w:rPr>
        <w:t>Marketing automation and CRM setup</w:t>
      </w:r>
    </w:p>
    <w:p w14:paraId="08978F9D" w14:textId="77777777" w:rsidR="002778DF" w:rsidRDefault="00000000">
      <w:pPr>
        <w:pStyle w:val="ListBullet"/>
        <w:spacing w:before="30" w:after="30"/>
      </w:pPr>
      <w:r>
        <w:rPr>
          <w:rFonts w:ascii="Arial" w:hAnsi="Arial"/>
          <w:color w:val="58585A"/>
        </w:rPr>
        <w:t>The Triad™ — our referral and revenue sustainability system</w:t>
      </w:r>
    </w:p>
    <w:p w14:paraId="396D2498" w14:textId="77777777" w:rsidR="002778DF" w:rsidRDefault="00000000">
      <w:pPr>
        <w:spacing w:before="40" w:after="80"/>
      </w:pPr>
      <w:r>
        <w:rPr>
          <w:rFonts w:ascii="Arial" w:hAnsi="Arial"/>
          <w:color w:val="58585A"/>
        </w:rPr>
        <w:t>▸  Learn about Full-Service Marketing →</w:t>
      </w:r>
    </w:p>
    <w:p w14:paraId="2B21BBA7" w14:textId="77777777" w:rsidR="002778DF" w:rsidRDefault="002778DF">
      <w:pPr>
        <w:spacing w:after="0"/>
      </w:pPr>
    </w:p>
    <w:p w14:paraId="4828C6BD" w14:textId="41AE8E41" w:rsidR="002778DF" w:rsidRDefault="00000000">
      <w:pPr>
        <w:spacing w:before="80" w:after="10"/>
      </w:pPr>
      <w:r>
        <w:rPr>
          <w:rFonts w:ascii="Arial" w:hAnsi="Arial"/>
          <w:b/>
          <w:i/>
          <w:color w:val="25AAE1"/>
          <w:sz w:val="18"/>
        </w:rPr>
        <w:t>[ Do</w:t>
      </w:r>
      <w:r w:rsidR="00086CD8">
        <w:rPr>
          <w:rFonts w:ascii="Arial" w:hAnsi="Arial"/>
          <w:b/>
          <w:i/>
          <w:color w:val="25AAE1"/>
          <w:sz w:val="18"/>
        </w:rPr>
        <w:t>ne</w:t>
      </w:r>
      <w:r>
        <w:rPr>
          <w:rFonts w:ascii="Arial" w:hAnsi="Arial"/>
          <w:b/>
          <w:i/>
          <w:color w:val="25AAE1"/>
          <w:sz w:val="18"/>
        </w:rPr>
        <w:t xml:space="preserve"> With You (DWY</w:t>
      </w:r>
      <w:proofErr w:type="gramStart"/>
      <w:r>
        <w:rPr>
          <w:rFonts w:ascii="Arial" w:hAnsi="Arial"/>
          <w:b/>
          <w:i/>
          <w:color w:val="25AAE1"/>
          <w:sz w:val="18"/>
        </w:rPr>
        <w:t>) ]</w:t>
      </w:r>
      <w:proofErr w:type="gramEnd"/>
    </w:p>
    <w:p w14:paraId="5F5D2F07" w14:textId="77777777" w:rsidR="002778DF" w:rsidRDefault="00000000">
      <w:pPr>
        <w:spacing w:before="160" w:after="40"/>
      </w:pPr>
      <w:r>
        <w:rPr>
          <w:rFonts w:ascii="Arial" w:hAnsi="Arial"/>
          <w:b/>
          <w:color w:val="25AAE1"/>
        </w:rPr>
        <w:t>Strategy and Coaching — Build It With Expert Guidance</w:t>
      </w:r>
    </w:p>
    <w:p w14:paraId="14E20EBD" w14:textId="77777777" w:rsidR="002778DF" w:rsidRDefault="00000000">
      <w:pPr>
        <w:spacing w:before="40" w:after="80"/>
      </w:pPr>
      <w:r>
        <w:rPr>
          <w:rFonts w:ascii="Arial" w:hAnsi="Arial"/>
          <w:color w:val="58585A"/>
        </w:rPr>
        <w:t>You understand your practice better than anyone. Our coaching and strategy services give you the framework, the implementation support, and the accountability to build a marketing system you own — without guessing at what actually works for your practice type.</w:t>
      </w:r>
    </w:p>
    <w:p w14:paraId="3F5C316A" w14:textId="77777777" w:rsidR="002778DF" w:rsidRDefault="00000000">
      <w:pPr>
        <w:spacing w:before="40" w:after="80"/>
      </w:pPr>
      <w:r>
        <w:rPr>
          <w:rFonts w:ascii="Arial" w:hAnsi="Arial"/>
          <w:color w:val="58585A"/>
        </w:rPr>
        <w:lastRenderedPageBreak/>
        <w:t>Built for attorneys who want the capability in-house, prefer to stay closely involved in their marketing decisions, or are in an earlier stage of building their practice.</w:t>
      </w:r>
    </w:p>
    <w:p w14:paraId="4EE097A8" w14:textId="77777777" w:rsidR="002778DF" w:rsidRDefault="00000000">
      <w:pPr>
        <w:spacing w:before="160" w:after="40"/>
      </w:pPr>
      <w:r>
        <w:rPr>
          <w:rFonts w:ascii="Arial" w:hAnsi="Arial"/>
          <w:b/>
          <w:color w:val="25AAE1"/>
        </w:rPr>
        <w:t>Services include:</w:t>
      </w:r>
    </w:p>
    <w:p w14:paraId="1926F44E" w14:textId="77777777" w:rsidR="002778DF" w:rsidRDefault="00000000">
      <w:pPr>
        <w:pStyle w:val="ListBullet"/>
        <w:spacing w:before="30" w:after="30"/>
      </w:pPr>
      <w:r>
        <w:rPr>
          <w:rFonts w:ascii="Arial" w:hAnsi="Arial"/>
          <w:color w:val="58585A"/>
        </w:rPr>
        <w:t>Strategic planning and marketing roadmap</w:t>
      </w:r>
    </w:p>
    <w:p w14:paraId="067719E0" w14:textId="77777777" w:rsidR="002778DF" w:rsidRDefault="00000000">
      <w:pPr>
        <w:pStyle w:val="ListBullet"/>
        <w:spacing w:before="30" w:after="30"/>
      </w:pPr>
      <w:r>
        <w:rPr>
          <w:rFonts w:ascii="Arial" w:hAnsi="Arial"/>
          <w:color w:val="58585A"/>
        </w:rPr>
        <w:t>Content strategy and execution support</w:t>
      </w:r>
    </w:p>
    <w:p w14:paraId="22284912" w14:textId="77777777" w:rsidR="002778DF" w:rsidRDefault="00000000">
      <w:pPr>
        <w:pStyle w:val="ListBullet"/>
        <w:spacing w:before="30" w:after="30"/>
      </w:pPr>
      <w:r>
        <w:rPr>
          <w:rFonts w:ascii="Arial" w:hAnsi="Arial"/>
          <w:color w:val="58585A"/>
        </w:rPr>
        <w:t>Intake optimization and conversion coaching</w:t>
      </w:r>
    </w:p>
    <w:p w14:paraId="7E87EED5" w14:textId="77777777" w:rsidR="002778DF" w:rsidRDefault="00000000">
      <w:pPr>
        <w:pStyle w:val="ListBullet"/>
        <w:spacing w:before="30" w:after="30"/>
      </w:pPr>
      <w:r>
        <w:rPr>
          <w:rFonts w:ascii="Arial" w:hAnsi="Arial"/>
          <w:color w:val="58585A"/>
        </w:rPr>
        <w:t>Videography and content production</w:t>
      </w:r>
    </w:p>
    <w:p w14:paraId="3FE26388" w14:textId="77777777" w:rsidR="002778DF" w:rsidRDefault="00000000">
      <w:pPr>
        <w:pStyle w:val="ListBullet"/>
        <w:spacing w:before="30" w:after="30"/>
      </w:pPr>
      <w:r>
        <w:rPr>
          <w:rFonts w:ascii="Arial" w:hAnsi="Arial"/>
          <w:color w:val="58585A"/>
        </w:rPr>
        <w:t>Ongoing implementation support</w:t>
      </w:r>
    </w:p>
    <w:p w14:paraId="6B111F83" w14:textId="77777777" w:rsidR="002778DF" w:rsidRDefault="00000000">
      <w:pPr>
        <w:spacing w:before="40" w:after="80"/>
      </w:pPr>
      <w:r>
        <w:rPr>
          <w:rFonts w:ascii="Arial" w:hAnsi="Arial"/>
          <w:color w:val="58585A"/>
        </w:rPr>
        <w:t>▸  Learn about Coaching and Strategy →</w:t>
      </w:r>
    </w:p>
    <w:p w14:paraId="0AF2CCE5" w14:textId="77777777" w:rsidR="002778DF" w:rsidRDefault="002778DF">
      <w:pPr>
        <w:spacing w:after="0"/>
      </w:pPr>
    </w:p>
    <w:p w14:paraId="1FAB1AAD" w14:textId="77777777" w:rsidR="002778DF" w:rsidRDefault="00000000">
      <w:pPr>
        <w:spacing w:before="80" w:after="10"/>
      </w:pPr>
      <w:r>
        <w:rPr>
          <w:rFonts w:ascii="Arial" w:hAnsi="Arial"/>
          <w:b/>
          <w:i/>
          <w:color w:val="25AAE1"/>
          <w:sz w:val="18"/>
        </w:rPr>
        <w:t>[ Cohort-Based ]</w:t>
      </w:r>
    </w:p>
    <w:p w14:paraId="022B1C25" w14:textId="77777777" w:rsidR="002778DF" w:rsidRDefault="00000000">
      <w:pPr>
        <w:spacing w:before="160" w:after="40"/>
      </w:pPr>
      <w:r>
        <w:rPr>
          <w:rFonts w:ascii="Arial" w:hAnsi="Arial"/>
          <w:b/>
          <w:color w:val="25AAE1"/>
        </w:rPr>
        <w:t>Group Coaching and Training</w:t>
      </w:r>
    </w:p>
    <w:p w14:paraId="4AE35AE2" w14:textId="77777777" w:rsidR="002778DF" w:rsidRDefault="00000000">
      <w:pPr>
        <w:spacing w:before="40" w:after="80"/>
      </w:pPr>
      <w:r>
        <w:rPr>
          <w:rFonts w:ascii="Arial" w:hAnsi="Arial"/>
          <w:color w:val="58585A"/>
        </w:rPr>
        <w:t>A structured program for solo attorneys who want expert marketing guidance at a price point built for a practice that’s still scaling. Small cohorts, live sessions, real implementation — not a course you’ll never finish.</w:t>
      </w:r>
    </w:p>
    <w:p w14:paraId="0F2266B9" w14:textId="77777777" w:rsidR="002778DF" w:rsidRDefault="00000000">
      <w:pPr>
        <w:spacing w:before="40" w:after="80"/>
      </w:pPr>
      <w:r>
        <w:rPr>
          <w:rFonts w:ascii="Arial" w:hAnsi="Arial"/>
          <w:color w:val="58585A"/>
        </w:rPr>
        <w:t>▸  See upcoming cohorts →</w:t>
      </w:r>
    </w:p>
    <w:p w14:paraId="35CB90CA" w14:textId="77777777" w:rsidR="002778DF" w:rsidRDefault="00000000">
      <w:pPr>
        <w:spacing w:before="60" w:after="60"/>
        <w:ind w:left="360"/>
      </w:pPr>
      <w:r>
        <w:rPr>
          <w:rFonts w:ascii="Arial" w:hAnsi="Arial"/>
          <w:i/>
          <w:color w:val="999999"/>
          <w:sz w:val="18"/>
        </w:rPr>
        <w:t>▶ DEVELOPER NOTE: Three cards in a row on desktop, stacked on mobile. Label tag in ASG blue as secondary identifier only — primary card headline is plain English. Cards function as a buyer decision tool, not a sales pitch.</w:t>
      </w:r>
    </w:p>
    <w:p w14:paraId="5D7E5718" w14:textId="77777777" w:rsidR="002778DF" w:rsidRDefault="002778DF">
      <w:pPr>
        <w:pBdr>
          <w:bottom w:val="single" w:sz="4" w:space="1" w:color="25AAE1"/>
        </w:pBdr>
        <w:spacing w:before="160" w:after="160"/>
      </w:pPr>
    </w:p>
    <w:p w14:paraId="52E01905" w14:textId="77777777" w:rsidR="002778DF" w:rsidRDefault="00000000">
      <w:pPr>
        <w:pBdr>
          <w:bottom w:val="single" w:sz="6" w:space="1" w:color="25AAE1"/>
        </w:pBdr>
        <w:spacing w:before="300" w:after="100"/>
      </w:pPr>
      <w:r>
        <w:rPr>
          <w:rFonts w:ascii="Arial" w:hAnsi="Arial"/>
          <w:b/>
          <w:color w:val="25AAE1"/>
          <w:sz w:val="36"/>
        </w:rPr>
        <w:t>Section 5 — The System: Process Proof</w:t>
      </w:r>
    </w:p>
    <w:p w14:paraId="7A2CC4D5" w14:textId="77777777" w:rsidR="002778DF" w:rsidRDefault="00000000">
      <w:pPr>
        <w:spacing w:before="20" w:after="20"/>
      </w:pPr>
      <w:r>
        <w:rPr>
          <w:rFonts w:ascii="Arial" w:hAnsi="Arial"/>
          <w:i/>
          <w:color w:val="999999"/>
          <w:sz w:val="18"/>
        </w:rPr>
        <w:t>Belief: B4 Internal Alignment  |  Emotion: E3 → E4</w:t>
      </w:r>
    </w:p>
    <w:p w14:paraId="22880E6D" w14:textId="77777777" w:rsidR="002778DF" w:rsidRDefault="002778DF">
      <w:pPr>
        <w:spacing w:after="0"/>
      </w:pPr>
    </w:p>
    <w:p w14:paraId="589E2691" w14:textId="77777777" w:rsidR="002778DF" w:rsidRDefault="00000000">
      <w:pPr>
        <w:spacing w:before="220" w:after="60"/>
      </w:pPr>
      <w:r>
        <w:rPr>
          <w:rFonts w:ascii="Arial" w:hAnsi="Arial"/>
          <w:b/>
          <w:color w:val="58585A"/>
          <w:sz w:val="26"/>
        </w:rPr>
        <w:t>Section Header</w:t>
      </w:r>
    </w:p>
    <w:p w14:paraId="463A60A4" w14:textId="77777777" w:rsidR="002778DF" w:rsidRDefault="00000000">
      <w:pPr>
        <w:spacing w:before="40" w:after="80"/>
      </w:pPr>
      <w:r>
        <w:rPr>
          <w:rFonts w:ascii="Arial" w:hAnsi="Arial"/>
          <w:color w:val="58585A"/>
        </w:rPr>
        <w:t>The Three Systems Every Solo Practice Needs (And Most Are Missing at Least Two)</w:t>
      </w:r>
    </w:p>
    <w:p w14:paraId="489A56DC" w14:textId="77777777" w:rsidR="002778DF" w:rsidRDefault="00000000">
      <w:pPr>
        <w:spacing w:before="220" w:after="60"/>
      </w:pPr>
      <w:r>
        <w:rPr>
          <w:rFonts w:ascii="Arial" w:hAnsi="Arial"/>
          <w:b/>
          <w:color w:val="58585A"/>
          <w:sz w:val="26"/>
        </w:rPr>
        <w:t>Subhead</w:t>
      </w:r>
    </w:p>
    <w:p w14:paraId="6403033F" w14:textId="77777777" w:rsidR="002778DF" w:rsidRDefault="00000000">
      <w:pPr>
        <w:spacing w:before="40" w:after="80"/>
      </w:pPr>
      <w:r>
        <w:rPr>
          <w:rFonts w:ascii="Arial" w:hAnsi="Arial"/>
          <w:color w:val="58585A"/>
        </w:rPr>
        <w:t>This is why tactics without infrastructure fail — and what changes when all three are in place.</w:t>
      </w:r>
    </w:p>
    <w:p w14:paraId="62A0731B" w14:textId="77777777" w:rsidR="002778DF" w:rsidRDefault="002778DF">
      <w:pPr>
        <w:spacing w:after="0"/>
      </w:pPr>
    </w:p>
    <w:p w14:paraId="406CD03D" w14:textId="77777777" w:rsidR="002778DF" w:rsidRDefault="00000000">
      <w:pPr>
        <w:spacing w:before="160" w:after="40"/>
      </w:pPr>
      <w:r>
        <w:rPr>
          <w:rFonts w:ascii="Arial" w:hAnsi="Arial"/>
          <w:b/>
          <w:color w:val="25AAE1"/>
        </w:rPr>
        <w:t>System 1: Visibility</w:t>
      </w:r>
    </w:p>
    <w:p w14:paraId="297D908C" w14:textId="77777777" w:rsidR="002778DF" w:rsidRDefault="00000000">
      <w:pPr>
        <w:spacing w:before="40" w:after="80"/>
      </w:pPr>
      <w:r>
        <w:rPr>
          <w:rFonts w:ascii="Arial" w:hAnsi="Arial"/>
          <w:color w:val="58585A"/>
        </w:rPr>
        <w:t>So the right clients can find you when they’re ready</w:t>
      </w:r>
    </w:p>
    <w:p w14:paraId="511F2346" w14:textId="77777777" w:rsidR="002778DF" w:rsidRDefault="00000000">
      <w:pPr>
        <w:spacing w:before="40" w:after="80"/>
      </w:pPr>
      <w:r>
        <w:rPr>
          <w:rFonts w:ascii="Arial" w:hAnsi="Arial"/>
          <w:color w:val="58585A"/>
        </w:rPr>
        <w:t>A family law attorney in Jeffersonville who can’t be found on Google by someone searching “divorce attorney near me” is invisible to their highest-intent potential clients. Visibility isn’t just about ranking — it’s about appearing in the right searches, with the right first impression, in the right geography.</w:t>
      </w:r>
    </w:p>
    <w:p w14:paraId="32991B28" w14:textId="77777777" w:rsidR="002778DF" w:rsidRDefault="00000000">
      <w:pPr>
        <w:spacing w:before="40" w:after="80"/>
      </w:pPr>
      <w:r>
        <w:rPr>
          <w:rFonts w:ascii="Arial" w:hAnsi="Arial"/>
          <w:color w:val="58585A"/>
        </w:rPr>
        <w:t>Most attorneys either have no visibility strategy or they’re paying for one that isn’t calibrated to solo practice economics. We build this from the ground up — local SEO, Google Business Profile, website architecture — designed to produce qualified inquiries, not traffic reports.</w:t>
      </w:r>
    </w:p>
    <w:p w14:paraId="36B3A87F" w14:textId="77777777" w:rsidR="002778DF" w:rsidRDefault="002778DF">
      <w:pPr>
        <w:spacing w:after="0"/>
      </w:pPr>
    </w:p>
    <w:p w14:paraId="2553D73F" w14:textId="77777777" w:rsidR="002778DF" w:rsidRDefault="00000000">
      <w:pPr>
        <w:spacing w:before="160" w:after="40"/>
      </w:pPr>
      <w:r>
        <w:rPr>
          <w:rFonts w:ascii="Arial" w:hAnsi="Arial"/>
          <w:b/>
          <w:color w:val="25AAE1"/>
        </w:rPr>
        <w:t>System 2: The Triad™ — Referrals and Revenue Stability</w:t>
      </w:r>
    </w:p>
    <w:p w14:paraId="1C754DD3" w14:textId="77777777" w:rsidR="002778DF" w:rsidRDefault="00000000">
      <w:pPr>
        <w:spacing w:before="40" w:after="80"/>
      </w:pPr>
      <w:r>
        <w:rPr>
          <w:rFonts w:ascii="Arial" w:hAnsi="Arial"/>
          <w:color w:val="58585A"/>
        </w:rPr>
        <w:t>So growth doesn’t depend on luck or peak months</w:t>
      </w:r>
    </w:p>
    <w:p w14:paraId="5B376B7F" w14:textId="77777777" w:rsidR="002778DF" w:rsidRDefault="00000000">
      <w:pPr>
        <w:spacing w:before="40" w:after="80"/>
      </w:pPr>
      <w:r>
        <w:rPr>
          <w:rFonts w:ascii="Arial" w:hAnsi="Arial"/>
          <w:color w:val="58585A"/>
        </w:rPr>
        <w:t>Most solo attorneys’ referral system is their personality. They’re likable, they do good work, and people sometimes send them business. This isn’t a system — it’s a variable you can’t control.</w:t>
      </w:r>
    </w:p>
    <w:p w14:paraId="7823CACA" w14:textId="77777777" w:rsidR="002778DF" w:rsidRDefault="00000000">
      <w:pPr>
        <w:spacing w:before="40" w:after="80"/>
      </w:pPr>
      <w:r>
        <w:rPr>
          <w:rFonts w:ascii="Arial" w:hAnsi="Arial"/>
          <w:color w:val="58585A"/>
        </w:rPr>
        <w:t>The Triad™ is a structured referral and revenue infrastructure that creates predictability in your caseload. It identifies and cultivates your referral network systematically, reactivates past clients at the right moments, and creates consistent revenue touch points that smooth out the feast-or-famine cycle. It’s not complicated. Most attorneys have never had anyone build it for them.</w:t>
      </w:r>
    </w:p>
    <w:p w14:paraId="1027978E" w14:textId="77777777" w:rsidR="002778DF" w:rsidRDefault="002778DF">
      <w:pPr>
        <w:spacing w:after="0"/>
      </w:pPr>
    </w:p>
    <w:p w14:paraId="59EDD2EA" w14:textId="77777777" w:rsidR="002778DF" w:rsidRDefault="00000000">
      <w:pPr>
        <w:spacing w:before="160" w:after="40"/>
      </w:pPr>
      <w:r>
        <w:rPr>
          <w:rFonts w:ascii="Arial" w:hAnsi="Arial"/>
          <w:b/>
          <w:color w:val="25AAE1"/>
        </w:rPr>
        <w:t>System 3: Intake and Conversion</w:t>
      </w:r>
    </w:p>
    <w:p w14:paraId="13C13AEB" w14:textId="77777777" w:rsidR="002778DF" w:rsidRDefault="00000000">
      <w:pPr>
        <w:spacing w:before="40" w:after="80"/>
      </w:pPr>
      <w:r>
        <w:rPr>
          <w:rFonts w:ascii="Arial" w:hAnsi="Arial"/>
          <w:color w:val="58585A"/>
        </w:rPr>
        <w:t>So the inquiries you generate actually become retained clients</w:t>
      </w:r>
    </w:p>
    <w:p w14:paraId="76FE1007" w14:textId="77777777" w:rsidR="002778DF" w:rsidRDefault="00000000">
      <w:pPr>
        <w:spacing w:before="40" w:after="80"/>
      </w:pPr>
      <w:r>
        <w:rPr>
          <w:rFonts w:ascii="Arial" w:hAnsi="Arial"/>
          <w:color w:val="58585A"/>
        </w:rPr>
        <w:t>Getting a potential client to contact your firm is the beginning of the process — not the end. What happens in the first 90 minutes of an inquiry matters more than most attorneys realize. Response speed, what you say, how you say it, and what the follow-up looks like determines whether a qualified prospect becomes a client or calls the next attorney on the list.</w:t>
      </w:r>
    </w:p>
    <w:p w14:paraId="0BB9C166" w14:textId="77777777" w:rsidR="002778DF" w:rsidRDefault="00000000">
      <w:pPr>
        <w:spacing w:before="40" w:after="80"/>
      </w:pPr>
      <w:r>
        <w:rPr>
          <w:rFonts w:ascii="Arial" w:hAnsi="Arial"/>
          <w:color w:val="58585A"/>
        </w:rPr>
        <w:t>We build and optimize the intake and conversion process so that the inquiries your visibility system generates don’t leak out the other side.</w:t>
      </w:r>
    </w:p>
    <w:p w14:paraId="703D2C69" w14:textId="77777777" w:rsidR="002778DF" w:rsidRDefault="00000000">
      <w:pPr>
        <w:spacing w:before="60" w:after="60"/>
        <w:ind w:left="360"/>
      </w:pPr>
      <w:r>
        <w:rPr>
          <w:rFonts w:ascii="Arial" w:hAnsi="Arial"/>
          <w:i/>
          <w:color w:val="999999"/>
          <w:sz w:val="18"/>
        </w:rPr>
        <w:t>▶ DEVELOPER NOTE: Strongest belief-shifting section on the page. Icon or illustration per system. Consider a subtle "before state" line under each heading in lighter font to create the contrast the Belief Track needs. Stack vertically on mobile.</w:t>
      </w:r>
    </w:p>
    <w:p w14:paraId="75DDA77C" w14:textId="77777777" w:rsidR="002778DF" w:rsidRDefault="002778DF">
      <w:pPr>
        <w:pBdr>
          <w:bottom w:val="single" w:sz="4" w:space="1" w:color="25AAE1"/>
        </w:pBdr>
        <w:spacing w:before="160" w:after="160"/>
      </w:pPr>
    </w:p>
    <w:p w14:paraId="536F3D40" w14:textId="77777777" w:rsidR="002778DF" w:rsidRDefault="00000000">
      <w:pPr>
        <w:pBdr>
          <w:bottom w:val="single" w:sz="6" w:space="1" w:color="25AAE1"/>
        </w:pBdr>
        <w:spacing w:before="300" w:after="100"/>
      </w:pPr>
      <w:r>
        <w:rPr>
          <w:rFonts w:ascii="Arial" w:hAnsi="Arial"/>
          <w:b/>
          <w:color w:val="25AAE1"/>
          <w:sz w:val="36"/>
        </w:rPr>
        <w:t>Section 6 — The Discovery Call: Risk Reversal</w:t>
      </w:r>
    </w:p>
    <w:p w14:paraId="6D8DAE2B" w14:textId="77777777" w:rsidR="002778DF" w:rsidRDefault="00000000">
      <w:pPr>
        <w:spacing w:before="20" w:after="20"/>
      </w:pPr>
      <w:r>
        <w:rPr>
          <w:rFonts w:ascii="Arial" w:hAnsi="Arial"/>
          <w:i/>
          <w:color w:val="999999"/>
          <w:sz w:val="18"/>
        </w:rPr>
        <w:t>Belief: B5 Certainty  |  Emotion: E5 Relief</w:t>
      </w:r>
    </w:p>
    <w:p w14:paraId="6F5F935E" w14:textId="77777777" w:rsidR="002778DF" w:rsidRDefault="002778DF">
      <w:pPr>
        <w:spacing w:after="0"/>
      </w:pPr>
    </w:p>
    <w:p w14:paraId="40A55EC8" w14:textId="77777777" w:rsidR="002778DF" w:rsidRDefault="00000000">
      <w:pPr>
        <w:spacing w:before="220" w:after="60"/>
      </w:pPr>
      <w:r>
        <w:rPr>
          <w:rFonts w:ascii="Arial" w:hAnsi="Arial"/>
          <w:b/>
          <w:color w:val="58585A"/>
          <w:sz w:val="26"/>
        </w:rPr>
        <w:t>Section Header</w:t>
      </w:r>
    </w:p>
    <w:p w14:paraId="2331EC36" w14:textId="77777777" w:rsidR="002778DF" w:rsidRDefault="00000000">
      <w:pPr>
        <w:spacing w:before="40" w:after="80"/>
      </w:pPr>
      <w:r>
        <w:rPr>
          <w:rFonts w:ascii="Arial" w:hAnsi="Arial"/>
          <w:color w:val="58585A"/>
        </w:rPr>
        <w:t>The Discovery Call. No Pitch. No Pressure. 30 Minutes That Are 100% About Your Firm.</w:t>
      </w:r>
    </w:p>
    <w:p w14:paraId="4D3F8704" w14:textId="77777777" w:rsidR="002778DF" w:rsidRDefault="00000000">
      <w:pPr>
        <w:spacing w:before="220" w:after="60"/>
      </w:pPr>
      <w:r>
        <w:rPr>
          <w:rFonts w:ascii="Arial" w:hAnsi="Arial"/>
          <w:b/>
          <w:color w:val="58585A"/>
          <w:sz w:val="26"/>
        </w:rPr>
        <w:t>Body Copy</w:t>
      </w:r>
    </w:p>
    <w:p w14:paraId="192B9586" w14:textId="77777777" w:rsidR="002778DF" w:rsidRDefault="00000000">
      <w:pPr>
        <w:spacing w:before="40" w:after="80"/>
      </w:pPr>
      <w:r>
        <w:rPr>
          <w:rFonts w:ascii="Arial" w:hAnsi="Arial"/>
          <w:color w:val="58585A"/>
        </w:rPr>
        <w:t>Before we take on any new engagement, we have one conversation.</w:t>
      </w:r>
    </w:p>
    <w:p w14:paraId="3813ECD4" w14:textId="77777777" w:rsidR="002778DF" w:rsidRDefault="00000000">
      <w:pPr>
        <w:spacing w:before="40" w:after="80"/>
      </w:pPr>
      <w:r>
        <w:rPr>
          <w:rFonts w:ascii="Arial" w:hAnsi="Arial"/>
          <w:color w:val="58585A"/>
        </w:rPr>
        <w:t>Not a sales call. Not a capabilities presentation where we tell you about ourselves for 25 minutes and ask for a proposal at the end.</w:t>
      </w:r>
    </w:p>
    <w:p w14:paraId="6F714EDD" w14:textId="77777777" w:rsidR="002778DF" w:rsidRDefault="00000000">
      <w:pPr>
        <w:spacing w:before="40" w:after="80"/>
      </w:pPr>
      <w:r>
        <w:rPr>
          <w:rFonts w:ascii="Arial" w:hAnsi="Arial"/>
          <w:color w:val="58585A"/>
        </w:rPr>
        <w:t>A genuine 30-minute session focused entirely on your practice — where you are, what you’re trying to build, what you’ve tried before, and what’s gotten in the way. You’ll leave the call with a clear picture of what’s actually holding your growth back, whether we’re the right fit to help, and what the first 90 days would look like if we worked together.</w:t>
      </w:r>
    </w:p>
    <w:p w14:paraId="68EB69EC" w14:textId="77777777" w:rsidR="002778DF" w:rsidRDefault="00000000">
      <w:pPr>
        <w:spacing w:before="40" w:after="80"/>
      </w:pPr>
      <w:r>
        <w:rPr>
          <w:rFonts w:ascii="Arial" w:hAnsi="Arial"/>
          <w:color w:val="58585A"/>
        </w:rPr>
        <w:t>If we’re not the right fit, you’ll know that too. We’d rather tell you than waste both our time.</w:t>
      </w:r>
    </w:p>
    <w:p w14:paraId="2A4B6378" w14:textId="77777777" w:rsidR="002778DF" w:rsidRDefault="00000000">
      <w:pPr>
        <w:spacing w:before="220" w:after="60"/>
      </w:pPr>
      <w:r>
        <w:rPr>
          <w:rFonts w:ascii="Arial" w:hAnsi="Arial"/>
          <w:b/>
          <w:color w:val="58585A"/>
          <w:sz w:val="26"/>
        </w:rPr>
        <w:lastRenderedPageBreak/>
        <w:t>What the Call Covers</w:t>
      </w:r>
    </w:p>
    <w:p w14:paraId="2933B92E" w14:textId="77777777" w:rsidR="002778DF" w:rsidRDefault="00000000">
      <w:pPr>
        <w:spacing w:before="30" w:after="30"/>
        <w:ind w:left="360"/>
      </w:pPr>
      <w:r>
        <w:rPr>
          <w:rFonts w:ascii="Arial" w:hAnsi="Arial"/>
          <w:color w:val="58585A"/>
        </w:rPr>
        <w:t>→  Where your practice stands right now — visibility, referral flow, intake performance</w:t>
      </w:r>
    </w:p>
    <w:p w14:paraId="4053D13C" w14:textId="77777777" w:rsidR="002778DF" w:rsidRDefault="00000000">
      <w:pPr>
        <w:spacing w:before="30" w:after="30"/>
        <w:ind w:left="360"/>
      </w:pPr>
      <w:r>
        <w:rPr>
          <w:rFonts w:ascii="Arial" w:hAnsi="Arial"/>
          <w:color w:val="58585A"/>
        </w:rPr>
        <w:t>→  What the highest-leverage marketing investment is for your specific situation</w:t>
      </w:r>
    </w:p>
    <w:p w14:paraId="6A8EB520" w14:textId="77777777" w:rsidR="002778DF" w:rsidRDefault="00000000">
      <w:pPr>
        <w:spacing w:before="30" w:after="30"/>
        <w:ind w:left="360"/>
      </w:pPr>
      <w:r>
        <w:rPr>
          <w:rFonts w:ascii="Arial" w:hAnsi="Arial"/>
          <w:color w:val="58585A"/>
        </w:rPr>
        <w:t>→  Which of our engagement models (if any) makes sense for where you are</w:t>
      </w:r>
    </w:p>
    <w:p w14:paraId="7FC76DA7" w14:textId="77777777" w:rsidR="002778DF" w:rsidRDefault="00000000">
      <w:pPr>
        <w:spacing w:before="30" w:after="30"/>
        <w:ind w:left="360"/>
      </w:pPr>
      <w:r>
        <w:rPr>
          <w:rFonts w:ascii="Arial" w:hAnsi="Arial"/>
          <w:color w:val="58585A"/>
        </w:rPr>
        <w:t>→  A clear, honest assessment of what results look like and on what timeline</w:t>
      </w:r>
    </w:p>
    <w:p w14:paraId="20C6A87D" w14:textId="77777777" w:rsidR="002778DF" w:rsidRDefault="00000000">
      <w:pPr>
        <w:spacing w:before="220" w:after="60"/>
      </w:pPr>
      <w:r>
        <w:rPr>
          <w:rFonts w:ascii="Arial" w:hAnsi="Arial"/>
          <w:b/>
          <w:color w:val="58585A"/>
          <w:sz w:val="26"/>
        </w:rPr>
        <w:t>This Call Is Right for You If:</w:t>
      </w:r>
    </w:p>
    <w:p w14:paraId="003A90F7" w14:textId="77777777" w:rsidR="002778DF" w:rsidRDefault="00000000">
      <w:pPr>
        <w:spacing w:before="30" w:after="30"/>
        <w:ind w:left="360"/>
      </w:pPr>
      <w:r>
        <w:rPr>
          <w:rFonts w:ascii="Arial" w:hAnsi="Arial"/>
          <w:color w:val="58585A"/>
        </w:rPr>
        <w:t>→  You’re a solo practitioner or small firm attorney in family law, criminal defense, or personal injury</w:t>
      </w:r>
    </w:p>
    <w:p w14:paraId="61D80721" w14:textId="77777777" w:rsidR="002778DF" w:rsidRDefault="00000000">
      <w:pPr>
        <w:spacing w:before="30" w:after="30"/>
        <w:ind w:left="360"/>
      </w:pPr>
      <w:r>
        <w:rPr>
          <w:rFonts w:ascii="Arial" w:hAnsi="Arial"/>
          <w:color w:val="58585A"/>
        </w:rPr>
        <w:t>→  You’re generating some cases but want the growth to be more consistent and predictable</w:t>
      </w:r>
    </w:p>
    <w:p w14:paraId="37966E0F" w14:textId="77777777" w:rsidR="002778DF" w:rsidRDefault="00000000">
      <w:pPr>
        <w:spacing w:before="30" w:after="30"/>
        <w:ind w:left="360"/>
      </w:pPr>
      <w:r>
        <w:rPr>
          <w:rFonts w:ascii="Arial" w:hAnsi="Arial"/>
          <w:color w:val="58585A"/>
        </w:rPr>
        <w:t>→  You’ve tried marketing before and want to understand why it didn’t produce what you expected</w:t>
      </w:r>
    </w:p>
    <w:p w14:paraId="2108FAFC" w14:textId="77777777" w:rsidR="002778DF" w:rsidRDefault="00000000">
      <w:pPr>
        <w:spacing w:before="220" w:after="60"/>
      </w:pPr>
      <w:r>
        <w:rPr>
          <w:rFonts w:ascii="Arial" w:hAnsi="Arial"/>
          <w:b/>
          <w:color w:val="58585A"/>
          <w:sz w:val="26"/>
        </w:rPr>
        <w:t>This Call Is Not Right for You If:</w:t>
      </w:r>
    </w:p>
    <w:p w14:paraId="70915E99" w14:textId="77777777" w:rsidR="002778DF" w:rsidRDefault="00000000">
      <w:pPr>
        <w:spacing w:before="30" w:after="30"/>
        <w:ind w:left="360"/>
      </w:pPr>
      <w:r>
        <w:rPr>
          <w:rFonts w:ascii="Arial" w:hAnsi="Arial"/>
          <w:color w:val="58585A"/>
        </w:rPr>
        <w:t>→  You’re looking for a quick fix or want results in 30 days</w:t>
      </w:r>
    </w:p>
    <w:p w14:paraId="13E7179C" w14:textId="77777777" w:rsidR="002778DF" w:rsidRDefault="00000000">
      <w:pPr>
        <w:spacing w:before="30" w:after="30"/>
        <w:ind w:left="360"/>
      </w:pPr>
      <w:r>
        <w:rPr>
          <w:rFonts w:ascii="Arial" w:hAnsi="Arial"/>
          <w:color w:val="58585A"/>
        </w:rPr>
        <w:t>→  You’re a large, multi-practice firm with an existing marketing team</w:t>
      </w:r>
    </w:p>
    <w:p w14:paraId="2381713F" w14:textId="77777777" w:rsidR="002778DF" w:rsidRDefault="00000000">
      <w:pPr>
        <w:spacing w:before="30" w:after="30"/>
        <w:ind w:left="360"/>
      </w:pPr>
      <w:r>
        <w:rPr>
          <w:rFonts w:ascii="Arial" w:hAnsi="Arial"/>
          <w:color w:val="58585A"/>
        </w:rPr>
        <w:t>→  You want someone to run marketing without being willing to invest in building the infrastructure</w:t>
      </w:r>
    </w:p>
    <w:p w14:paraId="37E252DB" w14:textId="77777777" w:rsidR="002778DF" w:rsidRDefault="002778DF">
      <w:pPr>
        <w:spacing w:after="0"/>
      </w:pPr>
    </w:p>
    <w:p w14:paraId="009174A7" w14:textId="77777777" w:rsidR="002778DF" w:rsidRDefault="00000000">
      <w:pPr>
        <w:spacing w:before="160" w:after="60"/>
        <w:jc w:val="center"/>
      </w:pPr>
      <w:r>
        <w:rPr>
          <w:rFonts w:ascii="Arial" w:hAnsi="Arial"/>
          <w:b/>
          <w:color w:val="25AAE1"/>
          <w:sz w:val="24"/>
        </w:rPr>
        <w:t>►  Book Your Free 30-Minute Strategy Session  ◄</w:t>
      </w:r>
    </w:p>
    <w:p w14:paraId="6734DD05" w14:textId="77777777" w:rsidR="002778DF" w:rsidRDefault="00000000">
      <w:pPr>
        <w:spacing w:before="40" w:after="80"/>
      </w:pPr>
      <w:r>
        <w:rPr>
          <w:rFonts w:ascii="Arial" w:hAnsi="Arial"/>
          <w:color w:val="58585A"/>
        </w:rPr>
        <w:t>No contract required to have the conversation. No obligation to continue. Just 30 minutes, focused on your practice.</w:t>
      </w:r>
    </w:p>
    <w:p w14:paraId="720FE50D" w14:textId="77777777" w:rsidR="002778DF" w:rsidRDefault="00000000">
      <w:pPr>
        <w:spacing w:before="60" w:after="60"/>
        <w:ind w:left="360"/>
      </w:pPr>
      <w:r>
        <w:rPr>
          <w:rFonts w:ascii="Arial" w:hAnsi="Arial"/>
          <w:i/>
          <w:color w:val="999999"/>
          <w:sz w:val="18"/>
        </w:rPr>
        <w:t>▶ DEVELOPER NOTE: Most important conversion section. Calm, not urgent. White background. Button centered, full-width on mobile. "Right for you / not right for you" bullets pre-qualify visitors and make the matching reader feel specifically invited. This intentional exclusion improves close rate.</w:t>
      </w:r>
    </w:p>
    <w:p w14:paraId="66D32007" w14:textId="77777777" w:rsidR="002778DF" w:rsidRDefault="002778DF">
      <w:pPr>
        <w:pBdr>
          <w:bottom w:val="single" w:sz="4" w:space="1" w:color="25AAE1"/>
        </w:pBdr>
        <w:spacing w:before="160" w:after="160"/>
      </w:pPr>
    </w:p>
    <w:p w14:paraId="4C809392" w14:textId="77777777" w:rsidR="002778DF" w:rsidRDefault="00000000">
      <w:pPr>
        <w:pBdr>
          <w:bottom w:val="single" w:sz="6" w:space="1" w:color="25AAE1"/>
        </w:pBdr>
        <w:spacing w:before="300" w:after="100"/>
      </w:pPr>
      <w:r>
        <w:rPr>
          <w:rFonts w:ascii="Arial" w:hAnsi="Arial"/>
          <w:b/>
          <w:color w:val="25AAE1"/>
          <w:sz w:val="36"/>
        </w:rPr>
        <w:t>Section 7 — Final CTA</w:t>
      </w:r>
    </w:p>
    <w:p w14:paraId="7BAA1882" w14:textId="77777777" w:rsidR="002778DF" w:rsidRDefault="00000000">
      <w:pPr>
        <w:spacing w:before="20" w:after="20"/>
      </w:pPr>
      <w:r>
        <w:rPr>
          <w:rFonts w:ascii="Arial" w:hAnsi="Arial"/>
          <w:i/>
          <w:color w:val="999999"/>
          <w:sz w:val="18"/>
        </w:rPr>
        <w:t>Emotion: E5 Relief complete</w:t>
      </w:r>
    </w:p>
    <w:p w14:paraId="477B3693" w14:textId="77777777" w:rsidR="002778DF" w:rsidRDefault="002778DF">
      <w:pPr>
        <w:spacing w:after="0"/>
      </w:pPr>
    </w:p>
    <w:p w14:paraId="5CE98F46" w14:textId="77777777" w:rsidR="002778DF" w:rsidRDefault="00000000">
      <w:pPr>
        <w:spacing w:before="220" w:after="60"/>
      </w:pPr>
      <w:r>
        <w:rPr>
          <w:rFonts w:ascii="Arial" w:hAnsi="Arial"/>
          <w:b/>
          <w:color w:val="58585A"/>
          <w:sz w:val="26"/>
        </w:rPr>
        <w:t>Section Header</w:t>
      </w:r>
    </w:p>
    <w:p w14:paraId="072A6386" w14:textId="77777777" w:rsidR="002778DF" w:rsidRDefault="00000000">
      <w:pPr>
        <w:spacing w:before="40" w:after="80"/>
      </w:pPr>
      <w:r>
        <w:rPr>
          <w:rFonts w:ascii="Arial" w:hAnsi="Arial"/>
          <w:color w:val="58585A"/>
        </w:rPr>
        <w:t>The Practice You Want to Run Is a System Problem. Systems Can Be Built.</w:t>
      </w:r>
    </w:p>
    <w:p w14:paraId="0038BF29" w14:textId="77777777" w:rsidR="002778DF" w:rsidRDefault="00000000">
      <w:pPr>
        <w:spacing w:before="220" w:after="60"/>
      </w:pPr>
      <w:r>
        <w:rPr>
          <w:rFonts w:ascii="Arial" w:hAnsi="Arial"/>
          <w:b/>
          <w:color w:val="58585A"/>
          <w:sz w:val="26"/>
        </w:rPr>
        <w:t>Body Copy</w:t>
      </w:r>
    </w:p>
    <w:p w14:paraId="1C0A3335" w14:textId="6C8D38DA" w:rsidR="002778DF" w:rsidRDefault="00000000">
      <w:pPr>
        <w:spacing w:before="40" w:after="80"/>
      </w:pPr>
      <w:r>
        <w:rPr>
          <w:rFonts w:ascii="Arial" w:hAnsi="Arial"/>
          <w:color w:val="58585A"/>
        </w:rPr>
        <w:t xml:space="preserve">Every attorney who is great at law and struggling with growth has the same core issue: the legal skill is there, the work ethic is there, </w:t>
      </w:r>
      <w:r w:rsidR="00E55DF8">
        <w:rPr>
          <w:rFonts w:ascii="Arial" w:hAnsi="Arial"/>
          <w:color w:val="58585A"/>
        </w:rPr>
        <w:t>but</w:t>
      </w:r>
      <w:r>
        <w:rPr>
          <w:rFonts w:ascii="Arial" w:hAnsi="Arial"/>
          <w:color w:val="58585A"/>
        </w:rPr>
        <w:t xml:space="preserve"> the right marketing infrastructure isn’t. That’s not a character flaw — it’s a resource gap. It’s exactly what Legal Growth Dynamics is here to close.</w:t>
      </w:r>
    </w:p>
    <w:p w14:paraId="4E5B2B48" w14:textId="77777777" w:rsidR="002778DF" w:rsidRDefault="00000000">
      <w:pPr>
        <w:spacing w:before="40" w:after="80"/>
      </w:pPr>
      <w:r>
        <w:rPr>
          <w:rFonts w:ascii="Arial" w:hAnsi="Arial"/>
          <w:color w:val="58585A"/>
        </w:rPr>
        <w:t>The first step costs nothing except 30 minutes.</w:t>
      </w:r>
    </w:p>
    <w:p w14:paraId="1A9845C5" w14:textId="77777777" w:rsidR="002778DF" w:rsidRDefault="00000000">
      <w:pPr>
        <w:spacing w:before="160" w:after="60"/>
        <w:jc w:val="center"/>
      </w:pPr>
      <w:r>
        <w:rPr>
          <w:rFonts w:ascii="Arial" w:hAnsi="Arial"/>
          <w:b/>
          <w:color w:val="25AAE1"/>
          <w:sz w:val="24"/>
        </w:rPr>
        <w:lastRenderedPageBreak/>
        <w:t>►  Book Your Free Strategy Session  ◄</w:t>
      </w:r>
    </w:p>
    <w:p w14:paraId="5EB95D86" w14:textId="77777777" w:rsidR="002778DF" w:rsidRDefault="00000000">
      <w:pPr>
        <w:spacing w:before="20" w:after="100"/>
        <w:jc w:val="center"/>
      </w:pPr>
      <w:r>
        <w:rPr>
          <w:rFonts w:ascii="Arial" w:hAnsi="Arial"/>
          <w:i/>
          <w:color w:val="58585A"/>
          <w:sz w:val="20"/>
        </w:rPr>
        <w:t>[Phone number] — prefer to call? We answer.</w:t>
      </w:r>
    </w:p>
    <w:p w14:paraId="0845B80C" w14:textId="77777777" w:rsidR="002778DF" w:rsidRDefault="002778DF">
      <w:pPr>
        <w:pBdr>
          <w:bottom w:val="single" w:sz="4" w:space="1" w:color="25AAE1"/>
        </w:pBdr>
        <w:spacing w:before="160" w:after="160"/>
      </w:pPr>
    </w:p>
    <w:p w14:paraId="75B25A14" w14:textId="77777777" w:rsidR="002778DF" w:rsidRDefault="00000000">
      <w:pPr>
        <w:pBdr>
          <w:bottom w:val="single" w:sz="6" w:space="1" w:color="25AAE1"/>
        </w:pBdr>
        <w:spacing w:before="300" w:after="100"/>
      </w:pPr>
      <w:r>
        <w:rPr>
          <w:rFonts w:ascii="Arial" w:hAnsi="Arial"/>
          <w:b/>
          <w:color w:val="25AAE1"/>
          <w:sz w:val="36"/>
        </w:rPr>
        <w:t>Footer Copy</w:t>
      </w:r>
    </w:p>
    <w:p w14:paraId="5636BA89" w14:textId="77777777" w:rsidR="002778DF" w:rsidRDefault="002778DF">
      <w:pPr>
        <w:spacing w:after="0"/>
      </w:pPr>
    </w:p>
    <w:p w14:paraId="0C9EEA9F" w14:textId="77777777" w:rsidR="002778DF" w:rsidRDefault="00000000">
      <w:pPr>
        <w:spacing w:before="220" w:after="60"/>
      </w:pPr>
      <w:r>
        <w:rPr>
          <w:rFonts w:ascii="Arial" w:hAnsi="Arial"/>
          <w:b/>
          <w:color w:val="58585A"/>
          <w:sz w:val="26"/>
        </w:rPr>
        <w:t>Business Info</w:t>
      </w:r>
    </w:p>
    <w:p w14:paraId="479B88DD" w14:textId="77777777" w:rsidR="002778DF" w:rsidRDefault="00000000">
      <w:pPr>
        <w:spacing w:before="40" w:after="80"/>
      </w:pPr>
      <w:r>
        <w:rPr>
          <w:rFonts w:ascii="Arial" w:hAnsi="Arial"/>
          <w:color w:val="58585A"/>
        </w:rPr>
        <w:t>Legal Growth Dynamics</w:t>
      </w:r>
    </w:p>
    <w:p w14:paraId="34DE5B7B" w14:textId="77777777" w:rsidR="002778DF" w:rsidRDefault="00000000">
      <w:pPr>
        <w:spacing w:before="40" w:after="80"/>
      </w:pPr>
      <w:r>
        <w:rPr>
          <w:rFonts w:ascii="Arial" w:hAnsi="Arial"/>
          <w:color w:val="58585A"/>
        </w:rPr>
        <w:t>Law Firm Marketing for Solo and Small Firm Attorneys</w:t>
      </w:r>
    </w:p>
    <w:p w14:paraId="51684550" w14:textId="77777777" w:rsidR="002778DF" w:rsidRDefault="00000000">
      <w:pPr>
        <w:spacing w:before="40" w:after="80"/>
      </w:pPr>
      <w:r>
        <w:rPr>
          <w:rFonts w:ascii="Arial" w:hAnsi="Arial"/>
          <w:color w:val="58585A"/>
        </w:rPr>
        <w:t>Jeffersonville, Indiana  |  [Phone]  |  [Email]</w:t>
      </w:r>
    </w:p>
    <w:p w14:paraId="283800C8" w14:textId="77777777" w:rsidR="002778DF" w:rsidRDefault="00000000">
      <w:pPr>
        <w:spacing w:before="220" w:after="60"/>
      </w:pPr>
      <w:r>
        <w:rPr>
          <w:rFonts w:ascii="Arial" w:hAnsi="Arial"/>
          <w:b/>
          <w:color w:val="58585A"/>
          <w:sz w:val="26"/>
        </w:rPr>
        <w:t>Navigation Links</w:t>
      </w:r>
    </w:p>
    <w:p w14:paraId="0782AFA8" w14:textId="77777777" w:rsidR="002778DF" w:rsidRDefault="00000000">
      <w:pPr>
        <w:spacing w:before="40" w:after="80"/>
      </w:pPr>
      <w:r>
        <w:rPr>
          <w:rFonts w:ascii="Arial" w:hAnsi="Arial"/>
          <w:color w:val="58585A"/>
        </w:rPr>
        <w:t>Services (Full-Service)  |  Services (Coaching)  |  Coaching &amp; Training  |  About  |  Blog  |  Schedule a Call</w:t>
      </w:r>
    </w:p>
    <w:p w14:paraId="3B997FF2" w14:textId="77777777" w:rsidR="002778DF" w:rsidRDefault="00000000">
      <w:pPr>
        <w:spacing w:before="220" w:after="60"/>
      </w:pPr>
      <w:r>
        <w:rPr>
          <w:rFonts w:ascii="Arial" w:hAnsi="Arial"/>
          <w:b/>
          <w:color w:val="58585A"/>
          <w:sz w:val="26"/>
        </w:rPr>
        <w:t>Legal Disclaimer</w:t>
      </w:r>
    </w:p>
    <w:p w14:paraId="0ACE3E6F" w14:textId="77777777" w:rsidR="002778DF" w:rsidRDefault="00000000">
      <w:pPr>
        <w:spacing w:before="40" w:after="80"/>
      </w:pPr>
      <w:r>
        <w:rPr>
          <w:rFonts w:ascii="Arial" w:hAnsi="Arial"/>
          <w:color w:val="58585A"/>
        </w:rPr>
        <w:t>Results referenced are typical of what clients may experience when all recommended systems are fully implemented. Individual results vary based on practice area, geography, competition, and implementation. Legal Growth Dynamics is a marketing consulting firm and does not provide legal advice.</w:t>
      </w:r>
    </w:p>
    <w:p w14:paraId="253DE1CC" w14:textId="77777777" w:rsidR="002778DF" w:rsidRDefault="00000000">
      <w:r>
        <w:br w:type="page"/>
      </w:r>
    </w:p>
    <w:p w14:paraId="520C0ECC" w14:textId="77777777" w:rsidR="002778DF" w:rsidRDefault="00000000">
      <w:pPr>
        <w:pBdr>
          <w:bottom w:val="single" w:sz="6" w:space="1" w:color="25AAE1"/>
        </w:pBdr>
        <w:spacing w:before="300" w:after="100"/>
      </w:pPr>
      <w:r>
        <w:rPr>
          <w:rFonts w:ascii="Arial" w:hAnsi="Arial"/>
          <w:b/>
          <w:color w:val="25AAE1"/>
          <w:sz w:val="36"/>
        </w:rPr>
        <w:lastRenderedPageBreak/>
        <w:t>Audrey’s Notes</w:t>
      </w:r>
    </w:p>
    <w:p w14:paraId="33A09116" w14:textId="77777777" w:rsidR="002778DF" w:rsidRDefault="002778DF">
      <w:pPr>
        <w:spacing w:after="0"/>
      </w:pPr>
    </w:p>
    <w:p w14:paraId="31EABED4" w14:textId="77777777" w:rsidR="002778DF" w:rsidRDefault="00000000">
      <w:pPr>
        <w:spacing w:before="220" w:after="60"/>
      </w:pPr>
      <w:r>
        <w:rPr>
          <w:rFonts w:ascii="Arial" w:hAnsi="Arial"/>
          <w:b/>
          <w:color w:val="58585A"/>
          <w:sz w:val="26"/>
        </w:rPr>
        <w:t>Why These Structural Choices</w:t>
      </w:r>
    </w:p>
    <w:p w14:paraId="15A78995" w14:textId="77777777" w:rsidR="002778DF" w:rsidRDefault="00000000">
      <w:pPr>
        <w:spacing w:before="40" w:after="80"/>
      </w:pPr>
      <w:r>
        <w:rPr>
          <w:rFonts w:ascii="Arial" w:hAnsi="Arial"/>
          <w:color w:val="58585A"/>
        </w:rPr>
        <w:t>1.  H1 opens at the Enemy Belief — not with a value claim but with a problem reframe. Breaking the pattern of every generic "we’ll grow your firm" headline earns the scroll. "Three missing systems" creates intellectual curiosity.</w:t>
      </w:r>
    </w:p>
    <w:p w14:paraId="5755E64E" w14:textId="77777777" w:rsidR="002778DF" w:rsidRDefault="00000000">
      <w:pPr>
        <w:spacing w:before="40" w:after="80"/>
      </w:pPr>
      <w:r>
        <w:rPr>
          <w:rFonts w:ascii="Arial" w:hAnsi="Arial"/>
          <w:color w:val="58585A"/>
        </w:rPr>
        <w:t>2.  The Russell Lloyd story does three jobs in the absence of case studies: humanizes the founder, explains why this firm exists, and creates emotional contrast (exceptional attorney / struggling practice) that functions as a before/after. Replace with case studies as soon as 2–3 are available.</w:t>
      </w:r>
    </w:p>
    <w:p w14:paraId="15711BA0" w14:textId="77777777" w:rsidR="002778DF" w:rsidRDefault="00000000">
      <w:pPr>
        <w:spacing w:before="40" w:after="80"/>
      </w:pPr>
      <w:r>
        <w:rPr>
          <w:rFonts w:ascii="Arial" w:hAnsi="Arial"/>
          <w:color w:val="58585A"/>
        </w:rPr>
        <w:t>3.  "Not right for you if" bullets in Section 6 are intentional exclusion language. They increase conversion by making the included prospect feel specifically invited and reduce low-quality discovery calls.</w:t>
      </w:r>
    </w:p>
    <w:p w14:paraId="2F3D8212" w14:textId="77777777" w:rsidR="002778DF" w:rsidRDefault="00000000">
      <w:pPr>
        <w:spacing w:before="40" w:after="80"/>
      </w:pPr>
      <w:r>
        <w:rPr>
          <w:rFonts w:ascii="Arial" w:hAnsi="Arial"/>
          <w:color w:val="58585A"/>
        </w:rPr>
        <w:t>4.  The Three Systems section is the most important belief-shifting section on the page. It gives the skeptical attorney (tried marketing, got burned) a new explanation for why past efforts failed — Internal Alignment stage. Write this before testimonials are added so testimonials validate a framework the reader already holds.</w:t>
      </w:r>
    </w:p>
    <w:p w14:paraId="65B3C82D" w14:textId="77777777" w:rsidR="002778DF" w:rsidRDefault="00000000">
      <w:pPr>
        <w:spacing w:before="40" w:after="80"/>
      </w:pPr>
      <w:r>
        <w:rPr>
          <w:rFonts w:ascii="Arial" w:hAnsi="Arial"/>
          <w:color w:val="58585A"/>
        </w:rPr>
        <w:t>5.  DFY/DWY labels are preserved as secondary identifiers inside service cards only — not as primary section headers. Keeps the URL structure intact while removing jargon from the conversion path.</w:t>
      </w:r>
    </w:p>
    <w:p w14:paraId="3D1345CF" w14:textId="77777777" w:rsidR="002778DF" w:rsidRDefault="00000000">
      <w:pPr>
        <w:spacing w:before="220" w:after="60"/>
      </w:pPr>
      <w:r>
        <w:rPr>
          <w:rFonts w:ascii="Arial" w:hAnsi="Arial"/>
          <w:b/>
          <w:color w:val="58585A"/>
          <w:sz w:val="26"/>
        </w:rPr>
        <w:t>Competitor Differentiation Flagged</w:t>
      </w:r>
    </w:p>
    <w:p w14:paraId="2769D969" w14:textId="77777777" w:rsidR="002778DF" w:rsidRDefault="00000000">
      <w:pPr>
        <w:pStyle w:val="ListBullet"/>
        <w:spacing w:before="30" w:after="30"/>
      </w:pPr>
      <w:r>
        <w:rPr>
          <w:rFonts w:ascii="Arial" w:hAnsi="Arial"/>
          <w:color w:val="58585A"/>
        </w:rPr>
        <w:t>No competitor explicitly names a "three missing systems" framework. This is ownable positioning if developed into a lead magnet, blog series, and YouTube content strategy.</w:t>
      </w:r>
    </w:p>
    <w:p w14:paraId="22C6685D" w14:textId="77777777" w:rsidR="002778DF" w:rsidRDefault="00000000">
      <w:pPr>
        <w:pStyle w:val="ListBullet"/>
        <w:spacing w:before="30" w:after="30"/>
      </w:pPr>
      <w:r>
        <w:rPr>
          <w:rFonts w:ascii="Arial" w:hAnsi="Arial"/>
          <w:color w:val="58585A"/>
        </w:rPr>
        <w:t>"We only work in three practice areas" is a stronger differentiator than it appears — most agencies refuse to limit themselves. Exclusivity stated confidently reads as expertise.</w:t>
      </w:r>
    </w:p>
    <w:p w14:paraId="309E7BBF" w14:textId="77777777" w:rsidR="002778DF" w:rsidRDefault="00000000">
      <w:pPr>
        <w:pStyle w:val="ListBullet"/>
        <w:spacing w:before="30" w:after="30"/>
      </w:pPr>
      <w:r>
        <w:rPr>
          <w:rFonts w:ascii="Arial" w:hAnsi="Arial"/>
          <w:color w:val="58585A"/>
        </w:rPr>
        <w:t>The Triad™ name should be trademarked if it isn’t already. It’s the most distinctive IP on the service side.</w:t>
      </w:r>
    </w:p>
    <w:p w14:paraId="4AFE1E8F" w14:textId="77777777" w:rsidR="002778DF" w:rsidRDefault="00000000">
      <w:pPr>
        <w:spacing w:before="220" w:after="60"/>
      </w:pPr>
      <w:r>
        <w:rPr>
          <w:rFonts w:ascii="Arial" w:hAnsi="Arial"/>
          <w:b/>
          <w:color w:val="58585A"/>
          <w:sz w:val="26"/>
        </w:rPr>
        <w:t>Recommended A/B Test</w:t>
      </w:r>
    </w:p>
    <w:p w14:paraId="11E73B6E" w14:textId="77777777" w:rsidR="002778DF" w:rsidRDefault="00000000">
      <w:pPr>
        <w:spacing w:before="40" w:after="80"/>
      </w:pPr>
      <w:r>
        <w:rPr>
          <w:rFonts w:ascii="Arial" w:hAnsi="Arial"/>
          <w:color w:val="58585A"/>
        </w:rPr>
        <w:t>Test Variant 1 ("Most Solo Attorneys Don’t Have a Marketing Problem...") against Variant 3 ("We Only Work With Solo and Small Firm Attorneys in Three Practice Areas..."). Variant 3 may outperform for cold traffic because niche exclusivity functions as a trust shortcut for the right prospect.</w:t>
      </w:r>
    </w:p>
    <w:p w14:paraId="6EDF9884" w14:textId="77777777" w:rsidR="002778DF" w:rsidRDefault="00000000">
      <w:pPr>
        <w:spacing w:before="220" w:after="60"/>
      </w:pPr>
      <w:r>
        <w:rPr>
          <w:rFonts w:ascii="Arial" w:hAnsi="Arial"/>
          <w:b/>
          <w:color w:val="58585A"/>
          <w:sz w:val="26"/>
        </w:rPr>
        <w:t>Compliance Check</w:t>
      </w:r>
    </w:p>
    <w:p w14:paraId="12EAEA94" w14:textId="77777777" w:rsidR="002778DF" w:rsidRDefault="00000000">
      <w:pPr>
        <w:pStyle w:val="ListBullet"/>
        <w:spacing w:before="30" w:after="30"/>
      </w:pPr>
      <w:r>
        <w:rPr>
          <w:rFonts w:ascii="Arial" w:hAnsi="Arial"/>
          <w:color w:val="58585A"/>
        </w:rPr>
        <w:t>No specific outcome guarantees in copy. All results language is conditional.  ✔</w:t>
      </w:r>
    </w:p>
    <w:p w14:paraId="5935F586" w14:textId="77777777" w:rsidR="002778DF" w:rsidRDefault="00000000">
      <w:pPr>
        <w:pStyle w:val="ListBullet"/>
        <w:spacing w:before="30" w:after="30"/>
      </w:pPr>
      <w:r>
        <w:rPr>
          <w:rFonts w:ascii="Arial" w:hAnsi="Arial"/>
          <w:color w:val="58585A"/>
        </w:rPr>
        <w:t>Disclaimer added to footer covering results variability.  ✔</w:t>
      </w:r>
    </w:p>
    <w:p w14:paraId="0618F3A5" w14:textId="77777777" w:rsidR="002778DF" w:rsidRDefault="00000000">
      <w:pPr>
        <w:pStyle w:val="ListBullet"/>
        <w:spacing w:before="30" w:after="30"/>
      </w:pPr>
      <w:r>
        <w:rPr>
          <w:rFonts w:ascii="Arial" w:hAnsi="Arial"/>
          <w:color w:val="58585A"/>
        </w:rPr>
        <w:t>No claims that could be construed as legal advice.  ✔</w:t>
      </w:r>
    </w:p>
    <w:p w14:paraId="0647ABE1" w14:textId="77777777" w:rsidR="002778DF" w:rsidRDefault="00000000">
      <w:pPr>
        <w:pStyle w:val="ListBullet"/>
        <w:spacing w:before="30" w:after="30"/>
      </w:pPr>
      <w:r>
        <w:rPr>
          <w:rFonts w:ascii="Arial" w:hAnsi="Arial"/>
          <w:color w:val="58585A"/>
        </w:rPr>
        <w:t>"Free" call offer is accurate — no hidden fee or required next step.  ✔</w:t>
      </w:r>
    </w:p>
    <w:p w14:paraId="06998D4A" w14:textId="77777777" w:rsidR="002778DF" w:rsidRDefault="00000000">
      <w:pPr>
        <w:pStyle w:val="ListBullet"/>
        <w:spacing w:before="30" w:after="30"/>
      </w:pPr>
      <w:r>
        <w:rPr>
          <w:rFonts w:ascii="Arial" w:hAnsi="Arial"/>
          <w:color w:val="58585A"/>
        </w:rPr>
        <w:t>Russell Lloyd mention: confirm with Roger before publishing.</w:t>
      </w:r>
    </w:p>
    <w:p w14:paraId="4BCE0C59" w14:textId="77777777" w:rsidR="002778DF" w:rsidRDefault="00000000">
      <w:r>
        <w:lastRenderedPageBreak/>
        <w:br w:type="page"/>
      </w:r>
    </w:p>
    <w:p w14:paraId="3ABCA293" w14:textId="77777777" w:rsidR="002778DF" w:rsidRDefault="00000000">
      <w:pPr>
        <w:pBdr>
          <w:bottom w:val="single" w:sz="6" w:space="1" w:color="25AAE1"/>
        </w:pBdr>
        <w:spacing w:before="300" w:after="100"/>
      </w:pPr>
      <w:r>
        <w:rPr>
          <w:rFonts w:ascii="Arial" w:hAnsi="Arial"/>
          <w:b/>
          <w:color w:val="25AAE1"/>
          <w:sz w:val="36"/>
        </w:rPr>
        <w:lastRenderedPageBreak/>
        <w:t>QC Sign-Offs</w:t>
      </w:r>
    </w:p>
    <w:p w14:paraId="71B5BEFC" w14:textId="77777777" w:rsidR="002778DF" w:rsidRDefault="002778DF">
      <w:pPr>
        <w:spacing w:after="0"/>
      </w:pPr>
    </w:p>
    <w:p w14:paraId="646CC4BA" w14:textId="77777777" w:rsidR="002778DF" w:rsidRDefault="00000000">
      <w:pPr>
        <w:spacing w:before="40" w:after="80"/>
      </w:pPr>
      <w:r>
        <w:rPr>
          <w:rFonts w:ascii="Arial" w:hAnsi="Arial"/>
          <w:color w:val="58585A"/>
        </w:rPr>
        <w:t>Strategic Alignment (Daniel Frost, CSO):    ________________________________   Date: ____________</w:t>
      </w:r>
    </w:p>
    <w:p w14:paraId="3BC40516" w14:textId="77777777" w:rsidR="002778DF" w:rsidRDefault="00000000">
      <w:pPr>
        <w:spacing w:before="40" w:after="80"/>
      </w:pPr>
      <w:r>
        <w:rPr>
          <w:rFonts w:ascii="Arial" w:hAnsi="Arial"/>
          <w:color w:val="58585A"/>
        </w:rPr>
        <w:t>Messaging Integrity (Vivienne Carr, CMO):   ________________________________   Date: ____________</w:t>
      </w:r>
    </w:p>
    <w:p w14:paraId="6A03FDF2" w14:textId="77777777" w:rsidR="002778DF" w:rsidRDefault="00000000">
      <w:pPr>
        <w:spacing w:before="40" w:after="80"/>
      </w:pPr>
      <w:r>
        <w:rPr>
          <w:rFonts w:ascii="Arial" w:hAnsi="Arial"/>
          <w:color w:val="58585A"/>
        </w:rPr>
        <w:t>Revenue Logic (Tanya Blackwood, CRO):       ________________________________   Date: ____________</w:t>
      </w:r>
    </w:p>
    <w:p w14:paraId="36322EC4" w14:textId="77777777" w:rsidR="002778DF" w:rsidRDefault="00000000">
      <w:pPr>
        <w:spacing w:before="40" w:after="80"/>
      </w:pPr>
      <w:r>
        <w:rPr>
          <w:rFonts w:ascii="Arial" w:hAnsi="Arial"/>
          <w:color w:val="58585A"/>
        </w:rPr>
        <w:t>Delivery Standard (Preston Adler, COO):     ________________________________   Date: ____________</w:t>
      </w:r>
    </w:p>
    <w:p w14:paraId="3E38E6BA" w14:textId="77777777" w:rsidR="002778DF" w:rsidRDefault="002778DF">
      <w:pPr>
        <w:spacing w:after="0"/>
      </w:pPr>
    </w:p>
    <w:p w14:paraId="27F83906" w14:textId="77777777" w:rsidR="002778DF" w:rsidRDefault="002778DF">
      <w:pPr>
        <w:spacing w:after="0"/>
      </w:pPr>
    </w:p>
    <w:p w14:paraId="78B071A5" w14:textId="77777777" w:rsidR="002778DF" w:rsidRDefault="00000000">
      <w:pPr>
        <w:jc w:val="center"/>
      </w:pPr>
      <w:r>
        <w:rPr>
          <w:rFonts w:ascii="Arial" w:hAnsi="Arial"/>
          <w:i/>
          <w:color w:val="58585A"/>
          <w:sz w:val="18"/>
        </w:rPr>
        <w:t>Authority Systems Group™  —  Confidential. Prepared exclusively for Legal Growth Dynamics.</w:t>
      </w:r>
    </w:p>
    <w:sectPr w:rsidR="002778DF" w:rsidSect="00034616">
      <w:headerReference w:type="default" r:id="rId8"/>
      <w:footerReference w:type="default" r:id="rId9"/>
      <w:pgSz w:w="12240" w:h="15840"/>
      <w:pgMar w:top="1440" w:right="1260" w:bottom="144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F6BBBB" w14:textId="77777777" w:rsidR="00536A0C" w:rsidRDefault="00536A0C">
      <w:pPr>
        <w:spacing w:after="0" w:line="240" w:lineRule="auto"/>
      </w:pPr>
      <w:r>
        <w:separator/>
      </w:r>
    </w:p>
  </w:endnote>
  <w:endnote w:type="continuationSeparator" w:id="0">
    <w:p w14:paraId="7464A776" w14:textId="77777777" w:rsidR="00536A0C" w:rsidRDefault="00536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0FFEE3" w14:textId="77777777" w:rsidR="002778DF" w:rsidRDefault="00000000">
    <w:pPr>
      <w:pStyle w:val="Footer"/>
      <w:pBdr>
        <w:bottom w:val="single" w:sz="4" w:space="1" w:color="25AAE1"/>
      </w:pBdr>
    </w:pPr>
    <w:r>
      <w:rPr>
        <w:rFonts w:ascii="Arial" w:hAnsi="Arial"/>
        <w:color w:val="58585A"/>
        <w:sz w:val="16"/>
      </w:rPr>
      <w:t>Authority Systems Group™  |  AuthoritySystemsGroup.com  |  Confidential. Prepared exclusively for Legal Growth Dynamics.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410048" w14:textId="77777777" w:rsidR="00536A0C" w:rsidRDefault="00536A0C">
      <w:pPr>
        <w:spacing w:after="0" w:line="240" w:lineRule="auto"/>
      </w:pPr>
      <w:r>
        <w:separator/>
      </w:r>
    </w:p>
  </w:footnote>
  <w:footnote w:type="continuationSeparator" w:id="0">
    <w:p w14:paraId="75EE19E4" w14:textId="77777777" w:rsidR="00536A0C" w:rsidRDefault="00536A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54969" w14:textId="77777777" w:rsidR="002778DF" w:rsidRDefault="00000000">
    <w:pPr>
      <w:pStyle w:val="Header"/>
      <w:pBdr>
        <w:bottom w:val="single" w:sz="4" w:space="1" w:color="25AAE1"/>
      </w:pBdr>
      <w:tabs>
        <w:tab w:val="right" w:pos="9072"/>
      </w:tabs>
    </w:pPr>
    <w:r>
      <w:rPr>
        <w:rFonts w:ascii="Arial" w:hAnsi="Arial"/>
        <w:b/>
        <w:color w:val="25AAE1"/>
        <w:sz w:val="18"/>
      </w:rPr>
      <w:t>AUTHORITY SYSTEMS GROUP™</w:t>
    </w:r>
    <w:r>
      <w:rPr>
        <w:rFonts w:ascii="Arial" w:hAnsi="Arial"/>
        <w:color w:val="58585A"/>
        <w:sz w:val="18"/>
      </w:rPr>
      <w:tab/>
      <w:t>Homepage Copy  |  Legal Growth Dynamics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5956029">
    <w:abstractNumId w:val="8"/>
  </w:num>
  <w:num w:numId="2" w16cid:durableId="1716077304">
    <w:abstractNumId w:val="6"/>
  </w:num>
  <w:num w:numId="3" w16cid:durableId="2045785607">
    <w:abstractNumId w:val="5"/>
  </w:num>
  <w:num w:numId="4" w16cid:durableId="2085059540">
    <w:abstractNumId w:val="4"/>
  </w:num>
  <w:num w:numId="5" w16cid:durableId="1774469739">
    <w:abstractNumId w:val="7"/>
  </w:num>
  <w:num w:numId="6" w16cid:durableId="1345476077">
    <w:abstractNumId w:val="3"/>
  </w:num>
  <w:num w:numId="7" w16cid:durableId="1136024615">
    <w:abstractNumId w:val="2"/>
  </w:num>
  <w:num w:numId="8" w16cid:durableId="1189102162">
    <w:abstractNumId w:val="1"/>
  </w:num>
  <w:num w:numId="9" w16cid:durableId="1421754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CD8"/>
    <w:rsid w:val="0015074B"/>
    <w:rsid w:val="002778DF"/>
    <w:rsid w:val="0029639D"/>
    <w:rsid w:val="00326F90"/>
    <w:rsid w:val="00536A0C"/>
    <w:rsid w:val="00610605"/>
    <w:rsid w:val="00A00B84"/>
    <w:rsid w:val="00AA1D8D"/>
    <w:rsid w:val="00B47730"/>
    <w:rsid w:val="00CB0664"/>
    <w:rsid w:val="00E55D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5A2C6C"/>
  <w14:defaultImageDpi w14:val="300"/>
  <w15:docId w15:val="{20A91AF6-683D-D144-8B0B-AB27ECE94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2616</Words>
  <Characters>14915</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4</cp:revision>
  <dcterms:created xsi:type="dcterms:W3CDTF">2013-12-23T23:15:00Z</dcterms:created>
  <dcterms:modified xsi:type="dcterms:W3CDTF">2026-03-06T14:48:00Z</dcterms:modified>
  <cp:category/>
</cp:coreProperties>
</file>