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3. Untreated Words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01"/>
        <w:gridCol w:w="4425"/>
        <w:gridCol w:w="1180"/>
        <w:gridCol w:w="1266"/>
        <w:gridCol w:w="1437"/>
      </w:tblGrid>
      <w:tr>
        <w:trPr>
          <w:cantSplit/>
          <w:trHeight w:val="56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Est.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90% CI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Facilitated Retrieval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Population level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-3.40, -2.20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-0.67, 0.58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1.01, 2.24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-0.06, 1.61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CAT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-0.40, 0.78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-0.19, 1.20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-0.51, 1.17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Feature Verification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Population level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-3.43, -2.18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-0.56, 0.56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0.85, 2.24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-0.13, 1.71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CAT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-0.43, 0.77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-0.48, 0.93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-0.88, 0.77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Effortful Retrieval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Population level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-3.66, -2.15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-1.30, 0.42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0.78, 2.25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-0.34, 1.65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CAT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-0.39, 1.40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-0.39, 1.21</w:t>
            </w:r>
          </w:p>
        </w:tc>
      </w:tr>
      <w:tr>
        <w:trPr>
          <w:cantSplit/>
          <w:trHeight w:val="61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followup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-1.17, 0.94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2021-07-19T09:09:27Z</dcterms:modified>
  <cp:category/>
</cp:coreProperties>
</file>