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Notebook</w:t>
      </w:r>
    </w:p>
    <w:bookmarkStart w:id="30" w:name="pitt-csd-r-workshop---meeting-notes"/>
    <w:p>
      <w:pPr>
        <w:pStyle w:val="Heading1"/>
      </w:pPr>
      <w:r>
        <w:t xml:space="preserve">Pitt CSD R Workshop - Meeting notes</w:t>
      </w:r>
    </w:p>
    <w:bookmarkStart w:id="20" w:name="friday-jan-28-2022"/>
    <w:p>
      <w:pPr>
        <w:pStyle w:val="Heading2"/>
      </w:pPr>
      <w:r>
        <w:t xml:space="preserve">Friday, Jan 28, 2022</w:t>
      </w:r>
    </w:p>
    <w:p>
      <w:pPr>
        <w:pStyle w:val="FirstParagraph"/>
      </w:pPr>
      <w:r>
        <w:t xml:space="preserve">Mike Dickey, Bharath Chandrasekaran,</w:t>
      </w:r>
      <w:r>
        <w:t xml:space="preserve"> </w:t>
      </w:r>
      <w:r>
        <w:t xml:space="preserve">Emily Goldberg, Alex Swiderski, Sarah Wallace, Rob Cavanaugh</w:t>
      </w:r>
    </w:p>
    <w:bookmarkEnd w:id="20"/>
    <w:bookmarkStart w:id="21" w:name="action-items"/>
    <w:p>
      <w:pPr>
        <w:pStyle w:val="Heading2"/>
      </w:pPr>
      <w:r>
        <w:t xml:space="preserve">Action Items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Start putting a survey that we pass along through secret CSD channels (or broadly advertise on twitter)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Run it by Elaine Mormer to stakeholder perspective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Meet again in 2 weeks</w:t>
      </w:r>
    </w:p>
    <w:bookmarkEnd w:id="21"/>
    <w:bookmarkStart w:id="29" w:name="notes-from-meeting"/>
    <w:p>
      <w:pPr>
        <w:pStyle w:val="Heading2"/>
      </w:pPr>
      <w:r>
        <w:t xml:space="preserve">Notes from meeting</w:t>
      </w:r>
    </w:p>
    <w:p>
      <w:pPr>
        <w:pStyle w:val="FirstParagraph"/>
      </w:pPr>
      <w:r>
        <w:t xml:space="preserve">Mike:</w:t>
      </w:r>
    </w:p>
    <w:p>
      <w:pPr>
        <w:numPr>
          <w:ilvl w:val="0"/>
          <w:numId w:val="1002"/>
        </w:numPr>
      </w:pPr>
      <w:r>
        <w:t xml:space="preserve">data management and visualization and simple descirptive stats using R</w:t>
      </w:r>
      <w:r>
        <w:t xml:space="preserve"> </w:t>
      </w:r>
      <w:r>
        <w:t xml:space="preserve">providing a quick introduction to different kinds of data and basic data</w:t>
      </w:r>
      <w:r>
        <w:t xml:space="preserve"> </w:t>
      </w:r>
      <w:r>
        <w:t xml:space="preserve">principles.</w:t>
      </w:r>
    </w:p>
    <w:p>
      <w:pPr>
        <w:numPr>
          <w:ilvl w:val="0"/>
          <w:numId w:val="1002"/>
        </w:numPr>
      </w:pPr>
      <w:r>
        <w:t xml:space="preserve">A quick introduction for doing simple inferential statistics on those data.</w:t>
      </w:r>
      <w:r>
        <w:t xml:space="preserve"> </w:t>
      </w:r>
      <w:r>
        <w:t xml:space="preserve">Ideally here’s glmer and lmer. Not thinking about mastery in any of these but</w:t>
      </w:r>
      <w:r>
        <w:t xml:space="preserve"> </w:t>
      </w:r>
      <w:r>
        <w:t xml:space="preserve">giving people some basic tools that they can build on in the context of their</w:t>
      </w:r>
      <w:r>
        <w:t xml:space="preserve"> </w:t>
      </w:r>
      <w:r>
        <w:t xml:space="preserve">home labs.</w:t>
      </w:r>
    </w:p>
    <w:p>
      <w:pPr>
        <w:pStyle w:val="FirstParagraph"/>
      </w:pPr>
      <w:r>
        <w:t xml:space="preserve">Alex:</w:t>
      </w:r>
    </w:p>
    <w:p>
      <w:pPr>
        <w:numPr>
          <w:ilvl w:val="0"/>
          <w:numId w:val="1003"/>
        </w:numPr>
      </w:pPr>
      <w:r>
        <w:t xml:space="preserve">Why someone learns a computer language (to do data science). What’s challenging</w:t>
      </w:r>
      <w:r>
        <w:t xml:space="preserve"> </w:t>
      </w:r>
      <w:r>
        <w:t xml:space="preserve">about learning about data science and a programming language is that you’re learning</w:t>
      </w:r>
      <w:r>
        <w:t xml:space="preserve"> </w:t>
      </w:r>
      <w:r>
        <w:t xml:space="preserve">a new language and statistics at the same time.</w:t>
      </w:r>
    </w:p>
    <w:p>
      <w:pPr>
        <w:numPr>
          <w:ilvl w:val="0"/>
          <w:numId w:val="1003"/>
        </w:numPr>
      </w:pPr>
      <w:r>
        <w:t xml:space="preserve">students need some basic skills. Load a data frame, get summary statistics, basic wrangling.</w:t>
      </w:r>
      <w:r>
        <w:t xml:space="preserve"> </w:t>
      </w:r>
      <w:r>
        <w:t xml:space="preserve">The key being that you can focus on the stats because you have some basic programming skills.</w:t>
      </w:r>
      <w:r>
        <w:t xml:space="preserve"> </w:t>
      </w:r>
      <w:r>
        <w:t xml:space="preserve">Perhaps you can do data visualization after that.</w:t>
      </w:r>
    </w:p>
    <w:p>
      <w:pPr>
        <w:pStyle w:val="FirstParagraph"/>
      </w:pPr>
      <w:r>
        <w:t xml:space="preserve">Emily:</w:t>
      </w:r>
    </w:p>
    <w:p>
      <w:pPr>
        <w:numPr>
          <w:ilvl w:val="0"/>
          <w:numId w:val="1004"/>
        </w:numPr>
        <w:pStyle w:val="Compact"/>
      </w:pPr>
      <w:r>
        <w:t xml:space="preserve">Agrees with Alex with respect to the basic data management/wrangling skills</w:t>
      </w:r>
    </w:p>
    <w:p>
      <w:pPr>
        <w:pStyle w:val="FirstParagraph"/>
      </w:pPr>
      <w:r>
        <w:t xml:space="preserve">Mike:</w:t>
      </w:r>
    </w:p>
    <w:p>
      <w:pPr>
        <w:numPr>
          <w:ilvl w:val="0"/>
          <w:numId w:val="1005"/>
        </w:numPr>
        <w:pStyle w:val="Compact"/>
      </w:pPr>
      <w:r>
        <w:t xml:space="preserve">goal is data management and simple wrangling in a programming language (like R) that</w:t>
      </w:r>
      <w:r>
        <w:t xml:space="preserve"> </w:t>
      </w:r>
      <w:r>
        <w:t xml:space="preserve">will facilitate being able to expand these skills in subsequent classes.</w:t>
      </w:r>
    </w:p>
    <w:p>
      <w:pPr>
        <w:pStyle w:val="FirstParagraph"/>
      </w:pPr>
      <w:r>
        <w:t xml:space="preserve">Rob:</w:t>
      </w:r>
    </w:p>
    <w:p>
      <w:pPr>
        <w:numPr>
          <w:ilvl w:val="0"/>
          <w:numId w:val="1006"/>
        </w:numPr>
        <w:pStyle w:val="Compact"/>
      </w:pPr>
      <w:r>
        <w:t xml:space="preserve">troubleshooting, data management, best practices with R projects, how to google stuff,</w:t>
      </w:r>
      <w:r>
        <w:t xml:space="preserve"> </w:t>
      </w:r>
      <w:r>
        <w:t xml:space="preserve">how to create a markdown document to share scripts.</w:t>
      </w:r>
    </w:p>
    <w:p>
      <w:pPr>
        <w:pStyle w:val="FirstParagraph"/>
      </w:pPr>
      <w:r>
        <w:t xml:space="preserve">Discussion:</w:t>
      </w:r>
    </w:p>
    <w:p>
      <w:pPr>
        <w:numPr>
          <w:ilvl w:val="0"/>
          <w:numId w:val="1007"/>
        </w:numPr>
        <w:pStyle w:val="Compact"/>
      </w:pPr>
      <w:r>
        <w:t xml:space="preserve">when to do this? Embed in an expanded PhD student orientation (week before classes start)</w:t>
      </w:r>
    </w:p>
    <w:p>
      <w:pPr>
        <w:numPr>
          <w:ilvl w:val="0"/>
          <w:numId w:val="1007"/>
        </w:numPr>
        <w:pStyle w:val="Compact"/>
      </w:pPr>
      <w:r>
        <w:t xml:space="preserve">A lot of effort for targeting two students. What do you get out of it?</w:t>
      </w:r>
    </w:p>
    <w:p>
      <w:pPr>
        <w:numPr>
          <w:ilvl w:val="0"/>
          <w:numId w:val="1007"/>
        </w:numPr>
        <w:pStyle w:val="Compact"/>
      </w:pPr>
      <w:r>
        <w:t xml:space="preserve">Incorporate the uniqueness of the CSD perspective/psychology perspective</w:t>
      </w:r>
    </w:p>
    <w:p>
      <w:pPr>
        <w:numPr>
          <w:ilvl w:val="0"/>
          <w:numId w:val="1007"/>
        </w:numPr>
        <w:pStyle w:val="Compact"/>
      </w:pPr>
      <w:r>
        <w:t xml:space="preserve">Go big. lacking in PhD programs across the US. Make it a bootcamp that Pitt PhD</w:t>
      </w:r>
      <w:r>
        <w:t xml:space="preserve"> </w:t>
      </w:r>
      <w:r>
        <w:t xml:space="preserve">students could host every year for CSD PhD students throughout the country.</w:t>
      </w:r>
    </w:p>
    <w:p>
      <w:pPr>
        <w:numPr>
          <w:ilvl w:val="0"/>
          <w:numId w:val="1007"/>
        </w:numPr>
        <w:pStyle w:val="Compact"/>
      </w:pPr>
      <w:r>
        <w:t xml:space="preserve">Create a survey and share it widely with CSD programs in CSD.</w:t>
      </w:r>
    </w:p>
    <w:p>
      <w:pPr>
        <w:numPr>
          <w:ilvl w:val="0"/>
          <w:numId w:val="1007"/>
        </w:numPr>
        <w:pStyle w:val="Compact"/>
      </w:pPr>
      <w:r>
        <w:t xml:space="preserve">Enrollment of 30 CSD PhD students that could pilot the workshop.</w:t>
      </w:r>
    </w:p>
    <w:p>
      <w:pPr>
        <w:numPr>
          <w:ilvl w:val="0"/>
          <w:numId w:val="1007"/>
        </w:numPr>
        <w:pStyle w:val="Compact"/>
      </w:pPr>
      <w:r>
        <w:t xml:space="preserve">Also research SLPs who are working in research labs</w:t>
      </w:r>
    </w:p>
    <w:p>
      <w:pPr>
        <w:numPr>
          <w:ilvl w:val="0"/>
          <w:numId w:val="1007"/>
        </w:numPr>
        <w:pStyle w:val="Compact"/>
      </w:pPr>
      <w:r>
        <w:t xml:space="preserve">Limit to US students? No reason to do that now. But a more homogenous</w:t>
      </w:r>
      <w:r>
        <w:t xml:space="preserve"> </w:t>
      </w:r>
      <w:r>
        <w:t xml:space="preserve">group to start with will be helpful.</w:t>
      </w:r>
      <w:r>
        <w:br/>
      </w:r>
    </w:p>
    <w:p>
      <w:pPr>
        <w:numPr>
          <w:ilvl w:val="0"/>
          <w:numId w:val="1007"/>
        </w:numPr>
        <w:pStyle w:val="Compact"/>
      </w:pPr>
      <w:r>
        <w:t xml:space="preserve">What is the unique contribution to the CSD specific field.</w:t>
      </w:r>
    </w:p>
    <w:p>
      <w:pPr>
        <w:numPr>
          <w:ilvl w:val="0"/>
          <w:numId w:val="1007"/>
        </w:numPr>
        <w:pStyle w:val="Compact"/>
      </w:pPr>
      <w:r>
        <w:t xml:space="preserve">Work data into a T32/ collect outcomes to iterate/disseminate on the outcomes</w:t>
      </w:r>
    </w:p>
    <w:p>
      <w:pPr>
        <w:numPr>
          <w:ilvl w:val="0"/>
          <w:numId w:val="1007"/>
        </w:numPr>
        <w:pStyle w:val="Compact"/>
      </w:pPr>
      <w:r>
        <w:t xml:space="preserve">Ask people to bring datasets to the workshop. better curation of what experiments look like.</w:t>
      </w:r>
    </w:p>
    <w:p>
      <w:pPr>
        <w:numPr>
          <w:ilvl w:val="0"/>
          <w:numId w:val="1007"/>
        </w:numPr>
        <w:pStyle w:val="Compact"/>
      </w:pPr>
      <w:r>
        <w:t xml:space="preserve">Could collect datasets for use and dissemination for learning.</w:t>
      </w:r>
    </w:p>
    <w:p>
      <w:pPr>
        <w:numPr>
          <w:ilvl w:val="0"/>
          <w:numId w:val="1007"/>
        </w:numPr>
        <w:pStyle w:val="Compact"/>
      </w:pPr>
      <w:r>
        <w:t xml:space="preserve">How many days should the workshop be…1, 2, 3?</w:t>
      </w:r>
    </w:p>
    <w:p>
      <w:pPr>
        <w:numPr>
          <w:ilvl w:val="0"/>
          <w:numId w:val="1007"/>
        </w:numPr>
        <w:pStyle w:val="Compact"/>
      </w:pPr>
      <w:r>
        <w:t xml:space="preserve">Stakeholder engagement is necessary - need to figure out what people want….do now</w:t>
      </w:r>
    </w:p>
    <w:p>
      <w:pPr>
        <w:numPr>
          <w:ilvl w:val="0"/>
          <w:numId w:val="1007"/>
        </w:numPr>
        <w:pStyle w:val="Compact"/>
      </w:pPr>
      <w:r>
        <w:t xml:space="preserve">If planning for the first time, just do it virtual</w:t>
      </w:r>
    </w:p>
    <w:p>
      <w:pPr>
        <w:numPr>
          <w:ilvl w:val="0"/>
          <w:numId w:val="1007"/>
        </w:numPr>
        <w:pStyle w:val="Compact"/>
      </w:pPr>
      <w:r>
        <w:t xml:space="preserve">Mike - mornings of that orientation week in August.</w:t>
      </w:r>
    </w:p>
    <w:p>
      <w:pPr>
        <w:numPr>
          <w:ilvl w:val="0"/>
          <w:numId w:val="1007"/>
        </w:numPr>
        <w:pStyle w:val="Compact"/>
      </w:pPr>
      <w:r>
        <w:t xml:space="preserve">Question about when universities start classes.</w:t>
      </w:r>
    </w:p>
    <w:p>
      <w:pPr>
        <w:numPr>
          <w:ilvl w:val="0"/>
          <w:numId w:val="1007"/>
        </w:numPr>
        <w:pStyle w:val="Compact"/>
      </w:pPr>
      <w:r>
        <w:t xml:space="preserve">Sustainability</w:t>
      </w:r>
    </w:p>
    <w:p>
      <w:pPr>
        <w:numPr>
          <w:ilvl w:val="1"/>
          <w:numId w:val="1008"/>
        </w:numPr>
        <w:pStyle w:val="Compact"/>
      </w:pPr>
      <w:r>
        <w:t xml:space="preserve">is there a way to monetize so that there’s a financial incentive for PhD students to teach this in the future</w:t>
      </w:r>
    </w:p>
    <w:p>
      <w:pPr>
        <w:numPr>
          <w:ilvl w:val="2"/>
          <w:numId w:val="1009"/>
        </w:numPr>
        <w:pStyle w:val="Compact"/>
      </w:pPr>
      <w:r>
        <w:t xml:space="preserve">and return funds back to the budget for the program.</w:t>
      </w:r>
    </w:p>
    <w:p>
      <w:pPr>
        <w:numPr>
          <w:ilvl w:val="1"/>
          <w:numId w:val="1008"/>
        </w:numPr>
        <w:pStyle w:val="Compact"/>
      </w:pPr>
      <w:r>
        <w:t xml:space="preserve">there is a good pipeline of students that could step up</w:t>
      </w:r>
    </w:p>
    <w:p>
      <w:pPr>
        <w:numPr>
          <w:ilvl w:val="1"/>
          <w:numId w:val="1008"/>
        </w:numPr>
        <w:pStyle w:val="Compact"/>
      </w:pPr>
      <w:r>
        <w:t xml:space="preserve">Opportunity to incorporate a younger PhD student to</w:t>
      </w:r>
      <w:r>
        <w:t xml:space="preserve"> </w:t>
      </w:r>
      <w:r>
        <w:t xml:space="preserve">‘</w:t>
      </w:r>
      <w:r>
        <w:t xml:space="preserve">co teach</w:t>
      </w:r>
      <w:r>
        <w:t xml:space="preserve">’</w:t>
      </w:r>
      <w:r>
        <w:t xml:space="preserve"> </w:t>
      </w:r>
      <w:r>
        <w:t xml:space="preserve">so that they could lead the following year</w:t>
      </w:r>
    </w:p>
    <w:p>
      <w:pPr>
        <w:numPr>
          <w:ilvl w:val="1"/>
          <w:numId w:val="1008"/>
        </w:numPr>
        <w:pStyle w:val="Compact"/>
      </w:pPr>
      <w:r>
        <w:t xml:space="preserve">What is the cost you would charge.</w:t>
      </w:r>
    </w:p>
    <w:p>
      <w:pPr>
        <w:numPr>
          <w:ilvl w:val="1"/>
          <w:numId w:val="1008"/>
        </w:numPr>
        <w:pStyle w:val="Compact"/>
      </w:pPr>
      <w:r>
        <w:t xml:space="preserve">Bharath can help through the administrative hassles</w:t>
      </w:r>
    </w:p>
    <w:p>
      <w:pPr>
        <w:numPr>
          <w:ilvl w:val="0"/>
          <w:numId w:val="1007"/>
        </w:numPr>
        <w:pStyle w:val="Compact"/>
      </w:pPr>
      <w:r>
        <w:t xml:space="preserve">Needs to be a</w:t>
      </w:r>
      <w:r>
        <w:t xml:space="preserve"> </w:t>
      </w:r>
      <w:r>
        <w:t xml:space="preserve">‘</w:t>
      </w:r>
      <w:r>
        <w:t xml:space="preserve">team</w:t>
      </w:r>
      <w:r>
        <w:t xml:space="preserve">’</w:t>
      </w:r>
      <w:r>
        <w:t xml:space="preserve"> </w:t>
      </w:r>
      <w:r>
        <w:t xml:space="preserve">putting on the course. presenter cant troubleshoot and teach. need multiple people.</w:t>
      </w:r>
    </w:p>
    <w:p>
      <w:pPr>
        <w:numPr>
          <w:ilvl w:val="0"/>
          <w:numId w:val="1007"/>
        </w:numPr>
        <w:pStyle w:val="Compact"/>
      </w:pPr>
      <w:r>
        <w:t xml:space="preserve">Inform Charity/Lauren. Possible in the future years could involve the SHRS data center.</w:t>
      </w:r>
    </w:p>
    <w:p>
      <w:pPr>
        <w:numPr>
          <w:ilvl w:val="0"/>
          <w:numId w:val="1007"/>
        </w:numPr>
        <w:pStyle w:val="Compact"/>
      </w:pPr>
      <w:r>
        <w:t xml:space="preserve">Key ingredients:</w:t>
      </w:r>
    </w:p>
    <w:p>
      <w:pPr>
        <w:numPr>
          <w:ilvl w:val="1"/>
          <w:numId w:val="1010"/>
        </w:numPr>
        <w:pStyle w:val="Compact"/>
      </w:pPr>
      <w:r>
        <w:t xml:space="preserve">starting with something a little bigger reaching out across CSD PhD programs</w:t>
      </w:r>
    </w:p>
    <w:p>
      <w:pPr>
        <w:numPr>
          <w:ilvl w:val="1"/>
          <w:numId w:val="1010"/>
        </w:numPr>
        <w:pStyle w:val="Compact"/>
      </w:pPr>
      <w:r>
        <w:t xml:space="preserve">CSD specific - datasets are specific to the field.</w:t>
      </w:r>
    </w:p>
    <w:p>
      <w:pPr>
        <w:numPr>
          <w:ilvl w:val="1"/>
          <w:numId w:val="1010"/>
        </w:numPr>
        <w:pStyle w:val="Compact"/>
      </w:pPr>
      <w:r>
        <w:t xml:space="preserve">where between 2 and 30 feels like - can maintain the scale of personal/hands on introduction</w:t>
      </w:r>
    </w:p>
    <w:p>
      <w:r>
        <w:pict>
          <v:rect style="width:0;height:1.5pt" o:hralign="center" o:hrstd="t" o:hr="t"/>
        </w:pict>
      </w:r>
    </w:p>
    <w:bookmarkStart w:id="28" w:name="pre-meeting-thoughts-on-workshops"/>
    <w:p>
      <w:pPr>
        <w:pStyle w:val="Heading4"/>
      </w:pPr>
      <w:r>
        <w:t xml:space="preserve">Pre-meeting thoughts on Workshops</w:t>
      </w:r>
    </w:p>
    <w:p>
      <w:pPr>
        <w:pStyle w:val="FirstParagraph"/>
      </w:pPr>
      <w:r>
        <w:t xml:space="preserve">Define goals &amp; scope of workshop(s)</w:t>
      </w:r>
    </w:p>
    <w:p>
      <w:pPr>
        <w:numPr>
          <w:ilvl w:val="0"/>
          <w:numId w:val="1011"/>
        </w:numPr>
      </w:pPr>
      <w:r>
        <w:t xml:space="preserve">Target audience(s)</w:t>
      </w:r>
    </w:p>
    <w:p>
      <w:pPr>
        <w:numPr>
          <w:ilvl w:val="0"/>
          <w:numId w:val="1011"/>
        </w:numPr>
      </w:pPr>
      <w:r>
        <w:t xml:space="preserve">Content areas</w:t>
      </w:r>
    </w:p>
    <w:p>
      <w:pPr>
        <w:numPr>
          <w:ilvl w:val="1"/>
          <w:numId w:val="1012"/>
        </w:numPr>
        <w:pStyle w:val="Compact"/>
      </w:pPr>
      <w:r>
        <w:t xml:space="preserve">Some overarching context that should inform content:</w:t>
      </w:r>
    </w:p>
    <w:p>
      <w:pPr>
        <w:numPr>
          <w:ilvl w:val="2"/>
          <w:numId w:val="1013"/>
        </w:numPr>
        <w:pStyle w:val="Compact"/>
      </w:pPr>
      <w:r>
        <w:t xml:space="preserve">Relevance to different career trajectories (academia, industry)</w:t>
      </w:r>
    </w:p>
    <w:p>
      <w:pPr>
        <w:numPr>
          <w:ilvl w:val="2"/>
          <w:numId w:val="1013"/>
        </w:numPr>
        <w:pStyle w:val="Compact"/>
      </w:pPr>
      <w:r>
        <w:t xml:space="preserve">Relevance to different research areas within CSD</w:t>
      </w:r>
    </w:p>
    <w:p>
      <w:pPr>
        <w:numPr>
          <w:ilvl w:val="2"/>
          <w:numId w:val="1013"/>
        </w:numPr>
        <w:pStyle w:val="Compact"/>
      </w:pPr>
      <w:r>
        <w:t xml:space="preserve">Potential for a basic course (with fall PhD orientation) and</w:t>
      </w:r>
      <w:r>
        <w:t xml:space="preserve"> </w:t>
      </w:r>
      <w:r>
        <w:t xml:space="preserve">a more advanced course (?spring/summer)</w:t>
      </w:r>
    </w:p>
    <w:p>
      <w:pPr>
        <w:numPr>
          <w:ilvl w:val="1"/>
          <w:numId w:val="1012"/>
        </w:numPr>
        <w:pStyle w:val="Compact"/>
      </w:pPr>
      <w:r>
        <w:t xml:space="preserve">Knowledge/skills</w:t>
      </w:r>
    </w:p>
    <w:p>
      <w:pPr>
        <w:numPr>
          <w:ilvl w:val="2"/>
          <w:numId w:val="1014"/>
        </w:numPr>
        <w:pStyle w:val="Compact"/>
      </w:pPr>
      <w:r>
        <w:t xml:space="preserve">Beginner:</w:t>
      </w:r>
    </w:p>
    <w:p>
      <w:pPr>
        <w:numPr>
          <w:ilvl w:val="3"/>
          <w:numId w:val="1015"/>
        </w:numPr>
        <w:pStyle w:val="Compact"/>
      </w:pPr>
      <w:r>
        <w:t xml:space="preserve">Basics of R/Rstudio/Jupyter software setup and use</w:t>
      </w:r>
    </w:p>
    <w:p>
      <w:pPr>
        <w:numPr>
          <w:ilvl w:val="3"/>
          <w:numId w:val="1015"/>
        </w:numPr>
        <w:pStyle w:val="Compact"/>
      </w:pPr>
      <w:r>
        <w:t xml:space="preserve">Best practices for organization (e.g., use of Rprojects)</w:t>
      </w:r>
    </w:p>
    <w:p>
      <w:pPr>
        <w:numPr>
          <w:ilvl w:val="3"/>
          <w:numId w:val="1015"/>
        </w:numPr>
        <w:pStyle w:val="Compact"/>
      </w:pPr>
      <w:r>
        <w:t xml:space="preserve">Basic R programming skills</w:t>
      </w:r>
    </w:p>
    <w:p>
      <w:pPr>
        <w:numPr>
          <w:ilvl w:val="3"/>
          <w:numId w:val="1015"/>
        </w:numPr>
        <w:pStyle w:val="Compact"/>
      </w:pPr>
      <w:r>
        <w:t xml:space="preserve">Basic Data wrangling skills</w:t>
      </w:r>
    </w:p>
    <w:p>
      <w:pPr>
        <w:numPr>
          <w:ilvl w:val="3"/>
          <w:numId w:val="1015"/>
        </w:numPr>
        <w:pStyle w:val="Compact"/>
      </w:pPr>
      <w:r>
        <w:t xml:space="preserve">Basic Plotting/Visualization in R</w:t>
      </w:r>
    </w:p>
    <w:p>
      <w:pPr>
        <w:numPr>
          <w:ilvl w:val="3"/>
          <w:numId w:val="1015"/>
        </w:numPr>
        <w:pStyle w:val="Compact"/>
      </w:pPr>
      <w:r>
        <w:t xml:space="preserve">Trouble shooting &amp; reprexes</w:t>
      </w:r>
    </w:p>
    <w:p>
      <w:pPr>
        <w:numPr>
          <w:ilvl w:val="3"/>
          <w:numId w:val="1015"/>
        </w:numPr>
        <w:pStyle w:val="Compact"/>
      </w:pPr>
      <w:r>
        <w:t xml:space="preserve">Use of RMarkdown reports for sharing analyses</w:t>
      </w:r>
    </w:p>
    <w:p>
      <w:pPr>
        <w:numPr>
          <w:ilvl w:val="3"/>
          <w:numId w:val="1015"/>
        </w:numPr>
        <w:pStyle w:val="Compact"/>
      </w:pPr>
      <w:r>
        <w:t xml:space="preserve">Basic knowledge of git/github</w:t>
      </w:r>
    </w:p>
    <w:p>
      <w:pPr>
        <w:numPr>
          <w:ilvl w:val="3"/>
          <w:numId w:val="1015"/>
        </w:numPr>
        <w:pStyle w:val="Compact"/>
      </w:pPr>
      <w:r>
        <w:t xml:space="preserve">Making analyses reproducible for ASHA journal’s badges</w:t>
      </w:r>
    </w:p>
    <w:p>
      <w:pPr>
        <w:numPr>
          <w:ilvl w:val="2"/>
          <w:numId w:val="1014"/>
        </w:numPr>
        <w:pStyle w:val="Compact"/>
      </w:pPr>
      <w:r>
        <w:t xml:space="preserve">Advanced:</w:t>
      </w:r>
    </w:p>
    <w:p>
      <w:pPr>
        <w:numPr>
          <w:ilvl w:val="3"/>
          <w:numId w:val="1016"/>
        </w:numPr>
        <w:pStyle w:val="Compact"/>
      </w:pPr>
      <w:r>
        <w:t xml:space="preserve">Advanced wrangling, plotting</w:t>
      </w:r>
    </w:p>
    <w:p>
      <w:pPr>
        <w:numPr>
          <w:ilvl w:val="3"/>
          <w:numId w:val="1016"/>
        </w:numPr>
        <w:pStyle w:val="Compact"/>
      </w:pPr>
      <w:r>
        <w:t xml:space="preserve">Generating tables and results text from statistical model objects</w:t>
      </w:r>
      <w:r>
        <w:t xml:space="preserve"> </w:t>
      </w:r>
      <w:r>
        <w:t xml:space="preserve">for manuscripts</w:t>
      </w:r>
    </w:p>
    <w:p>
      <w:pPr>
        <w:numPr>
          <w:ilvl w:val="3"/>
          <w:numId w:val="1016"/>
        </w:numPr>
        <w:pStyle w:val="Compact"/>
      </w:pPr>
      <w:r>
        <w:t xml:space="preserve">Creating shiny web-apps &amp; interactive plots</w:t>
      </w:r>
    </w:p>
    <w:p>
      <w:pPr>
        <w:numPr>
          <w:ilvl w:val="3"/>
          <w:numId w:val="1016"/>
        </w:numPr>
        <w:pStyle w:val="Compact"/>
      </w:pPr>
      <w:r>
        <w:t xml:space="preserve">Simulating data</w:t>
      </w:r>
    </w:p>
    <w:p>
      <w:pPr>
        <w:numPr>
          <w:ilvl w:val="1"/>
          <w:numId w:val="1012"/>
        </w:numPr>
        <w:pStyle w:val="Compact"/>
      </w:pPr>
      <w:r>
        <w:t xml:space="preserve">Concrete deliverable(s)</w:t>
      </w:r>
    </w:p>
    <w:p>
      <w:pPr>
        <w:numPr>
          <w:ilvl w:val="2"/>
          <w:numId w:val="1017"/>
        </w:numPr>
        <w:pStyle w:val="Compact"/>
      </w:pPr>
      <w:r>
        <w:t xml:space="preserve">Single analysis document/project</w:t>
      </w:r>
    </w:p>
    <w:p>
      <w:pPr>
        <w:numPr>
          <w:ilvl w:val="2"/>
          <w:numId w:val="1017"/>
        </w:numPr>
        <w:pStyle w:val="Compact"/>
      </w:pPr>
      <w:r>
        <w:t xml:space="preserve">Reproducible</w:t>
      </w:r>
      <w:r>
        <w:t xml:space="preserve"> </w:t>
      </w:r>
      <w:r>
        <w:t xml:space="preserve">‘</w:t>
      </w:r>
      <w:r>
        <w:t xml:space="preserve">long-form</w:t>
      </w:r>
      <w:r>
        <w:t xml:space="preserve">’</w:t>
      </w:r>
      <w:r>
        <w:t xml:space="preserve"> </w:t>
      </w:r>
      <w:r>
        <w:t xml:space="preserve">abstract</w:t>
      </w:r>
    </w:p>
    <w:p>
      <w:pPr>
        <w:numPr>
          <w:ilvl w:val="2"/>
          <w:numId w:val="1017"/>
        </w:numPr>
        <w:pStyle w:val="Compact"/>
      </w:pPr>
      <w:r>
        <w:t xml:space="preserve">Website creation</w:t>
      </w:r>
    </w:p>
    <w:p>
      <w:pPr>
        <w:numPr>
          <w:ilvl w:val="1"/>
          <w:numId w:val="1012"/>
        </w:numPr>
        <w:pStyle w:val="Compact"/>
      </w:pPr>
      <w:r>
        <w:t xml:space="preserve">Practical considerations</w:t>
      </w:r>
    </w:p>
    <w:p>
      <w:pPr>
        <w:numPr>
          <w:ilvl w:val="2"/>
          <w:numId w:val="1018"/>
        </w:numPr>
        <w:pStyle w:val="Compact"/>
      </w:pPr>
      <w:r>
        <w:t xml:space="preserve">Rstudio cloud vs. personal computers vs. jupyter/anaconda</w:t>
      </w:r>
    </w:p>
    <w:p>
      <w:pPr>
        <w:numPr>
          <w:ilvl w:val="2"/>
          <w:numId w:val="1018"/>
        </w:numPr>
        <w:pStyle w:val="Compact"/>
      </w:pPr>
      <w:r>
        <w:t xml:space="preserve">Length of workshop (hours/days)</w:t>
      </w:r>
    </w:p>
    <w:p>
      <w:pPr>
        <w:numPr>
          <w:ilvl w:val="2"/>
          <w:numId w:val="1018"/>
        </w:numPr>
        <w:pStyle w:val="Compact"/>
      </w:pPr>
      <w:r>
        <w:t xml:space="preserve">Single or multiple sessions</w:t>
      </w:r>
    </w:p>
    <w:p>
      <w:pPr>
        <w:numPr>
          <w:ilvl w:val="2"/>
          <w:numId w:val="1018"/>
        </w:numPr>
        <w:pStyle w:val="Compact"/>
      </w:pPr>
      <w:r>
        <w:t xml:space="preserve">Ongoing support after learning?</w:t>
      </w:r>
    </w:p>
    <w:p>
      <w:pPr>
        <w:numPr>
          <w:ilvl w:val="0"/>
          <w:numId w:val="1011"/>
        </w:numPr>
      </w:pPr>
      <w:r>
        <w:t xml:space="preserve">Resources for generating workshop content (don’t reinvent the wheel)</w:t>
      </w:r>
    </w:p>
    <w:p>
      <w:pPr>
        <w:numPr>
          <w:ilvl w:val="1"/>
          <w:numId w:val="1019"/>
        </w:numPr>
        <w:pStyle w:val="Compact"/>
      </w:pPr>
      <w:hyperlink r:id="rId22">
        <w:r>
          <w:rPr>
            <w:rStyle w:val="Hyperlink"/>
          </w:rPr>
          <w:t xml:space="preserve">https://psyteachr.github.io/</w:t>
        </w:r>
      </w:hyperlink>
    </w:p>
    <w:p>
      <w:pPr>
        <w:numPr>
          <w:ilvl w:val="1"/>
          <w:numId w:val="1019"/>
        </w:numPr>
        <w:pStyle w:val="Compact"/>
      </w:pPr>
      <w:hyperlink r:id="rId23">
        <w:r>
          <w:rPr>
            <w:rStyle w:val="Hyperlink"/>
          </w:rPr>
          <w:t xml:space="preserve">https://rstudio-education.github.io/hopr/</w:t>
        </w:r>
      </w:hyperlink>
    </w:p>
    <w:p>
      <w:pPr>
        <w:numPr>
          <w:ilvl w:val="1"/>
          <w:numId w:val="1019"/>
        </w:numPr>
        <w:pStyle w:val="Compact"/>
      </w:pPr>
      <w:hyperlink r:id="rId24">
        <w:r>
          <w:rPr>
            <w:rStyle w:val="Hyperlink"/>
          </w:rPr>
          <w:t xml:space="preserve">https://education.rstudio.com/learn/</w:t>
        </w:r>
      </w:hyperlink>
    </w:p>
    <w:p>
      <w:pPr>
        <w:numPr>
          <w:ilvl w:val="1"/>
          <w:numId w:val="1019"/>
        </w:numPr>
        <w:pStyle w:val="Compact"/>
      </w:pPr>
      <w:hyperlink r:id="rId25">
        <w:r>
          <w:rPr>
            <w:rStyle w:val="Hyperlink"/>
          </w:rPr>
          <w:t xml:space="preserve">https://r4ds.had.co.nz/</w:t>
        </w:r>
      </w:hyperlink>
    </w:p>
    <w:p>
      <w:pPr>
        <w:numPr>
          <w:ilvl w:val="1"/>
          <w:numId w:val="1019"/>
        </w:numPr>
        <w:pStyle w:val="Compact"/>
      </w:pPr>
      <w:hyperlink r:id="rId26">
        <w:r>
          <w:rPr>
            <w:rStyle w:val="Hyperlink"/>
          </w:rPr>
          <w:t xml:space="preserve">https://bookdown.org/yihui/rmarkdown-cookbook/</w:t>
        </w:r>
      </w:hyperlink>
    </w:p>
    <w:p>
      <w:pPr>
        <w:numPr>
          <w:ilvl w:val="1"/>
          <w:numId w:val="1019"/>
        </w:numPr>
        <w:pStyle w:val="Compact"/>
      </w:pPr>
      <w:hyperlink r:id="rId27">
        <w:r>
          <w:rPr>
            <w:rStyle w:val="Hyperlink"/>
          </w:rPr>
          <w:t xml:space="preserve">https://github.com/ujjwalkarn/DataScienceR</w:t>
        </w:r>
      </w:hyperlink>
    </w:p>
    <w:p>
      <w:pPr>
        <w:numPr>
          <w:ilvl w:val="0"/>
          <w:numId w:val="1011"/>
        </w:numPr>
      </w:pPr>
      <w:r>
        <w:t xml:space="preserve">Plan for sustainability</w:t>
      </w:r>
    </w:p>
    <w:p>
      <w:pPr>
        <w:numPr>
          <w:ilvl w:val="0"/>
          <w:numId w:val="1011"/>
        </w:numPr>
      </w:pPr>
      <w:r>
        <w:t xml:space="preserve">Action items moving forward</w:t>
      </w:r>
    </w:p>
    <w:bookmarkEnd w:id="28"/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https://bookdown.org/yihui/rmarkdown-cookbook/" TargetMode="External" /><Relationship Type="http://schemas.openxmlformats.org/officeDocument/2006/relationships/hyperlink" Id="rId24" Target="https://education.rstudio.com/learn/" TargetMode="External" /><Relationship Type="http://schemas.openxmlformats.org/officeDocument/2006/relationships/hyperlink" Id="rId27" Target="https://github.com/ujjwalkarn/DataScienceR" TargetMode="External" /><Relationship Type="http://schemas.openxmlformats.org/officeDocument/2006/relationships/hyperlink" Id="rId22" Target="https://psyteachr.github.io/" TargetMode="External" /><Relationship Type="http://schemas.openxmlformats.org/officeDocument/2006/relationships/hyperlink" Id="rId25" Target="https://r4ds.had.co.nz/" TargetMode="External" /><Relationship Type="http://schemas.openxmlformats.org/officeDocument/2006/relationships/hyperlink" Id="rId23" Target="https://rstudio-education.github.io/hopr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bookdown.org/yihui/rmarkdown-cookbook/" TargetMode="External" /><Relationship Type="http://schemas.openxmlformats.org/officeDocument/2006/relationships/hyperlink" Id="rId24" Target="https://education.rstudio.com/learn/" TargetMode="External" /><Relationship Type="http://schemas.openxmlformats.org/officeDocument/2006/relationships/hyperlink" Id="rId27" Target="https://github.com/ujjwalkarn/DataScienceR" TargetMode="External" /><Relationship Type="http://schemas.openxmlformats.org/officeDocument/2006/relationships/hyperlink" Id="rId22" Target="https://psyteachr.github.io/" TargetMode="External" /><Relationship Type="http://schemas.openxmlformats.org/officeDocument/2006/relationships/hyperlink" Id="rId25" Target="https://r4ds.had.co.nz/" TargetMode="External" /><Relationship Type="http://schemas.openxmlformats.org/officeDocument/2006/relationships/hyperlink" Id="rId23" Target="https://rstudio-education.github.io/hopr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/>
  <cp:keywords/>
  <dcterms:created xsi:type="dcterms:W3CDTF">2022-01-28T21:32:06Z</dcterms:created>
  <dcterms:modified xsi:type="dcterms:W3CDTF">2022-01-28T21:32:06Z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