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ED638B" w14:textId="5C8C9AF8" w:rsidR="0054375F" w:rsidRPr="00E36CDD" w:rsidRDefault="00933405" w:rsidP="00933405">
      <w:pPr>
        <w:rPr>
          <w:rFonts w:ascii="Times New Roman" w:hAnsi="Times New Roman" w:cs="Times New Roman"/>
          <w:b/>
          <w:bCs/>
        </w:rPr>
      </w:pPr>
      <w:r w:rsidRPr="00E36CDD">
        <w:rPr>
          <w:rFonts w:ascii="Times New Roman" w:hAnsi="Times New Roman" w:cs="Times New Roman"/>
          <w:b/>
          <w:bCs/>
        </w:rPr>
        <w:t>Abstract (1 paragraph, &lt; 500words )</w:t>
      </w:r>
    </w:p>
    <w:p w14:paraId="766114C6" w14:textId="6EF30EAA" w:rsidR="00933405" w:rsidRPr="00E36CDD" w:rsidRDefault="00933405" w:rsidP="00933405">
      <w:pPr>
        <w:rPr>
          <w:rFonts w:ascii="Times New Roman" w:hAnsi="Times New Roman" w:cs="Times New Roman"/>
        </w:rPr>
      </w:pPr>
      <w:r w:rsidRPr="00E36CDD">
        <w:rPr>
          <w:rFonts w:ascii="Times New Roman" w:hAnsi="Times New Roman" w:cs="Times New Roman"/>
        </w:rPr>
        <w:t>Briefly describe the motivation, methods, results, and implications.</w:t>
      </w:r>
    </w:p>
    <w:p w14:paraId="4CE6A7EA" w14:textId="0DFE719E" w:rsidR="00AF178D" w:rsidRPr="00E36CDD" w:rsidRDefault="00933405" w:rsidP="00CD0BE1">
      <w:pPr>
        <w:rPr>
          <w:rFonts w:ascii="Times New Roman" w:hAnsi="Times New Roman" w:cs="Times New Roman"/>
          <w:b/>
          <w:bCs/>
        </w:rPr>
      </w:pPr>
      <w:r w:rsidRPr="00E36CDD">
        <w:rPr>
          <w:rFonts w:ascii="Times New Roman" w:hAnsi="Times New Roman" w:cs="Times New Roman"/>
          <w:b/>
          <w:bCs/>
        </w:rPr>
        <w:t>Introduction (&gt;2 paragraphs)</w:t>
      </w:r>
    </w:p>
    <w:p w14:paraId="015C99F7" w14:textId="2E13E937" w:rsidR="006458A3" w:rsidRPr="00E36CDD" w:rsidRDefault="006458A3" w:rsidP="006458A3">
      <w:pPr>
        <w:spacing w:after="0" w:line="480" w:lineRule="auto"/>
        <w:contextualSpacing/>
        <w:rPr>
          <w:rFonts w:ascii="Times New Roman" w:hAnsi="Times New Roman" w:cs="Times New Roman"/>
        </w:rPr>
      </w:pPr>
      <w:r w:rsidRPr="00E36CDD">
        <w:rPr>
          <w:rFonts w:ascii="Times New Roman" w:hAnsi="Times New Roman" w:cs="Times New Roman"/>
        </w:rPr>
        <w:t xml:space="preserve">Human population growth is facilitating urbanization at unprecedented scales across the globe </w:t>
      </w:r>
      <w:r w:rsidRPr="00E36CDD">
        <w:rPr>
          <w:rFonts w:ascii="Times New Roman" w:hAnsi="Times New Roman" w:cs="Times New Roman"/>
        </w:rPr>
        <w:fldChar w:fldCharType="begin"/>
      </w:r>
      <w:r w:rsidRPr="00E36CDD">
        <w:rPr>
          <w:rFonts w:ascii="Times New Roman" w:hAnsi="Times New Roman" w:cs="Times New Roman"/>
        </w:rPr>
        <w:instrText xml:space="preserve"> ADDIN EN.CITE &lt;EndNote&gt;&lt;Cite&gt;&lt;Author&gt;Seto&lt;/Author&gt;&lt;Year&gt;2011&lt;/Year&gt;&lt;RecNum&gt;13&lt;/RecNum&gt;&lt;DisplayText&gt;(Seto et al. 2011)&lt;/DisplayText&gt;&lt;record&gt;&lt;rec-number&gt;13&lt;/rec-number&gt;&lt;foreign-keys&gt;&lt;key app="EN" db-id="9ppevx9d0wpszeevd2k5wtaywsrtw55dsa2d" timestamp="1632665347"&gt;13&lt;/key&gt;&lt;/foreign-keys&gt;&lt;ref-type name="Journal Article"&gt;17&lt;/ref-type&gt;&lt;contributors&gt;&lt;authors&gt;&lt;author&gt;Seto, Karen C.&lt;/author&gt;&lt;author&gt;Fragkias, Michail&lt;/author&gt;&lt;author&gt;Gü neralp, Burak&lt;/author&gt;&lt;author&gt;Reilly, Michael K.&lt;/author&gt;&lt;/authors&gt;&lt;/contributors&gt;&lt;titles&gt;&lt;title&gt;A Meta-Analysis of Global Urban Land Expansion&lt;/title&gt;&lt;secondary-title&gt;PLoS ONE&lt;/secondary-title&gt;&lt;/titles&gt;&lt;periodical&gt;&lt;full-title&gt;PLoS ONE&lt;/full-title&gt;&lt;/periodical&gt;&lt;pages&gt;1-9&lt;/pages&gt;&lt;volume&gt;6&lt;/volume&gt;&lt;number&gt;8&lt;/number&gt;&lt;keywords&gt;&lt;keyword&gt;URBAN land use&lt;/keyword&gt;&lt;keyword&gt;META-analysis&lt;/keyword&gt;&lt;keyword&gt;BIOSPHERE&lt;/keyword&gt;&lt;keyword&gt;HUMAN ecology education&lt;/keyword&gt;&lt;keyword&gt;GROSS domestic product&lt;/keyword&gt;&lt;keyword&gt;ECOLOGY&lt;/keyword&gt;&lt;keyword&gt;POPULATION&lt;/keyword&gt;&lt;keyword&gt;GEOGRAPHY&lt;/keyword&gt;&lt;keyword&gt;NORTH America&lt;/keyword&gt;&lt;/keywords&gt;&lt;dates&gt;&lt;year&gt;2011&lt;/year&gt;&lt;/dates&gt;&lt;publisher&gt;Public Library of Science&lt;/publisher&gt;&lt;isbn&gt;19326203&lt;/isbn&gt;&lt;accession-num&gt;74399149&lt;/accession-num&gt;&lt;work-type&gt;Article&lt;/work-type&gt;&lt;urls&gt;&lt;related-urls&gt;&lt;url&gt;https://search.ebscohost.com/login.aspx?direct=true&amp;amp;AuthType=ip,shib&amp;amp;db=fsr&amp;amp;AN=74399149&amp;amp;site=eds-live&amp;amp;custid=uga1&lt;/url&gt;&lt;/related-urls&gt;&lt;/urls&gt;&lt;electronic-resource-num&gt;10.1371/journal.pone.0023777&lt;/electronic-resource-num&gt;&lt;remote-database-name&gt;Food Science Source&lt;/remote-database-name&gt;&lt;remote-database-provider&gt;EBSCOhost&lt;/remote-database-provider&gt;&lt;/record&gt;&lt;/Cite&gt;&lt;/EndNote&gt;</w:instrText>
      </w:r>
      <w:r w:rsidRPr="00E36CDD">
        <w:rPr>
          <w:rFonts w:ascii="Times New Roman" w:hAnsi="Times New Roman" w:cs="Times New Roman"/>
        </w:rPr>
        <w:fldChar w:fldCharType="separate"/>
      </w:r>
      <w:r w:rsidRPr="00E36CDD">
        <w:rPr>
          <w:rFonts w:ascii="Times New Roman" w:hAnsi="Times New Roman" w:cs="Times New Roman"/>
          <w:noProof/>
        </w:rPr>
        <w:t>(Seto et al. 2011)</w:t>
      </w:r>
      <w:r w:rsidRPr="00E36CDD">
        <w:rPr>
          <w:rFonts w:ascii="Times New Roman" w:hAnsi="Times New Roman" w:cs="Times New Roman"/>
        </w:rPr>
        <w:fldChar w:fldCharType="end"/>
      </w:r>
      <w:r w:rsidRPr="00E36CDD">
        <w:rPr>
          <w:rFonts w:ascii="Times New Roman" w:hAnsi="Times New Roman" w:cs="Times New Roman"/>
        </w:rPr>
        <w:t xml:space="preserve">. In 2019, the world population was approximately 7.7 billon people, and the United Nations estimates the global population will reach 10.9 billion people by 2100 </w:t>
      </w:r>
      <w:r w:rsidRPr="00E36CDD">
        <w:rPr>
          <w:rFonts w:ascii="Times New Roman" w:hAnsi="Times New Roman" w:cs="Times New Roman"/>
        </w:rPr>
        <w:fldChar w:fldCharType="begin"/>
      </w:r>
      <w:r w:rsidRPr="00E36CDD">
        <w:rPr>
          <w:rFonts w:ascii="Times New Roman" w:hAnsi="Times New Roman" w:cs="Times New Roman"/>
        </w:rPr>
        <w:instrText xml:space="preserve"> ADDIN EN.CITE &lt;EndNote&gt;&lt;Cite&gt;&lt;Author&gt;Palacios-Lopez&lt;/Author&gt;&lt;Year&gt;2019&lt;/Year&gt;&lt;RecNum&gt;14&lt;/RecNum&gt;&lt;DisplayText&gt;(Palacios-Lopez et al. 2019)&lt;/DisplayText&gt;&lt;record&gt;&lt;rec-number&gt;14&lt;/rec-number&gt;&lt;foreign-keys&gt;&lt;key app="EN" db-id="9ppevx9d0wpszeevd2k5wtaywsrtw55dsa2d" timestamp="1632666124"&gt;14&lt;/key&gt;&lt;/foreign-keys&gt;&lt;ref-type name="Journal Article"&gt;17&lt;/ref-type&gt;&lt;contributors&gt;&lt;authors&gt;&lt;author&gt;Palacios-Lopez, Daniela&lt;/author&gt;&lt;author&gt;Bachofer, Felix&lt;/author&gt;&lt;author&gt;Esch, Thomas&lt;/author&gt;&lt;author&gt;Heldens, Wieke&lt;/author&gt;&lt;author&gt;Hirner, Andreas&lt;/author&gt;&lt;author&gt;Marconcini, Mattia&lt;/author&gt;&lt;author&gt;Sorichetta, Alessandro&lt;/author&gt;&lt;author&gt;Zeidler, Julian&lt;/author&gt;&lt;author&gt;Kuenzer, Claudia&lt;/author&gt;&lt;author&gt;Dech, Stefan&lt;/author&gt;&lt;author&gt;Tatem, Andrew J.&lt;/author&gt;&lt;author&gt;Reinartz, Peter&lt;/author&gt;&lt;/authors&gt;&lt;/contributors&gt;&lt;titles&gt;&lt;title&gt;New Perspectives for Mapping Global Population Distribution Using World Settlement Footprint Products&lt;/title&gt;&lt;secondary-title&gt;SUSTAINABILITY&lt;/secondary-title&gt;&lt;/titles&gt;&lt;periodical&gt;&lt;full-title&gt;SUSTAINABILITY&lt;/full-title&gt;&lt;/periodical&gt;&lt;pages&gt;6056&lt;/pages&gt;&lt;volume&gt;11&lt;/volume&gt;&lt;number&gt;21&lt;/number&gt;&lt;keywords&gt;&lt;keyword&gt;global population distribution mapping&lt;/keyword&gt;&lt;keyword&gt;World Settlement Footprint&lt;/keyword&gt;&lt;keyword&gt;percent impervious surface&lt;/keyword&gt;&lt;keyword&gt;dasymetric mapping&lt;/keyword&gt;&lt;keyword&gt;Settlement Size Complexity Index&lt;/keyword&gt;&lt;/keywords&gt;&lt;dates&gt;&lt;year&gt;2019&lt;/year&gt;&lt;pub-dates&gt;&lt;date&gt;11/01/&lt;/date&gt;&lt;/pub-dates&gt;&lt;/dates&gt;&lt;isbn&gt;20711050&lt;/isbn&gt;&lt;urls&gt;&lt;related-urls&gt;&lt;url&gt;https://search.ebscohost.com/login.aspx?direct=true&amp;amp;AuthType=ip,shib&amp;amp;db=edswsc&amp;amp;AN=000501210200002&amp;amp;site=eds-live&amp;amp;custid=uga1&lt;/url&gt;&lt;/related-urls&gt;&lt;/urls&gt;&lt;electronic-resource-num&gt;10.3390/su11216056&lt;/electronic-resource-num&gt;&lt;remote-database-name&gt;edswsc&amp;#xD;Science Citation Index&lt;/remote-database-name&gt;&lt;remote-database-provider&gt;EBSCOHost&lt;/remote-database-provider&gt;&lt;/record&gt;&lt;/Cite&gt;&lt;/EndNote&gt;</w:instrText>
      </w:r>
      <w:r w:rsidRPr="00E36CDD">
        <w:rPr>
          <w:rFonts w:ascii="Times New Roman" w:hAnsi="Times New Roman" w:cs="Times New Roman"/>
        </w:rPr>
        <w:fldChar w:fldCharType="separate"/>
      </w:r>
      <w:r w:rsidRPr="00E36CDD">
        <w:rPr>
          <w:rFonts w:ascii="Times New Roman" w:hAnsi="Times New Roman" w:cs="Times New Roman"/>
          <w:noProof/>
        </w:rPr>
        <w:t>(Palacios-Lopez et al. 2019)</w:t>
      </w:r>
      <w:r w:rsidRPr="00E36CDD">
        <w:rPr>
          <w:rFonts w:ascii="Times New Roman" w:hAnsi="Times New Roman" w:cs="Times New Roman"/>
        </w:rPr>
        <w:fldChar w:fldCharType="end"/>
      </w:r>
      <w:r w:rsidRPr="00E36CDD">
        <w:rPr>
          <w:rFonts w:ascii="Times New Roman" w:hAnsi="Times New Roman" w:cs="Times New Roman"/>
        </w:rPr>
        <w:t xml:space="preserve">. Concomitantly, the percent of global population living in urban landscapes is projected to increase from 55% in 2018 to 68% by 2050 </w:t>
      </w:r>
      <w:r w:rsidRPr="00E36CDD">
        <w:rPr>
          <w:rFonts w:ascii="Times New Roman" w:hAnsi="Times New Roman" w:cs="Times New Roman"/>
        </w:rPr>
        <w:fldChar w:fldCharType="begin"/>
      </w:r>
      <w:r w:rsidRPr="00E36CDD">
        <w:rPr>
          <w:rFonts w:ascii="Times New Roman" w:hAnsi="Times New Roman" w:cs="Times New Roman"/>
        </w:rPr>
        <w:instrText xml:space="preserve"> ADDIN EN.CITE &lt;EndNote&gt;&lt;Cite&gt;&lt;Author&gt;Huang&lt;/Author&gt;&lt;Year&gt;2019&lt;/Year&gt;&lt;RecNum&gt;15&lt;/RecNum&gt;&lt;DisplayText&gt;(Huang et al. 2019)&lt;/DisplayText&gt;&lt;record&gt;&lt;rec-number&gt;15&lt;/rec-number&gt;&lt;foreign-keys&gt;&lt;key app="EN" db-id="9ppevx9d0wpszeevd2k5wtaywsrtw55dsa2d" timestamp="1632667151"&gt;15&lt;/key&gt;&lt;/foreign-keys&gt;&lt;ref-type name="Journal Article"&gt;17&lt;/ref-type&gt;&lt;contributors&gt;&lt;authors&gt;&lt;author&gt;Huang, Kangning&lt;/author&gt;&lt;author&gt;Li, Xia&lt;/author&gt;&lt;author&gt;Liu, Xiaoping&lt;/author&gt;&lt;author&gt;Seto, Karen C&lt;/author&gt;&lt;/authors&gt;&lt;/contributors&gt;&lt;titles&gt;&lt;title&gt;Projecting global urban land expansion and heat island intensification through 2050&lt;/title&gt;&lt;secondary-title&gt;Environmental Research Letters&lt;/secondary-title&gt;&lt;/titles&gt;&lt;periodical&gt;&lt;full-title&gt;Environmental Research Letters&lt;/full-title&gt;&lt;/periodical&gt;&lt;pages&gt;114037&lt;/pages&gt;&lt;volume&gt;14&lt;/volume&gt;&lt;number&gt;11&lt;/number&gt;&lt;dates&gt;&lt;year&gt;2019&lt;/year&gt;&lt;/dates&gt;&lt;isbn&gt;1748-9326&lt;/isbn&gt;&lt;urls&gt;&lt;/urls&gt;&lt;/record&gt;&lt;/Cite&gt;&lt;/EndNote&gt;</w:instrText>
      </w:r>
      <w:r w:rsidRPr="00E36CDD">
        <w:rPr>
          <w:rFonts w:ascii="Times New Roman" w:hAnsi="Times New Roman" w:cs="Times New Roman"/>
        </w:rPr>
        <w:fldChar w:fldCharType="separate"/>
      </w:r>
      <w:r w:rsidRPr="00E36CDD">
        <w:rPr>
          <w:rFonts w:ascii="Times New Roman" w:hAnsi="Times New Roman" w:cs="Times New Roman"/>
          <w:noProof/>
        </w:rPr>
        <w:t>(Huang et al. 2019)</w:t>
      </w:r>
      <w:r w:rsidRPr="00E36CDD">
        <w:rPr>
          <w:rFonts w:ascii="Times New Roman" w:hAnsi="Times New Roman" w:cs="Times New Roman"/>
        </w:rPr>
        <w:fldChar w:fldCharType="end"/>
      </w:r>
      <w:r w:rsidRPr="00E36CDD">
        <w:rPr>
          <w:rFonts w:ascii="Times New Roman" w:hAnsi="Times New Roman" w:cs="Times New Roman"/>
        </w:rPr>
        <w:t xml:space="preserve">. The result of this growth is an increase in urban ecosystems, which constitute an amalgamation of natural and anthropogenic environments </w:t>
      </w:r>
      <w:r w:rsidRPr="00E36CDD">
        <w:rPr>
          <w:rFonts w:ascii="Times New Roman" w:hAnsi="Times New Roman" w:cs="Times New Roman"/>
        </w:rPr>
        <w:fldChar w:fldCharType="begin"/>
      </w:r>
      <w:r w:rsidRPr="00E36CDD">
        <w:rPr>
          <w:rFonts w:ascii="Times New Roman" w:hAnsi="Times New Roman" w:cs="Times New Roman"/>
        </w:rPr>
        <w:instrText xml:space="preserve"> ADDIN EN.CITE &lt;EndNote&gt;&lt;Cite&gt;&lt;Author&gt;Wu&lt;/Author&gt;&lt;Year&gt;2014&lt;/Year&gt;&lt;RecNum&gt;1&lt;/RecNum&gt;&lt;DisplayText&gt;(Wu 2014)&lt;/DisplayText&gt;&lt;record&gt;&lt;rec-number&gt;1&lt;/rec-number&gt;&lt;foreign-keys&gt;&lt;key app="EN" db-id="9ppevx9d0wpszeevd2k5wtaywsrtw55dsa2d" timestamp="1632579687"&gt;1&lt;/key&gt;&lt;/foreign-keys&gt;&lt;ref-type name="Journal Article"&gt;17&lt;/ref-type&gt;&lt;contributors&gt;&lt;authors&gt;&lt;author&gt;Wu, Jianguo&lt;/author&gt;&lt;/authors&gt;&lt;/contributors&gt;&lt;titles&gt;&lt;title&gt;Urban ecology and sustainability: The state-of-the-science and future directions&lt;/title&gt;&lt;secondary-title&gt;Landscape and Urban Planning&lt;/secondary-title&gt;&lt;/titles&gt;&lt;periodical&gt;&lt;full-title&gt;Landscape and Urban Planning&lt;/full-title&gt;&lt;/periodical&gt;&lt;pages&gt;209-221&lt;/pages&gt;&lt;volume&gt;125&lt;/volume&gt;&lt;keywords&gt;&lt;keyword&gt;Urban ecology&lt;/keyword&gt;&lt;keyword&gt;Urban sustainability&lt;/keyword&gt;&lt;keyword&gt;Urban growth patterns&lt;/keyword&gt;&lt;keyword&gt;Biodiversity&lt;/keyword&gt;&lt;keyword&gt;Ecosystem services&lt;/keyword&gt;&lt;keyword&gt;Human well-being&lt;/keyword&gt;&lt;/keywords&gt;&lt;dates&gt;&lt;year&gt;2014&lt;/year&gt;&lt;pub-dates&gt;&lt;date&gt;05/01/May 2014&lt;/date&gt;&lt;/pub-dates&gt;&lt;/dates&gt;&lt;publisher&gt;Elsevier B.V.&lt;/publisher&gt;&lt;isbn&gt;0169-2046&lt;/isbn&gt;&lt;accession-num&gt;S0169204614000322&lt;/accession-num&gt;&lt;work-type&gt;Article&lt;/work-type&gt;&lt;urls&gt;&lt;related-urls&gt;&lt;url&gt;https://search.ebscohost.com/login.aspx?direct=true&amp;amp;AuthType=ip,shib&amp;amp;db=edselp&amp;amp;AN=S0169204614000322&amp;amp;site=eds-live&amp;amp;custid=uga1&lt;/url&gt;&lt;/related-urls&gt;&lt;/urls&gt;&lt;electronic-resource-num&gt;10.1016/j.landurbplan.2014.01.018&lt;/electronic-resource-num&gt;&lt;remote-database-name&gt;ScienceDirect&lt;/remote-database-name&gt;&lt;remote-database-provider&gt;EBSCOhost&lt;/remote-database-provider&gt;&lt;/record&gt;&lt;/Cite&gt;&lt;/EndNote&gt;</w:instrText>
      </w:r>
      <w:r w:rsidRPr="00E36CDD">
        <w:rPr>
          <w:rFonts w:ascii="Times New Roman" w:hAnsi="Times New Roman" w:cs="Times New Roman"/>
        </w:rPr>
        <w:fldChar w:fldCharType="separate"/>
      </w:r>
      <w:r w:rsidRPr="00E36CDD">
        <w:rPr>
          <w:rFonts w:ascii="Times New Roman" w:hAnsi="Times New Roman" w:cs="Times New Roman"/>
          <w:noProof/>
        </w:rPr>
        <w:t>(Wu 2014)</w:t>
      </w:r>
      <w:r w:rsidRPr="00E36CDD">
        <w:rPr>
          <w:rFonts w:ascii="Times New Roman" w:hAnsi="Times New Roman" w:cs="Times New Roman"/>
        </w:rPr>
        <w:fldChar w:fldCharType="end"/>
      </w:r>
      <w:r w:rsidRPr="00E36CDD">
        <w:rPr>
          <w:rFonts w:ascii="Times New Roman" w:hAnsi="Times New Roman" w:cs="Times New Roman"/>
        </w:rPr>
        <w:t xml:space="preserve">. These assemblages, when combined with human activity, contribute to unique socio-ecological interactions. </w:t>
      </w:r>
    </w:p>
    <w:p w14:paraId="43C9C388" w14:textId="1B4E403C" w:rsidR="006458A3" w:rsidRPr="00E36CDD" w:rsidRDefault="006458A3" w:rsidP="00A34031">
      <w:pPr>
        <w:spacing w:after="0" w:line="480" w:lineRule="auto"/>
        <w:ind w:firstLine="720"/>
        <w:contextualSpacing/>
        <w:rPr>
          <w:rFonts w:ascii="Times New Roman" w:hAnsi="Times New Roman" w:cs="Times New Roman"/>
        </w:rPr>
      </w:pPr>
      <w:r w:rsidRPr="00E36CDD">
        <w:rPr>
          <w:rFonts w:ascii="Times New Roman" w:hAnsi="Times New Roman" w:cs="Times New Roman"/>
        </w:rPr>
        <w:t>Ecological and anthropomorphic processes that occur within urban areas are not distributed uniformly or equitably across urban landscapes (Pickett et al. 2013)</w:t>
      </w:r>
      <w:r w:rsidR="000C312F" w:rsidRPr="00E36CDD">
        <w:rPr>
          <w:rFonts w:ascii="Times New Roman" w:hAnsi="Times New Roman" w:cs="Times New Roman"/>
        </w:rPr>
        <w:t>, and ecological partitioning seen today has been directly linked to legacy effects of historic discrimination (</w:t>
      </w:r>
      <w:r w:rsidR="000C312F" w:rsidRPr="00E36CDD">
        <w:rPr>
          <w:rFonts w:ascii="Times New Roman" w:hAnsi="Times New Roman" w:cs="Times New Roman"/>
          <w:noProof/>
        </w:rPr>
        <w:t>Schell et al. 2020</w:t>
      </w:r>
      <w:r w:rsidR="000C312F" w:rsidRPr="00E36CDD">
        <w:rPr>
          <w:rFonts w:ascii="Times New Roman" w:hAnsi="Times New Roman" w:cs="Times New Roman"/>
        </w:rPr>
        <w:t xml:space="preserve">). </w:t>
      </w:r>
      <w:r w:rsidRPr="00E36CDD">
        <w:rPr>
          <w:rFonts w:ascii="Times New Roman" w:hAnsi="Times New Roman" w:cs="Times New Roman"/>
        </w:rPr>
        <w:t xml:space="preserve">For example, low-income neighborhoods typically have lower tree canopy cover and increased impervious surfaces which contributes to higher land surface temperatures </w:t>
      </w:r>
      <w:r w:rsidRPr="00E36CDD">
        <w:rPr>
          <w:rFonts w:ascii="Times New Roman" w:hAnsi="Times New Roman" w:cs="Times New Roman"/>
        </w:rPr>
        <w:fldChar w:fldCharType="begin"/>
      </w:r>
      <w:r w:rsidRPr="00E36CDD">
        <w:rPr>
          <w:rFonts w:ascii="Times New Roman" w:hAnsi="Times New Roman" w:cs="Times New Roman"/>
        </w:rPr>
        <w:instrText xml:space="preserve"> ADDIN EN.CITE &lt;EndNote&gt;&lt;Cite&gt;&lt;Author&gt;Huang&lt;/Author&gt;&lt;Year&gt;2016&lt;/Year&gt;&lt;RecNum&gt;17&lt;/RecNum&gt;&lt;DisplayText&gt;(Huang and Cadenasso 2016)&lt;/DisplayText&gt;&lt;record&gt;&lt;rec-number&gt;17&lt;/rec-number&gt;&lt;foreign-keys&gt;&lt;key app="EN" db-id="9ppevx9d0wpszeevd2k5wtaywsrtw55dsa2d" timestamp="1632672951"&gt;17&lt;/key&gt;&lt;/foreign-keys&gt;&lt;ref-type name="Journal Article"&gt;17&lt;/ref-type&gt;&lt;contributors&gt;&lt;authors&gt;&lt;author&gt;Huang, Ganlin&lt;/author&gt;&lt;author&gt;Cadenasso, M. L.&lt;/author&gt;&lt;/authors&gt;&lt;/contributors&gt;&lt;titles&gt;&lt;title&gt;People, landscape, and urban heat island: dynamics among neighborhood social conditions, land cover and surface temperatures&lt;/title&gt;&lt;secondary-title&gt;Landscape Ecology&lt;/secondary-title&gt;&lt;/titles&gt;&lt;periodical&gt;&lt;full-title&gt;Landscape Ecology&lt;/full-title&gt;&lt;/periodical&gt;&lt;pages&gt;2507&lt;/pages&gt;&lt;volume&gt;31&lt;/volume&gt;&lt;number&gt;10&lt;/number&gt;&lt;keywords&gt;&lt;keyword&gt;Social issue&lt;/keyword&gt;&lt;keyword&gt;Urban heat islands -- Analysis&lt;/keyword&gt;&lt;keyword&gt;Urban climatology -- Analysis&lt;/keyword&gt;&lt;/keywords&gt;&lt;dates&gt;&lt;year&gt;2016&lt;/year&gt;&lt;pub-dates&gt;&lt;date&gt;12/01/&lt;/date&gt;&lt;/pub-dates&gt;&lt;/dates&gt;&lt;publisher&gt;Springer&lt;/publisher&gt;&lt;isbn&gt;0921-2973&lt;/isbn&gt;&lt;accession-num&gt;edsgcl.468549115&lt;/accession-num&gt;&lt;work-type&gt;Report&lt;/work-type&gt;&lt;urls&gt;&lt;related-urls&gt;&lt;url&gt;https://search.ebscohost.com/login.aspx?direct=true&amp;amp;AuthType=ip,shib&amp;amp;db=edsgao&amp;amp;AN=edsgcl.468549115&amp;amp;site=eds-live&amp;amp;custid=uga1&lt;/url&gt;&lt;/related-urls&gt;&lt;/urls&gt;&lt;electronic-resource-num&gt;10.1007/s10980-016-0437-z&lt;/electronic-resource-num&gt;&lt;remote-database-name&gt;Gale Academic OneFile&lt;/remote-database-name&gt;&lt;remote-database-provider&gt;EBSCOhost&lt;/remote-database-provider&gt;&lt;/record&gt;&lt;/Cite&gt;&lt;/EndNote&gt;</w:instrText>
      </w:r>
      <w:r w:rsidRPr="00E36CDD">
        <w:rPr>
          <w:rFonts w:ascii="Times New Roman" w:hAnsi="Times New Roman" w:cs="Times New Roman"/>
        </w:rPr>
        <w:fldChar w:fldCharType="separate"/>
      </w:r>
      <w:r w:rsidRPr="00E36CDD">
        <w:rPr>
          <w:rFonts w:ascii="Times New Roman" w:hAnsi="Times New Roman" w:cs="Times New Roman"/>
          <w:noProof/>
        </w:rPr>
        <w:t>(Huang and Cadenasso 2016)</w:t>
      </w:r>
      <w:r w:rsidRPr="00E36CDD">
        <w:rPr>
          <w:rFonts w:ascii="Times New Roman" w:hAnsi="Times New Roman" w:cs="Times New Roman"/>
        </w:rPr>
        <w:fldChar w:fldCharType="end"/>
      </w:r>
      <w:r w:rsidRPr="00E36CDD">
        <w:rPr>
          <w:rFonts w:ascii="Times New Roman" w:hAnsi="Times New Roman" w:cs="Times New Roman"/>
        </w:rPr>
        <w:t xml:space="preserve">. Increased temperatures have effects on many biological processes, including negative impacts on </w:t>
      </w:r>
      <w:r w:rsidR="000C312F" w:rsidRPr="00E36CDD">
        <w:rPr>
          <w:rFonts w:ascii="Times New Roman" w:hAnsi="Times New Roman" w:cs="Times New Roman"/>
        </w:rPr>
        <w:t xml:space="preserve">wildlife and </w:t>
      </w:r>
      <w:r w:rsidRPr="00E36CDD">
        <w:rPr>
          <w:rFonts w:ascii="Times New Roman" w:hAnsi="Times New Roman" w:cs="Times New Roman"/>
        </w:rPr>
        <w:t xml:space="preserve">human health </w:t>
      </w:r>
      <w:r w:rsidRPr="00E36CDD">
        <w:rPr>
          <w:rFonts w:ascii="Times New Roman" w:hAnsi="Times New Roman" w:cs="Times New Roman"/>
        </w:rPr>
        <w:fldChar w:fldCharType="begin">
          <w:fldData xml:space="preserve">PEVuZE5vdGU+PENpdGU+PEF1dGhvcj5IdWFuZzwvQXV0aG9yPjxZZWFyPjIwMTY8L1llYXI+PFJl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</w:fldData>
        </w:fldChar>
      </w:r>
      <w:r w:rsidRPr="00E36CDD">
        <w:rPr>
          <w:rFonts w:ascii="Times New Roman" w:hAnsi="Times New Roman" w:cs="Times New Roman"/>
        </w:rPr>
        <w:instrText xml:space="preserve"> ADDIN EN.CITE </w:instrText>
      </w:r>
      <w:r w:rsidRPr="00E36CDD">
        <w:rPr>
          <w:rFonts w:ascii="Times New Roman" w:hAnsi="Times New Roman" w:cs="Times New Roman"/>
        </w:rPr>
        <w:fldChar w:fldCharType="begin">
          <w:fldData xml:space="preserve">PEVuZE5vdGU+PENpdGU+PEF1dGhvcj5IdWFuZzwvQXV0aG9yPjxZZWFyPjIwMTY8L1llYXI+PFJl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</w:fldData>
        </w:fldChar>
      </w:r>
      <w:r w:rsidRPr="00E36CDD">
        <w:rPr>
          <w:rFonts w:ascii="Times New Roman" w:hAnsi="Times New Roman" w:cs="Times New Roman"/>
        </w:rPr>
        <w:instrText xml:space="preserve"> ADDIN EN.CITE.DATA </w:instrText>
      </w:r>
      <w:r w:rsidRPr="00E36CDD">
        <w:rPr>
          <w:rFonts w:ascii="Times New Roman" w:hAnsi="Times New Roman" w:cs="Times New Roman"/>
        </w:rPr>
      </w:r>
      <w:r w:rsidRPr="00E36CDD">
        <w:rPr>
          <w:rFonts w:ascii="Times New Roman" w:hAnsi="Times New Roman" w:cs="Times New Roman"/>
        </w:rPr>
        <w:fldChar w:fldCharType="end"/>
      </w:r>
      <w:r w:rsidRPr="00E36CDD">
        <w:rPr>
          <w:rFonts w:ascii="Times New Roman" w:hAnsi="Times New Roman" w:cs="Times New Roman"/>
        </w:rPr>
      </w:r>
      <w:r w:rsidRPr="00E36CDD">
        <w:rPr>
          <w:rFonts w:ascii="Times New Roman" w:hAnsi="Times New Roman" w:cs="Times New Roman"/>
        </w:rPr>
        <w:fldChar w:fldCharType="separate"/>
      </w:r>
      <w:r w:rsidRPr="00E36CDD">
        <w:rPr>
          <w:rFonts w:ascii="Times New Roman" w:hAnsi="Times New Roman" w:cs="Times New Roman"/>
          <w:noProof/>
        </w:rPr>
        <w:t>(Huang and Cadenasso 2016; Jesdale et al. 2013; Schell et al. 2020)</w:t>
      </w:r>
      <w:r w:rsidRPr="00E36CDD">
        <w:rPr>
          <w:rFonts w:ascii="Times New Roman" w:hAnsi="Times New Roman" w:cs="Times New Roman"/>
        </w:rPr>
        <w:fldChar w:fldCharType="end"/>
      </w:r>
      <w:r w:rsidRPr="00E36CDD">
        <w:rPr>
          <w:rFonts w:ascii="Times New Roman" w:hAnsi="Times New Roman" w:cs="Times New Roman"/>
        </w:rPr>
        <w:t xml:space="preserve">. </w:t>
      </w:r>
      <w:r w:rsidR="000C312F" w:rsidRPr="00E36CDD">
        <w:rPr>
          <w:rFonts w:ascii="Times New Roman" w:hAnsi="Times New Roman" w:cs="Times New Roman"/>
        </w:rPr>
        <w:t>In addition</w:t>
      </w:r>
      <w:r w:rsidRPr="00E36CDD">
        <w:rPr>
          <w:rFonts w:ascii="Times New Roman" w:hAnsi="Times New Roman" w:cs="Times New Roman"/>
        </w:rPr>
        <w:t xml:space="preserve">, wealthier areas </w:t>
      </w:r>
      <w:r w:rsidR="000C312F" w:rsidRPr="00E36CDD">
        <w:rPr>
          <w:rFonts w:ascii="Times New Roman" w:hAnsi="Times New Roman" w:cs="Times New Roman"/>
        </w:rPr>
        <w:t xml:space="preserve">tend to </w:t>
      </w:r>
      <w:r w:rsidRPr="00E36CDD">
        <w:rPr>
          <w:rFonts w:ascii="Times New Roman" w:hAnsi="Times New Roman" w:cs="Times New Roman"/>
        </w:rPr>
        <w:t xml:space="preserve">have greater access to green spaces with higher biodiversity of plants and animals </w:t>
      </w:r>
      <w:r w:rsidRPr="00E36CDD">
        <w:rPr>
          <w:rFonts w:ascii="Times New Roman" w:hAnsi="Times New Roman" w:cs="Times New Roman"/>
        </w:rPr>
        <w:fldChar w:fldCharType="begin">
          <w:fldData xml:space="preserve">PEVuZE5vdGU+PENpdGU+PEF1dGhvcj5TY2hlbGw8L0F1dGhvcj48WWVhcj4yMDIwPC9ZZWFyPjxS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</w:fldData>
        </w:fldChar>
      </w:r>
      <w:r w:rsidRPr="00E36CDD">
        <w:rPr>
          <w:rFonts w:ascii="Times New Roman" w:hAnsi="Times New Roman" w:cs="Times New Roman"/>
        </w:rPr>
        <w:instrText xml:space="preserve"> ADDIN EN.CITE </w:instrText>
      </w:r>
      <w:r w:rsidRPr="00E36CDD">
        <w:rPr>
          <w:rFonts w:ascii="Times New Roman" w:hAnsi="Times New Roman" w:cs="Times New Roman"/>
        </w:rPr>
        <w:fldChar w:fldCharType="begin">
          <w:fldData xml:space="preserve">PEVuZE5vdGU+PENpdGU+PEF1dGhvcj5TY2hlbGw8L0F1dGhvcj48WWVhcj4yMDIwPC9ZZWFyPjxS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</w:fldData>
        </w:fldChar>
      </w:r>
      <w:r w:rsidRPr="00E36CDD">
        <w:rPr>
          <w:rFonts w:ascii="Times New Roman" w:hAnsi="Times New Roman" w:cs="Times New Roman"/>
        </w:rPr>
        <w:instrText xml:space="preserve"> ADDIN EN.CITE.DATA </w:instrText>
      </w:r>
      <w:r w:rsidRPr="00E36CDD">
        <w:rPr>
          <w:rFonts w:ascii="Times New Roman" w:hAnsi="Times New Roman" w:cs="Times New Roman"/>
        </w:rPr>
      </w:r>
      <w:r w:rsidRPr="00E36CDD">
        <w:rPr>
          <w:rFonts w:ascii="Times New Roman" w:hAnsi="Times New Roman" w:cs="Times New Roman"/>
        </w:rPr>
        <w:fldChar w:fldCharType="end"/>
      </w:r>
      <w:r w:rsidRPr="00E36CDD">
        <w:rPr>
          <w:rFonts w:ascii="Times New Roman" w:hAnsi="Times New Roman" w:cs="Times New Roman"/>
        </w:rPr>
      </w:r>
      <w:r w:rsidRPr="00E36CDD">
        <w:rPr>
          <w:rFonts w:ascii="Times New Roman" w:hAnsi="Times New Roman" w:cs="Times New Roman"/>
        </w:rPr>
        <w:fldChar w:fldCharType="separate"/>
      </w:r>
      <w:r w:rsidRPr="00E36CDD">
        <w:rPr>
          <w:rFonts w:ascii="Times New Roman" w:hAnsi="Times New Roman" w:cs="Times New Roman"/>
          <w:noProof/>
        </w:rPr>
        <w:t>(Jennings et al. 2017; Schell et al. 2020)</w:t>
      </w:r>
      <w:r w:rsidRPr="00E36CDD">
        <w:rPr>
          <w:rFonts w:ascii="Times New Roman" w:hAnsi="Times New Roman" w:cs="Times New Roman"/>
        </w:rPr>
        <w:fldChar w:fldCharType="end"/>
      </w:r>
      <w:r w:rsidRPr="00E36CDD">
        <w:rPr>
          <w:rFonts w:ascii="Times New Roman" w:hAnsi="Times New Roman" w:cs="Times New Roman"/>
        </w:rPr>
        <w:t xml:space="preserve">. </w:t>
      </w:r>
      <w:r w:rsidR="00A34031" w:rsidRPr="00E36CDD">
        <w:rPr>
          <w:rFonts w:ascii="Times New Roman" w:hAnsi="Times New Roman" w:cs="Times New Roman"/>
        </w:rPr>
        <w:t>Thus, it is imperative that we understand how biotic, abiotic, and anthropogenic landscape characteristics alter urban wildlife occupancy. We used w</w:t>
      </w:r>
      <w:r w:rsidR="00FD297A" w:rsidRPr="00E36CDD">
        <w:rPr>
          <w:rFonts w:ascii="Times New Roman" w:hAnsi="Times New Roman" w:cs="Times New Roman"/>
        </w:rPr>
        <w:t xml:space="preserve">hite-tailed </w:t>
      </w:r>
      <w:r w:rsidR="00A34031" w:rsidRPr="00E36CDD">
        <w:rPr>
          <w:rFonts w:ascii="Times New Roman" w:hAnsi="Times New Roman" w:cs="Times New Roman"/>
        </w:rPr>
        <w:t>d</w:t>
      </w:r>
      <w:r w:rsidR="00FD297A" w:rsidRPr="00E36CDD">
        <w:rPr>
          <w:rFonts w:ascii="Times New Roman" w:hAnsi="Times New Roman" w:cs="Times New Roman"/>
        </w:rPr>
        <w:t xml:space="preserve">eer </w:t>
      </w:r>
      <w:r w:rsidR="00A34031" w:rsidRPr="00E36CDD">
        <w:rPr>
          <w:rFonts w:ascii="Times New Roman" w:hAnsi="Times New Roman" w:cs="Times New Roman"/>
        </w:rPr>
        <w:t>(</w:t>
      </w:r>
      <w:r w:rsidR="00A34031" w:rsidRPr="00E36CDD">
        <w:rPr>
          <w:rFonts w:ascii="Times New Roman" w:hAnsi="Times New Roman" w:cs="Times New Roman"/>
          <w:i/>
          <w:iCs/>
        </w:rPr>
        <w:t>Odocoileus virginianus</w:t>
      </w:r>
      <w:r w:rsidR="00A34031" w:rsidRPr="00E36CDD">
        <w:rPr>
          <w:rFonts w:ascii="Times New Roman" w:hAnsi="Times New Roman" w:cs="Times New Roman"/>
        </w:rPr>
        <w:t xml:space="preserve">) </w:t>
      </w:r>
      <w:r w:rsidR="00FD297A" w:rsidRPr="00E36CDD">
        <w:rPr>
          <w:rFonts w:ascii="Times New Roman" w:hAnsi="Times New Roman" w:cs="Times New Roman"/>
        </w:rPr>
        <w:t>as a case study species to evaluate the</w:t>
      </w:r>
      <w:r w:rsidR="00A34031" w:rsidRPr="00E36CDD">
        <w:rPr>
          <w:rFonts w:ascii="Times New Roman" w:hAnsi="Times New Roman" w:cs="Times New Roman"/>
        </w:rPr>
        <w:t>se</w:t>
      </w:r>
      <w:r w:rsidR="00FD297A" w:rsidRPr="00E36CDD">
        <w:rPr>
          <w:rFonts w:ascii="Times New Roman" w:hAnsi="Times New Roman" w:cs="Times New Roman"/>
        </w:rPr>
        <w:t xml:space="preserve"> effects.</w:t>
      </w:r>
    </w:p>
    <w:p w14:paraId="0043896B" w14:textId="1BAE10F8" w:rsidR="00933405" w:rsidRPr="00E36CDD" w:rsidRDefault="00933405" w:rsidP="00933405">
      <w:pPr>
        <w:rPr>
          <w:rFonts w:ascii="Times New Roman" w:hAnsi="Times New Roman" w:cs="Times New Roman"/>
          <w:b/>
          <w:bCs/>
        </w:rPr>
      </w:pPr>
      <w:r w:rsidRPr="00E36CDD">
        <w:rPr>
          <w:rFonts w:ascii="Times New Roman" w:hAnsi="Times New Roman" w:cs="Times New Roman"/>
          <w:b/>
          <w:bCs/>
        </w:rPr>
        <w:t>Methods (&gt;2 paragraphs)</w:t>
      </w:r>
    </w:p>
    <w:p w14:paraId="5FDDD37E" w14:textId="6CF2101B" w:rsidR="00933405" w:rsidRPr="00E36CDD" w:rsidRDefault="00933405" w:rsidP="00933405">
      <w:pPr>
        <w:rPr>
          <w:rFonts w:ascii="Times New Roman" w:hAnsi="Times New Roman" w:cs="Times New Roman"/>
          <w:i/>
          <w:iCs/>
        </w:rPr>
      </w:pPr>
      <w:r w:rsidRPr="00E36CDD">
        <w:rPr>
          <w:rFonts w:ascii="Times New Roman" w:hAnsi="Times New Roman" w:cs="Times New Roman"/>
          <w:i/>
          <w:iCs/>
        </w:rPr>
        <w:t>Study Area</w:t>
      </w:r>
    </w:p>
    <w:p w14:paraId="5F1A2168" w14:textId="3EAAB29B" w:rsidR="00933405" w:rsidRPr="00E36CDD" w:rsidRDefault="00933405" w:rsidP="006D4DC1">
      <w:pPr>
        <w:spacing w:line="480" w:lineRule="auto"/>
        <w:ind w:firstLine="720"/>
        <w:rPr>
          <w:rFonts w:ascii="Times New Roman" w:hAnsi="Times New Roman" w:cs="Times New Roman"/>
        </w:rPr>
      </w:pPr>
      <w:r w:rsidRPr="00E36CDD">
        <w:rPr>
          <w:rFonts w:ascii="Times New Roman" w:hAnsi="Times New Roman" w:cs="Times New Roman"/>
        </w:rPr>
        <w:t>The study area is constrained to within the major interstate (I</w:t>
      </w:r>
      <w:r w:rsidRPr="00E36CDD">
        <w:rPr>
          <w:rFonts w:ascii="Times New Roman" w:hAnsi="Times New Roman" w:cs="Times New Roman"/>
        </w:rPr>
        <w:softHyphen/>
      </w:r>
      <w:r w:rsidRPr="00E36CDD">
        <w:rPr>
          <w:rFonts w:ascii="Times New Roman" w:hAnsi="Times New Roman" w:cs="Times New Roman"/>
        </w:rPr>
        <w:softHyphen/>
      </w:r>
      <w:r w:rsidRPr="00E36CDD">
        <w:rPr>
          <w:rFonts w:ascii="Times New Roman" w:hAnsi="Times New Roman" w:cs="Times New Roman"/>
        </w:rPr>
        <w:softHyphen/>
      </w:r>
      <w:r w:rsidRPr="00E36CDD">
        <w:rPr>
          <w:rFonts w:ascii="Times New Roman" w:hAnsi="Times New Roman" w:cs="Times New Roman"/>
        </w:rPr>
        <w:softHyphen/>
      </w:r>
      <w:r w:rsidRPr="00E36CDD">
        <w:rPr>
          <w:rFonts w:ascii="Times New Roman" w:hAnsi="Times New Roman" w:cs="Times New Roman"/>
        </w:rPr>
        <w:softHyphen/>
      </w:r>
      <w:r w:rsidRPr="00E36CDD">
        <w:rPr>
          <w:rFonts w:ascii="Times New Roman" w:hAnsi="Times New Roman" w:cs="Times New Roman"/>
          <w:vertAlign w:val="subscript"/>
        </w:rPr>
        <w:softHyphen/>
      </w:r>
      <w:r w:rsidRPr="00E36CDD">
        <w:rPr>
          <w:rFonts w:ascii="Times New Roman" w:hAnsi="Times New Roman" w:cs="Times New Roman"/>
        </w:rPr>
        <w:softHyphen/>
      </w:r>
      <w:r w:rsidRPr="00E36CDD">
        <w:rPr>
          <w:rFonts w:ascii="Times New Roman" w:hAnsi="Times New Roman" w:cs="Times New Roman"/>
          <w:vertAlign w:val="subscript"/>
        </w:rPr>
        <w:softHyphen/>
      </w:r>
      <w:r w:rsidRPr="00E36CDD">
        <w:rPr>
          <w:rFonts w:ascii="Times New Roman" w:hAnsi="Times New Roman" w:cs="Times New Roman"/>
          <w:vertAlign w:val="subscript"/>
        </w:rPr>
        <w:softHyphen/>
      </w:r>
      <w:r w:rsidRPr="00E36CDD">
        <w:rPr>
          <w:rFonts w:ascii="Times New Roman" w:hAnsi="Times New Roman" w:cs="Times New Roman"/>
        </w:rPr>
        <w:softHyphen/>
      </w:r>
      <w:r w:rsidRPr="00E36CDD">
        <w:rPr>
          <w:rFonts w:ascii="Times New Roman" w:hAnsi="Times New Roman" w:cs="Times New Roman"/>
        </w:rPr>
        <w:softHyphen/>
      </w:r>
      <w:r w:rsidRPr="00E36CDD">
        <w:rPr>
          <w:rFonts w:ascii="Times New Roman" w:hAnsi="Times New Roman" w:cs="Times New Roman"/>
        </w:rPr>
        <w:softHyphen/>
      </w:r>
      <w:r w:rsidRPr="00E36CDD">
        <w:rPr>
          <w:rFonts w:ascii="Times New Roman" w:hAnsi="Times New Roman" w:cs="Times New Roman"/>
        </w:rPr>
        <w:softHyphen/>
        <w:t xml:space="preserve">–285) that surrounds Atlanta, GA (647 km²), hereafter referred to as the perimeter. Atlanta has a low population density (1,423 people/km²) </w:t>
      </w:r>
      <w:r w:rsidRPr="00E36CDD">
        <w:rPr>
          <w:rFonts w:ascii="Times New Roman" w:hAnsi="Times New Roman" w:cs="Times New Roman"/>
        </w:rPr>
        <w:lastRenderedPageBreak/>
        <w:t xml:space="preserve">compared to other large cities with single family detached homes making up 38% of total housing units in Atlanta. The study area is comprised of approximately 1 million of the 6 million people that reside within the larger metro-Atlanta area. As of 2021, city residents are predominantly white (40.4%) and black (49.8%), with approximately 5% of the population identifying as Latino or Hispanic. From 2016-2020, 92% of residents held a high school degree and 53% completed a bachelor’s degree. In 2021, median annual household income was $66,559 (±712) and 14.0% of residents lived in poverty </w:t>
      </w:r>
      <w:r w:rsidRPr="00E36CDD">
        <w:rPr>
          <w:rFonts w:ascii="Times New Roman" w:hAnsi="Times New Roman" w:cs="Times New Roman"/>
        </w:rPr>
        <w:fldChar w:fldCharType="begin"/>
      </w:r>
      <w:r w:rsidRPr="00E36CDD">
        <w:rPr>
          <w:rFonts w:ascii="Times New Roman" w:hAnsi="Times New Roman" w:cs="Times New Roman"/>
        </w:rPr>
        <w:instrText xml:space="preserve"> ADDIN EN.CITE &lt;EndNote&gt;&lt;Cite&gt;&lt;Author&gt;U.S.CensusBureau&lt;/Author&gt;&lt;Year&gt;2019&lt;/Year&gt;&lt;RecNum&gt;42&lt;/RecNum&gt;&lt;DisplayText&gt;(U.S.CensusBureau 2019b)&lt;/DisplayText&gt;&lt;record&gt;&lt;rec-number&gt;42&lt;/rec-number&gt;&lt;foreign-keys&gt;&lt;key app="EN" db-id="9ppevx9d0wpszeevd2k5wtaywsrtw55dsa2d" timestamp="1636076704"&gt;42&lt;/key&gt;&lt;/foreign-keys&gt;&lt;ref-type name="Government Document"&gt;46&lt;/ref-type&gt;&lt;contributors&gt;&lt;authors&gt;&lt;author&gt;U.S.CensusBureau&lt;/author&gt;&lt;/authors&gt;&lt;secondary-authors&gt;&lt;author&gt;U.S. Census Bureau&lt;/author&gt;&lt;/secondary-authors&gt;&lt;/contributors&gt;&lt;titles&gt;&lt;title&gt;QuickFacts Atlanta, GA&lt;/title&gt;&lt;/titles&gt;&lt;dates&gt;&lt;year&gt;2019&lt;/year&gt;&lt;/dates&gt;&lt;urls&gt;&lt;/urls&gt;&lt;/record&gt;&lt;/Cite&gt;&lt;/EndNote&gt;</w:instrText>
      </w:r>
      <w:r w:rsidRPr="00E36CDD">
        <w:rPr>
          <w:rFonts w:ascii="Times New Roman" w:hAnsi="Times New Roman" w:cs="Times New Roman"/>
        </w:rPr>
        <w:fldChar w:fldCharType="separate"/>
      </w:r>
      <w:r w:rsidRPr="00E36CDD">
        <w:rPr>
          <w:rFonts w:ascii="Times New Roman" w:hAnsi="Times New Roman" w:cs="Times New Roman"/>
          <w:noProof/>
        </w:rPr>
        <w:t>(U.S.CensusBureau 2021)</w:t>
      </w:r>
      <w:r w:rsidRPr="00E36CDD">
        <w:rPr>
          <w:rFonts w:ascii="Times New Roman" w:hAnsi="Times New Roman" w:cs="Times New Roman"/>
        </w:rPr>
        <w:fldChar w:fldCharType="end"/>
      </w:r>
      <w:r w:rsidRPr="00E36CDD">
        <w:rPr>
          <w:rFonts w:ascii="Times New Roman" w:hAnsi="Times New Roman" w:cs="Times New Roman"/>
        </w:rPr>
        <w:t xml:space="preserve">. </w:t>
      </w:r>
    </w:p>
    <w:p w14:paraId="714AD6AA" w14:textId="43DF70BE" w:rsidR="00933405" w:rsidRPr="00E36CDD" w:rsidRDefault="00933405" w:rsidP="00933405">
      <w:pPr>
        <w:spacing w:line="480" w:lineRule="auto"/>
        <w:ind w:firstLine="720"/>
        <w:rPr>
          <w:rFonts w:ascii="Times New Roman" w:hAnsi="Times New Roman" w:cs="Times New Roman"/>
        </w:rPr>
      </w:pPr>
      <w:r w:rsidRPr="00E36CDD">
        <w:rPr>
          <w:rFonts w:ascii="Times New Roman" w:hAnsi="Times New Roman" w:cs="Times New Roman"/>
        </w:rPr>
        <w:t xml:space="preserve">The City of Atlanta is 13% green space. Impervious surface levels are highest downtown with infrastructure built up along the interstates that radiate from the center. Outside of this, the landscape is predominantly single-family homes. The greater Atlanta area has the highest percentage of tree canopy cover (47.9%) of any large U.S. city (Giarrusso and Smith 2014). The Chattahoochee River runs along the northwest boundary line providing significant wildlife habitat. The Hartsfield-Jackson Atlanta International Airport is located in the </w:t>
      </w:r>
      <w:r w:rsidR="00A34031" w:rsidRPr="00E36CDD">
        <w:rPr>
          <w:rFonts w:ascii="Times New Roman" w:hAnsi="Times New Roman" w:cs="Times New Roman"/>
        </w:rPr>
        <w:t>southernmost</w:t>
      </w:r>
      <w:r w:rsidRPr="00E36CDD">
        <w:rPr>
          <w:rFonts w:ascii="Times New Roman" w:hAnsi="Times New Roman" w:cs="Times New Roman"/>
        </w:rPr>
        <w:t xml:space="preserve"> point of the study area. The average yearly rainfall is 132cm. Seasonal temperatures range from 1°C to 31°C. Elevation ranges from 225-320 m. Common wildlife species found within the study area are white-tailed deer,</w:t>
      </w:r>
      <w:r w:rsidR="006458A3" w:rsidRPr="00E36CDD">
        <w:rPr>
          <w:rFonts w:ascii="Times New Roman" w:hAnsi="Times New Roman" w:cs="Times New Roman"/>
        </w:rPr>
        <w:t xml:space="preserve"> coyote (</w:t>
      </w:r>
      <w:r w:rsidR="006458A3" w:rsidRPr="00E36CDD">
        <w:rPr>
          <w:rFonts w:ascii="Times New Roman" w:hAnsi="Times New Roman" w:cs="Times New Roman"/>
          <w:i/>
          <w:iCs/>
        </w:rPr>
        <w:t>Canis latrans</w:t>
      </w:r>
      <w:r w:rsidR="006458A3" w:rsidRPr="00E36CDD">
        <w:rPr>
          <w:rFonts w:ascii="Times New Roman" w:hAnsi="Times New Roman" w:cs="Times New Roman"/>
        </w:rPr>
        <w:t>), raccoon</w:t>
      </w:r>
      <w:r w:rsidRPr="00E36CDD">
        <w:rPr>
          <w:rFonts w:ascii="Times New Roman" w:hAnsi="Times New Roman" w:cs="Times New Roman"/>
        </w:rPr>
        <w:t xml:space="preserve"> </w:t>
      </w:r>
      <w:r w:rsidR="006458A3" w:rsidRPr="00E36CDD">
        <w:rPr>
          <w:rFonts w:ascii="Times New Roman" w:hAnsi="Times New Roman" w:cs="Times New Roman"/>
        </w:rPr>
        <w:t>(</w:t>
      </w:r>
      <w:r w:rsidR="006458A3" w:rsidRPr="00E36CDD">
        <w:rPr>
          <w:rFonts w:ascii="Times New Roman" w:hAnsi="Times New Roman" w:cs="Times New Roman"/>
          <w:i/>
          <w:iCs/>
        </w:rPr>
        <w:t>Procyon lotor</w:t>
      </w:r>
      <w:r w:rsidR="006458A3" w:rsidRPr="00E36CDD">
        <w:rPr>
          <w:rFonts w:ascii="Times New Roman" w:hAnsi="Times New Roman" w:cs="Times New Roman"/>
        </w:rPr>
        <w:t xml:space="preserve">), </w:t>
      </w:r>
      <w:r w:rsidRPr="00E36CDD">
        <w:rPr>
          <w:rFonts w:ascii="Times New Roman" w:hAnsi="Times New Roman" w:cs="Times New Roman"/>
        </w:rPr>
        <w:t>eastern gray squirrel (</w:t>
      </w:r>
      <w:r w:rsidRPr="00E36CDD">
        <w:rPr>
          <w:rFonts w:ascii="Times New Roman" w:hAnsi="Times New Roman" w:cs="Times New Roman"/>
          <w:i/>
          <w:iCs/>
        </w:rPr>
        <w:t>Sciurus carolinensis</w:t>
      </w:r>
      <w:r w:rsidRPr="00E36CDD">
        <w:rPr>
          <w:rFonts w:ascii="Times New Roman" w:hAnsi="Times New Roman" w:cs="Times New Roman"/>
        </w:rPr>
        <w:t>), and house sparrows (</w:t>
      </w:r>
      <w:r w:rsidRPr="00E36CDD">
        <w:rPr>
          <w:rFonts w:ascii="Times New Roman" w:hAnsi="Times New Roman" w:cs="Times New Roman"/>
          <w:i/>
          <w:iCs/>
        </w:rPr>
        <w:t xml:space="preserve">Passer </w:t>
      </w:r>
      <w:proofErr w:type="spellStart"/>
      <w:r w:rsidRPr="00E36CDD">
        <w:rPr>
          <w:rFonts w:ascii="Times New Roman" w:hAnsi="Times New Roman" w:cs="Times New Roman"/>
          <w:i/>
          <w:iCs/>
        </w:rPr>
        <w:t>domesticus</w:t>
      </w:r>
      <w:proofErr w:type="spellEnd"/>
      <w:r w:rsidRPr="00E36CDD">
        <w:rPr>
          <w:rFonts w:ascii="Times New Roman" w:hAnsi="Times New Roman" w:cs="Times New Roman"/>
        </w:rPr>
        <w:t>).</w:t>
      </w:r>
    </w:p>
    <w:p w14:paraId="56880F87" w14:textId="104677B9" w:rsidR="00933405" w:rsidRPr="00E36CDD" w:rsidRDefault="00933405" w:rsidP="00933405">
      <w:pPr>
        <w:spacing w:line="480" w:lineRule="auto"/>
        <w:rPr>
          <w:rFonts w:ascii="Times New Roman" w:hAnsi="Times New Roman" w:cs="Times New Roman"/>
          <w:i/>
          <w:iCs/>
        </w:rPr>
      </w:pPr>
      <w:r w:rsidRPr="00E36CDD">
        <w:rPr>
          <w:rFonts w:ascii="Times New Roman" w:hAnsi="Times New Roman" w:cs="Times New Roman"/>
          <w:i/>
          <w:iCs/>
        </w:rPr>
        <w:t>Study Design and Data Collection</w:t>
      </w:r>
    </w:p>
    <w:p w14:paraId="7E27ADED" w14:textId="265DF8B3" w:rsidR="00A04FBD" w:rsidRPr="00E36CDD" w:rsidRDefault="006D4DC1" w:rsidP="00933405">
      <w:pPr>
        <w:tabs>
          <w:tab w:val="left" w:pos="360"/>
        </w:tabs>
        <w:spacing w:after="0" w:line="480" w:lineRule="auto"/>
        <w:rPr>
          <w:rFonts w:ascii="Times New Roman" w:hAnsi="Times New Roman" w:cs="Times New Roman"/>
        </w:rPr>
      </w:pPr>
      <w:r w:rsidRPr="00E36CDD">
        <w:rPr>
          <w:rFonts w:ascii="Times New Roman" w:hAnsi="Times New Roman" w:cs="Times New Roman"/>
        </w:rPr>
        <w:tab/>
      </w:r>
      <w:r w:rsidR="00933405" w:rsidRPr="00E36CDD">
        <w:rPr>
          <w:rFonts w:ascii="Times New Roman" w:hAnsi="Times New Roman" w:cs="Times New Roman"/>
        </w:rPr>
        <w:t>Motion-sensored infra-red trail cameras (e.g., Recon Force Elite HP4, Model #BTC-7E-HP4, Browning Trail Cameras)</w:t>
      </w:r>
      <w:r w:rsidR="00A00B3F" w:rsidRPr="00E36CDD">
        <w:rPr>
          <w:rFonts w:ascii="Times New Roman" w:hAnsi="Times New Roman" w:cs="Times New Roman"/>
        </w:rPr>
        <w:t xml:space="preserve"> were random</w:t>
      </w:r>
      <w:r w:rsidR="00A37CE2" w:rsidRPr="00E36CDD">
        <w:rPr>
          <w:rFonts w:ascii="Times New Roman" w:hAnsi="Times New Roman" w:cs="Times New Roman"/>
        </w:rPr>
        <w:t>ly</w:t>
      </w:r>
      <w:r w:rsidR="00A00B3F" w:rsidRPr="00E36CDD">
        <w:rPr>
          <w:rFonts w:ascii="Times New Roman" w:hAnsi="Times New Roman" w:cs="Times New Roman"/>
        </w:rPr>
        <w:t xml:space="preserve"> deployed throughout the study area</w:t>
      </w:r>
      <w:r w:rsidR="00933405" w:rsidRPr="00E36CDD">
        <w:rPr>
          <w:rFonts w:ascii="Times New Roman" w:hAnsi="Times New Roman" w:cs="Times New Roman"/>
        </w:rPr>
        <w:t xml:space="preserve">. Cameras </w:t>
      </w:r>
      <w:r w:rsidR="00A00B3F" w:rsidRPr="00E36CDD">
        <w:rPr>
          <w:rFonts w:ascii="Times New Roman" w:hAnsi="Times New Roman" w:cs="Times New Roman"/>
        </w:rPr>
        <w:t>were</w:t>
      </w:r>
      <w:r w:rsidR="00933405" w:rsidRPr="00E36CDD">
        <w:rPr>
          <w:rFonts w:ascii="Times New Roman" w:hAnsi="Times New Roman" w:cs="Times New Roman"/>
        </w:rPr>
        <w:t xml:space="preserve"> deployed according to the protocols established by the Urban Wildlife Information Network </w:t>
      </w:r>
      <w:r w:rsidR="00933405" w:rsidRPr="00E36CDD">
        <w:rPr>
          <w:rFonts w:ascii="Times New Roman" w:hAnsi="Times New Roman" w:cs="Times New Roman"/>
        </w:rPr>
        <w:fldChar w:fldCharType="begin"/>
      </w:r>
      <w:r w:rsidR="00933405" w:rsidRPr="00E36CDD">
        <w:rPr>
          <w:rFonts w:ascii="Times New Roman" w:hAnsi="Times New Roman" w:cs="Times New Roman"/>
        </w:rPr>
        <w:instrText xml:space="preserve"> ADDIN EN.CITE &lt;EndNote&gt;&lt;Cite&gt;&lt;Author&gt;Magle&lt;/Author&gt;&lt;Year&gt;2019&lt;/Year&gt;&lt;RecNum&gt;6&lt;/RecNum&gt;&lt;DisplayText&gt;(Magle et al. 2019)&lt;/DisplayText&gt;&lt;record&gt;&lt;rec-number&gt;6&lt;/rec-number&gt;&lt;foreign-keys&gt;&lt;key app="EN" db-id="9ppevx9d0wpszeevd2k5wtaywsrtw55dsa2d" timestamp="1632580971"&gt;6&lt;/key&gt;&lt;/foreign-keys&gt;&lt;ref-type name="Journal Article"&gt;17&lt;/ref-type&gt;&lt;contributors&gt;&lt;authors&gt;&lt;author&gt;Magle, Seth B&lt;/author&gt;&lt;author&gt;Fidino, Mason&lt;/author&gt;&lt;author&gt;Lehrer, Elizabeth W&lt;/author&gt;&lt;author&gt;Gallo, Travis&lt;/author&gt;&lt;author&gt;Mulligan, Matthew P&lt;/author&gt;&lt;author&gt;Ríos, María Jazmín&lt;/author&gt;&lt;author&gt;Ahlers, Adam A&lt;/author&gt;&lt;author&gt;Angstmann, Julia&lt;/author&gt;&lt;author&gt;Belaire, Amy&lt;/author&gt;&lt;author&gt;Dugelby, Barbara&lt;/author&gt;&lt;/authors&gt;&lt;/contributors&gt;&lt;titles&gt;&lt;title&gt;Advancing urban wildlife research through a multi‐city collaboration&lt;/title&gt;&lt;secondary-title&gt;Frontiers in Ecology and the Environment&lt;/secondary-title&gt;&lt;/titles&gt;&lt;periodical&gt;&lt;full-title&gt;Frontiers in Ecology and the Environment&lt;/full-title&gt;&lt;/periodical&gt;&lt;pages&gt;232-239&lt;/pages&gt;&lt;volume&gt;17&lt;/volume&gt;&lt;number&gt;4&lt;/number&gt;&lt;dates&gt;&lt;year&gt;2019&lt;/year&gt;&lt;/dates&gt;&lt;isbn&gt;1540-9295&lt;/isbn&gt;&lt;urls&gt;&lt;/urls&gt;&lt;/record&gt;&lt;/Cite&gt;&lt;/EndNote&gt;</w:instrText>
      </w:r>
      <w:r w:rsidR="00933405" w:rsidRPr="00E36CDD">
        <w:rPr>
          <w:rFonts w:ascii="Times New Roman" w:hAnsi="Times New Roman" w:cs="Times New Roman"/>
        </w:rPr>
        <w:fldChar w:fldCharType="separate"/>
      </w:r>
      <w:r w:rsidR="00933405" w:rsidRPr="00E36CDD">
        <w:rPr>
          <w:rFonts w:ascii="Times New Roman" w:hAnsi="Times New Roman" w:cs="Times New Roman"/>
          <w:noProof/>
        </w:rPr>
        <w:t>(</w:t>
      </w:r>
      <w:r w:rsidR="00DF4FF9">
        <w:rPr>
          <w:rFonts w:ascii="Times New Roman" w:hAnsi="Times New Roman" w:cs="Times New Roman"/>
          <w:noProof/>
        </w:rPr>
        <w:t xml:space="preserve">UWIN; </w:t>
      </w:r>
      <w:r w:rsidR="00933405" w:rsidRPr="00E36CDD">
        <w:rPr>
          <w:rFonts w:ascii="Times New Roman" w:hAnsi="Times New Roman" w:cs="Times New Roman"/>
          <w:noProof/>
        </w:rPr>
        <w:t>Magle et al. 2019)</w:t>
      </w:r>
      <w:r w:rsidR="00933405" w:rsidRPr="00E36CDD">
        <w:rPr>
          <w:rFonts w:ascii="Times New Roman" w:hAnsi="Times New Roman" w:cs="Times New Roman"/>
        </w:rPr>
        <w:fldChar w:fldCharType="end"/>
      </w:r>
      <w:r w:rsidR="00933405" w:rsidRPr="00E36CDD">
        <w:rPr>
          <w:rFonts w:ascii="Times New Roman" w:hAnsi="Times New Roman" w:cs="Times New Roman"/>
        </w:rPr>
        <w:t xml:space="preserve">. </w:t>
      </w:r>
      <w:r w:rsidR="00A00B3F" w:rsidRPr="00E36CDD">
        <w:rPr>
          <w:rFonts w:ascii="Times New Roman" w:hAnsi="Times New Roman" w:cs="Times New Roman"/>
        </w:rPr>
        <w:t>They were</w:t>
      </w:r>
      <w:r w:rsidR="00933405" w:rsidRPr="00E36CDD">
        <w:rPr>
          <w:rFonts w:ascii="Times New Roman" w:hAnsi="Times New Roman" w:cs="Times New Roman"/>
        </w:rPr>
        <w:t xml:space="preserve"> placed on trees with </w:t>
      </w:r>
      <w:r w:rsidR="00A37CE2" w:rsidRPr="00E36CDD">
        <w:rPr>
          <w:rFonts w:ascii="Times New Roman" w:hAnsi="Times New Roman" w:cs="Times New Roman"/>
        </w:rPr>
        <w:t>a minimum</w:t>
      </w:r>
      <w:r w:rsidR="00933405" w:rsidRPr="00E36CDD">
        <w:rPr>
          <w:rFonts w:ascii="Times New Roman" w:hAnsi="Times New Roman" w:cs="Times New Roman"/>
        </w:rPr>
        <w:t xml:space="preserve"> 1 km distance between each camera</w:t>
      </w:r>
      <w:r w:rsidR="00A00B3F" w:rsidRPr="00E36CDD">
        <w:rPr>
          <w:rFonts w:ascii="Times New Roman" w:hAnsi="Times New Roman" w:cs="Times New Roman"/>
        </w:rPr>
        <w:t xml:space="preserve"> and</w:t>
      </w:r>
      <w:r w:rsidR="00933405" w:rsidRPr="00E36CDD">
        <w:rPr>
          <w:rFonts w:ascii="Times New Roman" w:hAnsi="Times New Roman" w:cs="Times New Roman"/>
        </w:rPr>
        <w:t xml:space="preserve"> run continuously during the months of January, April, July, and October, with sampling beginning in April 202</w:t>
      </w:r>
      <w:r w:rsidR="00A00B3F" w:rsidRPr="00E36CDD">
        <w:rPr>
          <w:rFonts w:ascii="Times New Roman" w:hAnsi="Times New Roman" w:cs="Times New Roman"/>
        </w:rPr>
        <w:t xml:space="preserve">3. </w:t>
      </w:r>
      <w:r w:rsidR="00933405" w:rsidRPr="00E36CDD">
        <w:rPr>
          <w:rFonts w:ascii="Times New Roman" w:hAnsi="Times New Roman" w:cs="Times New Roman"/>
        </w:rPr>
        <w:t xml:space="preserve">Cameras </w:t>
      </w:r>
      <w:r w:rsidR="00A00B3F" w:rsidRPr="00E36CDD">
        <w:rPr>
          <w:rFonts w:ascii="Times New Roman" w:hAnsi="Times New Roman" w:cs="Times New Roman"/>
        </w:rPr>
        <w:t>took</w:t>
      </w:r>
      <w:r w:rsidR="00933405" w:rsidRPr="00E36CDD">
        <w:rPr>
          <w:rFonts w:ascii="Times New Roman" w:hAnsi="Times New Roman" w:cs="Times New Roman"/>
        </w:rPr>
        <w:t xml:space="preserve"> 3 photos every 30 seconds if the motion field </w:t>
      </w:r>
      <w:r w:rsidR="0006113C" w:rsidRPr="00E36CDD">
        <w:rPr>
          <w:rFonts w:ascii="Times New Roman" w:hAnsi="Times New Roman" w:cs="Times New Roman"/>
        </w:rPr>
        <w:t>was</w:t>
      </w:r>
      <w:r w:rsidR="00933405" w:rsidRPr="00E36CDD">
        <w:rPr>
          <w:rFonts w:ascii="Times New Roman" w:hAnsi="Times New Roman" w:cs="Times New Roman"/>
        </w:rPr>
        <w:t xml:space="preserve"> broken. </w:t>
      </w:r>
    </w:p>
    <w:p w14:paraId="77E92880" w14:textId="77777777" w:rsidR="00DF4FF9" w:rsidRDefault="00DF4FF9" w:rsidP="00933405">
      <w:pPr>
        <w:spacing w:line="480" w:lineRule="auto"/>
        <w:rPr>
          <w:rFonts w:ascii="Times New Roman" w:hAnsi="Times New Roman" w:cs="Times New Roman"/>
          <w:i/>
          <w:iCs/>
        </w:rPr>
      </w:pPr>
    </w:p>
    <w:p w14:paraId="0D4C4A6D" w14:textId="7057EB42" w:rsidR="00933405" w:rsidRPr="00E36CDD" w:rsidRDefault="00A00B3F" w:rsidP="00933405">
      <w:pPr>
        <w:spacing w:line="480" w:lineRule="auto"/>
        <w:rPr>
          <w:rFonts w:ascii="Times New Roman" w:hAnsi="Times New Roman" w:cs="Times New Roman"/>
          <w:i/>
          <w:iCs/>
        </w:rPr>
      </w:pPr>
      <w:r w:rsidRPr="00E36CDD">
        <w:rPr>
          <w:rFonts w:ascii="Times New Roman" w:hAnsi="Times New Roman" w:cs="Times New Roman"/>
          <w:i/>
          <w:iCs/>
        </w:rPr>
        <w:lastRenderedPageBreak/>
        <w:t>Data Analysis</w:t>
      </w:r>
    </w:p>
    <w:p w14:paraId="60793C13" w14:textId="0DE3468D" w:rsidR="00A00B3F" w:rsidRPr="00E36CDD" w:rsidRDefault="00A00B3F" w:rsidP="006D4DC1">
      <w:pPr>
        <w:spacing w:line="480" w:lineRule="auto"/>
        <w:ind w:firstLine="720"/>
        <w:rPr>
          <w:rFonts w:ascii="Times New Roman" w:hAnsi="Times New Roman" w:cs="Times New Roman"/>
          <w:noProof/>
        </w:rPr>
      </w:pPr>
      <w:proofErr w:type="spellStart"/>
      <w:r w:rsidRPr="00E36CDD">
        <w:rPr>
          <w:rFonts w:ascii="Times New Roman" w:hAnsi="Times New Roman" w:cs="Times New Roman"/>
        </w:rPr>
        <w:t>MegaDetector</w:t>
      </w:r>
      <w:proofErr w:type="spellEnd"/>
      <w:r w:rsidRPr="00E36CDD">
        <w:rPr>
          <w:rFonts w:ascii="Times New Roman" w:hAnsi="Times New Roman" w:cs="Times New Roman"/>
        </w:rPr>
        <w:t xml:space="preserve">, a machine learning tool for photo classification, </w:t>
      </w:r>
      <w:r w:rsidRPr="00E36CDD">
        <w:rPr>
          <w:rFonts w:ascii="Times New Roman" w:hAnsi="Times New Roman" w:cs="Times New Roman"/>
          <w:noProof/>
        </w:rPr>
        <w:t>(Beery et al. 2019)  was used to filter out all empty photos. The remaing dete</w:t>
      </w:r>
      <w:r w:rsidR="00DF4FF9">
        <w:rPr>
          <w:rFonts w:ascii="Times New Roman" w:hAnsi="Times New Roman" w:cs="Times New Roman"/>
          <w:noProof/>
        </w:rPr>
        <w:t>ct</w:t>
      </w:r>
      <w:r w:rsidRPr="00E36CDD">
        <w:rPr>
          <w:rFonts w:ascii="Times New Roman" w:hAnsi="Times New Roman" w:cs="Times New Roman"/>
          <w:noProof/>
        </w:rPr>
        <w:t xml:space="preserve">ion photos were uploaded into the </w:t>
      </w:r>
      <w:r w:rsidR="00DF4FF9">
        <w:rPr>
          <w:rFonts w:ascii="Times New Roman" w:hAnsi="Times New Roman" w:cs="Times New Roman"/>
          <w:noProof/>
        </w:rPr>
        <w:t>UWIN</w:t>
      </w:r>
      <w:r w:rsidRPr="00E36CDD">
        <w:rPr>
          <w:rFonts w:ascii="Times New Roman" w:hAnsi="Times New Roman" w:cs="Times New Roman"/>
          <w:noProof/>
        </w:rPr>
        <w:t xml:space="preserve"> Database and tagged </w:t>
      </w:r>
      <w:r w:rsidR="00A578A3" w:rsidRPr="00E36CDD">
        <w:rPr>
          <w:rFonts w:ascii="Times New Roman" w:hAnsi="Times New Roman" w:cs="Times New Roman"/>
          <w:noProof/>
        </w:rPr>
        <w:t xml:space="preserve">with double validation. </w:t>
      </w:r>
      <w:r w:rsidR="003E6147" w:rsidRPr="00E36CDD">
        <w:rPr>
          <w:rFonts w:ascii="Times New Roman" w:hAnsi="Times New Roman" w:cs="Times New Roman"/>
          <w:noProof/>
        </w:rPr>
        <w:t xml:space="preserve">Landscape </w:t>
      </w:r>
      <w:r w:rsidR="00DF4FF9" w:rsidRPr="00E36CDD">
        <w:rPr>
          <w:rFonts w:ascii="Times New Roman" w:hAnsi="Times New Roman" w:cs="Times New Roman"/>
          <w:noProof/>
        </w:rPr>
        <w:t xml:space="preserve">covariates </w:t>
      </w:r>
      <w:r w:rsidR="003E6147" w:rsidRPr="00E36CDD">
        <w:rPr>
          <w:rFonts w:ascii="Times New Roman" w:hAnsi="Times New Roman" w:cs="Times New Roman"/>
          <w:noProof/>
        </w:rPr>
        <w:t>included percent c</w:t>
      </w:r>
      <w:r w:rsidR="00A71EB7">
        <w:rPr>
          <w:rFonts w:ascii="Times New Roman" w:hAnsi="Times New Roman" w:cs="Times New Roman"/>
          <w:noProof/>
        </w:rPr>
        <w:t>a</w:t>
      </w:r>
      <w:r w:rsidR="003E6147" w:rsidRPr="00E36CDD">
        <w:rPr>
          <w:rFonts w:ascii="Times New Roman" w:hAnsi="Times New Roman" w:cs="Times New Roman"/>
          <w:noProof/>
        </w:rPr>
        <w:t>n</w:t>
      </w:r>
      <w:r w:rsidR="00A71EB7">
        <w:rPr>
          <w:rFonts w:ascii="Times New Roman" w:hAnsi="Times New Roman" w:cs="Times New Roman"/>
          <w:noProof/>
        </w:rPr>
        <w:t>o</w:t>
      </w:r>
      <w:r w:rsidR="003E6147" w:rsidRPr="00E36CDD">
        <w:rPr>
          <w:rFonts w:ascii="Times New Roman" w:hAnsi="Times New Roman" w:cs="Times New Roman"/>
          <w:noProof/>
        </w:rPr>
        <w:t>py cover, perc</w:t>
      </w:r>
      <w:r w:rsidR="00DF4FF9">
        <w:rPr>
          <w:rFonts w:ascii="Times New Roman" w:hAnsi="Times New Roman" w:cs="Times New Roman"/>
          <w:noProof/>
        </w:rPr>
        <w:t>e</w:t>
      </w:r>
      <w:r w:rsidR="003E6147" w:rsidRPr="00E36CDD">
        <w:rPr>
          <w:rFonts w:ascii="Times New Roman" w:hAnsi="Times New Roman" w:cs="Times New Roman"/>
          <w:noProof/>
        </w:rPr>
        <w:t>nt impervious surfaces, p</w:t>
      </w:r>
      <w:r w:rsidR="00DF4FF9">
        <w:rPr>
          <w:rFonts w:ascii="Times New Roman" w:hAnsi="Times New Roman" w:cs="Times New Roman"/>
          <w:noProof/>
        </w:rPr>
        <w:t>r</w:t>
      </w:r>
      <w:r w:rsidR="003E6147" w:rsidRPr="00E36CDD">
        <w:rPr>
          <w:rFonts w:ascii="Times New Roman" w:hAnsi="Times New Roman" w:cs="Times New Roman"/>
          <w:noProof/>
        </w:rPr>
        <w:t>opo</w:t>
      </w:r>
      <w:r w:rsidR="00DF4FF9">
        <w:rPr>
          <w:rFonts w:ascii="Times New Roman" w:hAnsi="Times New Roman" w:cs="Times New Roman"/>
          <w:noProof/>
        </w:rPr>
        <w:t>r</w:t>
      </w:r>
      <w:r w:rsidR="003E6147" w:rsidRPr="00E36CDD">
        <w:rPr>
          <w:rFonts w:ascii="Times New Roman" w:hAnsi="Times New Roman" w:cs="Times New Roman"/>
          <w:noProof/>
        </w:rPr>
        <w:t>ti</w:t>
      </w:r>
      <w:r w:rsidR="00DF4FF9">
        <w:rPr>
          <w:rFonts w:ascii="Times New Roman" w:hAnsi="Times New Roman" w:cs="Times New Roman"/>
          <w:noProof/>
        </w:rPr>
        <w:t>o</w:t>
      </w:r>
      <w:r w:rsidR="003E6147" w:rsidRPr="00E36CDD">
        <w:rPr>
          <w:rFonts w:ascii="Times New Roman" w:hAnsi="Times New Roman" w:cs="Times New Roman"/>
          <w:noProof/>
        </w:rPr>
        <w:t>n of cover patch habitat (</w:t>
      </w:r>
      <w:r w:rsidR="00E36CDD" w:rsidRPr="00E36CDD">
        <w:rPr>
          <w:rFonts w:ascii="Times New Roman" w:hAnsi="Times New Roman" w:cs="Times New Roman"/>
          <w:color w:val="333333"/>
          <w:shd w:val="clear" w:color="auto" w:fill="FFFFFF"/>
        </w:rPr>
        <w:t>Dewitz et al. 202</w:t>
      </w:r>
      <w:r w:rsidR="00E36CDD" w:rsidRPr="00E36CDD">
        <w:rPr>
          <w:rFonts w:ascii="Times New Roman" w:hAnsi="Times New Roman" w:cs="Times New Roman"/>
          <w:shd w:val="clear" w:color="auto" w:fill="FFFFFF"/>
        </w:rPr>
        <w:t>1</w:t>
      </w:r>
      <w:r w:rsidR="003E6147" w:rsidRPr="00E36CDD">
        <w:rPr>
          <w:rFonts w:ascii="Times New Roman" w:hAnsi="Times New Roman" w:cs="Times New Roman"/>
          <w:noProof/>
        </w:rPr>
        <w:t xml:space="preserve">; </w:t>
      </w:r>
      <w:hyperlink r:id="rId5" w:history="1">
        <w:proofErr w:type="spellStart"/>
        <w:r w:rsidR="00E36CDD" w:rsidRPr="00E36CDD">
          <w:rPr>
            <w:rStyle w:val="Hyperlink"/>
            <w:rFonts w:ascii="Times New Roman" w:hAnsi="Times New Roman" w:cs="Times New Roman"/>
            <w:color w:val="auto"/>
            <w:u w:val="none"/>
          </w:rPr>
          <w:t>Gelmi-Candusso</w:t>
        </w:r>
        <w:proofErr w:type="spellEnd"/>
      </w:hyperlink>
      <w:r w:rsidR="00E36CDD" w:rsidRPr="00E36CDD">
        <w:rPr>
          <w:rFonts w:ascii="Times New Roman" w:hAnsi="Times New Roman" w:cs="Times New Roman"/>
        </w:rPr>
        <w:t xml:space="preserve"> et at. 2024</w:t>
      </w:r>
      <w:r w:rsidR="003E6147" w:rsidRPr="00E36CDD">
        <w:rPr>
          <w:rFonts w:ascii="Times New Roman" w:hAnsi="Times New Roman" w:cs="Times New Roman"/>
          <w:noProof/>
        </w:rPr>
        <w:t xml:space="preserve">). Social covariates included median household income and race which was converted numerically to proportion of white </w:t>
      </w:r>
      <w:r w:rsidR="00004DD2">
        <w:rPr>
          <w:rFonts w:ascii="Times New Roman" w:hAnsi="Times New Roman" w:cs="Times New Roman"/>
          <w:noProof/>
        </w:rPr>
        <w:t>and</w:t>
      </w:r>
      <w:r w:rsidR="003E6147" w:rsidRPr="00E36CDD">
        <w:rPr>
          <w:rFonts w:ascii="Times New Roman" w:hAnsi="Times New Roman" w:cs="Times New Roman"/>
          <w:noProof/>
        </w:rPr>
        <w:t xml:space="preserve"> non-white (</w:t>
      </w:r>
      <w:r w:rsidR="00FC7018" w:rsidRPr="00E36CDD">
        <w:rPr>
          <w:rFonts w:ascii="Times New Roman" w:hAnsi="Times New Roman" w:cs="Times New Roman"/>
          <w:noProof/>
        </w:rPr>
        <w:t>U.S.CensusBureau 2021</w:t>
      </w:r>
      <w:r w:rsidR="003E6147" w:rsidRPr="00E36CDD">
        <w:rPr>
          <w:rFonts w:ascii="Times New Roman" w:hAnsi="Times New Roman" w:cs="Times New Roman"/>
          <w:noProof/>
        </w:rPr>
        <w:t xml:space="preserve">). All covarites </w:t>
      </w:r>
      <w:r w:rsidR="00A04FBD" w:rsidRPr="00E36CDD">
        <w:rPr>
          <w:rFonts w:ascii="Times New Roman" w:hAnsi="Times New Roman" w:cs="Times New Roman"/>
          <w:noProof/>
        </w:rPr>
        <w:t>were evaluted as averages at a 500m fixed radius buffer scale based on typical homerange size of the species (</w:t>
      </w:r>
      <w:r w:rsidR="00A04FBD" w:rsidRPr="00E36CDD">
        <w:rPr>
          <w:rFonts w:ascii="Times New Roman" w:hAnsi="Times New Roman" w:cs="Times New Roman"/>
        </w:rPr>
        <w:t xml:space="preserve">Etter </w:t>
      </w:r>
      <w:r w:rsidR="00E36CDD" w:rsidRPr="00E36CDD">
        <w:rPr>
          <w:rFonts w:ascii="Times New Roman" w:hAnsi="Times New Roman" w:cs="Times New Roman"/>
        </w:rPr>
        <w:t xml:space="preserve">et al. </w:t>
      </w:r>
      <w:r w:rsidR="00A04FBD" w:rsidRPr="00E36CDD">
        <w:rPr>
          <w:rFonts w:ascii="Times New Roman" w:hAnsi="Times New Roman" w:cs="Times New Roman"/>
        </w:rPr>
        <w:t xml:space="preserve">2002) and </w:t>
      </w:r>
      <w:r w:rsidR="00A04FBD" w:rsidRPr="00E36CDD">
        <w:rPr>
          <w:rFonts w:ascii="Times New Roman" w:hAnsi="Times New Roman" w:cs="Times New Roman"/>
          <w:noProof/>
        </w:rPr>
        <w:t>previous research (Gallo</w:t>
      </w:r>
      <w:r w:rsidR="00E36CDD" w:rsidRPr="00E36CDD">
        <w:rPr>
          <w:rFonts w:ascii="Times New Roman" w:hAnsi="Times New Roman" w:cs="Times New Roman"/>
          <w:noProof/>
        </w:rPr>
        <w:t xml:space="preserve"> et al.</w:t>
      </w:r>
      <w:r w:rsidR="00A04FBD" w:rsidRPr="00E36CDD">
        <w:rPr>
          <w:rFonts w:ascii="Times New Roman" w:hAnsi="Times New Roman" w:cs="Times New Roman"/>
          <w:noProof/>
        </w:rPr>
        <w:t xml:space="preserve"> 2022).</w:t>
      </w:r>
      <w:r w:rsidR="003E6147" w:rsidRPr="00E36CDD">
        <w:rPr>
          <w:rFonts w:ascii="Times New Roman" w:hAnsi="Times New Roman" w:cs="Times New Roman"/>
          <w:noProof/>
        </w:rPr>
        <w:t xml:space="preserve"> </w:t>
      </w:r>
      <w:r w:rsidR="00BA65EF" w:rsidRPr="00E36CDD">
        <w:rPr>
          <w:rFonts w:ascii="Times New Roman" w:hAnsi="Times New Roman" w:cs="Times New Roman"/>
          <w:noProof/>
        </w:rPr>
        <w:t xml:space="preserve">Several model combinations were developed </w:t>
      </w:r>
      <w:r w:rsidR="0006113C" w:rsidRPr="00E36CDD">
        <w:rPr>
          <w:rFonts w:ascii="Times New Roman" w:hAnsi="Times New Roman" w:cs="Times New Roman"/>
          <w:noProof/>
        </w:rPr>
        <w:t xml:space="preserve">to </w:t>
      </w:r>
      <w:r w:rsidR="00BA65EF" w:rsidRPr="00E36CDD">
        <w:rPr>
          <w:rFonts w:ascii="Times New Roman" w:hAnsi="Times New Roman" w:cs="Times New Roman"/>
          <w:noProof/>
        </w:rPr>
        <w:t xml:space="preserve">evalute the </w:t>
      </w:r>
      <w:r w:rsidR="0006113C" w:rsidRPr="00E36CDD">
        <w:rPr>
          <w:rFonts w:ascii="Times New Roman" w:hAnsi="Times New Roman" w:cs="Times New Roman"/>
          <w:noProof/>
        </w:rPr>
        <w:t>various</w:t>
      </w:r>
      <w:r w:rsidR="00BA65EF" w:rsidRPr="00E36CDD">
        <w:rPr>
          <w:rFonts w:ascii="Times New Roman" w:hAnsi="Times New Roman" w:cs="Times New Roman"/>
          <w:noProof/>
        </w:rPr>
        <w:t xml:space="preserve"> </w:t>
      </w:r>
      <w:r w:rsidR="00DF4FF9" w:rsidRPr="00E36CDD">
        <w:rPr>
          <w:rFonts w:ascii="Times New Roman" w:hAnsi="Times New Roman" w:cs="Times New Roman"/>
          <w:noProof/>
        </w:rPr>
        <w:t>covariate</w:t>
      </w:r>
      <w:r w:rsidR="00DF4FF9">
        <w:rPr>
          <w:rFonts w:ascii="Times New Roman" w:hAnsi="Times New Roman" w:cs="Times New Roman"/>
          <w:noProof/>
        </w:rPr>
        <w:t xml:space="preserve"> </w:t>
      </w:r>
      <w:r w:rsidR="00BA65EF" w:rsidRPr="00E36CDD">
        <w:rPr>
          <w:rFonts w:ascii="Times New Roman" w:hAnsi="Times New Roman" w:cs="Times New Roman"/>
          <w:noProof/>
        </w:rPr>
        <w:t xml:space="preserve">effects on occupancy and detection. </w:t>
      </w:r>
      <w:r w:rsidR="003E6147" w:rsidRPr="00E36CDD">
        <w:rPr>
          <w:rFonts w:ascii="Times New Roman" w:hAnsi="Times New Roman" w:cs="Times New Roman"/>
          <w:noProof/>
        </w:rPr>
        <w:t xml:space="preserve">Any </w:t>
      </w:r>
      <w:r w:rsidR="00DF4FF9" w:rsidRPr="00E36CDD">
        <w:rPr>
          <w:rFonts w:ascii="Times New Roman" w:hAnsi="Times New Roman" w:cs="Times New Roman"/>
          <w:noProof/>
        </w:rPr>
        <w:t xml:space="preserve">covariates </w:t>
      </w:r>
      <w:r w:rsidR="003E6147" w:rsidRPr="00E36CDD">
        <w:rPr>
          <w:rFonts w:ascii="Times New Roman" w:hAnsi="Times New Roman" w:cs="Times New Roman"/>
          <w:noProof/>
        </w:rPr>
        <w:t xml:space="preserve">that had a </w:t>
      </w:r>
      <w:r w:rsidR="00DF4FF9">
        <w:rPr>
          <w:rFonts w:ascii="Times New Roman" w:hAnsi="Times New Roman" w:cs="Times New Roman"/>
          <w:noProof/>
        </w:rPr>
        <w:t>c</w:t>
      </w:r>
      <w:r w:rsidR="00DF4FF9" w:rsidRPr="00DF4FF9">
        <w:rPr>
          <w:rFonts w:ascii="Times New Roman" w:hAnsi="Times New Roman" w:cs="Times New Roman"/>
          <w:noProof/>
        </w:rPr>
        <w:t xml:space="preserve">orrelation coefficient </w:t>
      </w:r>
      <w:r w:rsidR="00DF4FF9">
        <w:rPr>
          <w:rFonts w:ascii="Times New Roman" w:hAnsi="Times New Roman" w:cs="Times New Roman"/>
          <w:noProof/>
        </w:rPr>
        <w:t xml:space="preserve">difference </w:t>
      </w:r>
      <w:r w:rsidR="003E6147" w:rsidRPr="00E36CDD">
        <w:rPr>
          <w:rFonts w:ascii="Times New Roman" w:hAnsi="Times New Roman" w:cs="Times New Roman"/>
          <w:noProof/>
        </w:rPr>
        <w:t xml:space="preserve">greater than 0.7 were not included in the same model. </w:t>
      </w:r>
      <w:r w:rsidR="00BA65EF" w:rsidRPr="00E36CDD">
        <w:rPr>
          <w:rFonts w:ascii="Times New Roman" w:hAnsi="Times New Roman" w:cs="Times New Roman"/>
          <w:noProof/>
        </w:rPr>
        <w:t>No models inclu</w:t>
      </w:r>
      <w:r w:rsidR="0006113C" w:rsidRPr="00E36CDD">
        <w:rPr>
          <w:rFonts w:ascii="Times New Roman" w:hAnsi="Times New Roman" w:cs="Times New Roman"/>
          <w:noProof/>
        </w:rPr>
        <w:t>d</w:t>
      </w:r>
      <w:r w:rsidR="00BA65EF" w:rsidRPr="00E36CDD">
        <w:rPr>
          <w:rFonts w:ascii="Times New Roman" w:hAnsi="Times New Roman" w:cs="Times New Roman"/>
          <w:noProof/>
        </w:rPr>
        <w:t xml:space="preserve">ed covarites on colonization or </w:t>
      </w:r>
      <w:r w:rsidR="00DF4FF9" w:rsidRPr="00DF4FF9">
        <w:rPr>
          <w:rFonts w:ascii="Times New Roman" w:hAnsi="Times New Roman" w:cs="Times New Roman"/>
          <w:noProof/>
        </w:rPr>
        <w:t>extinction</w:t>
      </w:r>
      <w:r w:rsidR="00BA65EF" w:rsidRPr="00E36CDD">
        <w:rPr>
          <w:rFonts w:ascii="Times New Roman" w:hAnsi="Times New Roman" w:cs="Times New Roman"/>
          <w:noProof/>
        </w:rPr>
        <w:t xml:space="preserve">. </w:t>
      </w:r>
      <w:r w:rsidR="0006113C" w:rsidRPr="00E36CDD">
        <w:rPr>
          <w:rFonts w:ascii="Times New Roman" w:hAnsi="Times New Roman" w:cs="Times New Roman"/>
        </w:rPr>
        <w:t>Akaike</w:t>
      </w:r>
      <w:r w:rsidR="0006113C" w:rsidRPr="00E36CDD">
        <w:rPr>
          <w:rFonts w:ascii="Times New Roman" w:hAnsi="Times New Roman" w:cs="Times New Roman"/>
          <w:noProof/>
        </w:rPr>
        <w:t xml:space="preserve"> Infromation Criterion (AIC) was used to deterine the t</w:t>
      </w:r>
      <w:r w:rsidR="00A37CE2" w:rsidRPr="00E36CDD">
        <w:rPr>
          <w:rFonts w:ascii="Times New Roman" w:hAnsi="Times New Roman" w:cs="Times New Roman"/>
          <w:noProof/>
        </w:rPr>
        <w:t>op model</w:t>
      </w:r>
      <w:r w:rsidR="0006113C" w:rsidRPr="00E36CDD">
        <w:rPr>
          <w:rFonts w:ascii="Times New Roman" w:hAnsi="Times New Roman" w:cs="Times New Roman"/>
          <w:noProof/>
        </w:rPr>
        <w:t xml:space="preserve">. This model selction techinque </w:t>
      </w:r>
      <w:r w:rsidR="00DF4FF9" w:rsidRPr="00DF4FF9">
        <w:rPr>
          <w:rFonts w:ascii="Times New Roman" w:hAnsi="Times New Roman" w:cs="Times New Roman"/>
          <w:noProof/>
        </w:rPr>
        <w:t xml:space="preserve">penalizes </w:t>
      </w:r>
      <w:r w:rsidR="0006113C" w:rsidRPr="00E36CDD">
        <w:rPr>
          <w:rFonts w:ascii="Times New Roman" w:hAnsi="Times New Roman" w:cs="Times New Roman"/>
          <w:noProof/>
        </w:rPr>
        <w:t>models with large number</w:t>
      </w:r>
      <w:r w:rsidR="00DF4FF9">
        <w:rPr>
          <w:rFonts w:ascii="Times New Roman" w:hAnsi="Times New Roman" w:cs="Times New Roman"/>
          <w:noProof/>
        </w:rPr>
        <w:t>s</w:t>
      </w:r>
      <w:r w:rsidR="0006113C" w:rsidRPr="00E36CDD">
        <w:rPr>
          <w:rFonts w:ascii="Times New Roman" w:hAnsi="Times New Roman" w:cs="Times New Roman"/>
          <w:noProof/>
        </w:rPr>
        <w:t xml:space="preserve"> of covariates and the lowest value repres</w:t>
      </w:r>
      <w:r w:rsidR="00DF4FF9">
        <w:rPr>
          <w:rFonts w:ascii="Times New Roman" w:hAnsi="Times New Roman" w:cs="Times New Roman"/>
          <w:noProof/>
        </w:rPr>
        <w:t>e</w:t>
      </w:r>
      <w:r w:rsidR="0006113C" w:rsidRPr="00E36CDD">
        <w:rPr>
          <w:rFonts w:ascii="Times New Roman" w:hAnsi="Times New Roman" w:cs="Times New Roman"/>
          <w:noProof/>
        </w:rPr>
        <w:t>nts the top model (</w:t>
      </w:r>
      <w:r w:rsidR="00A37CE2" w:rsidRPr="00E36CDD">
        <w:rPr>
          <w:rFonts w:ascii="Times New Roman" w:hAnsi="Times New Roman" w:cs="Times New Roman"/>
        </w:rPr>
        <w:t>Akaike 1973).</w:t>
      </w:r>
    </w:p>
    <w:p w14:paraId="4A2A2045" w14:textId="7378D6DA" w:rsidR="00A578A3" w:rsidRPr="00DF4FF9" w:rsidRDefault="00A578A3" w:rsidP="00933405">
      <w:pPr>
        <w:spacing w:line="480" w:lineRule="auto"/>
        <w:rPr>
          <w:rFonts w:ascii="Times New Roman" w:hAnsi="Times New Roman" w:cs="Times New Roman"/>
          <w:i/>
          <w:iCs/>
        </w:rPr>
      </w:pPr>
      <w:r w:rsidRPr="00DF4FF9">
        <w:rPr>
          <w:rFonts w:ascii="Times New Roman" w:hAnsi="Times New Roman" w:cs="Times New Roman"/>
          <w:i/>
          <w:iCs/>
          <w:noProof/>
        </w:rPr>
        <w:t>Model Description</w:t>
      </w:r>
    </w:p>
    <w:p w14:paraId="14D26920" w14:textId="01D19DE9" w:rsidR="003C7AF4" w:rsidRPr="00E36CDD" w:rsidRDefault="003C7AF4" w:rsidP="006D4DC1">
      <w:pPr>
        <w:spacing w:line="480" w:lineRule="auto"/>
        <w:ind w:firstLine="720"/>
        <w:rPr>
          <w:rFonts w:ascii="Times New Roman" w:hAnsi="Times New Roman" w:cs="Times New Roman"/>
        </w:rPr>
      </w:pPr>
      <w:r w:rsidRPr="00E36CDD">
        <w:rPr>
          <w:rFonts w:ascii="Times New Roman" w:hAnsi="Times New Roman" w:cs="Times New Roman"/>
        </w:rPr>
        <w:t xml:space="preserve">We used dynamic occupancy models to model the temporal variation in deer occupancy across 3 </w:t>
      </w:r>
      <w:r w:rsidR="00C90942">
        <w:rPr>
          <w:rFonts w:ascii="Times New Roman" w:hAnsi="Times New Roman" w:cs="Times New Roman"/>
        </w:rPr>
        <w:t xml:space="preserve">primary </w:t>
      </w:r>
      <w:r w:rsidRPr="00E36CDD">
        <w:rPr>
          <w:rFonts w:ascii="Times New Roman" w:hAnsi="Times New Roman" w:cs="Times New Roman"/>
        </w:rPr>
        <w:t xml:space="preserve">sampling seasons (April, July, and Oct). The fourth season was not included due to photo classification being incomplete at this time. </w:t>
      </w:r>
      <w:r w:rsidR="00C90942">
        <w:rPr>
          <w:rFonts w:ascii="Times New Roman" w:hAnsi="Times New Roman" w:cs="Times New Roman"/>
        </w:rPr>
        <w:t xml:space="preserve">Each primary sampling included a 30-day secondary sampling period where the population was considered closed. </w:t>
      </w:r>
      <w:r w:rsidRPr="00E36CDD">
        <w:rPr>
          <w:rFonts w:ascii="Times New Roman" w:hAnsi="Times New Roman" w:cs="Times New Roman"/>
        </w:rPr>
        <w:t>In this framework, occupancy in the first state is dependent o</w:t>
      </w:r>
      <w:r w:rsidR="00BA65EF" w:rsidRPr="00E36CDD">
        <w:rPr>
          <w:rFonts w:ascii="Times New Roman" w:hAnsi="Times New Roman" w:cs="Times New Roman"/>
        </w:rPr>
        <w:t>n</w:t>
      </w:r>
      <w:r w:rsidRPr="00E36CDD">
        <w:rPr>
          <w:rFonts w:ascii="Times New Roman" w:hAnsi="Times New Roman" w:cs="Times New Roman"/>
        </w:rPr>
        <w:t xml:space="preserve"> the site being occupied and the species being detected (Eq.1). The dynamic occupancy states </w:t>
      </w:r>
      <w:r w:rsidR="00BA65EF" w:rsidRPr="00E36CDD">
        <w:rPr>
          <w:rFonts w:ascii="Times New Roman" w:hAnsi="Times New Roman" w:cs="Times New Roman"/>
        </w:rPr>
        <w:t>are dependent on the site’s previous occupancy state and the extinction and colonization probabilities (Eq.2).</w:t>
      </w:r>
    </w:p>
    <w:p w14:paraId="1A77894B" w14:textId="0EF8A714" w:rsidR="0068637C" w:rsidRPr="00E36CDD" w:rsidRDefault="0068637C" w:rsidP="00933405">
      <w:pPr>
        <w:rPr>
          <w:rFonts w:ascii="Times New Roman" w:hAnsi="Times New Roman" w:cs="Times New Roman"/>
        </w:rPr>
      </w:pPr>
      <w:r w:rsidRPr="00E36CDD">
        <w:rPr>
          <w:rFonts w:ascii="Times New Roman" w:hAnsi="Times New Roman" w:cs="Times New Roman"/>
        </w:rPr>
        <w:t>Initial Occupancy State</w:t>
      </w:r>
      <w:r w:rsidR="006458A3" w:rsidRPr="00E36CDD">
        <w:rPr>
          <w:rFonts w:ascii="Times New Roman" w:hAnsi="Times New Roman" w:cs="Times New Roman"/>
        </w:rPr>
        <w:t xml:space="preserve"> Model</w:t>
      </w:r>
      <w:r w:rsidR="003C7AF4" w:rsidRPr="00E36CDD">
        <w:rPr>
          <w:rFonts w:ascii="Times New Roman" w:hAnsi="Times New Roman" w:cs="Times New Roman"/>
        </w:rPr>
        <w:t xml:space="preserve"> (Eq.1)</w:t>
      </w:r>
    </w:p>
    <w:p w14:paraId="3F977A75" w14:textId="622213B0" w:rsidR="0068637C" w:rsidRPr="00E36CDD" w:rsidRDefault="00C90942" w:rsidP="00933405">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r>
                <w:rPr>
                  <w:rFonts w:ascii="Cambria Math" w:hAnsi="Cambria Math" w:cs="Times New Roman"/>
                </w:rPr>
                <m:t xml:space="preserve">,1 </m:t>
              </m:r>
            </m:sub>
          </m:sSub>
          <m:r>
            <w:rPr>
              <w:rFonts w:ascii="Cambria Math" w:hAnsi="Cambria Math" w:cs="Times New Roman"/>
            </w:rPr>
            <m:t xml:space="preserve">~ </m:t>
          </m:r>
          <m:r>
            <w:rPr>
              <w:rFonts w:ascii="Cambria Math" w:hAnsi="Cambria Math" w:cs="Times New Roman"/>
            </w:rPr>
            <m:t>Bern</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i</m:t>
              </m:r>
              <m:r>
                <w:rPr>
                  <w:rFonts w:ascii="Cambria Math" w:hAnsi="Cambria Math" w:cs="Times New Roman"/>
                </w:rPr>
                <m:t>,1</m:t>
              </m:r>
            </m:sub>
          </m:sSub>
          <m:r>
            <w:rPr>
              <w:rFonts w:ascii="Cambria Math" w:hAnsi="Cambria Math" w:cs="Times New Roman"/>
            </w:rPr>
            <m:t>)</m:t>
          </m:r>
        </m:oMath>
      </m:oMathPara>
    </w:p>
    <w:p w14:paraId="63B87C8B" w14:textId="0B3510F7" w:rsidR="0068637C" w:rsidRPr="00E36CDD" w:rsidRDefault="006458A3" w:rsidP="00933405">
      <w:pPr>
        <w:rPr>
          <w:rFonts w:ascii="Times New Roman" w:eastAsiaTheme="minorEastAsia" w:hAnsi="Times New Roman" w:cs="Times New Roman"/>
        </w:rPr>
      </w:pPr>
      <w:r w:rsidRPr="00E36CDD">
        <w:rPr>
          <w:rFonts w:ascii="Times New Roman" w:eastAsiaTheme="minorEastAsia" w:hAnsi="Times New Roman" w:cs="Times New Roman"/>
        </w:rPr>
        <w:t>Dynamic Occupancy</w:t>
      </w:r>
      <w:r w:rsidR="0068637C" w:rsidRPr="00E36CDD">
        <w:rPr>
          <w:rFonts w:ascii="Times New Roman" w:eastAsiaTheme="minorEastAsia" w:hAnsi="Times New Roman" w:cs="Times New Roman"/>
        </w:rPr>
        <w:t xml:space="preserve"> State </w:t>
      </w:r>
      <w:r w:rsidRPr="00E36CDD">
        <w:rPr>
          <w:rFonts w:ascii="Times New Roman" w:eastAsiaTheme="minorEastAsia" w:hAnsi="Times New Roman" w:cs="Times New Roman"/>
        </w:rPr>
        <w:t>Model</w:t>
      </w:r>
      <w:r w:rsidR="003C7AF4" w:rsidRPr="00E36CDD">
        <w:rPr>
          <w:rFonts w:ascii="Times New Roman" w:eastAsiaTheme="minorEastAsia" w:hAnsi="Times New Roman" w:cs="Times New Roman"/>
        </w:rPr>
        <w:t xml:space="preserve"> (Eq.2)</w:t>
      </w:r>
    </w:p>
    <w:p w14:paraId="02F98D4E" w14:textId="3C9C9C21" w:rsidR="0068637C" w:rsidRPr="00E36CDD" w:rsidRDefault="00C90942" w:rsidP="00933405">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i</m:t>
              </m:r>
              <m:r>
                <w:rPr>
                  <w:rFonts w:ascii="Cambria Math" w:hAnsi="Cambria Math" w:cs="Times New Roman"/>
                </w:rPr>
                <m:t>,</m:t>
              </m:r>
              <m:r>
                <w:rPr>
                  <w:rFonts w:ascii="Cambria Math" w:hAnsi="Cambria Math" w:cs="Times New Roman"/>
                </w:rPr>
                <m:t>k</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r>
                <w:rPr>
                  <w:rFonts w:ascii="Cambria Math" w:hAnsi="Cambria Math" w:cs="Times New Roman"/>
                </w:rPr>
                <m:t>,</m:t>
              </m:r>
              <m:r>
                <w:rPr>
                  <w:rFonts w:ascii="Cambria Math" w:hAnsi="Cambria Math" w:cs="Times New Roman"/>
                </w:rPr>
                <m:t>k</m:t>
              </m:r>
              <m:r>
                <w:rPr>
                  <w:rFonts w:ascii="Cambria Math" w:hAnsi="Cambria Math" w:cs="Times New Roman"/>
                </w:rPr>
                <m:t>-</m:t>
              </m:r>
              <m:r>
                <w:rPr>
                  <w:rFonts w:ascii="Cambria Math" w:hAnsi="Cambria Math" w:cs="Times New Roman"/>
                </w:rPr>
                <m:t xml:space="preserve">1 </m:t>
              </m:r>
            </m:sub>
          </m:sSub>
          <m:d>
            <m:dPr>
              <m:ctrlPr>
                <w:rPr>
                  <w:rFonts w:ascii="Cambria Math" w:hAnsi="Cambria Math" w:cs="Times New Roman"/>
                  <w:i/>
                </w:rPr>
              </m:ctrlPr>
            </m:dPr>
            <m:e>
              <m:r>
                <w:rPr>
                  <w:rFonts w:ascii="Cambria Math" w:hAnsi="Cambria Math" w:cs="Times New Roman"/>
                </w:rPr>
                <m:t>1-</m:t>
              </m:r>
              <m:r>
                <w:rPr>
                  <w:rFonts w:ascii="Cambria Math" w:hAnsi="Cambria Math" w:cs="Times New Roman"/>
                </w:rPr>
                <m:t>ε</m:t>
              </m:r>
            </m:e>
          </m:d>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r>
                <w:rPr>
                  <w:rFonts w:ascii="Cambria Math" w:hAnsi="Cambria Math" w:cs="Times New Roman"/>
                </w:rPr>
                <m:t>,</m:t>
              </m:r>
              <m:r>
                <w:rPr>
                  <w:rFonts w:ascii="Cambria Math" w:hAnsi="Cambria Math" w:cs="Times New Roman"/>
                </w:rPr>
                <m:t>k</m:t>
              </m:r>
              <m:r>
                <w:rPr>
                  <w:rFonts w:ascii="Cambria Math" w:hAnsi="Cambria Math" w:cs="Times New Roman"/>
                </w:rPr>
                <m:t>-</m:t>
              </m:r>
              <m:r>
                <w:rPr>
                  <w:rFonts w:ascii="Cambria Math" w:hAnsi="Cambria Math" w:cs="Times New Roman"/>
                </w:rPr>
                <m:t xml:space="preserve">1 </m:t>
              </m:r>
            </m:sub>
          </m:sSub>
          <m:r>
            <w:rPr>
              <w:rFonts w:ascii="Cambria Math" w:hAnsi="Cambria Math" w:cs="Times New Roman"/>
            </w:rPr>
            <m:t>)</m:t>
          </m:r>
          <m:r>
            <w:rPr>
              <w:rFonts w:ascii="Cambria Math" w:hAnsi="Cambria Math" w:cs="Times New Roman"/>
            </w:rPr>
            <m:t>γ</m:t>
          </m:r>
        </m:oMath>
      </m:oMathPara>
    </w:p>
    <w:p w14:paraId="5260653C" w14:textId="44BDC470" w:rsidR="0068637C" w:rsidRPr="00E36CDD" w:rsidRDefault="00C90942" w:rsidP="00933405">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r>
                <w:rPr>
                  <w:rFonts w:ascii="Cambria Math" w:hAnsi="Cambria Math" w:cs="Times New Roman"/>
                </w:rPr>
                <m:t>,</m:t>
              </m:r>
              <m:r>
                <w:rPr>
                  <w:rFonts w:ascii="Cambria Math" w:hAnsi="Cambria Math" w:cs="Times New Roman"/>
                </w:rPr>
                <m:t>k</m:t>
              </m:r>
              <m:r>
                <w:rPr>
                  <w:rFonts w:ascii="Cambria Math" w:hAnsi="Cambria Math" w:cs="Times New Roman"/>
                </w:rPr>
                <m:t xml:space="preserve"> </m:t>
              </m:r>
            </m:sub>
          </m:sSub>
          <m:r>
            <w:rPr>
              <w:rFonts w:ascii="Cambria Math" w:hAnsi="Cambria Math" w:cs="Times New Roman"/>
            </w:rPr>
            <m:t xml:space="preserve">~ </m:t>
          </m:r>
          <m:r>
            <w:rPr>
              <w:rFonts w:ascii="Cambria Math" w:hAnsi="Cambria Math" w:cs="Times New Roman"/>
            </w:rPr>
            <m:t>Bern</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i</m:t>
              </m:r>
              <m:r>
                <w:rPr>
                  <w:rFonts w:ascii="Cambria Math" w:hAnsi="Cambria Math" w:cs="Times New Roman"/>
                </w:rPr>
                <m:t>,</m:t>
              </m:r>
              <m:r>
                <w:rPr>
                  <w:rFonts w:ascii="Cambria Math" w:hAnsi="Cambria Math" w:cs="Times New Roman"/>
                </w:rPr>
                <m:t>k</m:t>
              </m:r>
            </m:sub>
          </m:sSub>
          <m:r>
            <w:rPr>
              <w:rFonts w:ascii="Cambria Math" w:hAnsi="Cambria Math" w:cs="Times New Roman"/>
            </w:rPr>
            <m:t>)</m:t>
          </m:r>
        </m:oMath>
      </m:oMathPara>
    </w:p>
    <w:p w14:paraId="5586977A" w14:textId="77777777" w:rsidR="00933405" w:rsidRPr="00E36CDD" w:rsidRDefault="00933405" w:rsidP="00933405">
      <w:pPr>
        <w:rPr>
          <w:rFonts w:ascii="Times New Roman" w:hAnsi="Times New Roman" w:cs="Times New Roman"/>
        </w:rPr>
      </w:pPr>
    </w:p>
    <w:p w14:paraId="053BC90A" w14:textId="224B9D7A" w:rsidR="00933405" w:rsidRPr="00E36CDD" w:rsidRDefault="006458A3" w:rsidP="00933405">
      <w:pPr>
        <w:rPr>
          <w:rFonts w:ascii="Times New Roman" w:hAnsi="Times New Roman" w:cs="Times New Roman"/>
        </w:rPr>
      </w:pPr>
      <w:r w:rsidRPr="00E36CDD">
        <w:rPr>
          <w:rFonts w:ascii="Times New Roman" w:hAnsi="Times New Roman" w:cs="Times New Roman"/>
        </w:rPr>
        <w:t xml:space="preserve">Observation Model </w:t>
      </w:r>
      <w:r w:rsidR="00BA65EF" w:rsidRPr="00E36CDD">
        <w:rPr>
          <w:rFonts w:ascii="Times New Roman" w:hAnsi="Times New Roman" w:cs="Times New Roman"/>
        </w:rPr>
        <w:t>(Eq.3)</w:t>
      </w:r>
    </w:p>
    <w:p w14:paraId="09D663F2" w14:textId="0AB5C3CD" w:rsidR="006458A3" w:rsidRPr="00E36CDD" w:rsidRDefault="00C90942" w:rsidP="006458A3">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r>
                <w:rPr>
                  <w:rFonts w:ascii="Cambria Math" w:hAnsi="Cambria Math" w:cs="Times New Roman"/>
                </w:rPr>
                <m:t>,</m:t>
              </m:r>
              <m:r>
                <w:rPr>
                  <w:rFonts w:ascii="Cambria Math" w:hAnsi="Cambria Math" w:cs="Times New Roman"/>
                </w:rPr>
                <m:t>j</m:t>
              </m:r>
              <m:r>
                <w:rPr>
                  <w:rFonts w:ascii="Cambria Math" w:hAnsi="Cambria Math" w:cs="Times New Roman"/>
                </w:rPr>
                <m:t>,</m:t>
              </m:r>
              <m:r>
                <w:rPr>
                  <w:rFonts w:ascii="Cambria Math" w:hAnsi="Cambria Math" w:cs="Times New Roman"/>
                </w:rPr>
                <m:t>k</m:t>
              </m:r>
              <m:r>
                <w:rPr>
                  <w:rFonts w:ascii="Cambria Math" w:hAnsi="Cambria Math" w:cs="Times New Roman"/>
                </w:rPr>
                <m:t xml:space="preserve"> </m:t>
              </m:r>
            </m:sub>
          </m:sSub>
          <m:r>
            <w:rPr>
              <w:rFonts w:ascii="Cambria Math" w:hAnsi="Cambria Math" w:cs="Times New Roman"/>
            </w:rPr>
            <m:t xml:space="preserve">~ </m:t>
          </m:r>
          <m:r>
            <w:rPr>
              <w:rFonts w:ascii="Cambria Math" w:hAnsi="Cambria Math" w:cs="Times New Roman"/>
            </w:rPr>
            <m:t>Bern</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r>
                <w:rPr>
                  <w:rFonts w:ascii="Cambria Math" w:hAnsi="Cambria Math" w:cs="Times New Roman"/>
                </w:rPr>
                <m:t>,</m:t>
              </m:r>
              <m:r>
                <w:rPr>
                  <w:rFonts w:ascii="Cambria Math" w:hAnsi="Cambria Math" w:cs="Times New Roman"/>
                </w:rPr>
                <m:t>k</m:t>
              </m:r>
            </m:sub>
          </m:sSub>
          <m:r>
            <w:rPr>
              <w:rFonts w:ascii="Cambria Math" w:hAnsi="Cambria Math" w:cs="Times New Roman"/>
            </w:rPr>
            <m:t>×</m:t>
          </m:r>
          <m:r>
            <w:rPr>
              <w:rFonts w:ascii="Cambria Math" w:hAnsi="Cambria Math" w:cs="Times New Roman"/>
            </w:rPr>
            <m:t>p</m:t>
          </m:r>
          <m:r>
            <w:rPr>
              <w:rFonts w:ascii="Cambria Math" w:hAnsi="Cambria Math" w:cs="Times New Roman"/>
            </w:rPr>
            <m:t>)</m:t>
          </m:r>
        </m:oMath>
      </m:oMathPara>
    </w:p>
    <w:p w14:paraId="2BCD9B95" w14:textId="77777777" w:rsidR="006458A3" w:rsidRPr="00E36CDD" w:rsidRDefault="006458A3" w:rsidP="00933405">
      <w:pPr>
        <w:rPr>
          <w:rFonts w:ascii="Times New Roman" w:hAnsi="Times New Roman" w:cs="Times New Roman"/>
        </w:rPr>
      </w:pPr>
    </w:p>
    <w:p w14:paraId="4007A885" w14:textId="77777777" w:rsidR="00933405" w:rsidRPr="00E36CDD" w:rsidRDefault="00933405" w:rsidP="00933405">
      <w:pPr>
        <w:rPr>
          <w:rFonts w:ascii="Times New Roman" w:hAnsi="Times New Roman" w:cs="Times New Roman"/>
        </w:rPr>
      </w:pPr>
    </w:p>
    <w:p w14:paraId="15ED8047" w14:textId="77777777" w:rsidR="00933405" w:rsidRPr="00E36CDD" w:rsidRDefault="00933405" w:rsidP="00933405">
      <w:pPr>
        <w:rPr>
          <w:rFonts w:ascii="Times New Roman" w:hAnsi="Times New Roman" w:cs="Times New Roman"/>
        </w:rPr>
      </w:pPr>
    </w:p>
    <w:p w14:paraId="7C12E598" w14:textId="77777777" w:rsidR="00933405" w:rsidRPr="00E36CDD" w:rsidRDefault="00933405" w:rsidP="00933405">
      <w:pPr>
        <w:rPr>
          <w:rFonts w:ascii="Times New Roman" w:hAnsi="Times New Roman" w:cs="Times New Roman"/>
        </w:rPr>
      </w:pPr>
    </w:p>
    <w:p w14:paraId="7E4847AB" w14:textId="77777777" w:rsidR="00933405" w:rsidRPr="00E36CDD" w:rsidRDefault="00933405" w:rsidP="00933405">
      <w:pPr>
        <w:rPr>
          <w:rFonts w:ascii="Times New Roman" w:hAnsi="Times New Roman" w:cs="Times New Roman"/>
        </w:rPr>
      </w:pPr>
    </w:p>
    <w:p w14:paraId="2D20C286" w14:textId="77777777" w:rsidR="00933405" w:rsidRPr="00E36CDD" w:rsidRDefault="00933405" w:rsidP="00933405">
      <w:pPr>
        <w:rPr>
          <w:rFonts w:ascii="Times New Roman" w:hAnsi="Times New Roman" w:cs="Times New Roman"/>
        </w:rPr>
      </w:pPr>
    </w:p>
    <w:p w14:paraId="35F02165" w14:textId="77777777" w:rsidR="00933405" w:rsidRPr="00E36CDD" w:rsidRDefault="00933405" w:rsidP="00933405">
      <w:pPr>
        <w:rPr>
          <w:rFonts w:ascii="Times New Roman" w:hAnsi="Times New Roman" w:cs="Times New Roman"/>
        </w:rPr>
      </w:pPr>
    </w:p>
    <w:p w14:paraId="59C9288A" w14:textId="77777777" w:rsidR="00933405" w:rsidRPr="00E36CDD" w:rsidRDefault="00933405" w:rsidP="00933405">
      <w:pPr>
        <w:rPr>
          <w:rFonts w:ascii="Times New Roman" w:hAnsi="Times New Roman" w:cs="Times New Roman"/>
        </w:rPr>
      </w:pPr>
    </w:p>
    <w:p w14:paraId="499AB85D" w14:textId="77777777" w:rsidR="00933405" w:rsidRPr="00E36CDD" w:rsidRDefault="00933405" w:rsidP="00933405">
      <w:pPr>
        <w:rPr>
          <w:rFonts w:ascii="Times New Roman" w:hAnsi="Times New Roman" w:cs="Times New Roman"/>
        </w:rPr>
      </w:pPr>
    </w:p>
    <w:p w14:paraId="38283E65" w14:textId="77777777" w:rsidR="00933405" w:rsidRPr="00E36CDD" w:rsidRDefault="00933405" w:rsidP="00933405">
      <w:pPr>
        <w:rPr>
          <w:rFonts w:ascii="Times New Roman" w:hAnsi="Times New Roman" w:cs="Times New Roman"/>
        </w:rPr>
      </w:pPr>
    </w:p>
    <w:p w14:paraId="2AA811DD" w14:textId="77777777" w:rsidR="00933405" w:rsidRPr="00E36CDD" w:rsidRDefault="00933405" w:rsidP="00933405">
      <w:pPr>
        <w:rPr>
          <w:rFonts w:ascii="Times New Roman" w:hAnsi="Times New Roman" w:cs="Times New Roman"/>
        </w:rPr>
      </w:pPr>
    </w:p>
    <w:p w14:paraId="0EE350A1" w14:textId="77777777" w:rsidR="00933405" w:rsidRPr="00E36CDD" w:rsidRDefault="00933405" w:rsidP="00933405">
      <w:pPr>
        <w:rPr>
          <w:rFonts w:ascii="Times New Roman" w:hAnsi="Times New Roman" w:cs="Times New Roman"/>
        </w:rPr>
      </w:pPr>
    </w:p>
    <w:p w14:paraId="20FB5194" w14:textId="77777777" w:rsidR="00933405" w:rsidRPr="00E36CDD" w:rsidRDefault="00933405" w:rsidP="00933405">
      <w:pPr>
        <w:rPr>
          <w:rFonts w:ascii="Times New Roman" w:hAnsi="Times New Roman" w:cs="Times New Roman"/>
        </w:rPr>
      </w:pPr>
    </w:p>
    <w:p w14:paraId="04EB1F51" w14:textId="77777777" w:rsidR="00933405" w:rsidRPr="00E36CDD" w:rsidRDefault="00933405" w:rsidP="00933405">
      <w:pPr>
        <w:rPr>
          <w:rFonts w:ascii="Times New Roman" w:hAnsi="Times New Roman" w:cs="Times New Roman"/>
        </w:rPr>
      </w:pPr>
    </w:p>
    <w:p w14:paraId="39E114BE" w14:textId="77777777" w:rsidR="00933405" w:rsidRPr="00E36CDD" w:rsidRDefault="00933405" w:rsidP="00933405">
      <w:pPr>
        <w:rPr>
          <w:rFonts w:ascii="Times New Roman" w:hAnsi="Times New Roman" w:cs="Times New Roman"/>
          <w:noProof/>
        </w:rPr>
      </w:pPr>
    </w:p>
    <w:p w14:paraId="00AB386C" w14:textId="77777777" w:rsidR="00BB5471" w:rsidRPr="00E36CDD" w:rsidRDefault="00BB5471" w:rsidP="00933405">
      <w:pPr>
        <w:rPr>
          <w:rFonts w:ascii="Times New Roman" w:hAnsi="Times New Roman" w:cs="Times New Roman"/>
          <w:noProof/>
        </w:rPr>
      </w:pPr>
    </w:p>
    <w:p w14:paraId="71B4AF6C" w14:textId="77777777" w:rsidR="00BB5471" w:rsidRPr="00E36CDD" w:rsidRDefault="00BB5471" w:rsidP="00933405">
      <w:pPr>
        <w:rPr>
          <w:rFonts w:ascii="Times New Roman" w:hAnsi="Times New Roman" w:cs="Times New Roman"/>
        </w:rPr>
      </w:pPr>
    </w:p>
    <w:p w14:paraId="26A55944" w14:textId="77777777" w:rsidR="00933405" w:rsidRPr="00E36CDD" w:rsidRDefault="00933405" w:rsidP="00933405">
      <w:pPr>
        <w:rPr>
          <w:rFonts w:ascii="Times New Roman" w:hAnsi="Times New Roman" w:cs="Times New Roman"/>
        </w:rPr>
      </w:pPr>
    </w:p>
    <w:p w14:paraId="2E5EF65C" w14:textId="77777777" w:rsidR="00933405" w:rsidRPr="00E36CDD" w:rsidRDefault="00933405" w:rsidP="00933405">
      <w:pPr>
        <w:rPr>
          <w:rFonts w:ascii="Times New Roman" w:hAnsi="Times New Roman" w:cs="Times New Roman"/>
        </w:rPr>
      </w:pPr>
    </w:p>
    <w:p w14:paraId="75D2BCA1" w14:textId="77777777" w:rsidR="00933405" w:rsidRPr="00E36CDD" w:rsidRDefault="00933405" w:rsidP="00933405">
      <w:pPr>
        <w:rPr>
          <w:rFonts w:ascii="Times New Roman" w:hAnsi="Times New Roman" w:cs="Times New Roman"/>
        </w:rPr>
      </w:pPr>
    </w:p>
    <w:p w14:paraId="559FD44E" w14:textId="77777777" w:rsidR="00933405" w:rsidRPr="00E36CDD" w:rsidRDefault="00933405" w:rsidP="00933405">
      <w:pPr>
        <w:rPr>
          <w:rFonts w:ascii="Times New Roman" w:hAnsi="Times New Roman" w:cs="Times New Roman"/>
        </w:rPr>
      </w:pPr>
    </w:p>
    <w:p w14:paraId="7FB16C8A" w14:textId="77777777" w:rsidR="00933405" w:rsidRPr="00E36CDD" w:rsidRDefault="00933405" w:rsidP="00933405">
      <w:pPr>
        <w:rPr>
          <w:rFonts w:ascii="Times New Roman" w:hAnsi="Times New Roman" w:cs="Times New Roman"/>
        </w:rPr>
      </w:pPr>
    </w:p>
    <w:p w14:paraId="4836C25F" w14:textId="77777777" w:rsidR="00933405" w:rsidRPr="00E36CDD" w:rsidRDefault="00933405" w:rsidP="00933405">
      <w:pPr>
        <w:rPr>
          <w:rFonts w:ascii="Times New Roman" w:hAnsi="Times New Roman" w:cs="Times New Roman"/>
        </w:rPr>
      </w:pPr>
    </w:p>
    <w:p w14:paraId="5542D753" w14:textId="77777777" w:rsidR="00933405" w:rsidRDefault="00933405" w:rsidP="00933405">
      <w:pPr>
        <w:rPr>
          <w:rFonts w:ascii="Times New Roman" w:hAnsi="Times New Roman" w:cs="Times New Roman"/>
        </w:rPr>
      </w:pPr>
    </w:p>
    <w:p w14:paraId="310DA67B" w14:textId="77777777" w:rsidR="00FC7018" w:rsidRDefault="00FC7018" w:rsidP="00933405">
      <w:pPr>
        <w:rPr>
          <w:rFonts w:ascii="Times New Roman" w:hAnsi="Times New Roman" w:cs="Times New Roman"/>
        </w:rPr>
      </w:pPr>
    </w:p>
    <w:p w14:paraId="0806ABCD" w14:textId="77777777" w:rsidR="00FC7018" w:rsidRDefault="00FC7018" w:rsidP="00933405">
      <w:pPr>
        <w:rPr>
          <w:rFonts w:ascii="Times New Roman" w:hAnsi="Times New Roman" w:cs="Times New Roman"/>
        </w:rPr>
      </w:pPr>
    </w:p>
    <w:p w14:paraId="245467CD" w14:textId="77777777" w:rsidR="00FC7018" w:rsidRPr="00E36CDD" w:rsidRDefault="00FC7018" w:rsidP="00933405">
      <w:pPr>
        <w:rPr>
          <w:rFonts w:ascii="Times New Roman" w:hAnsi="Times New Roman" w:cs="Times New Roman"/>
        </w:rPr>
      </w:pPr>
    </w:p>
    <w:p w14:paraId="43C94638" w14:textId="25AC4AB0" w:rsidR="00933405" w:rsidRPr="00E36CDD" w:rsidRDefault="00933405" w:rsidP="00933405">
      <w:pPr>
        <w:rPr>
          <w:rFonts w:ascii="Times New Roman" w:hAnsi="Times New Roman" w:cs="Times New Roman"/>
          <w:b/>
          <w:bCs/>
        </w:rPr>
      </w:pPr>
      <w:r w:rsidRPr="00E36CDD">
        <w:rPr>
          <w:rFonts w:ascii="Times New Roman" w:hAnsi="Times New Roman" w:cs="Times New Roman"/>
          <w:b/>
          <w:bCs/>
        </w:rPr>
        <w:t>Results (&gt;1 paragraph)</w:t>
      </w:r>
    </w:p>
    <w:p w14:paraId="5E930854" w14:textId="4140C1EC" w:rsidR="00933405" w:rsidRPr="00E36CDD" w:rsidRDefault="00933405" w:rsidP="00933405">
      <w:pPr>
        <w:rPr>
          <w:rFonts w:ascii="Times New Roman" w:hAnsi="Times New Roman" w:cs="Times New Roman"/>
        </w:rPr>
      </w:pPr>
      <w:r w:rsidRPr="00E36CDD">
        <w:rPr>
          <w:rFonts w:ascii="Times New Roman" w:hAnsi="Times New Roman" w:cs="Times New Roman"/>
        </w:rPr>
        <w:t>Describe key findings, and support them with references to figures and tables.</w:t>
      </w:r>
    </w:p>
    <w:p w14:paraId="367936AC" w14:textId="77777777" w:rsidR="00933405" w:rsidRPr="00E36CDD" w:rsidRDefault="00933405" w:rsidP="00933405">
      <w:pPr>
        <w:rPr>
          <w:rFonts w:ascii="Times New Roman" w:hAnsi="Times New Roman" w:cs="Times New Roman"/>
        </w:rPr>
      </w:pPr>
    </w:p>
    <w:p w14:paraId="3D52C5B3" w14:textId="74727D33" w:rsidR="00933405" w:rsidRPr="00E36CDD" w:rsidRDefault="00933405" w:rsidP="00933405">
      <w:pPr>
        <w:rPr>
          <w:rFonts w:ascii="Times New Roman" w:hAnsi="Times New Roman" w:cs="Times New Roman"/>
          <w:b/>
          <w:bCs/>
        </w:rPr>
      </w:pPr>
      <w:r w:rsidRPr="00E36CDD">
        <w:rPr>
          <w:rFonts w:ascii="Times New Roman" w:hAnsi="Times New Roman" w:cs="Times New Roman"/>
          <w:b/>
          <w:bCs/>
        </w:rPr>
        <w:t>Discussion (&gt;1 paragraph)</w:t>
      </w:r>
    </w:p>
    <w:p w14:paraId="24B2B4FA" w14:textId="2E931E03" w:rsidR="00933405" w:rsidRPr="00E36CDD" w:rsidRDefault="00933405" w:rsidP="00933405">
      <w:pPr>
        <w:rPr>
          <w:rFonts w:ascii="Times New Roman" w:hAnsi="Times New Roman" w:cs="Times New Roman"/>
        </w:rPr>
      </w:pPr>
      <w:r w:rsidRPr="00E36CDD">
        <w:rPr>
          <w:rFonts w:ascii="Times New Roman" w:hAnsi="Times New Roman" w:cs="Times New Roman"/>
        </w:rPr>
        <w:t>Explain how your results advance knowledge and inform conservation efforts. Connect your results to previously published work.</w:t>
      </w:r>
    </w:p>
    <w:p w14:paraId="6B602397" w14:textId="77777777" w:rsidR="00933405" w:rsidRPr="00E36CDD" w:rsidRDefault="00933405" w:rsidP="00933405">
      <w:pPr>
        <w:rPr>
          <w:rFonts w:ascii="Times New Roman" w:hAnsi="Times New Roman" w:cs="Times New Roman"/>
        </w:rPr>
      </w:pPr>
    </w:p>
    <w:p w14:paraId="4C8E15B3" w14:textId="77777777" w:rsidR="00933405" w:rsidRPr="00E36CDD" w:rsidRDefault="00933405" w:rsidP="00933405">
      <w:pPr>
        <w:rPr>
          <w:rFonts w:ascii="Times New Roman" w:hAnsi="Times New Roman" w:cs="Times New Roman"/>
          <w:b/>
          <w:bCs/>
        </w:rPr>
      </w:pPr>
      <w:r w:rsidRPr="00E36CDD">
        <w:rPr>
          <w:rFonts w:ascii="Times New Roman" w:hAnsi="Times New Roman" w:cs="Times New Roman"/>
          <w:b/>
          <w:bCs/>
        </w:rPr>
        <w:t>Tables and Figures</w:t>
      </w:r>
    </w:p>
    <w:p w14:paraId="2387283C" w14:textId="76AFAD08" w:rsidR="00933405" w:rsidRPr="00E36CDD" w:rsidRDefault="00933405" w:rsidP="00933405">
      <w:pPr>
        <w:rPr>
          <w:rFonts w:ascii="Times New Roman" w:hAnsi="Times New Roman" w:cs="Times New Roman"/>
        </w:rPr>
      </w:pPr>
      <w:r w:rsidRPr="00E36CDD">
        <w:rPr>
          <w:rFonts w:ascii="Times New Roman" w:hAnsi="Times New Roman" w:cs="Times New Roman"/>
        </w:rPr>
        <w:t xml:space="preserve"> Include at least 1 table and 2 figures, along with clear, informative captions.</w:t>
      </w:r>
    </w:p>
    <w:p w14:paraId="543D15C0" w14:textId="77777777" w:rsidR="00FD12DF" w:rsidRPr="00E36CDD" w:rsidRDefault="00FD12DF" w:rsidP="00933405">
      <w:pPr>
        <w:rPr>
          <w:rFonts w:ascii="Times New Roman" w:hAnsi="Times New Roman" w:cs="Times New Roman"/>
        </w:rPr>
      </w:pPr>
    </w:p>
    <w:p w14:paraId="74090DB1" w14:textId="4339617E" w:rsidR="009E318B" w:rsidRPr="00E36CDD" w:rsidRDefault="00FD12DF" w:rsidP="00933405">
      <w:pPr>
        <w:rPr>
          <w:rFonts w:ascii="Times New Roman" w:hAnsi="Times New Roman" w:cs="Times New Roman"/>
          <w:b/>
          <w:bCs/>
        </w:rPr>
      </w:pPr>
      <w:r w:rsidRPr="00E36CDD">
        <w:rPr>
          <w:rFonts w:ascii="Times New Roman" w:hAnsi="Times New Roman" w:cs="Times New Roman"/>
          <w:b/>
          <w:bCs/>
        </w:rPr>
        <w:t>Literature Cited</w:t>
      </w:r>
    </w:p>
    <w:p w14:paraId="71EC9609" w14:textId="77777777" w:rsidR="00A37CE2" w:rsidRPr="00E36CDD" w:rsidRDefault="00A37CE2" w:rsidP="009E318B">
      <w:pPr>
        <w:pStyle w:val="EndNoteBibliography"/>
        <w:spacing w:after="0"/>
        <w:ind w:left="720" w:hanging="720"/>
        <w:rPr>
          <w:sz w:val="22"/>
        </w:rPr>
      </w:pPr>
      <w:r w:rsidRPr="00E36CDD">
        <w:rPr>
          <w:sz w:val="22"/>
        </w:rPr>
        <w:t>Akaike, H. 1973. Information theory and an extension of the maximum likelihood principle. Pages 267–281 in B. N. Petrov and F. Caski, editors. Proceedings of the Second International Symposium on Information Theory. Akademiai Kiado, Budapest, Hungary</w:t>
      </w:r>
    </w:p>
    <w:p w14:paraId="3A2A7AB3" w14:textId="60615D39" w:rsidR="006D4DC1" w:rsidRPr="00E36CDD" w:rsidRDefault="006D4DC1" w:rsidP="006D4DC1">
      <w:pPr>
        <w:spacing w:line="480" w:lineRule="auto"/>
        <w:ind w:left="720" w:hanging="720"/>
        <w:rPr>
          <w:rFonts w:ascii="Times New Roman" w:hAnsi="Times New Roman" w:cs="Times New Roman"/>
        </w:rPr>
      </w:pPr>
      <w:r w:rsidRPr="00E36CDD">
        <w:rPr>
          <w:rFonts w:ascii="Times New Roman" w:hAnsi="Times New Roman" w:cs="Times New Roman"/>
        </w:rPr>
        <w:t>Beery S,</w:t>
      </w:r>
      <w:r w:rsidR="00C61209" w:rsidRPr="00E36CDD">
        <w:rPr>
          <w:rFonts w:ascii="Times New Roman" w:hAnsi="Times New Roman" w:cs="Times New Roman"/>
        </w:rPr>
        <w:t xml:space="preserve"> D.</w:t>
      </w:r>
      <w:r w:rsidRPr="00E36CDD">
        <w:rPr>
          <w:rFonts w:ascii="Times New Roman" w:hAnsi="Times New Roman" w:cs="Times New Roman"/>
        </w:rPr>
        <w:t xml:space="preserve"> Morris, </w:t>
      </w:r>
      <w:r w:rsidR="00FD12DF" w:rsidRPr="00E36CDD">
        <w:rPr>
          <w:rFonts w:ascii="Times New Roman" w:hAnsi="Times New Roman" w:cs="Times New Roman"/>
        </w:rPr>
        <w:t xml:space="preserve">and S. </w:t>
      </w:r>
      <w:r w:rsidRPr="00E36CDD">
        <w:rPr>
          <w:rFonts w:ascii="Times New Roman" w:hAnsi="Times New Roman" w:cs="Times New Roman"/>
        </w:rPr>
        <w:t xml:space="preserve">Yang. </w:t>
      </w:r>
      <w:r w:rsidR="00FD12DF" w:rsidRPr="00E36CDD">
        <w:rPr>
          <w:rFonts w:ascii="Times New Roman" w:hAnsi="Times New Roman" w:cs="Times New Roman"/>
        </w:rPr>
        <w:t xml:space="preserve">2019. </w:t>
      </w:r>
      <w:r w:rsidRPr="00E36CDD">
        <w:rPr>
          <w:rFonts w:ascii="Times New Roman" w:hAnsi="Times New Roman" w:cs="Times New Roman"/>
        </w:rPr>
        <w:t xml:space="preserve">Efficient pipeline for camera trap image review. </w:t>
      </w:r>
      <w:proofErr w:type="spellStart"/>
      <w:r w:rsidRPr="00E36CDD">
        <w:rPr>
          <w:rFonts w:ascii="Times New Roman" w:hAnsi="Times New Roman" w:cs="Times New Roman"/>
        </w:rPr>
        <w:t>arXiv</w:t>
      </w:r>
      <w:proofErr w:type="spellEnd"/>
      <w:r w:rsidRPr="00E36CDD">
        <w:rPr>
          <w:rFonts w:ascii="Times New Roman" w:hAnsi="Times New Roman" w:cs="Times New Roman"/>
        </w:rPr>
        <w:t xml:space="preserve"> preprint arXiv:1907.06772.</w:t>
      </w:r>
    </w:p>
    <w:p w14:paraId="0E6838D0" w14:textId="1B41A847" w:rsidR="00E36CDD" w:rsidRPr="00E36CDD" w:rsidRDefault="00E36CDD" w:rsidP="006D4DC1">
      <w:pPr>
        <w:spacing w:line="480" w:lineRule="auto"/>
        <w:ind w:left="720" w:hanging="720"/>
        <w:rPr>
          <w:rFonts w:ascii="Times New Roman" w:hAnsi="Times New Roman" w:cs="Times New Roman"/>
        </w:rPr>
      </w:pPr>
      <w:r w:rsidRPr="00E36CDD">
        <w:rPr>
          <w:rFonts w:ascii="Times New Roman" w:hAnsi="Times New Roman" w:cs="Times New Roman"/>
          <w:color w:val="333333"/>
          <w:shd w:val="clear" w:color="auto" w:fill="FFFFFF"/>
        </w:rPr>
        <w:t>Dewitz, J., and U.S. Geological Survey. 2021. National Land Cover Database (NLCD) 2021 Products (ver. 2.0, June 2021): U.S. Geological Survey data release, https://doi.org/10.5066/P9KZCM54</w:t>
      </w:r>
    </w:p>
    <w:p w14:paraId="21DCFC29" w14:textId="28551754" w:rsidR="00A04FBD" w:rsidRDefault="00A04FBD" w:rsidP="009E318B">
      <w:pPr>
        <w:pStyle w:val="EndNoteBibliography"/>
        <w:spacing w:after="0"/>
        <w:ind w:left="720" w:hanging="720"/>
        <w:rPr>
          <w:sz w:val="22"/>
        </w:rPr>
      </w:pPr>
      <w:r w:rsidRPr="00E36CDD">
        <w:rPr>
          <w:sz w:val="22"/>
        </w:rPr>
        <w:t>Etter D</w:t>
      </w:r>
      <w:r w:rsidR="00FD12DF" w:rsidRPr="00E36CDD">
        <w:rPr>
          <w:sz w:val="22"/>
        </w:rPr>
        <w:t>.</w:t>
      </w:r>
      <w:r w:rsidRPr="00E36CDD">
        <w:rPr>
          <w:sz w:val="22"/>
        </w:rPr>
        <w:t>, Hollis K</w:t>
      </w:r>
      <w:r w:rsidR="00FD12DF" w:rsidRPr="00E36CDD">
        <w:rPr>
          <w:sz w:val="22"/>
        </w:rPr>
        <w:t>.</w:t>
      </w:r>
      <w:r w:rsidRPr="00E36CDD">
        <w:rPr>
          <w:sz w:val="22"/>
        </w:rPr>
        <w:t>, Deelen T</w:t>
      </w:r>
      <w:r w:rsidR="00FD12DF" w:rsidRPr="00E36CDD">
        <w:rPr>
          <w:sz w:val="22"/>
        </w:rPr>
        <w:t>.</w:t>
      </w:r>
      <w:r w:rsidRPr="00E36CDD">
        <w:rPr>
          <w:sz w:val="22"/>
        </w:rPr>
        <w:t>, Ludwig D</w:t>
      </w:r>
      <w:r w:rsidR="00FD12DF" w:rsidRPr="00E36CDD">
        <w:rPr>
          <w:sz w:val="22"/>
        </w:rPr>
        <w:t>.</w:t>
      </w:r>
      <w:r w:rsidRPr="00E36CDD">
        <w:rPr>
          <w:sz w:val="22"/>
        </w:rPr>
        <w:t>, Chelsvig J</w:t>
      </w:r>
      <w:r w:rsidR="00FD12DF" w:rsidRPr="00E36CDD">
        <w:rPr>
          <w:sz w:val="22"/>
        </w:rPr>
        <w:t>.</w:t>
      </w:r>
      <w:r w:rsidRPr="00E36CDD">
        <w:rPr>
          <w:sz w:val="22"/>
        </w:rPr>
        <w:t>, Anchor C</w:t>
      </w:r>
      <w:r w:rsidR="00FD12DF" w:rsidRPr="00E36CDD">
        <w:rPr>
          <w:sz w:val="22"/>
        </w:rPr>
        <w:t>.</w:t>
      </w:r>
      <w:r w:rsidRPr="00E36CDD">
        <w:rPr>
          <w:sz w:val="22"/>
        </w:rPr>
        <w:t xml:space="preserve">, and </w:t>
      </w:r>
      <w:r w:rsidR="00FD12DF" w:rsidRPr="00E36CDD">
        <w:rPr>
          <w:sz w:val="22"/>
        </w:rPr>
        <w:t xml:space="preserve">R. </w:t>
      </w:r>
      <w:r w:rsidRPr="00E36CDD">
        <w:rPr>
          <w:sz w:val="22"/>
        </w:rPr>
        <w:t>Warner</w:t>
      </w:r>
      <w:r w:rsidR="00FD12DF" w:rsidRPr="00E36CDD">
        <w:rPr>
          <w:sz w:val="22"/>
        </w:rPr>
        <w:t>.</w:t>
      </w:r>
      <w:r w:rsidRPr="00E36CDD">
        <w:rPr>
          <w:sz w:val="22"/>
        </w:rPr>
        <w:t xml:space="preserve"> 2002</w:t>
      </w:r>
      <w:r w:rsidR="00FD12DF" w:rsidRPr="00E36CDD">
        <w:rPr>
          <w:sz w:val="22"/>
        </w:rPr>
        <w:t>.</w:t>
      </w:r>
      <w:r w:rsidRPr="00E36CDD">
        <w:rPr>
          <w:sz w:val="22"/>
        </w:rPr>
        <w:t xml:space="preserve"> Survival and Movements of White-Tailed Deer in Suburban Chicago, Illinois</w:t>
      </w:r>
    </w:p>
    <w:p w14:paraId="3ECE0F5E" w14:textId="172F801E" w:rsidR="00A71EB7" w:rsidRDefault="00A71EB7" w:rsidP="00A71EB7">
      <w:pPr>
        <w:pStyle w:val="EndNoteBibliography"/>
        <w:spacing w:after="0"/>
        <w:ind w:left="720" w:hanging="720"/>
        <w:rPr>
          <w:sz w:val="22"/>
        </w:rPr>
      </w:pPr>
      <w:r w:rsidRPr="00E36CDD">
        <w:rPr>
          <w:sz w:val="22"/>
        </w:rPr>
        <w:t xml:space="preserve">Gallo T., M. Fidino, B. Gerber, A. Ahlers, J. Angstmann, M. Amaya, A. Concilio, D. Drake, D. Gay, E. Lehrer, M. Murray, T. Ryan, C. St Clair, C. Salsbury, H. Sander, T. Stankowich, J. Williamson, J. Belaire, K. Simon, and S. Magle. 2022. Mammals adjust diel activity across gradients of urbanization eLife 11:e74756, https://doi.org/10.7554/eLife.74756    </w:t>
      </w:r>
    </w:p>
    <w:p w14:paraId="77C8569C" w14:textId="7CA53B27" w:rsidR="00A71EB7" w:rsidRPr="00E36CDD" w:rsidRDefault="00A71EB7" w:rsidP="00A71EB7">
      <w:pPr>
        <w:pStyle w:val="EndNoteBibliography"/>
        <w:spacing w:after="0"/>
        <w:ind w:left="720" w:hanging="720"/>
        <w:rPr>
          <w:sz w:val="22"/>
        </w:rPr>
      </w:pPr>
      <w:hyperlink r:id="rId6" w:history="1">
        <w:r w:rsidRPr="00E36CDD">
          <w:rPr>
            <w:rStyle w:val="Hyperlink"/>
            <w:color w:val="auto"/>
            <w:sz w:val="22"/>
            <w:u w:val="none"/>
          </w:rPr>
          <w:t>Gelmi-Candusso</w:t>
        </w:r>
      </w:hyperlink>
      <w:r w:rsidRPr="00E36CDD">
        <w:rPr>
          <w:sz w:val="22"/>
        </w:rPr>
        <w:t>, T., </w:t>
      </w:r>
      <w:hyperlink r:id="rId7" w:history="1">
        <w:r w:rsidRPr="00E36CDD">
          <w:rPr>
            <w:rStyle w:val="Hyperlink"/>
            <w:color w:val="auto"/>
            <w:sz w:val="22"/>
            <w:u w:val="none"/>
          </w:rPr>
          <w:t>P. Rodriguez</w:t>
        </w:r>
      </w:hyperlink>
      <w:r w:rsidRPr="00E36CDD">
        <w:rPr>
          <w:sz w:val="22"/>
        </w:rPr>
        <w:t>, </w:t>
      </w:r>
      <w:hyperlink r:id="rId8" w:history="1">
        <w:r w:rsidRPr="00E36CDD">
          <w:rPr>
            <w:rStyle w:val="Hyperlink"/>
            <w:color w:val="auto"/>
            <w:sz w:val="22"/>
            <w:u w:val="none"/>
          </w:rPr>
          <w:t>M. Fidino</w:t>
        </w:r>
      </w:hyperlink>
      <w:r w:rsidRPr="00E36CDD">
        <w:rPr>
          <w:sz w:val="22"/>
        </w:rPr>
        <w:t>, </w:t>
      </w:r>
      <w:hyperlink r:id="rId9" w:history="1">
        <w:r w:rsidRPr="00E36CDD">
          <w:rPr>
            <w:rStyle w:val="Hyperlink"/>
            <w:color w:val="auto"/>
            <w:sz w:val="22"/>
            <w:u w:val="none"/>
          </w:rPr>
          <w:t>K. Rivera</w:t>
        </w:r>
      </w:hyperlink>
      <w:r w:rsidRPr="00E36CDD">
        <w:rPr>
          <w:sz w:val="22"/>
        </w:rPr>
        <w:t>, </w:t>
      </w:r>
      <w:hyperlink r:id="rId10" w:history="1">
        <w:r w:rsidRPr="00E36CDD">
          <w:rPr>
            <w:rStyle w:val="Hyperlink"/>
            <w:color w:val="auto"/>
            <w:sz w:val="22"/>
            <w:u w:val="none"/>
          </w:rPr>
          <w:t>E. Lehrer</w:t>
        </w:r>
      </w:hyperlink>
      <w:r w:rsidRPr="00E36CDD">
        <w:rPr>
          <w:sz w:val="22"/>
        </w:rPr>
        <w:t>, </w:t>
      </w:r>
      <w:hyperlink r:id="rId11" w:history="1">
        <w:r w:rsidRPr="00E36CDD">
          <w:rPr>
            <w:rStyle w:val="Hyperlink"/>
            <w:color w:val="auto"/>
            <w:sz w:val="22"/>
            <w:u w:val="none"/>
          </w:rPr>
          <w:t>S. Magle</w:t>
        </w:r>
      </w:hyperlink>
      <w:r w:rsidRPr="00E36CDD">
        <w:rPr>
          <w:sz w:val="22"/>
        </w:rPr>
        <w:t xml:space="preserve">, and </w:t>
      </w:r>
      <w:hyperlink r:id="rId12" w:history="1">
        <w:r w:rsidRPr="00E36CDD">
          <w:rPr>
            <w:rStyle w:val="Hyperlink"/>
            <w:color w:val="auto"/>
            <w:sz w:val="22"/>
            <w:u w:val="none"/>
          </w:rPr>
          <w:t>M.-J. Fortin</w:t>
        </w:r>
      </w:hyperlink>
      <w:r w:rsidRPr="00E36CDD">
        <w:rPr>
          <w:sz w:val="22"/>
        </w:rPr>
        <w:t>. 2024. Leveraging Open-Source Geographic Databases to Enhance the -Representation of Landscape Heterogeneity in Ecological Models. Ecology and Evolution 14: e70402. </w:t>
      </w:r>
      <w:hyperlink r:id="rId13" w:history="1">
        <w:r w:rsidRPr="00E36CDD">
          <w:rPr>
            <w:rStyle w:val="Hyperlink"/>
            <w:color w:val="auto"/>
            <w:sz w:val="22"/>
            <w:u w:val="none"/>
          </w:rPr>
          <w:t>https://doi.org/10.1002/ece3.70402</w:t>
        </w:r>
      </w:hyperlink>
    </w:p>
    <w:p w14:paraId="47A84ED9" w14:textId="43663901" w:rsidR="00004B3A" w:rsidRPr="00E36CDD" w:rsidRDefault="00004B3A" w:rsidP="00004B3A">
      <w:pPr>
        <w:pStyle w:val="EndNoteBibliography"/>
        <w:spacing w:after="0"/>
        <w:ind w:left="720" w:hanging="720"/>
        <w:rPr>
          <w:sz w:val="22"/>
        </w:rPr>
      </w:pPr>
      <w:r w:rsidRPr="00E36CDD">
        <w:rPr>
          <w:sz w:val="22"/>
        </w:rPr>
        <w:t xml:space="preserve">Giarrusso, T. and S. Smith. 2014.  Assessing Urban Tree Canopy in the City of Atlanta; A Baseline Canopy Study. </w:t>
      </w:r>
    </w:p>
    <w:p w14:paraId="3C09AE6E" w14:textId="77777777" w:rsidR="006D4DC1" w:rsidRPr="00E36CDD" w:rsidRDefault="006D4DC1" w:rsidP="006D4DC1">
      <w:pPr>
        <w:pStyle w:val="EndNoteBibliography"/>
        <w:spacing w:after="0"/>
        <w:ind w:left="720" w:hanging="720"/>
        <w:rPr>
          <w:sz w:val="22"/>
        </w:rPr>
      </w:pPr>
      <w:r w:rsidRPr="00E36CDD">
        <w:rPr>
          <w:sz w:val="22"/>
        </w:rPr>
        <w:t>Huang, G., and M. L. Cadenasso. 2016. People, landscape, and urban heat island: dynamics among neighborhood social conditions, land cover and surface temperatures. Landscape Ecology 31:2507.</w:t>
      </w:r>
    </w:p>
    <w:p w14:paraId="44CA5132" w14:textId="0D7C193E" w:rsidR="00A04FBD" w:rsidRPr="00E36CDD" w:rsidRDefault="00004B3A" w:rsidP="00004B3A">
      <w:pPr>
        <w:pStyle w:val="EndNoteBibliography"/>
        <w:spacing w:after="0"/>
        <w:ind w:left="720" w:hanging="720"/>
        <w:rPr>
          <w:sz w:val="22"/>
        </w:rPr>
      </w:pPr>
      <w:r w:rsidRPr="00E36CDD">
        <w:rPr>
          <w:sz w:val="22"/>
        </w:rPr>
        <w:t>Huang, K., X. Li, X. Liu, and K. C. Seto. 2019. Projecting global urban land expansion and heat island intensification through 2050. Environmental Research Letters 14:114037.</w:t>
      </w:r>
    </w:p>
    <w:p w14:paraId="596EFC85" w14:textId="5F9659A9" w:rsidR="00004B3A" w:rsidRPr="00E36CDD" w:rsidRDefault="00004B3A" w:rsidP="00004B3A">
      <w:pPr>
        <w:pStyle w:val="EndNoteBibliography"/>
        <w:spacing w:after="0"/>
        <w:ind w:left="720" w:hanging="720"/>
        <w:rPr>
          <w:sz w:val="22"/>
        </w:rPr>
      </w:pPr>
      <w:r w:rsidRPr="00E36CDD">
        <w:rPr>
          <w:sz w:val="22"/>
        </w:rPr>
        <w:t xml:space="preserve">Jennings, V., M. Floyd, D. Shanahan, C. Coutyts, and A. Sinykin. 2017. Emerging issues in urban ecology: implications for research, social justice, human health, and well-being. Population and Enviorement 39(1): 69-86. </w:t>
      </w:r>
    </w:p>
    <w:p w14:paraId="4909CAD6" w14:textId="1704C064" w:rsidR="00004B3A" w:rsidRPr="00E36CDD" w:rsidRDefault="00004B3A" w:rsidP="00004B3A">
      <w:pPr>
        <w:pStyle w:val="EndNoteBibliography"/>
        <w:spacing w:after="0"/>
        <w:ind w:left="720" w:hanging="720"/>
        <w:rPr>
          <w:sz w:val="22"/>
        </w:rPr>
      </w:pPr>
      <w:r w:rsidRPr="00E36CDD">
        <w:rPr>
          <w:sz w:val="22"/>
        </w:rPr>
        <w:t>Jesdale, B., R. Morello-Frosch, and L. Cushing. 2013. The Racial/Ethnic Distribution of Heat Risk–Related Land Cover in Relation to Residential Segregation. Environmental Health Perspectives 121(7): 811-817.</w:t>
      </w:r>
    </w:p>
    <w:p w14:paraId="5060A515" w14:textId="4C782711" w:rsidR="00AF178D" w:rsidRPr="00E36CDD" w:rsidRDefault="009E318B" w:rsidP="006D4DC1">
      <w:pPr>
        <w:pStyle w:val="EndNoteBibliography"/>
        <w:spacing w:after="0"/>
        <w:ind w:left="720" w:hanging="720"/>
        <w:rPr>
          <w:sz w:val="22"/>
        </w:rPr>
      </w:pPr>
      <w:r w:rsidRPr="00A71EB7">
        <w:rPr>
          <w:sz w:val="22"/>
        </w:rPr>
        <w:t xml:space="preserve">Magle, S., M. Fidino, E. Lehrer, T. Gallo, M. Mulligan, M.  </w:t>
      </w:r>
      <w:r w:rsidRPr="00E36CDD">
        <w:rPr>
          <w:sz w:val="22"/>
        </w:rPr>
        <w:t>Ríos, A. Ahlers, J. Angstmann, A. Belaire, and B. Dugelby. 2019. Advancing urban wildlife research through a multi‐city collaboration. Frontiers in Ecology and the Environment 17:232-239.</w:t>
      </w:r>
    </w:p>
    <w:p w14:paraId="6252680E" w14:textId="597C4F9B" w:rsidR="00AF178D" w:rsidRPr="00E36CDD" w:rsidRDefault="006D4DC1" w:rsidP="006D4DC1">
      <w:pPr>
        <w:spacing w:line="480" w:lineRule="auto"/>
        <w:ind w:left="720" w:hanging="720"/>
        <w:rPr>
          <w:rFonts w:ascii="Times New Roman" w:hAnsi="Times New Roman" w:cs="Times New Roman"/>
        </w:rPr>
      </w:pPr>
      <w:r w:rsidRPr="00E36CDD">
        <w:rPr>
          <w:rFonts w:ascii="Times New Roman" w:hAnsi="Times New Roman" w:cs="Times New Roman"/>
        </w:rPr>
        <w:t xml:space="preserve">Palacios-Lopez, D., F. Bachofer, T. Esch, W. Heldens, A. Hirner, M. </w:t>
      </w:r>
      <w:proofErr w:type="spellStart"/>
      <w:r w:rsidRPr="00E36CDD">
        <w:rPr>
          <w:rFonts w:ascii="Times New Roman" w:hAnsi="Times New Roman" w:cs="Times New Roman"/>
        </w:rPr>
        <w:t>Marconcini</w:t>
      </w:r>
      <w:proofErr w:type="spellEnd"/>
      <w:r w:rsidRPr="00E36CDD">
        <w:rPr>
          <w:rFonts w:ascii="Times New Roman" w:hAnsi="Times New Roman" w:cs="Times New Roman"/>
        </w:rPr>
        <w:t xml:space="preserve">, A. </w:t>
      </w:r>
      <w:proofErr w:type="spellStart"/>
      <w:r w:rsidRPr="00E36CDD">
        <w:rPr>
          <w:rFonts w:ascii="Times New Roman" w:hAnsi="Times New Roman" w:cs="Times New Roman"/>
        </w:rPr>
        <w:t>Sorichetta</w:t>
      </w:r>
      <w:proofErr w:type="spellEnd"/>
      <w:r w:rsidRPr="00E36CDD">
        <w:rPr>
          <w:rFonts w:ascii="Times New Roman" w:hAnsi="Times New Roman" w:cs="Times New Roman"/>
        </w:rPr>
        <w:t>, J. Zeidler, C. Kuenzer, S. Dech, A.</w:t>
      </w:r>
      <w:r w:rsidR="00C61209" w:rsidRPr="00E36CDD">
        <w:rPr>
          <w:rFonts w:ascii="Times New Roman" w:hAnsi="Times New Roman" w:cs="Times New Roman"/>
        </w:rPr>
        <w:t xml:space="preserve"> </w:t>
      </w:r>
      <w:r w:rsidRPr="00E36CDD">
        <w:rPr>
          <w:rFonts w:ascii="Times New Roman" w:hAnsi="Times New Roman" w:cs="Times New Roman"/>
        </w:rPr>
        <w:t>Tatem, and P. Reinartz. 2019. New Perspectives for Mapping Global Population Distribution Using World Settlement Footprint Products. SUSTAINABILITY 11:6056.</w:t>
      </w:r>
    </w:p>
    <w:p w14:paraId="4F902608" w14:textId="1A29D206" w:rsidR="00004B3A" w:rsidRPr="00E36CDD" w:rsidRDefault="00004B3A" w:rsidP="00004B3A">
      <w:pPr>
        <w:pStyle w:val="EndNoteBibliography"/>
        <w:spacing w:after="0"/>
        <w:ind w:left="720" w:hanging="720"/>
        <w:rPr>
          <w:sz w:val="22"/>
        </w:rPr>
      </w:pPr>
      <w:r w:rsidRPr="00E36CDD">
        <w:rPr>
          <w:sz w:val="22"/>
        </w:rPr>
        <w:lastRenderedPageBreak/>
        <w:t>Pickett, S. T., M. L. Cadenasso, and B. McGrath. 2013. Resilience in ecology and urban design : linking theory and practice for sustainable cities. Springer.</w:t>
      </w:r>
    </w:p>
    <w:p w14:paraId="1F2F1ED4" w14:textId="1FD22378" w:rsidR="00AF178D" w:rsidRPr="00E36CDD" w:rsidRDefault="00AF178D" w:rsidP="00AF178D">
      <w:pPr>
        <w:pStyle w:val="EndNoteBibliography"/>
        <w:spacing w:after="0"/>
        <w:ind w:left="720" w:hanging="720"/>
        <w:rPr>
          <w:sz w:val="22"/>
        </w:rPr>
      </w:pPr>
      <w:r w:rsidRPr="00E36CDD">
        <w:rPr>
          <w:sz w:val="22"/>
        </w:rPr>
        <w:t>Seto, K., M. Fragkias, B. Gü neralp, and M. Reilly. 2011. A Meta-Analysis of Global Urban Land Expansion. PLoS ONE 6:1-9.</w:t>
      </w:r>
    </w:p>
    <w:p w14:paraId="79E06C11" w14:textId="1B1DDE4F" w:rsidR="00004B3A" w:rsidRPr="00E36CDD" w:rsidRDefault="00004B3A" w:rsidP="00004B3A">
      <w:pPr>
        <w:pStyle w:val="EndNoteBibliography"/>
        <w:spacing w:after="0"/>
        <w:ind w:left="720" w:hanging="720"/>
        <w:rPr>
          <w:sz w:val="22"/>
        </w:rPr>
      </w:pPr>
      <w:r w:rsidRPr="00E36CDD">
        <w:rPr>
          <w:sz w:val="22"/>
        </w:rPr>
        <w:t>Schell, C. J., K. Dyson, T. L. Fuentes, S. Des Roches, N. C. Harris, D. S. Miller, C. A. Woelfle-Erskine, and M. R. Lambert. 2020. The ecological and evolutionary consequences of systemic racism in urban environments. Science 369:1-11.</w:t>
      </w:r>
    </w:p>
    <w:p w14:paraId="5A8CBE5A" w14:textId="3993E46D" w:rsidR="00004B3A" w:rsidRPr="00E36CDD" w:rsidRDefault="00004B3A" w:rsidP="00004B3A">
      <w:pPr>
        <w:pStyle w:val="EndNoteBibliography"/>
        <w:spacing w:after="0"/>
        <w:ind w:left="720" w:hanging="720"/>
        <w:rPr>
          <w:sz w:val="22"/>
        </w:rPr>
      </w:pPr>
      <w:r w:rsidRPr="00E36CDD">
        <w:rPr>
          <w:sz w:val="22"/>
        </w:rPr>
        <w:t>U.S. Census Bureau. 2021. QuickFacts Atlanta, GA.</w:t>
      </w:r>
    </w:p>
    <w:p w14:paraId="6ADC4619" w14:textId="70B05ABD" w:rsidR="00AF178D" w:rsidRPr="00E36CDD" w:rsidRDefault="00AF178D" w:rsidP="00FD12DF">
      <w:pPr>
        <w:pStyle w:val="EndNoteBibliography"/>
        <w:ind w:left="720" w:hanging="720"/>
        <w:rPr>
          <w:sz w:val="22"/>
        </w:rPr>
      </w:pPr>
      <w:r w:rsidRPr="00E36CDD">
        <w:rPr>
          <w:sz w:val="22"/>
        </w:rPr>
        <w:t>Wu, J. 2014. Urban ecology and sustainability: The state-of-the-science and future directions. Landscape and Urban Planning 125:209-221.</w:t>
      </w:r>
    </w:p>
    <w:p w14:paraId="04273271" w14:textId="77777777" w:rsidR="00BB5471" w:rsidRPr="00E36CDD" w:rsidRDefault="00BB5471" w:rsidP="00FD12DF">
      <w:pPr>
        <w:pStyle w:val="EndNoteBibliography"/>
        <w:ind w:left="720" w:hanging="720"/>
        <w:rPr>
          <w:sz w:val="22"/>
        </w:rPr>
      </w:pPr>
    </w:p>
    <w:p w14:paraId="5C2842A3" w14:textId="77777777" w:rsidR="00BB5471" w:rsidRPr="00E36CDD" w:rsidRDefault="00BB5471" w:rsidP="00FD12DF">
      <w:pPr>
        <w:pStyle w:val="EndNoteBibliography"/>
        <w:ind w:left="720" w:hanging="720"/>
        <w:rPr>
          <w:sz w:val="22"/>
        </w:rPr>
      </w:pPr>
    </w:p>
    <w:p w14:paraId="52234BA3" w14:textId="77777777" w:rsidR="00BB5471" w:rsidRPr="00E36CDD" w:rsidRDefault="00BB5471" w:rsidP="00FD12DF">
      <w:pPr>
        <w:pStyle w:val="EndNoteBibliography"/>
        <w:ind w:left="720" w:hanging="720"/>
        <w:rPr>
          <w:sz w:val="22"/>
        </w:rPr>
      </w:pPr>
    </w:p>
    <w:p w14:paraId="026F0ACB" w14:textId="77777777" w:rsidR="00BB5471" w:rsidRPr="00E36CDD" w:rsidRDefault="00BB5471" w:rsidP="00FD12DF">
      <w:pPr>
        <w:pStyle w:val="EndNoteBibliography"/>
        <w:ind w:left="720" w:hanging="720"/>
        <w:rPr>
          <w:sz w:val="22"/>
        </w:rPr>
      </w:pPr>
    </w:p>
    <w:p w14:paraId="3DB5550F" w14:textId="77777777" w:rsidR="00BB5471" w:rsidRPr="00E36CDD" w:rsidRDefault="00BB5471" w:rsidP="00BB5471">
      <w:pPr>
        <w:rPr>
          <w:rFonts w:ascii="Times New Roman" w:hAnsi="Times New Roman" w:cs="Times New Roman"/>
        </w:rPr>
      </w:pPr>
    </w:p>
    <w:p w14:paraId="708CEA07" w14:textId="77777777" w:rsidR="00BB5471" w:rsidRPr="00E36CDD" w:rsidRDefault="00BB5471" w:rsidP="00BB5471">
      <w:pPr>
        <w:spacing w:line="480" w:lineRule="auto"/>
        <w:rPr>
          <w:rFonts w:ascii="Times New Roman" w:hAnsi="Times New Roman" w:cs="Times New Roman"/>
          <w:noProof/>
        </w:rPr>
      </w:pPr>
      <w:r w:rsidRPr="00E36CDD">
        <w:rPr>
          <w:rFonts w:ascii="Times New Roman" w:hAnsi="Times New Roman" w:cs="Times New Roman"/>
          <w:noProof/>
        </w:rPr>
        <w:t>B02001e1 total race: race_B</w:t>
      </w:r>
    </w:p>
    <w:p w14:paraId="68FAF69E" w14:textId="77777777" w:rsidR="00BB5471" w:rsidRPr="00E36CDD" w:rsidRDefault="00BB5471" w:rsidP="00BB5471">
      <w:pPr>
        <w:spacing w:line="480" w:lineRule="auto"/>
        <w:rPr>
          <w:rFonts w:ascii="Times New Roman" w:hAnsi="Times New Roman" w:cs="Times New Roman"/>
          <w:noProof/>
        </w:rPr>
      </w:pPr>
      <w:r w:rsidRPr="00E36CDD">
        <w:rPr>
          <w:rFonts w:ascii="Times New Roman" w:hAnsi="Times New Roman" w:cs="Times New Roman"/>
          <w:noProof/>
        </w:rPr>
        <w:t>B02001e2 white onlyrace_2</w:t>
      </w:r>
    </w:p>
    <w:p w14:paraId="7ED3F0C6" w14:textId="77777777" w:rsidR="00BB5471" w:rsidRPr="00E36CDD" w:rsidRDefault="00BB5471" w:rsidP="00BB5471">
      <w:pPr>
        <w:spacing w:line="480" w:lineRule="auto"/>
        <w:rPr>
          <w:rFonts w:ascii="Times New Roman" w:hAnsi="Times New Roman" w:cs="Times New Roman"/>
          <w:noProof/>
        </w:rPr>
      </w:pPr>
      <w:r w:rsidRPr="00E36CDD">
        <w:rPr>
          <w:rFonts w:ascii="Times New Roman" w:hAnsi="Times New Roman" w:cs="Times New Roman"/>
          <w:noProof/>
        </w:rPr>
        <w:t>B19013e1 median household income-x19 inc 36</w:t>
      </w:r>
    </w:p>
    <w:p w14:paraId="3C239FC6" w14:textId="77777777" w:rsidR="00BB5471" w:rsidRPr="00E36CDD" w:rsidRDefault="00BB5471" w:rsidP="00FD12DF">
      <w:pPr>
        <w:pStyle w:val="EndNoteBibliography"/>
        <w:ind w:left="720" w:hanging="720"/>
        <w:rPr>
          <w:sz w:val="22"/>
        </w:rPr>
      </w:pPr>
    </w:p>
    <w:sectPr w:rsidR="00BB5471" w:rsidRPr="00E36C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F8A1B44"/>
    <w:multiLevelType w:val="multilevel"/>
    <w:tmpl w:val="8FD0B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5926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405"/>
    <w:rsid w:val="00004B3A"/>
    <w:rsid w:val="00004DD2"/>
    <w:rsid w:val="0006113C"/>
    <w:rsid w:val="000638AD"/>
    <w:rsid w:val="000C312F"/>
    <w:rsid w:val="003559BC"/>
    <w:rsid w:val="003C7AF4"/>
    <w:rsid w:val="003E6147"/>
    <w:rsid w:val="00446EA3"/>
    <w:rsid w:val="00481E38"/>
    <w:rsid w:val="004C2335"/>
    <w:rsid w:val="00534D98"/>
    <w:rsid w:val="0054375F"/>
    <w:rsid w:val="00570432"/>
    <w:rsid w:val="006458A3"/>
    <w:rsid w:val="0068637C"/>
    <w:rsid w:val="006D4DC1"/>
    <w:rsid w:val="00933405"/>
    <w:rsid w:val="009E318B"/>
    <w:rsid w:val="00A00B3F"/>
    <w:rsid w:val="00A04FBD"/>
    <w:rsid w:val="00A34031"/>
    <w:rsid w:val="00A37CE2"/>
    <w:rsid w:val="00A578A3"/>
    <w:rsid w:val="00A71EB7"/>
    <w:rsid w:val="00AF178D"/>
    <w:rsid w:val="00B233E2"/>
    <w:rsid w:val="00B86B7A"/>
    <w:rsid w:val="00BA65EF"/>
    <w:rsid w:val="00BB5471"/>
    <w:rsid w:val="00BC0738"/>
    <w:rsid w:val="00C356D2"/>
    <w:rsid w:val="00C61209"/>
    <w:rsid w:val="00C90942"/>
    <w:rsid w:val="00CD0BE1"/>
    <w:rsid w:val="00DF4FF9"/>
    <w:rsid w:val="00E04903"/>
    <w:rsid w:val="00E36CDD"/>
    <w:rsid w:val="00E57EF0"/>
    <w:rsid w:val="00F64D51"/>
    <w:rsid w:val="00FC7018"/>
    <w:rsid w:val="00FD12DF"/>
    <w:rsid w:val="00FD29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0AF21"/>
  <w15:chartTrackingRefBased/>
  <w15:docId w15:val="{A373B105-63C1-4988-9A7C-1190ADFFF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4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34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34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4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4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4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34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34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4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4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4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4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4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405"/>
    <w:rPr>
      <w:rFonts w:eastAsiaTheme="majorEastAsia" w:cstheme="majorBidi"/>
      <w:color w:val="272727" w:themeColor="text1" w:themeTint="D8"/>
    </w:rPr>
  </w:style>
  <w:style w:type="paragraph" w:styleId="Title">
    <w:name w:val="Title"/>
    <w:basedOn w:val="Normal"/>
    <w:next w:val="Normal"/>
    <w:link w:val="TitleChar"/>
    <w:uiPriority w:val="10"/>
    <w:qFormat/>
    <w:rsid w:val="00933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4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4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4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405"/>
    <w:pPr>
      <w:spacing w:before="160"/>
      <w:jc w:val="center"/>
    </w:pPr>
    <w:rPr>
      <w:i/>
      <w:iCs/>
      <w:color w:val="404040" w:themeColor="text1" w:themeTint="BF"/>
    </w:rPr>
  </w:style>
  <w:style w:type="character" w:customStyle="1" w:styleId="QuoteChar">
    <w:name w:val="Quote Char"/>
    <w:basedOn w:val="DefaultParagraphFont"/>
    <w:link w:val="Quote"/>
    <w:uiPriority w:val="29"/>
    <w:rsid w:val="00933405"/>
    <w:rPr>
      <w:i/>
      <w:iCs/>
      <w:color w:val="404040" w:themeColor="text1" w:themeTint="BF"/>
    </w:rPr>
  </w:style>
  <w:style w:type="paragraph" w:styleId="ListParagraph">
    <w:name w:val="List Paragraph"/>
    <w:basedOn w:val="Normal"/>
    <w:uiPriority w:val="34"/>
    <w:qFormat/>
    <w:rsid w:val="00933405"/>
    <w:pPr>
      <w:ind w:left="720"/>
      <w:contextualSpacing/>
    </w:pPr>
  </w:style>
  <w:style w:type="character" w:styleId="IntenseEmphasis">
    <w:name w:val="Intense Emphasis"/>
    <w:basedOn w:val="DefaultParagraphFont"/>
    <w:uiPriority w:val="21"/>
    <w:qFormat/>
    <w:rsid w:val="00933405"/>
    <w:rPr>
      <w:i/>
      <w:iCs/>
      <w:color w:val="0F4761" w:themeColor="accent1" w:themeShade="BF"/>
    </w:rPr>
  </w:style>
  <w:style w:type="paragraph" w:styleId="IntenseQuote">
    <w:name w:val="Intense Quote"/>
    <w:basedOn w:val="Normal"/>
    <w:next w:val="Normal"/>
    <w:link w:val="IntenseQuoteChar"/>
    <w:uiPriority w:val="30"/>
    <w:qFormat/>
    <w:rsid w:val="009334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405"/>
    <w:rPr>
      <w:i/>
      <w:iCs/>
      <w:color w:val="0F4761" w:themeColor="accent1" w:themeShade="BF"/>
    </w:rPr>
  </w:style>
  <w:style w:type="character" w:styleId="IntenseReference">
    <w:name w:val="Intense Reference"/>
    <w:basedOn w:val="DefaultParagraphFont"/>
    <w:uiPriority w:val="32"/>
    <w:qFormat/>
    <w:rsid w:val="00933405"/>
    <w:rPr>
      <w:b/>
      <w:bCs/>
      <w:smallCaps/>
      <w:color w:val="0F4761" w:themeColor="accent1" w:themeShade="BF"/>
      <w:spacing w:val="5"/>
    </w:rPr>
  </w:style>
  <w:style w:type="paragraph" w:customStyle="1" w:styleId="EndNoteBibliography">
    <w:name w:val="EndNote Bibliography"/>
    <w:basedOn w:val="Normal"/>
    <w:link w:val="EndNoteBibliographyChar"/>
    <w:rsid w:val="009E318B"/>
    <w:pPr>
      <w:spacing w:line="480" w:lineRule="auto"/>
    </w:pPr>
    <w:rPr>
      <w:rFonts w:ascii="Times New Roman" w:hAnsi="Times New Roman" w:cs="Times New Roman"/>
      <w:noProof/>
      <w:kern w:val="0"/>
      <w:sz w:val="24"/>
      <w14:ligatures w14:val="none"/>
    </w:rPr>
  </w:style>
  <w:style w:type="character" w:customStyle="1" w:styleId="EndNoteBibliographyChar">
    <w:name w:val="EndNote Bibliography Char"/>
    <w:basedOn w:val="DefaultParagraphFont"/>
    <w:link w:val="EndNoteBibliography"/>
    <w:rsid w:val="009E318B"/>
    <w:rPr>
      <w:rFonts w:ascii="Times New Roman" w:hAnsi="Times New Roman" w:cs="Times New Roman"/>
      <w:noProof/>
      <w:kern w:val="0"/>
      <w:sz w:val="24"/>
      <w14:ligatures w14:val="none"/>
    </w:rPr>
  </w:style>
  <w:style w:type="character" w:styleId="PlaceholderText">
    <w:name w:val="Placeholder Text"/>
    <w:basedOn w:val="DefaultParagraphFont"/>
    <w:uiPriority w:val="99"/>
    <w:semiHidden/>
    <w:rsid w:val="0068637C"/>
    <w:rPr>
      <w:color w:val="666666"/>
    </w:rPr>
  </w:style>
  <w:style w:type="character" w:styleId="Hyperlink">
    <w:name w:val="Hyperlink"/>
    <w:basedOn w:val="DefaultParagraphFont"/>
    <w:uiPriority w:val="99"/>
    <w:unhideWhenUsed/>
    <w:rsid w:val="00A04FBD"/>
    <w:rPr>
      <w:color w:val="467886" w:themeColor="hyperlink"/>
      <w:u w:val="single"/>
    </w:rPr>
  </w:style>
  <w:style w:type="character" w:styleId="UnresolvedMention">
    <w:name w:val="Unresolved Mention"/>
    <w:basedOn w:val="DefaultParagraphFont"/>
    <w:uiPriority w:val="99"/>
    <w:semiHidden/>
    <w:unhideWhenUsed/>
    <w:rsid w:val="00A04F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0968527">
      <w:bodyDiv w:val="1"/>
      <w:marLeft w:val="0"/>
      <w:marRight w:val="0"/>
      <w:marTop w:val="0"/>
      <w:marBottom w:val="0"/>
      <w:divBdr>
        <w:top w:val="none" w:sz="0" w:space="0" w:color="auto"/>
        <w:left w:val="none" w:sz="0" w:space="0" w:color="auto"/>
        <w:bottom w:val="none" w:sz="0" w:space="0" w:color="auto"/>
        <w:right w:val="none" w:sz="0" w:space="0" w:color="auto"/>
      </w:divBdr>
    </w:div>
    <w:div w:id="1252666545">
      <w:bodyDiv w:val="1"/>
      <w:marLeft w:val="0"/>
      <w:marRight w:val="0"/>
      <w:marTop w:val="0"/>
      <w:marBottom w:val="0"/>
      <w:divBdr>
        <w:top w:val="none" w:sz="0" w:space="0" w:color="auto"/>
        <w:left w:val="none" w:sz="0" w:space="0" w:color="auto"/>
        <w:bottom w:val="none" w:sz="0" w:space="0" w:color="auto"/>
        <w:right w:val="none" w:sz="0" w:space="0" w:color="auto"/>
      </w:divBdr>
    </w:div>
    <w:div w:id="1263299560">
      <w:bodyDiv w:val="1"/>
      <w:marLeft w:val="0"/>
      <w:marRight w:val="0"/>
      <w:marTop w:val="0"/>
      <w:marBottom w:val="0"/>
      <w:divBdr>
        <w:top w:val="none" w:sz="0" w:space="0" w:color="auto"/>
        <w:left w:val="none" w:sz="0" w:space="0" w:color="auto"/>
        <w:bottom w:val="none" w:sz="0" w:space="0" w:color="auto"/>
        <w:right w:val="none" w:sz="0" w:space="0" w:color="auto"/>
      </w:divBdr>
    </w:div>
    <w:div w:id="1439569756">
      <w:bodyDiv w:val="1"/>
      <w:marLeft w:val="0"/>
      <w:marRight w:val="0"/>
      <w:marTop w:val="0"/>
      <w:marBottom w:val="0"/>
      <w:divBdr>
        <w:top w:val="none" w:sz="0" w:space="0" w:color="auto"/>
        <w:left w:val="none" w:sz="0" w:space="0" w:color="auto"/>
        <w:bottom w:val="none" w:sz="0" w:space="0" w:color="auto"/>
        <w:right w:val="none" w:sz="0" w:space="0" w:color="auto"/>
      </w:divBdr>
    </w:div>
    <w:div w:id="1623732501">
      <w:bodyDiv w:val="1"/>
      <w:marLeft w:val="0"/>
      <w:marRight w:val="0"/>
      <w:marTop w:val="0"/>
      <w:marBottom w:val="0"/>
      <w:divBdr>
        <w:top w:val="none" w:sz="0" w:space="0" w:color="auto"/>
        <w:left w:val="none" w:sz="0" w:space="0" w:color="auto"/>
        <w:bottom w:val="none" w:sz="0" w:space="0" w:color="auto"/>
        <w:right w:val="none" w:sz="0" w:space="0" w:color="auto"/>
      </w:divBdr>
    </w:div>
    <w:div w:id="2111587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library.wiley.com/authored-by/Fidino/Mason" TargetMode="External"/><Relationship Id="rId13" Type="http://schemas.openxmlformats.org/officeDocument/2006/relationships/hyperlink" Target="https://doi.org/10.1002/ece3.70402" TargetMode="External"/><Relationship Id="rId3" Type="http://schemas.openxmlformats.org/officeDocument/2006/relationships/settings" Target="settings.xml"/><Relationship Id="rId7" Type="http://schemas.openxmlformats.org/officeDocument/2006/relationships/hyperlink" Target="https://onlinelibrary.wiley.com/authored-by/Rodriguez/Peter" TargetMode="External"/><Relationship Id="rId12" Type="http://schemas.openxmlformats.org/officeDocument/2006/relationships/hyperlink" Target="https://onlinelibrary.wiley.com/authored-by/Fortin/Marie%E2%80%90Jos%C3%A9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nlinelibrary.wiley.com/authored-by/Gelmi%E2%80%90Candusso/Tiziana%C2%A0A." TargetMode="External"/><Relationship Id="rId11" Type="http://schemas.openxmlformats.org/officeDocument/2006/relationships/hyperlink" Target="https://onlinelibrary.wiley.com/authored-by/Magle/Seth" TargetMode="External"/><Relationship Id="rId5" Type="http://schemas.openxmlformats.org/officeDocument/2006/relationships/hyperlink" Target="https://onlinelibrary.wiley.com/authored-by/Gelmi%E2%80%90Candusso/Tiziana%C2%A0A." TargetMode="External"/><Relationship Id="rId15" Type="http://schemas.openxmlformats.org/officeDocument/2006/relationships/theme" Target="theme/theme1.xml"/><Relationship Id="rId10" Type="http://schemas.openxmlformats.org/officeDocument/2006/relationships/hyperlink" Target="https://onlinelibrary.wiley.com/authored-by/Lehrer/Elizabeth%C2%A0W." TargetMode="External"/><Relationship Id="rId4" Type="http://schemas.openxmlformats.org/officeDocument/2006/relationships/webSettings" Target="webSettings.xml"/><Relationship Id="rId9" Type="http://schemas.openxmlformats.org/officeDocument/2006/relationships/hyperlink" Target="https://onlinelibrary.wiley.com/authored-by/Rivera/Ki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755</TotalTime>
  <Pages>7</Pages>
  <Words>3073</Words>
  <Characters>17518</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Summer  Fink</dc:creator>
  <cp:keywords/>
  <dc:description/>
  <cp:lastModifiedBy>Summer  Fink</cp:lastModifiedBy>
  <cp:revision>13</cp:revision>
  <dcterms:created xsi:type="dcterms:W3CDTF">2024-10-15T15:37:00Z</dcterms:created>
  <dcterms:modified xsi:type="dcterms:W3CDTF">2024-10-28T23:09:00Z</dcterms:modified>
</cp:coreProperties>
</file>