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 xml:space="preserve">Our results show an order of magnitude of 8 times in speed increase for our distributed system versus the serial coWPAtty.  </w:t>
      </w:r>
      <w:r w:rsidR="008F71FC">
        <w:t>Testing d</w:t>
      </w:r>
      <w:r>
        <w:t>ata show</w:t>
      </w:r>
      <w:r w:rsidR="008F71FC">
        <w:t>ed</w:t>
      </w:r>
      <w:r>
        <w:t xml:space="preserve"> that </w:t>
      </w:r>
      <w:r w:rsidR="008F71FC">
        <w:t xml:space="preserve">the original </w:t>
      </w:r>
      <w:r>
        <w:t xml:space="preserve">serial coWPAtty </w:t>
      </w:r>
      <w:r w:rsidR="008F71FC">
        <w:t xml:space="preserve">code </w:t>
      </w:r>
      <w:r>
        <w:t xml:space="preserve">could still return a single result in an order of several seconds </w:t>
      </w:r>
      <w:r w:rsidR="008F71FC">
        <w:t>while</w:t>
      </w:r>
      <w:r>
        <w:t xml:space="preserve"> our system returning results in under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coWPAtty.</w:t>
      </w:r>
    </w:p>
    <w:p w:rsidR="00356A6F" w:rsidRDefault="00912FF1">
      <w:pPr>
        <w:pStyle w:val="BodyTextIndent"/>
        <w:spacing w:after="120"/>
        <w:ind w:firstLine="0"/>
      </w:pPr>
      <w:r>
        <w:lastRenderedPageBreak/>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r w:rsidR="00A12046">
        <w:fldChar w:fldCharType="begin"/>
      </w:r>
      <w:r w:rsidR="00A12046">
        <w:instrText xml:space="preserve"> SEQ Figure \* ARABIC </w:instrText>
      </w:r>
      <w:r w:rsidR="00A12046">
        <w:fldChar w:fldCharType="separate"/>
      </w:r>
      <w:r w:rsidR="0045399B">
        <w:rPr>
          <w:noProof/>
        </w:rPr>
        <w:t>1</w:t>
      </w:r>
      <w:r w:rsidR="00A12046">
        <w:rPr>
          <w:noProof/>
        </w:rPr>
        <w:fldChar w:fldCharType="end"/>
      </w:r>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lastRenderedPageBreak/>
        <w:t>The wireless network is not connected to the master or worker nodes nor must it even be anywhere in proximity to them.  The 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r w:rsidR="00A12046">
        <w:fldChar w:fldCharType="begin"/>
      </w:r>
      <w:r w:rsidR="00A12046">
        <w:instrText xml:space="preserve"> SEQ Figure \* ARABIC </w:instrText>
      </w:r>
      <w:r w:rsidR="00A12046">
        <w:fldChar w:fldCharType="separate"/>
      </w:r>
      <w:r>
        <w:rPr>
          <w:noProof/>
        </w:rPr>
        <w:t>2</w:t>
      </w:r>
      <w:r w:rsidR="00A12046">
        <w:rPr>
          <w:noProof/>
        </w:rPr>
        <w:fldChar w:fldCharType="end"/>
      </w:r>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Before starting all the workers the master also verifies that the rainbow table SSID’s are all consistent (the same size).  It also calculates the byte offsets that each different worker node will use when they are to load their portion of the rainbow table.</w:t>
      </w:r>
    </w:p>
    <w:p w:rsidR="00C60A8F" w:rsidRDefault="004D6833" w:rsidP="004D6833">
      <w:pPr>
        <w:pStyle w:val="Heading2"/>
      </w:pPr>
      <w:r>
        <w:lastRenderedPageBreak/>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Default="0055342C" w:rsidP="003B5096">
      <w:r>
        <w:t xml:space="preserve">After directing the lookup to the proper location in memory, the worker node must read through </w:t>
      </w:r>
      <w:r w:rsidR="005F600B">
        <w:t xml:space="preserve">the rainbow table to find the correct passphrase.  The rainbow table is composed of a series of structured records where each record corresponds to a particular passphrase for a particular SSID.  </w:t>
      </w:r>
      <w:r w:rsidR="0008287C">
        <w:t>To find the correct passphrase the worker must read through each record in the rainbow table.</w:t>
      </w:r>
    </w:p>
    <w:p w:rsidR="00CE4ABB" w:rsidRDefault="00BC4B34" w:rsidP="003B5096">
      <w:r>
        <w:t>Each record contains the record length</w:t>
      </w:r>
      <w:r w:rsidR="00777E76">
        <w:t>, the passphrase, and the pairwise</w:t>
      </w:r>
      <w:r w:rsidR="00822EEC">
        <w:t xml:space="preserve"> master key (PMK) which is a hash of the passphrase </w:t>
      </w:r>
      <w:r w:rsidR="00822EEC">
        <w:lastRenderedPageBreak/>
        <w:t>using the SSID as a salt.</w:t>
      </w:r>
      <w:r w:rsidR="001B4BDE">
        <w:t xml:space="preserve">  After reading a record, the PMK of the record is used to calculate the </w:t>
      </w:r>
      <w:r w:rsidR="00F74376">
        <w:t>pairwise transient key (</w:t>
      </w:r>
      <w:r w:rsidR="001B4BDE">
        <w:t>PTK</w:t>
      </w:r>
      <w:r w:rsidR="00F74376">
        <w:t>)</w:t>
      </w:r>
      <w:r w:rsidR="001B4BDE">
        <w:t xml:space="preserve">.  This calculation requires using various data gathered </w:t>
      </w:r>
      <w:r w:rsidR="00F74376">
        <w:t>when parsing the capture file.  Then the HMAC-MD5 Key MIC is calculated after calculating the PTK.  The key MIC calculated for this record is then compared to the key MIC found in the capture data.</w:t>
      </w:r>
      <w:r w:rsidR="009870D0">
        <w:t xml:space="preserve">  If they are equal, then the passphrase for this record is the solution.</w:t>
      </w:r>
      <w:r w:rsidR="007E7883">
        <w:t xml:space="preserve">  Otherwise, the worker moves on to the next record until all records in the rainbow table have been processed.</w:t>
      </w:r>
      <w:r w:rsidR="00201090">
        <w:t xml:space="preserve">  The full sequence for processing the rainbow table records is illustrated in figure 3.</w:t>
      </w:r>
    </w:p>
    <w:p w:rsidR="00CE4ABB" w:rsidRDefault="00CE4ABB" w:rsidP="003B5096">
      <w:r>
        <w:t>TODO: add references and expand acronyms</w:t>
      </w:r>
    </w:p>
    <w:p w:rsidR="0004098B" w:rsidRDefault="0004098B" w:rsidP="00CE4ABB">
      <w:pPr>
        <w:jc w:val="center"/>
      </w:pPr>
      <w:r>
        <w:rPr>
          <w:noProof/>
        </w:rPr>
        <w:drawing>
          <wp:inline distT="0" distB="0" distL="0" distR="0">
            <wp:extent cx="2609850" cy="328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rotWithShape="1">
                    <a:blip r:embed="rId15" cstate="print">
                      <a:extLst>
                        <a:ext uri="{28A0092B-C50C-407E-A947-70E740481C1C}">
                          <a14:useLocalDpi xmlns:a14="http://schemas.microsoft.com/office/drawing/2010/main" val="0"/>
                        </a:ext>
                      </a:extLst>
                    </a:blip>
                    <a:srcRect l="7502" t="6281" r="6854" b="10386"/>
                    <a:stretch/>
                  </pic:blipFill>
                  <pic:spPr bwMode="auto">
                    <a:xfrm>
                      <a:off x="0" y="0"/>
                      <a:ext cx="2611531" cy="3288241"/>
                    </a:xfrm>
                    <a:prstGeom prst="rect">
                      <a:avLst/>
                    </a:prstGeom>
                    <a:ln>
                      <a:noFill/>
                    </a:ln>
                    <a:extLst>
                      <a:ext uri="{53640926-AAD7-44D8-BBD7-CCE9431645EC}">
                        <a14:shadowObscured xmlns:a14="http://schemas.microsoft.com/office/drawing/2010/main"/>
                      </a:ext>
                    </a:extLst>
                  </pic:spPr>
                </pic:pic>
              </a:graphicData>
            </a:graphic>
          </wp:inline>
        </w:drawing>
      </w:r>
    </w:p>
    <w:p w:rsidR="0004098B" w:rsidRDefault="005C6C4B" w:rsidP="00CE4ABB">
      <w:pPr>
        <w:pStyle w:val="Caption"/>
      </w:pPr>
      <w:r>
        <w:t>Figure 3:  Record processing activity diagram</w:t>
      </w:r>
    </w:p>
    <w:p w:rsidR="00CD7A8D" w:rsidRPr="003B5096" w:rsidRDefault="00CD7A8D" w:rsidP="003B5096"/>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lastRenderedPageBreak/>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r>
        <w:t>j</w:t>
      </w:r>
      <w:r w:rsidR="00055FD1">
        <w:t>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9006F2"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w:t>
      </w:r>
      <w:r w:rsidR="00F540B0">
        <w:rPr>
          <w:rStyle w:val="apple-style-span"/>
          <w:rFonts w:ascii="Arial" w:hAnsi="Arial" w:cs="Arial"/>
          <w:b/>
          <w:color w:val="000000"/>
          <w:sz w:val="20"/>
        </w:rPr>
        <w:t>essage specifying exact error, such as another job is already in progress</w:t>
      </w:r>
      <w:r>
        <w:rPr>
          <w:rStyle w:val="apple-style-span"/>
          <w:rFonts w:ascii="Arial" w:hAnsi="Arial" w:cs="Arial"/>
          <w:color w:val="000000"/>
          <w:sz w:val="20"/>
        </w:rPr>
        <w:t>\0\31\4</w:t>
      </w: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9232CF" w:rsidRDefault="0075138E" w:rsidP="0075138E">
      <w:pPr>
        <w:pStyle w:val="ListParagraph"/>
        <w:numPr>
          <w:ilvl w:val="1"/>
          <w:numId w:val="9"/>
        </w:numPr>
        <w:jc w:val="left"/>
        <w:rPr>
          <w:b/>
        </w:rPr>
      </w:pPr>
      <w:r>
        <w:t>Worker is in unusable state</w:t>
      </w: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781561"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8B197E" w:rsidRDefault="008965E4">
      <w:pPr>
        <w:pStyle w:val="Heading2"/>
        <w:spacing w:before="120"/>
      </w:pPr>
      <w:r>
        <w:lastRenderedPageBreak/>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Pr="008965E4" w:rsidRDefault="00AB5EAE" w:rsidP="00AB5EAE">
      <w:pPr>
        <w:pStyle w:val="ListParagraph"/>
        <w:numPr>
          <w:ilvl w:val="0"/>
          <w:numId w:val="11"/>
        </w:numPr>
      </w:pPr>
      <w:r>
        <w:t>The master goes on to the next job in the queue or waits for more.</w:t>
      </w:r>
    </w:p>
    <w:p w:rsidR="008B197E" w:rsidRDefault="00457E1B">
      <w:pPr>
        <w:pStyle w:val="Heading2"/>
        <w:spacing w:before="120"/>
      </w:pPr>
      <w:r>
        <w:t>TODO REST OF CONTENT</w:t>
      </w:r>
    </w:p>
    <w:p w:rsidR="00B570BC" w:rsidRPr="005E7AA4" w:rsidRDefault="008515A4" w:rsidP="00B570BC">
      <w:pPr>
        <w:rPr>
          <w:highlight w:val="yellow"/>
        </w:rPr>
      </w:pPr>
      <w:r>
        <w:rPr>
          <w:highlight w:val="yellow"/>
        </w:rPr>
        <w:t>YOU MIGHT CONVERT THE TYP</w:t>
      </w:r>
      <w:r w:rsidR="00B570BC" w:rsidRPr="005E7AA4">
        <w:rPr>
          <w:highlight w:val="yellow"/>
        </w:rPr>
        <w:t xml:space="preserve">ICAL JOB WORKFLOW SECTION INTO A </w:t>
      </w:r>
      <w:r w:rsidR="00AB5EAE" w:rsidRPr="005E7AA4">
        <w:rPr>
          <w:highlight w:val="yellow"/>
        </w:rPr>
        <w:t>FLOWCHART DIAGRAM</w:t>
      </w:r>
      <w:r w:rsidR="00B570BC" w:rsidRPr="005E7AA4">
        <w:rPr>
          <w:highlight w:val="yellow"/>
        </w:rPr>
        <w:t xml:space="preserve"> INSTEAD</w:t>
      </w:r>
    </w:p>
    <w:p w:rsidR="00B570BC" w:rsidRPr="005E7AA4" w:rsidRDefault="00B570BC" w:rsidP="00B570BC">
      <w:pPr>
        <w:rPr>
          <w:highlight w:val="yellow"/>
        </w:rPr>
      </w:pPr>
    </w:p>
    <w:p w:rsidR="008B197E" w:rsidRDefault="00457E1B">
      <w:pPr>
        <w:pStyle w:val="BodyTextIndent"/>
        <w:spacing w:after="120"/>
        <w:ind w:firstLine="0"/>
      </w:pPr>
      <w:r w:rsidRPr="005E7AA4">
        <w:rPr>
          <w:highlight w:val="yellow"/>
        </w:rPr>
        <w:t>YOU MIGHT TALK ABOUT LACK OF FAULT TOLERANCE.  AT LEAST MASTER WILL HOLD QUEUE UNTIL ALL WORKERS ARE READY.  Todo todo</w:t>
      </w:r>
    </w:p>
    <w:p w:rsidR="008B197E" w:rsidRDefault="008B197E">
      <w:pPr>
        <w:pStyle w:val="BodyTextIndent"/>
        <w:ind w:firstLine="0"/>
      </w:pPr>
    </w:p>
    <w:p w:rsidR="008B197E" w:rsidRDefault="008B197E">
      <w:pPr>
        <w:pStyle w:val="Caption"/>
        <w:keepNext/>
      </w:pPr>
      <w:r>
        <w:t xml:space="preserve">Table </w:t>
      </w:r>
      <w:r w:rsidR="00A12046">
        <w:fldChar w:fldCharType="begin"/>
      </w:r>
      <w:r w:rsidR="00A12046">
        <w:instrText xml:space="preserve"> SEQ Table \* ARABIC </w:instrText>
      </w:r>
      <w:r w:rsidR="00A12046">
        <w:fldChar w:fldCharType="separate"/>
      </w:r>
      <w:r w:rsidR="00E26518">
        <w:rPr>
          <w:noProof/>
        </w:rPr>
        <w:t>1</w:t>
      </w:r>
      <w:r w:rsidR="00A12046">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Pr="005E7AA4" w:rsidRDefault="008B197E">
      <w:pPr>
        <w:spacing w:after="120"/>
        <w:rPr>
          <w:highlight w:val="yellow"/>
        </w:rPr>
      </w:pPr>
      <w:r w:rsidRPr="005E7AA4">
        <w:rPr>
          <w:highlight w:val="yellow"/>
        </w:rPr>
        <w:t>Footnotes should be Times New Roman 9-point, and justified to the full width of the column.</w:t>
      </w:r>
    </w:p>
    <w:p w:rsidR="008B197E" w:rsidRDefault="008B197E">
      <w:pPr>
        <w:spacing w:after="120"/>
      </w:pPr>
      <w:r w:rsidRPr="005E7AA4">
        <w:rPr>
          <w:highlight w:val="yellow"/>
        </w:rPr>
        <w:lastRenderedPageBreak/>
        <w:t xml:space="preserve">Use the </w:t>
      </w:r>
      <w:r w:rsidR="00172159" w:rsidRPr="005E7AA4">
        <w:rPr>
          <w:highlight w:val="yellow"/>
        </w:rPr>
        <w:t xml:space="preserve">“ACM Reference format” </w:t>
      </w:r>
      <w:r w:rsidRPr="005E7AA4">
        <w:rPr>
          <w:highlight w:val="yellow"/>
        </w:rPr>
        <w:t xml:space="preserve">for references – that is, a numbered list at the end of the </w:t>
      </w:r>
      <w:smartTag w:uri="urn:schemas-microsoft-com:office:smarttags" w:element="PersonName">
        <w:r w:rsidRPr="005E7AA4">
          <w:rPr>
            <w:highlight w:val="yellow"/>
          </w:rPr>
          <w:t>art</w:t>
        </w:r>
      </w:smartTag>
      <w:r w:rsidRPr="005E7AA4">
        <w:rPr>
          <w:highlight w:val="yellow"/>
        </w:rPr>
        <w:t>icle, ordered alphabetically</w:t>
      </w:r>
      <w:r w:rsidR="000355F6" w:rsidRPr="005E7AA4">
        <w:rPr>
          <w:highlight w:val="yellow"/>
        </w:rPr>
        <w:t xml:space="preserve"> and formatted accordingly</w:t>
      </w:r>
      <w:r w:rsidR="00172159" w:rsidRPr="005E7AA4">
        <w:rPr>
          <w:highlight w:val="yellow"/>
        </w:rPr>
        <w:t xml:space="preserve">. </w:t>
      </w:r>
      <w:r w:rsidR="000355F6" w:rsidRPr="005E7AA4">
        <w:rPr>
          <w:highlight w:val="yellow"/>
        </w:rPr>
        <w:t>See</w:t>
      </w:r>
      <w:r w:rsidRPr="005E7AA4">
        <w:rPr>
          <w:highlight w:val="yellow"/>
        </w:rPr>
        <w:t xml:space="preserve"> examples </w:t>
      </w:r>
      <w:r w:rsidR="000355F6" w:rsidRPr="005E7AA4">
        <w:rPr>
          <w:highlight w:val="yellow"/>
        </w:rPr>
        <w:t xml:space="preserve">of some typical reference types, in the new “ACM Reference format”, </w:t>
      </w:r>
      <w:r w:rsidRPr="005E7AA4">
        <w:rPr>
          <w:highlight w:val="yellow"/>
        </w:rPr>
        <w:t xml:space="preserve">at the end of this document. Within this template, use the style named </w:t>
      </w:r>
      <w:r w:rsidRPr="005E7AA4">
        <w:rPr>
          <w:i/>
          <w:highlight w:val="yellow"/>
        </w:rPr>
        <w:t>references</w:t>
      </w:r>
      <w:r w:rsidR="000355F6" w:rsidRPr="005E7AA4">
        <w:rPr>
          <w:highlight w:val="yellow"/>
        </w:rPr>
        <w:t xml:space="preserve"> for the text</w:t>
      </w:r>
      <w:r w:rsidRPr="005E7AA4">
        <w:rPr>
          <w:highlight w:val="yellow"/>
        </w:rPr>
        <w:t>.</w:t>
      </w:r>
      <w:r w:rsidR="000355F6" w:rsidRPr="005E7AA4">
        <w:rPr>
          <w:highlight w:val="yellow"/>
        </w:rPr>
        <w:t xml:space="preserve"> Acceptable abbreviations, for journal names, can be found here: </w:t>
      </w:r>
      <w:hyperlink r:id="rId16" w:history="1">
        <w:r w:rsidR="000355F6" w:rsidRPr="005E7AA4">
          <w:rPr>
            <w:rStyle w:val="Hyperlink"/>
            <w:highlight w:val="yellow"/>
          </w:rPr>
          <w:t>http://library.caltech.edu/reference/abbreviations/</w:t>
        </w:r>
      </w:hyperlink>
      <w:r w:rsidR="00DA70EA" w:rsidRPr="005E7AA4">
        <w:rPr>
          <w:highlight w:val="yellow"/>
        </w:rPr>
        <w:t>. Word may try to automatically ‘underline’ hotlinks in your references, the correct style is NO underlining.</w:t>
      </w:r>
    </w:p>
    <w:p w:rsidR="008B197E" w:rsidRPr="005E7AA4" w:rsidRDefault="008B197E">
      <w:pPr>
        <w:spacing w:after="120"/>
        <w:rPr>
          <w:highlight w:val="yellow"/>
        </w:rPr>
      </w:pPr>
      <w:r w:rsidRPr="005E7AA4">
        <w:rPr>
          <w:highlight w:val="yellow"/>
        </w:rP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Pr="005E7AA4" w:rsidRDefault="00BA732A">
      <w:pPr>
        <w:pStyle w:val="Heading2"/>
        <w:spacing w:before="120"/>
        <w:rPr>
          <w:highlight w:val="yellow"/>
        </w:rPr>
      </w:pPr>
      <w:r w:rsidRPr="005E7AA4">
        <w:rPr>
          <w:highlight w:val="yellow"/>
        </w:rPr>
        <w:t>END OF FORMATTING GUIDLINES</w:t>
      </w:r>
    </w:p>
    <w:p w:rsidR="008B197E" w:rsidRDefault="008B197E">
      <w:pPr>
        <w:pStyle w:val="BodyTextIndent"/>
        <w:spacing w:after="120"/>
        <w:ind w:firstLine="0"/>
      </w:pPr>
      <w:r w:rsidRPr="005E7AA4">
        <w:rPr>
          <w:highlight w:val="yellow"/>
        </w:rPr>
        <w:t>Do not include headers, footers or page numbers in your submission. These will be added when the publications are assembled.</w:t>
      </w:r>
    </w:p>
    <w:p w:rsidR="00085951" w:rsidRDefault="00A63D93">
      <w:pPr>
        <w:pStyle w:val="Heading1"/>
        <w:spacing w:before="120"/>
      </w:pPr>
      <w:r>
        <w:t>TEST</w:t>
      </w:r>
      <w:r w:rsidR="00085951">
        <w:t>ING</w:t>
      </w:r>
    </w:p>
    <w:p w:rsidR="006772BD" w:rsidRDefault="006772BD" w:rsidP="00085951">
      <w:r>
        <w:t>To test our system we did a performance comparison between our distributed version of coWPAtty and the original serial version of coWPAtty.</w:t>
      </w:r>
    </w:p>
    <w:p w:rsidR="006772BD" w:rsidRDefault="006772BD" w:rsidP="006772BD">
      <w:pPr>
        <w:pStyle w:val="Heading2"/>
      </w:pPr>
      <w:r>
        <w:t>TEST DATA</w:t>
      </w:r>
    </w:p>
    <w:p w:rsidR="00FC6B07" w:rsidRDefault="002D3576" w:rsidP="00085951">
      <w:r>
        <w:t xml:space="preserve">Capture data was collected from </w:t>
      </w:r>
      <w:r w:rsidR="006772BD">
        <w:t>our own personal home</w:t>
      </w:r>
      <w:r>
        <w:t xml:space="preserve"> wireless</w:t>
      </w:r>
      <w:r w:rsidR="006772BD">
        <w:t xml:space="preserve"> networks</w:t>
      </w:r>
      <w:r w:rsidR="00ED3111">
        <w:t xml:space="preserve"> using Aircrack-ng</w:t>
      </w:r>
      <w:r w:rsidR="006772BD">
        <w:t xml:space="preserve">.  </w:t>
      </w:r>
      <w:r>
        <w:t xml:space="preserve">The networks were secured using WPA encryption.  </w:t>
      </w:r>
      <w:r w:rsidR="00FC6B07">
        <w:t>The networks were configured in a number of different ways using various passphrases and SSIDs.</w:t>
      </w:r>
      <w:r w:rsidR="00E87A1A">
        <w:t xml:space="preserve">  More specifically, one data set was captured using a particular SSID (</w:t>
      </w:r>
      <w:r w:rsidR="003B20B6">
        <w:t>l</w:t>
      </w:r>
      <w:r w:rsidR="00E87A1A">
        <w:t>inksys) with a number of different passphrases:  the first, middle, and last passphrases in our rainbow table.</w:t>
      </w:r>
      <w:r w:rsidR="00194DD8">
        <w:t xml:space="preserve">  Also, we capture another handshake using a passphrase that was not in our rainbow table but a SSID that was in our table.  Further, another data set was captured using a SSID that was not in our </w:t>
      </w:r>
      <w:r w:rsidR="002A64F6">
        <w:t xml:space="preserve">rainbow </w:t>
      </w:r>
      <w:r w:rsidR="00194DD8">
        <w:t>table.</w:t>
      </w:r>
    </w:p>
    <w:p w:rsidR="00085951" w:rsidRDefault="00FC6B07" w:rsidP="009F195D">
      <w:pPr>
        <w:pStyle w:val="Heading2"/>
      </w:pPr>
      <w:r>
        <w:t>TEST METHODOLOGY</w:t>
      </w:r>
      <w:r w:rsidR="002D3576">
        <w:t xml:space="preserve">  </w:t>
      </w:r>
    </w:p>
    <w:p w:rsidR="00803667" w:rsidRPr="00803667" w:rsidRDefault="00803667" w:rsidP="00803667">
      <w:r>
        <w:t xml:space="preserve">Tests were ran on all of the data sets using both the original serial coWPAtty on one worker node and the distributed coWPAtty on our test system.  </w:t>
      </w:r>
      <w:r w:rsidR="00BF4D25">
        <w:t xml:space="preserve">For the serial version, timing data was simply collected using the </w:t>
      </w:r>
      <w:r w:rsidR="00BF4D25" w:rsidRPr="00BF4D25">
        <w:rPr>
          <w:i/>
        </w:rPr>
        <w:t>time</w:t>
      </w:r>
      <w:r w:rsidR="00BF4D25">
        <w:t xml:space="preserve"> command line tool.  For the distributed version, jobs were sent to the workers using the web application.  While the web application does include some timing information in its job output, more fine grained information was collected from the worker logs.</w:t>
      </w:r>
      <w:bookmarkStart w:id="0" w:name="_GoBack"/>
      <w:bookmarkEnd w:id="0"/>
    </w:p>
    <w:p w:rsidR="008B197E" w:rsidRDefault="00E43633" w:rsidP="00085951">
      <w:pPr>
        <w:pStyle w:val="Heading2"/>
      </w:pPr>
      <w:r>
        <w:t xml:space="preserve">TEST </w:t>
      </w:r>
      <w:r w:rsidR="00A63D93">
        <w:t>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w:t>
      </w:r>
      <w:r w:rsidR="00616486">
        <w:lastRenderedPageBreak/>
        <w:t xml:space="preserve">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1A696B" w:rsidRDefault="001A696B" w:rsidP="001A696B">
      <w:pPr>
        <w:pStyle w:val="Heading2"/>
      </w:pPr>
      <w:r>
        <w:t>TODO MORE INFO IN SUBSECITONS</w:t>
      </w:r>
    </w:p>
    <w:p w:rsidR="00C70C55" w:rsidRDefault="00C70C55" w:rsidP="00C70C55">
      <w:r>
        <w:t>You should create more subsections (header type 3)</w:t>
      </w:r>
    </w:p>
    <w:p w:rsidR="00C70C55" w:rsidRPr="00C70C55" w:rsidRDefault="002633C4" w:rsidP="00C70C55">
      <w:r>
        <w:t>Describe the t</w:t>
      </w:r>
      <w:r w:rsidR="00C70C55">
        <w:t>esting methodology, etc.</w:t>
      </w:r>
      <w:r w:rsidR="001D416C">
        <w:t xml:space="preserve">  Maybe more “TEST ENVIORNMENT” into a subsection under “Testing”</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riginal developer of coWPAtty,</w:t>
      </w:r>
      <w:r w:rsidR="00AF4A5C">
        <w:t xml:space="preserve"> from which our work is based.</w:t>
      </w:r>
    </w:p>
    <w:p w:rsidR="008B197E" w:rsidRDefault="008B197E">
      <w:pPr>
        <w:pStyle w:val="Heading1"/>
        <w:spacing w:before="120"/>
      </w:pPr>
      <w:r>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175325" w:rsidRDefault="00175325" w:rsidP="00094FC2">
      <w:pPr>
        <w:pStyle w:val="References"/>
      </w:pPr>
      <w:r>
        <w:t>Wright, Joshua. 2009.</w:t>
      </w:r>
      <w:r>
        <w:br/>
      </w:r>
      <w:r w:rsidRPr="00175325">
        <w:t>coWPAtty</w:t>
      </w:r>
      <w:r>
        <w:br/>
      </w:r>
      <w:r w:rsidRPr="001158EB">
        <w:t>http://www.willhackforsushi.com/?page_id=50</w:t>
      </w:r>
    </w:p>
    <w:p w:rsidR="00A15D80" w:rsidRDefault="00A15D80" w:rsidP="00094FC2">
      <w:pPr>
        <w:pStyle w:val="References"/>
      </w:pPr>
      <w:r>
        <w:t xml:space="preserve">WARNING if you reorder these you may have to fix [#] </w:t>
      </w:r>
      <w:r w:rsidR="001D416C">
        <w:t>entries</w:t>
      </w:r>
      <w:r>
        <w:t xml:space="preserve"> in the paper itself manually!!!</w:t>
      </w:r>
      <w:r w:rsidR="00611001">
        <w:t xml:space="preserve">  TODO REMOVE</w:t>
      </w:r>
    </w:p>
    <w:p w:rsidR="00A15D80" w:rsidRDefault="00241DF4" w:rsidP="00094FC2">
      <w:pPr>
        <w:pStyle w:val="References"/>
      </w:pPr>
      <w:r>
        <w:t>TODO add reference for IEEE standard for 802.11</w:t>
      </w:r>
    </w:p>
    <w:p w:rsidR="008B197E" w:rsidRDefault="008B197E"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046" w:rsidRDefault="00A12046">
      <w:r>
        <w:separator/>
      </w:r>
    </w:p>
  </w:endnote>
  <w:endnote w:type="continuationSeparator" w:id="0">
    <w:p w:rsidR="00A12046" w:rsidRDefault="00A12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046" w:rsidRDefault="00A12046">
      <w:r>
        <w:separator/>
      </w:r>
    </w:p>
  </w:footnote>
  <w:footnote w:type="continuationSeparator" w:id="0">
    <w:p w:rsidR="00A12046" w:rsidRDefault="00A120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55F6"/>
    <w:rsid w:val="0004098B"/>
    <w:rsid w:val="00043D99"/>
    <w:rsid w:val="00055FD1"/>
    <w:rsid w:val="00057526"/>
    <w:rsid w:val="00070BBE"/>
    <w:rsid w:val="0008287C"/>
    <w:rsid w:val="0008532A"/>
    <w:rsid w:val="00085951"/>
    <w:rsid w:val="000859B1"/>
    <w:rsid w:val="00094FC2"/>
    <w:rsid w:val="0009634A"/>
    <w:rsid w:val="000A47DF"/>
    <w:rsid w:val="000A5764"/>
    <w:rsid w:val="000E4C71"/>
    <w:rsid w:val="000E7C7C"/>
    <w:rsid w:val="000F1BDE"/>
    <w:rsid w:val="00110284"/>
    <w:rsid w:val="001158EB"/>
    <w:rsid w:val="00127502"/>
    <w:rsid w:val="00172159"/>
    <w:rsid w:val="00174F7B"/>
    <w:rsid w:val="00175325"/>
    <w:rsid w:val="00194DD8"/>
    <w:rsid w:val="001A1693"/>
    <w:rsid w:val="001A696B"/>
    <w:rsid w:val="001B2D52"/>
    <w:rsid w:val="001B4BDE"/>
    <w:rsid w:val="001C27C3"/>
    <w:rsid w:val="001D0435"/>
    <w:rsid w:val="001D416C"/>
    <w:rsid w:val="001E4A9D"/>
    <w:rsid w:val="00201090"/>
    <w:rsid w:val="00205A14"/>
    <w:rsid w:val="002340E2"/>
    <w:rsid w:val="002360FE"/>
    <w:rsid w:val="00241DF4"/>
    <w:rsid w:val="00242336"/>
    <w:rsid w:val="00246FCF"/>
    <w:rsid w:val="002555C5"/>
    <w:rsid w:val="002633C4"/>
    <w:rsid w:val="00277CA5"/>
    <w:rsid w:val="00284FBE"/>
    <w:rsid w:val="002A2D0A"/>
    <w:rsid w:val="002A64F6"/>
    <w:rsid w:val="002C773B"/>
    <w:rsid w:val="002D3576"/>
    <w:rsid w:val="002D3E85"/>
    <w:rsid w:val="002D5998"/>
    <w:rsid w:val="002D6A57"/>
    <w:rsid w:val="002F7F4C"/>
    <w:rsid w:val="00306573"/>
    <w:rsid w:val="00307FF3"/>
    <w:rsid w:val="003117A3"/>
    <w:rsid w:val="00314631"/>
    <w:rsid w:val="00322015"/>
    <w:rsid w:val="00343820"/>
    <w:rsid w:val="0034512B"/>
    <w:rsid w:val="00356919"/>
    <w:rsid w:val="00356A6F"/>
    <w:rsid w:val="003615F5"/>
    <w:rsid w:val="003656DC"/>
    <w:rsid w:val="00381DF2"/>
    <w:rsid w:val="00392E5A"/>
    <w:rsid w:val="00397ED8"/>
    <w:rsid w:val="003A1815"/>
    <w:rsid w:val="003B1BB1"/>
    <w:rsid w:val="003B20B6"/>
    <w:rsid w:val="003B4153"/>
    <w:rsid w:val="003B5096"/>
    <w:rsid w:val="003B7886"/>
    <w:rsid w:val="003B7A38"/>
    <w:rsid w:val="003D21F6"/>
    <w:rsid w:val="003E3258"/>
    <w:rsid w:val="003E3365"/>
    <w:rsid w:val="003E6B91"/>
    <w:rsid w:val="003F2179"/>
    <w:rsid w:val="003F5AFC"/>
    <w:rsid w:val="003F5C9F"/>
    <w:rsid w:val="00415BF7"/>
    <w:rsid w:val="00430E27"/>
    <w:rsid w:val="00446EE5"/>
    <w:rsid w:val="0045399B"/>
    <w:rsid w:val="0045481B"/>
    <w:rsid w:val="00457E1B"/>
    <w:rsid w:val="00474255"/>
    <w:rsid w:val="00480C73"/>
    <w:rsid w:val="004D5FE1"/>
    <w:rsid w:val="004D6833"/>
    <w:rsid w:val="004E5485"/>
    <w:rsid w:val="004E6FCF"/>
    <w:rsid w:val="00506DD9"/>
    <w:rsid w:val="0051443F"/>
    <w:rsid w:val="005212AB"/>
    <w:rsid w:val="0053359C"/>
    <w:rsid w:val="005405E0"/>
    <w:rsid w:val="00551A57"/>
    <w:rsid w:val="0055342C"/>
    <w:rsid w:val="005800EE"/>
    <w:rsid w:val="005A0411"/>
    <w:rsid w:val="005B6A93"/>
    <w:rsid w:val="005C6C4B"/>
    <w:rsid w:val="005D3488"/>
    <w:rsid w:val="005D4088"/>
    <w:rsid w:val="005D51EC"/>
    <w:rsid w:val="005E25EA"/>
    <w:rsid w:val="005E39AA"/>
    <w:rsid w:val="005E7AA4"/>
    <w:rsid w:val="005F600B"/>
    <w:rsid w:val="00611001"/>
    <w:rsid w:val="0061420A"/>
    <w:rsid w:val="00616486"/>
    <w:rsid w:val="0061710B"/>
    <w:rsid w:val="0065073C"/>
    <w:rsid w:val="00676D3B"/>
    <w:rsid w:val="006772BD"/>
    <w:rsid w:val="0068547D"/>
    <w:rsid w:val="0068653B"/>
    <w:rsid w:val="00687DAF"/>
    <w:rsid w:val="0069356A"/>
    <w:rsid w:val="006A044B"/>
    <w:rsid w:val="006A1FA3"/>
    <w:rsid w:val="006D27A3"/>
    <w:rsid w:val="006D451E"/>
    <w:rsid w:val="006E5CAA"/>
    <w:rsid w:val="006F187C"/>
    <w:rsid w:val="006F2D47"/>
    <w:rsid w:val="006F3A5E"/>
    <w:rsid w:val="00701FD6"/>
    <w:rsid w:val="00741D33"/>
    <w:rsid w:val="00744876"/>
    <w:rsid w:val="0075138E"/>
    <w:rsid w:val="00771E90"/>
    <w:rsid w:val="00777E76"/>
    <w:rsid w:val="00781561"/>
    <w:rsid w:val="00785198"/>
    <w:rsid w:val="00785388"/>
    <w:rsid w:val="007875F1"/>
    <w:rsid w:val="00793053"/>
    <w:rsid w:val="00793DF2"/>
    <w:rsid w:val="00796DE8"/>
    <w:rsid w:val="00797DFB"/>
    <w:rsid w:val="007C08CF"/>
    <w:rsid w:val="007C330D"/>
    <w:rsid w:val="007C3600"/>
    <w:rsid w:val="007C3805"/>
    <w:rsid w:val="007C59FB"/>
    <w:rsid w:val="007C731E"/>
    <w:rsid w:val="007D3300"/>
    <w:rsid w:val="007E7883"/>
    <w:rsid w:val="007F23E8"/>
    <w:rsid w:val="007F6A11"/>
    <w:rsid w:val="00803667"/>
    <w:rsid w:val="0080548E"/>
    <w:rsid w:val="00805ABC"/>
    <w:rsid w:val="00805F14"/>
    <w:rsid w:val="00810B6B"/>
    <w:rsid w:val="0081101A"/>
    <w:rsid w:val="00821C57"/>
    <w:rsid w:val="00822EEC"/>
    <w:rsid w:val="008346F4"/>
    <w:rsid w:val="008515A4"/>
    <w:rsid w:val="00851D71"/>
    <w:rsid w:val="008536AF"/>
    <w:rsid w:val="008574BF"/>
    <w:rsid w:val="00873625"/>
    <w:rsid w:val="0087467E"/>
    <w:rsid w:val="00884A4D"/>
    <w:rsid w:val="008965E4"/>
    <w:rsid w:val="008B197E"/>
    <w:rsid w:val="008B7492"/>
    <w:rsid w:val="008C1887"/>
    <w:rsid w:val="008C1F2C"/>
    <w:rsid w:val="008C372E"/>
    <w:rsid w:val="008D06C5"/>
    <w:rsid w:val="008F17FD"/>
    <w:rsid w:val="008F30BF"/>
    <w:rsid w:val="008F71FC"/>
    <w:rsid w:val="009006F2"/>
    <w:rsid w:val="009065E8"/>
    <w:rsid w:val="00912FF1"/>
    <w:rsid w:val="009232CF"/>
    <w:rsid w:val="009233E8"/>
    <w:rsid w:val="00937C71"/>
    <w:rsid w:val="00945EB9"/>
    <w:rsid w:val="009842D7"/>
    <w:rsid w:val="009870D0"/>
    <w:rsid w:val="0099776D"/>
    <w:rsid w:val="009B701B"/>
    <w:rsid w:val="009C4C72"/>
    <w:rsid w:val="009C4E94"/>
    <w:rsid w:val="009E5824"/>
    <w:rsid w:val="009F192B"/>
    <w:rsid w:val="009F195D"/>
    <w:rsid w:val="009F334B"/>
    <w:rsid w:val="00A03657"/>
    <w:rsid w:val="00A105B5"/>
    <w:rsid w:val="00A12046"/>
    <w:rsid w:val="00A14089"/>
    <w:rsid w:val="00A15D80"/>
    <w:rsid w:val="00A3736A"/>
    <w:rsid w:val="00A5124B"/>
    <w:rsid w:val="00A52456"/>
    <w:rsid w:val="00A63D93"/>
    <w:rsid w:val="00A66E61"/>
    <w:rsid w:val="00A70118"/>
    <w:rsid w:val="00A81952"/>
    <w:rsid w:val="00A86403"/>
    <w:rsid w:val="00AA27E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A181C"/>
    <w:rsid w:val="00BA3435"/>
    <w:rsid w:val="00BA732A"/>
    <w:rsid w:val="00BC24A5"/>
    <w:rsid w:val="00BC4B34"/>
    <w:rsid w:val="00BE6BA9"/>
    <w:rsid w:val="00BF3697"/>
    <w:rsid w:val="00BF4C9E"/>
    <w:rsid w:val="00BF4D25"/>
    <w:rsid w:val="00BF52BD"/>
    <w:rsid w:val="00C03D0F"/>
    <w:rsid w:val="00C20215"/>
    <w:rsid w:val="00C23DEF"/>
    <w:rsid w:val="00C30BBA"/>
    <w:rsid w:val="00C35119"/>
    <w:rsid w:val="00C36F10"/>
    <w:rsid w:val="00C377C2"/>
    <w:rsid w:val="00C55372"/>
    <w:rsid w:val="00C603EA"/>
    <w:rsid w:val="00C60A8F"/>
    <w:rsid w:val="00C67FE5"/>
    <w:rsid w:val="00C70C55"/>
    <w:rsid w:val="00C80CBC"/>
    <w:rsid w:val="00CB4646"/>
    <w:rsid w:val="00CD478A"/>
    <w:rsid w:val="00CD7A8D"/>
    <w:rsid w:val="00CD7EC6"/>
    <w:rsid w:val="00CE4ABB"/>
    <w:rsid w:val="00CF01AF"/>
    <w:rsid w:val="00D015FA"/>
    <w:rsid w:val="00D0714A"/>
    <w:rsid w:val="00D14F06"/>
    <w:rsid w:val="00D16F96"/>
    <w:rsid w:val="00D3292B"/>
    <w:rsid w:val="00D40306"/>
    <w:rsid w:val="00D64E95"/>
    <w:rsid w:val="00D8661D"/>
    <w:rsid w:val="00DA70EA"/>
    <w:rsid w:val="00DB268B"/>
    <w:rsid w:val="00DC73E1"/>
    <w:rsid w:val="00DD2F41"/>
    <w:rsid w:val="00DE1B04"/>
    <w:rsid w:val="00E26518"/>
    <w:rsid w:val="00E3178B"/>
    <w:rsid w:val="00E420E9"/>
    <w:rsid w:val="00E43633"/>
    <w:rsid w:val="00E640A1"/>
    <w:rsid w:val="00E729E4"/>
    <w:rsid w:val="00E87A1A"/>
    <w:rsid w:val="00EB6CC6"/>
    <w:rsid w:val="00EC1F6A"/>
    <w:rsid w:val="00EC50E0"/>
    <w:rsid w:val="00ED3111"/>
    <w:rsid w:val="00ED3D93"/>
    <w:rsid w:val="00EE409A"/>
    <w:rsid w:val="00EE46D8"/>
    <w:rsid w:val="00EE51DB"/>
    <w:rsid w:val="00EF63AC"/>
    <w:rsid w:val="00F069A2"/>
    <w:rsid w:val="00F40E24"/>
    <w:rsid w:val="00F47EFE"/>
    <w:rsid w:val="00F51D77"/>
    <w:rsid w:val="00F540B0"/>
    <w:rsid w:val="00F57E39"/>
    <w:rsid w:val="00F72DA6"/>
    <w:rsid w:val="00F74376"/>
    <w:rsid w:val="00F860CC"/>
    <w:rsid w:val="00F87F34"/>
    <w:rsid w:val="00F9454E"/>
    <w:rsid w:val="00F96495"/>
    <w:rsid w:val="00F973B0"/>
    <w:rsid w:val="00FC6B07"/>
    <w:rsid w:val="00FE0650"/>
    <w:rsid w:val="00FE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 w:type="character" w:styleId="PlaceholderText">
    <w:name w:val="Placeholder Text"/>
    <w:basedOn w:val="DefaultParagraphFont"/>
    <w:uiPriority w:val="99"/>
    <w:semiHidden/>
    <w:rsid w:val="003E336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ibrary.caltech.edu/reference/abbrevi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8AF85-248E-4743-B6F4-EC94DDDDE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7</Pages>
  <Words>4325</Words>
  <Characters>24658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28926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325</cp:revision>
  <cp:lastPrinted>2011-01-13T16:51:00Z</cp:lastPrinted>
  <dcterms:created xsi:type="dcterms:W3CDTF">2011-04-26T15:17:00Z</dcterms:created>
  <dcterms:modified xsi:type="dcterms:W3CDTF">2011-04-30T21:35:00Z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