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TalkToStellar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Registro Técnico de Produto (RT)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Documento Vivo · Versão 1.0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Iniciado em: 08/05/2026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Projeto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TalkToStellar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Versão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 — Rascunho inicial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Fundador(es)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Nome(s) do(s) fundador(es)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Contato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Email / X / LinkedIn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Última atualização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08/05/2026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🟡 Em desenvolvimento</w:t>
            </w:r>
          </w:p>
        </w:tc>
      </w:tr>
    </w:tbl>
    <w:p>
      <w:pPr>
        <w:spacing w:after="0" w:before="600"/>
      </w:pP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Visão Geral do Produto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O que é o TalkToStellar?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TalkToStellar é uma plataforma integrada a aplicativos de mensagem como WhatsApp e Telegram, baseada na rede Stellar, que permite converter e transferir BRL via Pix para USDC de forma simples, rápida e com baixo custo, utilizando comandos em linguagem natural.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Por meio de agentes de IA, o sistema interpreta mensagens do usuário e executa operações como criação de carteiras, envio de valores e conversões automáticas, utilizando mecanismos inteligentes de otimização de rotas para garantir as melhores taxas e liquidez.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solução elimina a complexidade da Web3 e democratiza o acesso a serviços financeiros globais, tornando transações internacionais tão simples quanto enviar uma mensagem.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Proposta de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Elimina a complexidade do Web3 — sem instalar carteiras, sem entender chaves privadas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Interface familiar — o usuário opera pelo WhatsApp ou Telegram que já usa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 baixo e velocidade alta via rede Stellar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Acesso a dólares digitais (USDC) a partir de Pix em BRL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Transações internacionais tão simples quanto enviar uma mensagem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1.3 Tagline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"Envie dólares pelo WhatsApp. Tão fácil quanto mandar uma mensagem."</w:t>
      </w: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Persona Alvo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Perfil da Persona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Nome da Persona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Ana, a Autônoma Digital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Cargo / Ocupação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Freelancer, Designer, Dev remoto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25–40 anos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Brasil, cidades médias e grandes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Renda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R$ 3.000–10.000/mês ]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Dor Específica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Descreva a dor principal da persona — o problema concreto que ela enfrenta hoje e que o TalkToStellar resolve ]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Dor 1 — ex: receber pagamentos internacionais tem taxa absurda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Dor 2 — ex: abrir conta em exchange é burocrático demais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Dor 3 — ex: não entende cripto mas precisa de acesso a dólar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Comportamento &amp; Contexto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Como essa persona se comporta hoje? Quais ferramentas usa? Onde encontra esse problema?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2.4 Jobs to Be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Job 1 — ex: 'Quero receber em dólar sem abrir conta gringa'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Job 2 — ex: 'Quero proteger meu dinheiro da inflação'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Job 3 — ex: 'Quero enviar dinheiro para familiar no exterior' ]</w:t>
      </w: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Mercado &amp; Oportunidade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Tamanho de Mercado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TAM / SAM / SOM — estime o tamanho do mercado endereçável ]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Mercado total — ex: remessas internacionais Brasil = US$ X bi/ano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Segmento endereçável — ex: freelancers e autônomos com renda internacional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Fatia realista em 12 meses — ex: X mil usuários, R$ Y em volume ]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Concorrentes &amp; Diferencial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Nosso diferencial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Transferências internacionais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pesado, não é cripto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por mensagem, Stellar nativo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Remessa Online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Câmbio e remessas internacionais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opera com cripto/USDC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instalação, linguagem natural, USDC em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 Pay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em cripto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conta em exchange, KYC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 pelo WhatsApp/Telegram sem app adicional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Concorrente 4 ]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...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...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... ]</w:t>
            </w:r>
          </w:p>
        </w:tc>
      </w:tr>
    </w:tbl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O Produto — O que Exatamente Estamos Oferecendo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Funcionalidades Principais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Criação de carteira Stellar via mensagem (não-custodial com Passkey + SEP-30)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Conversão de BRL → USDC via Pix integrado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Envio de USDC para qualquer endereço Stellar via linguagem natural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Consulta de saldo e histórico via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Otimização automática de rotas para melhores taxas (via Stellar DEX / SDEX)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Adicione ou remova funcionalidades conforme o escopo do MVP evoluir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Fora do Escopo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Suporte a outras redes blockchain além de Stellar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Integração com outros apps além de WhatsApp e Telegram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Cartão de débito físico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Exchange de criptomoedas além do par BRL/USDC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Fluxo Principal do Usuário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Usuário envia mensagem: "quero converter R$200 para dólar"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Agente de IA interpreta o comando e verifica carteira do usuário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Se primeira vez: envia link de setup para criação de carteira (não-custodial)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Sistema gera instrução de Pix com valor e chave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Usuário faz o Pix normalmente pelo banco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Sistema detecta o Pix, converte BRL → USDC na melhor taxa disponível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USDC creditado na carteira Stellar do usuário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Usuário recebe confirmação via mensagem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Adicione detalhes, edge cases e fluxos alternativos conforme forem mapeados ]</w:t>
      </w: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Arquitetura Técnica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Visão Geral da Stack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Frontend / Interface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 Business API + Telegram Bot API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GPT-4o / Claude / Gemini ] via function calling para interpretar comandos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Node.js / Python / Go ] — orquestra agente, Pix e Stellar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Blockchain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Stellar Network (Mainnet / Testnet em dev)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Stablecoin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USDC no ecossistema Stellar (emitido pela Circle)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Pix / Liquidez BRL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PSP parceiro — ex: Swap, OpenPix, Celcoin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Ex: PostgreSQL — metadados de usuários, chaves públicas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Custódia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Não-custodial — Passkey + WebAuthn PRF + SEP-30 recovery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Modelo de Custódia (Decisão Crítica)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TalkToStellar adota modelo não-custodial para evitar enquadramento como instituição custodiante de ativos digitais (Resolução BCB 219/2024). A chave privada do usuário nunca transita pelo servidor em texto claro.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Fluxo de assinatura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Chave Stellar gerada localmente no dispositivo do usuário (via WebCrypto API no browser)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Chave privada encriptada usando output do WebAuthn PRF extension (biometria como fator)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Blob encriptado armazenado no servidor — inútil sem a biometria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Assinatura de transações ocorre no dispositivo — servidor nunca vê a chave em claro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Recuperação via SEP-30 com múltiplos recovery servers para portabilidade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Fallback para dispositivos sem Passkey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PIN com KDF (PBKDF2 / Argon2) como fator de encriptação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SEP-30 com threshold de recuperação (ex: 2 de 3 servers)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5.3 Diagrama de Arquitetura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Insira aqui um diagrama da arquitetura (draw.io, Excalidraw, etc.) — fluxo completo do usuário até a rede Stellar ]</w:t>
      </w: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Registro de Decisões (ADR)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Todas as decisões relevantes de produto, tecnologia e negócio são registradas aqui. Atualizar sempre que uma nova decisão for tomada.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Alternativas Consideradas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blockchain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Ethereum, Solana, Base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Stellar tem fees baixíssimos (~0,00001 XLM), finality rápida e suporte nativo a USDC via Circle. Ideal para micro-transações.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Decidido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custódia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(mais simples de UX), MPC third-party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Não-custodial via Passkey + SEP-30 evita enquadramento regulatório como custodiante (BCB 219/2024).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Decidido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usuário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nativo, web app, extensão browser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Telegram: zero atrito de instalação, base de usuários já existente, interface familiar.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Decidido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GPT-4o, Claude, Gemini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Justificativa — custo, latência, function calling, suporte a pt-BR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Em avaliação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PSP / On-ramp BRL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Swap, Celcoin, OpenPix, Barte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Justificativa — custo de integração, disponibilidade de API Pix, compliance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Em avaliação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Decisão futura 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Alternativas 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Justificativa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Pendente</w:t>
            </w:r>
          </w:p>
        </w:tc>
      </w:tr>
    </w:tbl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Modelo de Negócio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Fontes de Receita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Spread na conversão BRL → USDC (ex: 0,5% a 1% sobre o valor convertido)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Taxa por transação (ex: R$0,99 fixo ou % do valor enviado)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Plano premium com limites maiores e taxas menores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Ex: receita de yield sobre liquidez depositada aguardando conversão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Estrutura de Custos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 de chamadas à API do WhatsApp Business (por mensagem)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 do LLM por mensagem processada (tokens de entrada e saída)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 de infraestrutura cloud (servidor, banco, monitoramento)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 do PSP / liquidez Pix (taxa por transação Pix + spread do parceiro)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Fees de rede Stellar (desprezível — ~0,00001 XLM por operação)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7.3 Unit Economics (estimativa)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CAC estimado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R$ X por usuário — como vai adquirir?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LTV estimado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R$ Y por usuário ao longo de Z meses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Volume mínimo viável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R$ X em volume mensal para break-even ]</w:t>
            </w:r>
          </w:p>
        </w:tc>
      </w:tr>
    </w:tbl>
    <w:p>
      <w:pPr>
        <w:spacing w:after="0" w:before="200"/>
      </w:pP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Considerações Regulatórias e Legais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8.1 Framework Regulatório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Resolução BCB 219/2024 — não enquadramento como custodiante (modelo não-custodial)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Marco Legal das Criptomoedas (Lei 14.478/2022) — monitorar obrigações de prestadores de serviços de ativos virtuais (VASP)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LGPD — dados de usuários, mensagens e metadados de transações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AML/KYC — [ definir política de limites e verificação de identidade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FATF Travel Rule — compliance acima de threshold definido (ex: USD 1.000)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8.2 Pontos de Atenção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Liste aqui os riscos regulatórios identificados e como o produto os mitiga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Ex: limites de transação para não exigir KYC completo (ex: até R$3.000/mês sem KYC)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Ex: parceria com PSP regulado para o lado Pix garante compliance de câmbio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Ex: compliance com FATF travel rule acima de certo threshold via integração de identidade ]</w:t>
      </w: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Tração e Métricas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9.1 Métricas de Sucesso (OKRs / KPIs)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Usuários cadastrados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Meta: X em Y semanas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Volume transacionado (BRL)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Meta: R$ X em Y semanas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Transações por usuário/mês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Meta: X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Taxa de conversão onboarding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Meta: X% 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NPS / satisfação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 Meta: X ]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9.2 Resultados Atuais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Atualize conforme surgem dados reais — entrevistas, testes, usuários piloto, volume movimentado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Data ] — [ Resultado / aprendizado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Data ] — [ Resultado / aprendizado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9.3 Evidências de Validação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Links para entrevistas, posts, feedback de usuários, dados de uso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Link para entrevista 1 ]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Link para entrevista 2 ]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Link para post no X com engajamento ]</w:t>
      </w: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10.1 Agora (MVP — Semana 1–4)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Criação de carteira Stellar via mensagem (Passkey + SEP-30)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Conversão BRL → USDC via Pix (integração com PSP parceiro)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Envio de USDC via linguagem natural no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Consulta de saldo via chat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10.2 Próximo (Pós-MVP — Mês 2–3)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Integração com Telegram 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Histórico de transações com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Limites e tiers de KYC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Dashboard web básico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10.3 Futuro (Visão — Mês 4+)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Suporte a outros pares além de BRL/USDC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Yield em USDC (integração com protocolos DeFi em Stellar)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Cartão virtual para gastos em USDC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[ Feature adicional ]</w:t>
      </w:r>
    </w:p>
    <w:p>
      <w:pPr>
        <w:pBdr>
          <w:bottom w:val="single" w:color="D6E4F7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Log de Atualizações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Registre aqui cada vez que o documento for atualizado — data, quem atualizou e o que mudou.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Seu nome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documento inicial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DD/MM/AAAA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Nome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Descrição da atualização 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DD/MM/AAAA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Nome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Descrição da atualização ]</w:t>
            </w:r>
          </w:p>
        </w:tc>
      </w:tr>
    </w:tbl>
    <w:p>
      <w:pPr>
        <w:spacing w:after="0" w:before="4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Fim do Registro Técnico v1.0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99999"/>
        <w:sz w:val="18"/>
        <w:szCs w:val="18"/>
      </w:rPr>
      <w:t xml:space="preserve">Confidencial — uso interno e avaliadores do desafio</w:t>
    </w:r>
    <w:r>
      <w:rPr>
        <w:rFonts w:ascii="Arial" w:cs="Arial" w:eastAsia="Arial" w:hAnsi="Arial"/>
        <w:color w:val="999999"/>
        <w:sz w:val="18"/>
        <w:szCs w:val="18"/>
      </w:rPr>
      <w:t xml:space="preserve">	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/>
      </w:pBdr>
      <w:spacing w:after="120" w:before="0"/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TalkToStellar  |  Registro Técnico (RT)</w:t>
    </w:r>
    <w:r>
      <w:rPr>
        <w:rFonts w:ascii="Arial" w:cs="Arial" w:eastAsia="Arial" w:hAnsi="Arial"/>
        <w:color w:val="999999"/>
        <w:sz w:val="18"/>
        <w:szCs w:val="18"/>
      </w:rPr>
      <w:t xml:space="preserve">    Documento Vivo — Atualizado continuamente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2026-05-08T16:06:58.366Z</dcterms:created>
  <dcterms:modified xsi:type="dcterms:W3CDTF">2026-05-08T16:06:58.367Z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