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Fruchtman</w:t>
      </w:r>
    </w:p>
    <w:p>
      <w:r>
        <w:t>Email: robert@example.com | Location: Remote | Typing: 60+ WPM | Accuracy: 98%</w:t>
      </w:r>
    </w:p>
    <w:p>
      <w:r>
        <w:t>Summary: Detail-oriented data entry professional with experience in spreadsheets, PDFs, CMS input, and transcription.</w:t>
      </w:r>
    </w:p>
    <w:p>
      <w:pPr>
        <w:pStyle w:val="Heading1"/>
      </w:pPr>
      <w:r>
        <w:t>Experience</w:t>
      </w:r>
    </w:p>
    <w:p>
      <w:r>
        <w:t>Freelance Data Entry Specialist (2023 – Present)</w:t>
      </w:r>
    </w:p>
    <w:p>
      <w:r>
        <w:t>- Completed over 20 projects on spreadsheets, invoice logging, customer CRM cleanup, and metadata tagging.</w:t>
        <w:br/>
        <w:t>- Familiar with Google Sheets, Excel, WordPress entry, and form transcription.</w:t>
      </w:r>
    </w:p>
    <w:p>
      <w:pPr>
        <w:pStyle w:val="Heading1"/>
      </w:pPr>
      <w:r>
        <w:t>Tools</w:t>
      </w:r>
    </w:p>
    <w:p>
      <w:r>
        <w:t>Excel, Word, Google Docs, CRM platforms, Adobe PDF, OCR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