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42A9C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8535EFD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616FF237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1EAC0DCF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99A9245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49EA334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8BD7525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5743E42E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295AD73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232BEE78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rPr>
          <w:rFonts w:eastAsia="楷体_GB2312" w:hint="eastAsia"/>
          <w:b/>
          <w:bCs/>
          <w:sz w:val="36"/>
        </w:rPr>
        <w:t>（实验）课程名称</w:t>
      </w:r>
      <w:r>
        <w:rPr>
          <w:rFonts w:eastAsia="楷体_GB2312" w:hint="eastAsia"/>
          <w:b/>
          <w:bCs/>
          <w:sz w:val="36"/>
          <w:u w:val="single"/>
        </w:rPr>
        <w:t xml:space="preserve">  C++企业软件开发实践  </w:t>
      </w:r>
      <w:r w:rsidR="000926AD">
        <w:rPr>
          <w:rFonts w:eastAsia="楷体_GB2312" w:hint="eastAsia"/>
          <w:b/>
          <w:bCs/>
          <w:sz w:val="36"/>
          <w:u w:val="single"/>
        </w:rPr>
      </w:r>
      <w:r>
        <w:rPr>
          <w:rFonts w:eastAsia="楷体_GB2312" w:hint="eastAsia"/>
          <w:b/>
          <w:bCs/>
          <w:sz w:val="36"/>
          <w:u w:val="single"/>
        </w:rPr>
      </w:r>
    </w:p>
    <w:p w14:paraId="6768355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3D2B92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615B44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9B200F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CDB5F7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6EA355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520E289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04383A12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7C1878C3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1DDC1D5" w14:textId="77777777" w:rsidR="009E5A71" w:rsidRDefault="009E5A71">
      <w:pPr>
        <w:rPr>
          <w:rFonts w:hint="eastAsia"/>
          <w:b/>
          <w:bCs/>
          <w:sz w:val="28"/>
        </w:rPr>
      </w:pPr>
    </w:p>
    <w:p w14:paraId="4361DEEC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1CB1D5B5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53"/>
        <w:gridCol w:w="4847"/>
      </w:tblGrid>
      <w:tr w:rsidR="00650112" w:rsidRPr="00CC3CB8" w14:paraId="049D822F" w14:textId="77777777" w:rsidTr="00144531">
        <w:tblPrEx>
          <w:tblCellMar>
            <w:top w:w="0" w:type="dxa"/>
            <w:bottom w:w="0" w:type="dxa"/>
          </w:tblCellMar>
        </w:tblPrEx>
        <w:trPr>
          <w:trHeight w:val="760"/>
          <w:jc w:val="center"/>
        </w:trPr>
        <w:tc>
          <w:tcPr>
            <w:tcW w:w="5053" w:type="dxa"/>
          </w:tcPr>
          <w:p w14:paraId="6D604FA7" w14:textId="77777777" w:rsidR="00650112" w:rsidRPr="00CC3CB8" w:rsidRDefault="00650112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847" w:type="dxa"/>
          </w:tcPr>
          <w:p w14:paraId="22DC9DC6" w14:textId="77777777" w:rsidR="00650112" w:rsidRPr="00CC3CB8" w:rsidRDefault="00650112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47B698EB" w14:textId="77777777" w:rsidTr="00144531">
        <w:tblPrEx>
          <w:tblCellMar>
            <w:top w:w="0" w:type="dxa"/>
            <w:bottom w:w="0" w:type="dxa"/>
          </w:tblCellMar>
        </w:tblPrEx>
        <w:trPr>
          <w:trHeight w:val="754"/>
          <w:jc w:val="center"/>
        </w:trPr>
        <w:tc>
          <w:tcPr>
            <w:tcW w:w="9900" w:type="dxa"/>
            <w:gridSpan w:val="2"/>
          </w:tcPr>
          <w:p w14:paraId="299802F7" w14:textId="77777777" w:rsidR="00650112" w:rsidRPr="00CC3CB8" w:rsidRDefault="00650112" w:rsidP="00FD1A4D">
            <w:pPr>
              <w:numPr>
                <w:ilvl w:val="0"/>
                <w:numId w:val="20"/>
              </w:num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宋体" w:hAnsi="宋体" w:hint="eastAsia" w:eastAsia="宋体"/>
                <w:sz w:val="28"/>
                <w:szCs w:val="21"/>
              </w:rPr>
              <w:t>计算机学院</w:t>
            </w:r>
            <w:r w:rsidR="000302A6">
              <w:rPr>
                <w:rFonts w:ascii="宋体" w:hAnsi="宋体" w:hint="eastAsia" w:eastAsia="宋体"/>
                <w:sz w:val="28"/>
                <w:szCs w:val="21"/>
              </w:rPr>
              <w:t>实验中心</w:t>
            </w:r>
          </w:p>
        </w:tc>
      </w:tr>
      <w:tr w:rsidR="00650112" w:rsidRPr="00CC3CB8" w14:paraId="22F9CA8A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43154B62" w14:textId="77777777" w:rsidR="00650112" w:rsidRPr="00CC3CB8" w:rsidRDefault="00FD1A4D" w:rsidP="00AA5F3B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二、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实验项目名称：</w:t>
            </w:r>
            <w:r w:rsidR="00AA5F3B" w:rsidRPr="00CC3CB8">
              <w:rPr>
                <w:rFonts w:ascii="宋体" w:hAnsi="宋体" w:eastAsia="宋体"/>
                <w:sz w:val="28"/>
                <w:szCs w:val="22"/>
              </w:rPr>
              <w:t xml:space="preserve"> 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实验三  面向对象重构与函数式指令处理</w:t>
            </w:r>
          </w:p>
        </w:tc>
      </w:tr>
      <w:tr w:rsidR="00650112" w:rsidRPr="00CC3CB8" w14:paraId="0722337D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63DBE51A" w14:textId="77777777" w:rsidR="00650112" w:rsidRPr="00CC3CB8" w:rsidRDefault="00FD1A4D" w:rsidP="00FD1A4D">
            <w:pPr>
              <w:spacing w:before="0" w:after="100" w:line="276" w:lineRule="auto"/>
              <w:jc w:val="left"/>
              <w:rPr>
                <w:rFonts w:ascii="Calibri" w:hAnsi="Calibri" w:hint="eastAsia"/>
                <w:b/>
                <w:bCs/>
                <w:sz w:val="28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三、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实验目的：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通过抽离位姿状态、表驱动和函数式调用逐步改造实验二项目，每步运行原有 18 项用例，检查已有行为。按照课件实现 B 倒车及 BF 叠加状态，并通过新增测试验证坐标、朝向和开关，最终通过全部 27 项用例。</w:t>
            </w:r>
          </w:p>
        </w:tc>
      </w:tr>
      <w:tr w:rsidR="00650112" w:rsidRPr="00CC3CB8" w14:paraId="2E0D6F9B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461DF849" w14:textId="77777777" w:rsidR="00650112" w:rsidRPr="00CC3CB8" w:rsidRDefault="00FD1A4D" w:rsidP="00144531">
            <w:pPr>
              <w:spacing w:before="0" w:after="100" w:line="276" w:lineRule="auto"/>
              <w:jc w:val="left"/>
              <w:rPr>
                <w:rFonts w:ascii="Calibri" w:hAnsi="Calibri" w:hint="eastAsia"/>
                <w:b/>
                <w:bCs/>
                <w:sz w:val="28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四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、实验内容：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1. 解耦循环依赖：抽出 PoseHandler，保存状态并提供基础操作，指令对象通过它执行命令。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2. 表驱动实现：集中管理字符到操作的映射，用方向表和模 4 运算简化方向流转。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3. 函数式实现：移除继承调用，实践 lambda、std::function 和 operator() 重载。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4. 倒车实现：B 开关控制后退与反向转弯，支持 BF 叠加，增加 9 项测试。</w:t>
            </w:r>
          </w:p>
        </w:tc>
      </w:tr>
      <w:tr w:rsidR="00650112" w:rsidRPr="00CC3CB8" w14:paraId="620F805B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547F6785" w14:textId="77777777" w:rsidR="00650112" w:rsidRPr="00CC3CB8" w:rsidRDefault="00FD1A4D" w:rsidP="00FD1A4D">
            <w:pPr>
              <w:spacing w:before="0" w:after="100" w:line="276" w:lineRule="auto"/>
              <w:jc w:val="left"/>
              <w:rPr>
                <w:rFonts w:ascii="Calibri" w:hAnsi="Calibri" w:hint="eastAsia"/>
                <w:b/>
                <w:bCs/>
                <w:sz w:val="28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五、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实验器材（设备、元器件）：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电脑、Windows、VS Code、MinGW g++、CMake、Git、GoogleTest。项目为 D:\workspace\cpp-training；构建采用 MinGW Makefiles 和 C++17。</w:t>
            </w:r>
          </w:p>
        </w:tc>
      </w:tr>
      <w:tr w:rsidR="00650112" w:rsidRPr="00CC3CB8" w14:paraId="3638BBBB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07BC0392" w14:textId="77777777" w:rsidR="00650112" w:rsidRPr="00CC3CB8" w:rsidRDefault="00FD1A4D" w:rsidP="00FD1A4D">
            <w:pPr>
              <w:spacing w:before="0" w:after="100" w:line="276" w:lineRule="auto"/>
              <w:jc w:val="left"/>
              <w:rPr>
                <w:rFonts w:ascii="Calibri" w:hAnsi="Calibri" w:hint="eastAsia"/>
                <w:b/>
                <w:bCs/>
                <w:sz w:val="28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六、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实验步骤及操作：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依次完成解耦、表驱动、函数式调用和 B 倒车，每阶段构建后运行全部原有用例并提交 Git。倒车新增测试先于实现提交；在 VS Code 中采集关键代码，保存对应运行截图和日志。</w:t>
            </w:r>
          </w:p>
        </w:tc>
      </w:tr>
      <w:tr w:rsidR="00650112" w:rsidRPr="00CC3CB8" w14:paraId="09FF409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576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before="0" w:after="10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八、实验数据及结果分析：</w:t>
                  </w:r>
                </w:p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1  解耦后的指令接口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把位姿、加速状态和基础操作抽为 PoseHandler。图 1 中 Command.hpp 只包含 PoseHandler.hpp，DoOperate 接收状态对象引用；ExecutorImpl 持有 PoseHandler 并负责分派命令。指令类不再依赖执行器头文件，依赖关系变为单向。代码提交 b3ae079，分支 exp3-decouple。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-decouple-cod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2  解耦后原有 18 项用例通过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重新配置 MinGW Makefiles，将新增 PoseHandler.cpp 纳入构建。图 2 列出原有初始化、移动、转向、组合命令和 F 场景，汇总为 18 tests、18 passed，退出码 0；说明这些已覆盖行为在状态抽离后保持一致。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-decouple-tests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576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3  表驱动的指令分派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用 unordered_map 保存 M/L/R/F 与指令对象的映射。图 3 中 Execute 只查表并调用 DoOperate，未登记字符继续跳过。方向按 N/E/S/W 编号，位移查步长表，左右转向使用模 4 运算。代码提交 a2812ba，分支 exp3-table。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-table-cod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4  表驱动后原有 18 项用例通过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图 4 记录表驱动后原有 18 项全部通过，退出码 0。四朝向移动、左右转向和组合命令继续符合原预期，同时检查了查表分派和方向编号是否写错。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-table-tests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576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5  函数式调用与 operator 重载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先用无捕获 lambda 和 std::function 替代 ICommand 继承，再按课件改为 const operator() 重载。图 5 显示指令类已成为函数对象。表按值保存对象，每次显式传入 PoseHandler，没有捕获局部引用。两步提交 f41c738、0f8b4d6，分支 exp3-functional。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5-functional-cod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6  函数式实现后原有 18 项用例通过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两种实现均运行原有用例。图 6 为最终函数对象版本：18 项全部通过，退出码 0。原 F 用例中的多次 Execute 调用也继续通过，状态保存在当前执行器而非共享指令表中。无捕获 lambda 版本本身同样没有引用悬空问题。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-functional-tests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576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7  B 倒车状态的关键实现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PoseHandler 增加 reverse 状态。图 7 中 Move 按开关选择单格步长正负，L/R 交换转向偏移，Reverse() 切换开关；表中加入 ReverseCommand。F 仍多调用一次 Move，所以 BF 逐格后退。实现提交 557dfe6，分支 exp3-final。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7-reverse-cod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6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8  倒车新增用例与完整 27 项通过</w:t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新增 9 项覆盖四朝向后退、BL/BR、BF、BB 及跨调用开关。实现前为 8 项未通过、1 项通过；实现后图 8 显示倒车场景及完整汇总 27 tests、27 passed、退出码 0，CTest 通过。图中摘出实际倒车输出与总结果，完整日志已保存。</w:t>
                  </w:r>
                </w:p>
                <w:p>
                  <w:pPr>
                    <w:spacing w:before="0" w:after="8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297680" cy="268636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8-final-27-tests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97680" cy="26863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9576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before="0" w:after="100" w:line="276" w:lineRule="auto"/>
                    <w:jc w:val="center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9  GitHub 仓库更新记录</w:t>
                  </w:r>
                </w:p>
                <w:p>
                  <w:pPr>
                    <w:spacing w:before="0" w:after="10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在 Edge 中打开 rbg-324/CPP-training 的 exp3-final 分支。图中可见近期推送提示、分支名称，以及作者 rbg-324 的提交 0dc35ab，说明为完成实验三模板报告和阶段证据；src 目录的更新说明为实现倒车模式并通过 27 项用例。可据此核对远端保存的实验三代码与报告。</w:t>
                  </w:r>
                </w:p>
                <w:p>
                  <w:pPr>
                    <w:spacing w:before="0" w:after="120" w:line="276" w:lineRule="auto"/>
                    <w:jc w:val="center"/>
                    <w:snapToGrid w:val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29200" cy="3143618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9-github-updat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29200" cy="31436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6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实验三分支与对应内容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000000"/>
                      <w:left w:val="single" w:sz="4" w:color="000000"/>
                      <w:bottom w:val="single" w:sz="4" w:color="000000"/>
                      <w:right w:val="single" w:sz="4" w:color="000000"/>
                      <w:insideH w:val="single" w:sz="4" w:color="000000"/>
                      <w:insideV w:val="single" w:sz="4" w:color="000000"/>
                    </w:tblBorders>
                  </w:tblPr>
                  <w:tblGrid>
                    <w:gridCol w:w="4950"/>
                    <w:gridCol w:w="4950"/>
                  </w:tblGrid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/>
                            <w:sz w:val="28"/>
                          </w:rPr>
                          <w:t>GitHub 分支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/>
                            <w:sz w:val="28"/>
                          </w:rPr>
                          <w:t>对应内容</w:t>
                        </w:r>
                      </w:p>
                    </w:tc>
                  </w:tr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exp3-decouple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状态抽离与循环依赖解耦</w:t>
                        </w:r>
                      </w:p>
                    </w:tc>
                  </w:tr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exp3-table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表驱动及方向状态简化</w:t>
                        </w:r>
                      </w:p>
                    </w:tc>
                  </w:tr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exp3-functional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lambda 与 operator() 函数对象</w:t>
                        </w:r>
                      </w:p>
                    </w:tc>
                  </w:tr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exp3-reverse-tests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 指令实现前的新增测试</w:t>
                        </w:r>
                      </w:p>
                    </w:tc>
                  </w:tr>
                  <w:tr>
                    <w:tc>
                      <w:tcPr>
                        <w:tcW w:type="dxa" w:w="345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exp3-final</w:t>
                        </w:r>
                      </w:p>
                    </w:tc>
                    <w:tc>
                      <w:tcPr>
                        <w:tcW w:type="dxa" w:w="5904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B/BF 实现、27 项通过及实验报告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9900"/>
            </w:tblGrid>
            <w:tr>
              <w:trPr>
                <w:cantSplit/>
              </w:trPr>
              <w:tc>
                <w:tcPr>
                  <w:tcW w:type="dxa" w:w="9900"/>
                </w:tcPr>
                <w:p/>
                <w:p>
                  <w:pPr>
                    <w:spacing w:before="0" w:after="10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倒车测试输入与预期</w:t>
                  </w:r>
                </w:p>
                <w:p>
                  <w:pPr>
                    <w:spacing w:before="0" w:after="100" w:line="276" w:lineRule="auto"/>
                    <w:jc w:val="left"/>
                    <w:snapToGrid w:val="0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除特别注明外，初始位姿为（0，0，E）。课件中的 FM、FL、FR、FFM 继续由原有 F 用例覆盖；下表列出新增的 9 项。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000000"/>
                      <w:left w:val="single" w:sz="4" w:color="000000"/>
                      <w:bottom w:val="single" w:sz="4" w:color="000000"/>
                      <w:right w:val="single" w:sz="4" w:color="000000"/>
                      <w:insideH w:val="single" w:sz="4" w:color="000000"/>
                      <w:insideV w:val="single" w:sz="4" w:color="000000"/>
                    </w:tblBorders>
                  </w:tblPr>
                  <w:tblGrid>
                    <w:gridCol w:w="936"/>
                    <w:gridCol w:w="3312"/>
                    <w:gridCol w:w="5328"/>
                  </w:tblGrid>
                  <w:tr>
                    <w:trPr>
                      <w:tblHeader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/>
                            <w:sz w:val="28"/>
                          </w:rPr>
                          <w:t>用例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/>
                            <w:sz w:val="28"/>
                          </w:rPr>
                          <w:t>命令或调用顺序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/>
                            <w:sz w:val="28"/>
                          </w:rPr>
                          <w:t>预期位姿或变化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01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BM，四个朝向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E→(−1,0)、W→(1,0)、N→(0,−1)、S→(0,1)，朝向不变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02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BL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（0，0，S）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03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BR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（0，0，N）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04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BFM、FBM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均为（−2，0，E）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05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BFL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（−1，0，S）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06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BFR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（−1，0，N）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07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BBM，初始朝向 N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（0，1，N），恢复普通前进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08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分别调用 B、M、BM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x 依次为 0、−1、0，朝向 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936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09</w:t>
                        </w:r>
                      </w:p>
                    </w:tc>
                    <w:tc>
                      <w:tcPr>
                        <w:tcW w:type="dxa" w:w="3312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先 BFFM，再 BFM</w:t>
                        </w:r>
                      </w:p>
                    </w:tc>
                    <w:tc>
                      <w:tcPr>
                        <w:tcW w:type="dxa" w:w="5328"/>
                      </w:tcPr>
                      <w:p>
                        <w:pPr>
                          <w:spacing w:before="0" w:after="60" w:line="276" w:lineRule="auto"/>
                          <w:jc w:val="left"/>
                          <w:snapToGrid w:val="0"/>
                        </w:pPr>
                        <w:r>
                          <w:rPr>
                            <w:rFonts w:ascii="宋体" w:hAnsi="宋体" w:eastAsia="宋体"/>
                            <w:b w:val="0"/>
                            <w:sz w:val="28"/>
                          </w:rPr>
                          <w:t>x 先为 −1，再为 1，朝向 E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before="0" w:after="100" w:line="276" w:lineRule="auto"/>
              <w:jc w:val="left"/>
              <w:snapToGrid w:val="0"/>
            </w:pPr>
          </w:p>
        </w:tc>
      </w:tr>
      <w:tr w:rsidR="00650112" w:rsidRPr="00CC3CB8" w14:paraId="60DA0FE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205E6875" w14:textId="77777777" w:rsidR="00650112" w:rsidRPr="00CC3CB8" w:rsidRDefault="00F530C0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九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、实验结论：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前三阶段原有 18 项保持通过。实现 B 后，原有用例与新增 9 项合计 27 项全部通过，CTest 通过；所列场景的坐标、方向与开关符合预期。</w:t>
            </w:r>
          </w:p>
        </w:tc>
      </w:tr>
      <w:tr w:rsidR="00650112" w:rsidRPr="00CC3CB8" w14:paraId="6A15F5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28A2013B" w14:textId="77777777" w:rsidR="00650112" w:rsidRPr="00CC3CB8" w:rsidRDefault="00F530C0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、总结及心得体会：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状态抽离明确了数据归属，查表简化了分派。函数对象按值保存、显式接收状态，便于检查生命周期；逐步保存测试和代码，有助于定位行为变化。</w:t>
            </w:r>
          </w:p>
        </w:tc>
      </w:tr>
      <w:tr w:rsidR="00650112" w:rsidRPr="00CC3CB8" w14:paraId="58DE86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  <w:vAlign w:val="top"/>
          </w:tcPr>
          <w:p w14:paraId="6776EFE8" w14:textId="77777777" w:rsidR="00650112" w:rsidRPr="00CC3CB8" w:rsidRDefault="00C64856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十</w:t>
            </w:r>
            <w:r w:rsidR="00F530C0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一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、对本实验过程及方法、手段的改进建议：</w:t>
            </w:r>
          </w:p>
          <w:p>
            <w:pPr>
              <w:spacing w:before="0" w:after="100" w:line="276" w:lineRule="auto"/>
              <w:jc w:val="left"/>
              <w:snapToGrid w:val="0"/>
            </w:pPr>
            <w:r>
              <w:rPr>
                <w:rFonts w:ascii="宋体" w:hAnsi="宋体" w:eastAsia="宋体"/>
                <w:b w:val="0"/>
                <w:sz w:val="28"/>
              </w:rPr>
              <w:t>后续可补充无效输入、坐标边界和更长的 B/F/转向混合序列；每次修改后运行完整用例集，并让代码截图对应明确的 Git 版本。</w:t>
            </w:r>
          </w:p>
        </w:tc>
      </w:tr>
      <w:tr w:rsidR="00650112" w:rsidRPr="00CC3CB8" w14:paraId="239E11C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</w:tcPr>
          <w:p w14:paraId="6BC87FD9" w14:textId="77777777" w:rsidR="00650112" w:rsidRPr="00CC3CB8" w:rsidRDefault="00650112" w:rsidP="00144531">
            <w:pPr>
              <w:spacing w:before="0" w:after="100" w:line="276" w:lineRule="auto"/>
              <w:jc w:val="left"/>
              <w:rPr>
                <w:rFonts w:ascii="Calibri" w:hAnsi="Calibri" w:hint="eastAsia"/>
                <w:b/>
                <w:bCs/>
                <w:sz w:val="28"/>
                <w:szCs w:val="22"/>
              </w:rPr>
              <w:snapToGrid w:val="0"/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报告评分：</w:t>
            </w:r>
          </w:p>
          <w:p w14:paraId="05DDA8B6" w14:textId="77777777" w:rsidR="00650112" w:rsidRPr="00CC3CB8" w:rsidRDefault="00650112" w:rsidP="00144531">
            <w:pPr>
              <w:spacing w:before="0" w:after="100" w:line="276" w:lineRule="auto"/>
              <w:jc w:val="left"/>
              <w:rPr>
                <w:rFonts w:ascii="Calibri" w:hAnsi="Calibri"/>
                <w:szCs w:val="22"/>
              </w:rPr>
              <w:snapToGrid w:val="0"/>
            </w:pPr>
            <w:r w:rsidRPr="00CC3CB8">
              <w:rPr>
                <w:rFonts w:ascii="宋体" w:hAnsi="宋体" w:hint="eastAsia" w:eastAsia="宋体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21CD9F6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27E25D9A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2A1AF" w14:textId="77777777" w:rsidR="009D6E8B" w:rsidRDefault="009D6E8B" w:rsidP="004D5F94">
      <w:r>
        <w:separator/>
      </w:r>
    </w:p>
  </w:endnote>
  <w:endnote w:type="continuationSeparator" w:id="0">
    <w:p w14:paraId="487AF3DC" w14:textId="77777777" w:rsidR="009D6E8B" w:rsidRDefault="009D6E8B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EB753" w14:textId="77777777" w:rsidR="009D6E8B" w:rsidRDefault="009D6E8B" w:rsidP="004D5F94">
      <w:r>
        <w:separator/>
      </w:r>
    </w:p>
  </w:footnote>
  <w:footnote w:type="continuationSeparator" w:id="0">
    <w:p w14:paraId="0842AC31" w14:textId="77777777" w:rsidR="009D6E8B" w:rsidRDefault="009D6E8B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420131237">
    <w:abstractNumId w:val="5"/>
  </w:num>
  <w:num w:numId="2" w16cid:durableId="1026367133">
    <w:abstractNumId w:val="14"/>
  </w:num>
  <w:num w:numId="3" w16cid:durableId="858667264">
    <w:abstractNumId w:val="1"/>
  </w:num>
  <w:num w:numId="4" w16cid:durableId="30348340">
    <w:abstractNumId w:val="4"/>
  </w:num>
  <w:num w:numId="5" w16cid:durableId="1171338257">
    <w:abstractNumId w:val="3"/>
  </w:num>
  <w:num w:numId="6" w16cid:durableId="955139769">
    <w:abstractNumId w:val="7"/>
  </w:num>
  <w:num w:numId="7" w16cid:durableId="1828132567">
    <w:abstractNumId w:val="6"/>
  </w:num>
  <w:num w:numId="8" w16cid:durableId="1911042757">
    <w:abstractNumId w:val="11"/>
  </w:num>
  <w:num w:numId="9" w16cid:durableId="1701734896">
    <w:abstractNumId w:val="8"/>
  </w:num>
  <w:num w:numId="10" w16cid:durableId="1798448024">
    <w:abstractNumId w:val="19"/>
  </w:num>
  <w:num w:numId="11" w16cid:durableId="711922687">
    <w:abstractNumId w:val="18"/>
  </w:num>
  <w:num w:numId="12" w16cid:durableId="1376782071">
    <w:abstractNumId w:val="16"/>
  </w:num>
  <w:num w:numId="13" w16cid:durableId="1669937283">
    <w:abstractNumId w:val="15"/>
  </w:num>
  <w:num w:numId="14" w16cid:durableId="867066660">
    <w:abstractNumId w:val="10"/>
  </w:num>
  <w:num w:numId="15" w16cid:durableId="520362289">
    <w:abstractNumId w:val="17"/>
  </w:num>
  <w:num w:numId="16" w16cid:durableId="748886848">
    <w:abstractNumId w:val="2"/>
  </w:num>
  <w:num w:numId="17" w16cid:durableId="427779077">
    <w:abstractNumId w:val="20"/>
  </w:num>
  <w:num w:numId="18" w16cid:durableId="1639453547">
    <w:abstractNumId w:val="21"/>
  </w:num>
  <w:num w:numId="19" w16cid:durableId="847720267">
    <w:abstractNumId w:val="12"/>
  </w:num>
  <w:num w:numId="20" w16cid:durableId="53436931">
    <w:abstractNumId w:val="9"/>
  </w:num>
  <w:num w:numId="21" w16cid:durableId="1472598716">
    <w:abstractNumId w:val="13"/>
  </w:num>
  <w:num w:numId="22" w16cid:durableId="1507860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2CA1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5097D"/>
    <w:rsid w:val="009740AC"/>
    <w:rsid w:val="009876A4"/>
    <w:rsid w:val="009A3A4A"/>
    <w:rsid w:val="009C2AC2"/>
    <w:rsid w:val="009D4D7C"/>
    <w:rsid w:val="009D6E8B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55EA47"/>
  <w15:chartTrackingRefBased/>
  <w15:docId w15:val="{C4FDFD13-BCED-4C83-857C-25819C340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2026-11-01T07:03:00Z</dcterms:created>
  <dcterms:modified xsi:type="dcterms:W3CDTF">2026-11-01T07:03:00Z</dcterms:modified>
</cp:coreProperties>
</file>