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3A6B0" w14:textId="7A69CFB9" w:rsidR="00D51BDC" w:rsidRPr="00635759" w:rsidRDefault="008D0877" w:rsidP="00635759">
      <w:pPr>
        <w:pStyle w:val="Titre"/>
      </w:pPr>
      <w:r w:rsidRPr="00635759">
        <w:t xml:space="preserve">CONDITIONS GÉNÉRALES </w:t>
      </w:r>
      <w:r w:rsidR="008358F9" w:rsidRPr="00635759">
        <w:t>DE LOCATION</w:t>
      </w:r>
    </w:p>
    <w:p w14:paraId="27EFD436" w14:textId="1507D46B" w:rsidR="00B2419D" w:rsidRPr="00635759" w:rsidRDefault="005A311F" w:rsidP="0039024C">
      <w:pPr>
        <w:autoSpaceDE w:val="0"/>
        <w:autoSpaceDN w:val="0"/>
        <w:adjustRightInd w:val="0"/>
        <w:spacing w:after="0" w:line="240" w:lineRule="auto"/>
        <w:ind w:firstLine="708"/>
        <w:jc w:val="center"/>
        <w:rPr>
          <w:rFonts w:ascii="Arial" w:hAnsi="Arial" w:cs="Arial"/>
          <w:b/>
          <w:bCs/>
          <w:sz w:val="16"/>
          <w:szCs w:val="16"/>
          <w:lang w:eastAsia="fr-FR"/>
        </w:rPr>
      </w:pPr>
      <w:r w:rsidRPr="00635759">
        <w:rPr>
          <w:rFonts w:ascii="Arial" w:hAnsi="Arial" w:cs="Arial"/>
          <w:b/>
          <w:bCs/>
          <w:sz w:val="16"/>
          <w:szCs w:val="16"/>
          <w:lang w:eastAsia="fr-FR"/>
        </w:rPr>
        <w:t>(</w:t>
      </w:r>
      <w:proofErr w:type="gramStart"/>
      <w:r w:rsidRPr="00635759">
        <w:rPr>
          <w:rFonts w:ascii="Arial" w:hAnsi="Arial" w:cs="Arial"/>
          <w:b/>
          <w:bCs/>
          <w:sz w:val="16"/>
          <w:szCs w:val="16"/>
          <w:lang w:eastAsia="fr-FR"/>
        </w:rPr>
        <w:t>réf</w:t>
      </w:r>
      <w:proofErr w:type="gramEnd"/>
      <w:r w:rsidRPr="00635759">
        <w:rPr>
          <w:rFonts w:ascii="Arial" w:hAnsi="Arial" w:cs="Arial"/>
          <w:b/>
          <w:bCs/>
          <w:sz w:val="16"/>
          <w:szCs w:val="16"/>
          <w:lang w:eastAsia="fr-FR"/>
        </w:rPr>
        <w:t xml:space="preserve"> </w:t>
      </w:r>
      <w:r w:rsidR="00527EC7" w:rsidRPr="00635759">
        <w:rPr>
          <w:rFonts w:ascii="Arial" w:hAnsi="Arial" w:cs="Arial"/>
          <w:b/>
          <w:bCs/>
          <w:sz w:val="16"/>
          <w:szCs w:val="16"/>
          <w:lang w:eastAsia="fr-FR"/>
        </w:rPr>
        <w:t>07</w:t>
      </w:r>
      <w:r w:rsidR="00B20AAC" w:rsidRPr="00635759">
        <w:rPr>
          <w:rFonts w:ascii="Arial" w:hAnsi="Arial" w:cs="Arial"/>
          <w:b/>
          <w:bCs/>
          <w:sz w:val="16"/>
          <w:szCs w:val="16"/>
          <w:lang w:eastAsia="fr-FR"/>
        </w:rPr>
        <w:t>-201</w:t>
      </w:r>
      <w:r w:rsidR="00527EC7" w:rsidRPr="00635759">
        <w:rPr>
          <w:rFonts w:ascii="Arial" w:hAnsi="Arial" w:cs="Arial"/>
          <w:b/>
          <w:bCs/>
          <w:sz w:val="16"/>
          <w:szCs w:val="16"/>
          <w:lang w:eastAsia="fr-FR"/>
        </w:rPr>
        <w:t>9)</w:t>
      </w:r>
    </w:p>
    <w:p w14:paraId="36ACF29C" w14:textId="77777777" w:rsidR="008358F9" w:rsidRPr="00D51BDC" w:rsidRDefault="008358F9" w:rsidP="00F5239F">
      <w:pPr>
        <w:spacing w:after="0" w:line="240" w:lineRule="auto"/>
        <w:ind w:right="1"/>
        <w:jc w:val="both"/>
        <w:rPr>
          <w:rFonts w:ascii="Arial" w:hAnsi="Arial" w:cs="Arial"/>
          <w:b/>
          <w:bCs/>
          <w:sz w:val="13"/>
          <w:szCs w:val="13"/>
        </w:rPr>
      </w:pPr>
      <w:r w:rsidRPr="00D51BDC">
        <w:rPr>
          <w:rFonts w:ascii="Arial" w:hAnsi="Arial" w:cs="Arial"/>
          <w:b/>
          <w:bCs/>
          <w:sz w:val="13"/>
          <w:szCs w:val="13"/>
        </w:rPr>
        <w:t>Article Premier – Objet :</w:t>
      </w:r>
    </w:p>
    <w:p w14:paraId="23E42018" w14:textId="77777777" w:rsidR="008358F9" w:rsidRPr="00D51BDC" w:rsidRDefault="008358F9" w:rsidP="00F5239F">
      <w:pPr>
        <w:pStyle w:val="TxBrp2"/>
        <w:spacing w:line="240" w:lineRule="auto"/>
        <w:ind w:right="1"/>
        <w:jc w:val="both"/>
        <w:rPr>
          <w:rFonts w:ascii="Arial" w:hAnsi="Arial" w:cs="Arial"/>
          <w:sz w:val="13"/>
          <w:szCs w:val="13"/>
          <w:lang w:val="fr-FR"/>
        </w:rPr>
      </w:pPr>
      <w:r w:rsidRPr="00D51BDC">
        <w:rPr>
          <w:rFonts w:ascii="Arial" w:hAnsi="Arial" w:cs="Arial"/>
          <w:sz w:val="13"/>
          <w:szCs w:val="13"/>
          <w:lang w:val="fr-FR"/>
        </w:rPr>
        <w:t>Sauf stipulations contraires spéciales et expresses dans les Conditions Particulières de</w:t>
      </w:r>
      <w:r w:rsidR="00097FC7" w:rsidRPr="00D51BDC">
        <w:rPr>
          <w:rFonts w:ascii="Arial" w:hAnsi="Arial" w:cs="Arial"/>
          <w:sz w:val="13"/>
          <w:szCs w:val="13"/>
          <w:lang w:val="fr-FR"/>
        </w:rPr>
        <w:t>s</w:t>
      </w:r>
      <w:r w:rsidRPr="00D51BDC">
        <w:rPr>
          <w:rFonts w:ascii="Arial" w:hAnsi="Arial" w:cs="Arial"/>
          <w:sz w:val="13"/>
          <w:szCs w:val="13"/>
          <w:lang w:val="fr-FR"/>
        </w:rPr>
        <w:t xml:space="preserve"> commandes, celles-ci sont toujours faites sous les Conditions Générales suivantes qui prévalent sur toutes clauses et conditions des Loueurs. Faute de dénonciation expresse au plus tard a</w:t>
      </w:r>
      <w:r w:rsidR="00097FC7" w:rsidRPr="00D51BDC">
        <w:rPr>
          <w:rFonts w:ascii="Arial" w:hAnsi="Arial" w:cs="Arial"/>
          <w:sz w:val="13"/>
          <w:szCs w:val="13"/>
          <w:lang w:val="fr-FR"/>
        </w:rPr>
        <w:t>vant commencement d’exécution, l</w:t>
      </w:r>
      <w:r w:rsidRPr="00D51BDC">
        <w:rPr>
          <w:rFonts w:ascii="Arial" w:hAnsi="Arial" w:cs="Arial"/>
          <w:sz w:val="13"/>
          <w:szCs w:val="13"/>
          <w:lang w:val="fr-FR"/>
        </w:rPr>
        <w:t xml:space="preserve">es conditions de </w:t>
      </w:r>
      <w:r w:rsidR="00097FC7" w:rsidRPr="00D51BDC">
        <w:rPr>
          <w:rFonts w:ascii="Arial" w:hAnsi="Arial" w:cs="Arial"/>
          <w:sz w:val="13"/>
          <w:szCs w:val="13"/>
          <w:lang w:val="fr-FR"/>
        </w:rPr>
        <w:t>la</w:t>
      </w:r>
      <w:r w:rsidRPr="00D51BDC">
        <w:rPr>
          <w:rFonts w:ascii="Arial" w:hAnsi="Arial" w:cs="Arial"/>
          <w:sz w:val="13"/>
          <w:szCs w:val="13"/>
          <w:lang w:val="fr-FR"/>
        </w:rPr>
        <w:t xml:space="preserve"> commande, y compris les présentes Conditions Générales, sont réputées définitivement acceptées.</w:t>
      </w:r>
    </w:p>
    <w:p w14:paraId="01AFEEE5" w14:textId="77777777" w:rsidR="009D4097" w:rsidRPr="00D51BDC" w:rsidRDefault="00097FC7" w:rsidP="00C74FAA">
      <w:pPr>
        <w:pStyle w:val="TxBrp2"/>
        <w:tabs>
          <w:tab w:val="clear" w:pos="204"/>
        </w:tabs>
        <w:spacing w:line="240" w:lineRule="auto"/>
        <w:ind w:right="1"/>
        <w:jc w:val="both"/>
        <w:rPr>
          <w:rFonts w:ascii="Arial" w:hAnsi="Arial" w:cs="Arial"/>
          <w:sz w:val="13"/>
          <w:szCs w:val="13"/>
          <w:lang w:val="fr-FR"/>
        </w:rPr>
      </w:pPr>
      <w:r w:rsidRPr="00D51BDC">
        <w:rPr>
          <w:rFonts w:ascii="Arial" w:hAnsi="Arial" w:cs="Arial"/>
          <w:sz w:val="13"/>
          <w:szCs w:val="13"/>
          <w:lang w:val="fr-FR"/>
        </w:rPr>
        <w:t>Si une</w:t>
      </w:r>
      <w:r w:rsidR="009D4097" w:rsidRPr="00D51BDC">
        <w:rPr>
          <w:rFonts w:ascii="Arial" w:hAnsi="Arial" w:cs="Arial"/>
          <w:sz w:val="13"/>
          <w:szCs w:val="13"/>
          <w:lang w:val="fr-FR"/>
        </w:rPr>
        <w:t xml:space="preserve"> commande </w:t>
      </w:r>
      <w:r w:rsidR="0024346F" w:rsidRPr="00D51BDC">
        <w:rPr>
          <w:rFonts w:ascii="Arial" w:hAnsi="Arial" w:cs="Arial"/>
          <w:sz w:val="13"/>
          <w:szCs w:val="13"/>
          <w:lang w:val="fr-FR"/>
        </w:rPr>
        <w:t>s’avère relever du champ d’application d</w:t>
      </w:r>
      <w:r w:rsidR="009D4097" w:rsidRPr="00D51BDC">
        <w:rPr>
          <w:rFonts w:ascii="Arial" w:hAnsi="Arial" w:cs="Arial"/>
          <w:sz w:val="13"/>
          <w:szCs w:val="13"/>
          <w:lang w:val="fr-FR"/>
        </w:rPr>
        <w:t>’un contrat-cadre</w:t>
      </w:r>
      <w:r w:rsidR="0024346F" w:rsidRPr="00D51BDC">
        <w:rPr>
          <w:rFonts w:ascii="Arial" w:hAnsi="Arial" w:cs="Arial"/>
          <w:sz w:val="13"/>
          <w:szCs w:val="13"/>
          <w:lang w:val="fr-FR"/>
        </w:rPr>
        <w:t xml:space="preserve"> global entre le Loueur et le locataire</w:t>
      </w:r>
      <w:r w:rsidR="009D4097" w:rsidRPr="00D51BDC">
        <w:rPr>
          <w:rFonts w:ascii="Arial" w:hAnsi="Arial" w:cs="Arial"/>
          <w:sz w:val="13"/>
          <w:szCs w:val="13"/>
          <w:lang w:val="fr-FR"/>
        </w:rPr>
        <w:t>, les présentes conditions générales de location sont inopposables</w:t>
      </w:r>
      <w:r w:rsidR="0024346F" w:rsidRPr="00D51BDC">
        <w:rPr>
          <w:rFonts w:ascii="Arial" w:hAnsi="Arial" w:cs="Arial"/>
          <w:sz w:val="13"/>
          <w:szCs w:val="13"/>
          <w:lang w:val="fr-FR"/>
        </w:rPr>
        <w:t>, seules les dispositions du contrat cadre devant alors s’appliquer aux relations commerciales entre les parties</w:t>
      </w:r>
      <w:r w:rsidR="009D4097" w:rsidRPr="00D51BDC">
        <w:rPr>
          <w:rFonts w:ascii="Arial" w:hAnsi="Arial" w:cs="Arial"/>
          <w:sz w:val="13"/>
          <w:szCs w:val="13"/>
          <w:lang w:val="fr-FR"/>
        </w:rPr>
        <w:t>.</w:t>
      </w:r>
    </w:p>
    <w:p w14:paraId="556C872E"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2 – Mise à disposition :</w:t>
      </w:r>
    </w:p>
    <w:p w14:paraId="3F8ACE33" w14:textId="77777777" w:rsidR="008358F9" w:rsidRPr="00D51BDC" w:rsidRDefault="008358F9" w:rsidP="00F5239F">
      <w:pPr>
        <w:pStyle w:val="TxBrp2"/>
        <w:tabs>
          <w:tab w:val="clear" w:pos="204"/>
        </w:tabs>
        <w:spacing w:line="240" w:lineRule="auto"/>
        <w:jc w:val="both"/>
        <w:rPr>
          <w:rFonts w:ascii="Arial" w:hAnsi="Arial" w:cs="Arial"/>
          <w:sz w:val="13"/>
          <w:szCs w:val="13"/>
          <w:lang w:val="fr-FR"/>
        </w:rPr>
      </w:pPr>
      <w:r w:rsidRPr="00D51BDC">
        <w:rPr>
          <w:rFonts w:ascii="Arial" w:hAnsi="Arial" w:cs="Arial"/>
          <w:sz w:val="13"/>
          <w:szCs w:val="13"/>
          <w:lang w:val="fr-FR"/>
        </w:rPr>
        <w:t>Tout matériel est livré au Locataire ou mis à sa disposition en bon état de marche et accompagné de la documentation technique nécessaire à son utilisation et à son entretien ainsi que de son attestation d’assurance obligatoire (véhicules terrestres à moteur).</w:t>
      </w:r>
    </w:p>
    <w:p w14:paraId="4B1546E1"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 xml:space="preserve">A la demande du Loueur ou du Locataire, un état contradictoire pourra </w:t>
      </w:r>
      <w:r w:rsidR="00F47E49" w:rsidRPr="00D51BDC">
        <w:rPr>
          <w:rFonts w:ascii="Arial" w:hAnsi="Arial" w:cs="Arial"/>
          <w:sz w:val="13"/>
          <w:szCs w:val="13"/>
          <w:lang w:val="fr-FR"/>
        </w:rPr>
        <w:t>ê</w:t>
      </w:r>
      <w:r w:rsidRPr="00D51BDC">
        <w:rPr>
          <w:rFonts w:ascii="Arial" w:hAnsi="Arial" w:cs="Arial"/>
          <w:sz w:val="13"/>
          <w:szCs w:val="13"/>
          <w:lang w:val="fr-FR"/>
        </w:rPr>
        <w:t xml:space="preserve">tre dressé à la livraison ou à l’enlèvement. Si l’état fait apparaître l’incapacité du matériel à remplir sa destination normale ou sa </w:t>
      </w:r>
      <w:proofErr w:type="spellStart"/>
      <w:r w:rsidRPr="00D51BDC">
        <w:rPr>
          <w:rFonts w:ascii="Arial" w:hAnsi="Arial" w:cs="Arial"/>
          <w:sz w:val="13"/>
          <w:szCs w:val="13"/>
          <w:lang w:val="fr-FR"/>
        </w:rPr>
        <w:t>non conformité</w:t>
      </w:r>
      <w:proofErr w:type="spellEnd"/>
      <w:r w:rsidRPr="00D51BDC">
        <w:rPr>
          <w:rFonts w:ascii="Arial" w:hAnsi="Arial" w:cs="Arial"/>
          <w:sz w:val="13"/>
          <w:szCs w:val="13"/>
          <w:lang w:val="fr-FR"/>
        </w:rPr>
        <w:t xml:space="preserve"> avec la législation en vigueur en matière de sécurité, le matériel sera réputé non livré et la location annulée.</w:t>
      </w:r>
    </w:p>
    <w:p w14:paraId="0A4D031A"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3 – Durée de la location :</w:t>
      </w:r>
    </w:p>
    <w:p w14:paraId="477CBC5C"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La durée de la location commence à courir le jour où le matériel loué est mis à disposition du Locataire sur les lieux où ledit matériel doit être livré. Elle prend fin le jour où le matériel est mis à disposition du Loueur</w:t>
      </w:r>
      <w:r w:rsidR="00383279" w:rsidRPr="00D51BDC">
        <w:rPr>
          <w:rFonts w:ascii="Arial" w:hAnsi="Arial" w:cs="Arial"/>
          <w:sz w:val="13"/>
          <w:szCs w:val="13"/>
          <w:lang w:val="fr-FR"/>
        </w:rPr>
        <w:t>.</w:t>
      </w:r>
    </w:p>
    <w:p w14:paraId="1752ECF1"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4 – Transport - Chargement - Déchargement :</w:t>
      </w:r>
    </w:p>
    <w:p w14:paraId="63589305"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Le transport, le chargement et le déchargement du matériel loué, lorsqu’ils sont effectués par le Loueur ou par un tiers choisi par lui, sont réputés inclus dans le prix de location. En cas de transport effectué par le Loueur ou par un tiers choisi par le Loueur, le transport sera effectué sous la responsabilité et aux risques du Loueur.</w:t>
      </w:r>
    </w:p>
    <w:p w14:paraId="580D0CDE"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5 - Conditions d’utilisation :</w:t>
      </w:r>
    </w:p>
    <w:p w14:paraId="07B389A0"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Le matériel loué peut être utilisé à discrétion pendant la durée journalière du chantier qui, à défaut de précision particulière, est fixée à 8 heures.</w:t>
      </w:r>
    </w:p>
    <w:p w14:paraId="0DB384F6"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6 – Entretien du matériel :</w:t>
      </w:r>
    </w:p>
    <w:p w14:paraId="3B008FEF"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Le Locataire procédera en temps utile aux vérifications et appoint de tous niveaux (huiles, eaux, autres fluides) et ne saurait être tenu responsable en cas de dommage au matériel consécutif à un entretien spécifique non décrit dans les documents d’entretien. L’entretien du matériel à la charge du Locataire ne saurait s’étendre au remplacement de pièces d’usure, d’outils d’attaque au sol.</w:t>
      </w:r>
    </w:p>
    <w:p w14:paraId="1F9E9101"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7 – Réparations :</w:t>
      </w:r>
    </w:p>
    <w:p w14:paraId="212D8A4A"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Au cas où une panne immobiliserait le matériel pendant la durée de la location, le Locataire en informera le Loueur sous 48 heures par tout moyen. Le loyer cessera d’être dû pendant la période d’immobilisation du matériel. Si celle-ci excède 10% de la durée de la location prévue au contrat, le Locataire aura la faculté de résilier le contrat de location en ne réglant que les loyers échus à cette date, à l’exclusion de tous dommages et intérêts. En cas de location n’excédant pas une semaine calendaire, le Locataire aura la faculté de résilier le contrat si le matériel n’a pas été remplacé dans la journée ouvrable qui suit celle à laquelle l’information a été donnée au Loueur.</w:t>
      </w:r>
    </w:p>
    <w:p w14:paraId="6B1EF1D3" w14:textId="77777777" w:rsidR="001941DD" w:rsidRPr="00D51BDC" w:rsidRDefault="001941DD" w:rsidP="001941DD">
      <w:pPr>
        <w:pStyle w:val="TxBrp2"/>
        <w:spacing w:before="60" w:line="240" w:lineRule="auto"/>
        <w:jc w:val="both"/>
        <w:rPr>
          <w:rFonts w:ascii="Arial" w:hAnsi="Arial" w:cs="Arial"/>
          <w:b/>
          <w:sz w:val="13"/>
          <w:szCs w:val="13"/>
          <w:lang w:val="fr-FR"/>
        </w:rPr>
      </w:pPr>
      <w:r w:rsidRPr="00D51BDC">
        <w:rPr>
          <w:rFonts w:ascii="Arial" w:hAnsi="Arial" w:cs="Arial"/>
          <w:b/>
          <w:sz w:val="13"/>
          <w:szCs w:val="13"/>
          <w:lang w:val="fr-FR"/>
        </w:rPr>
        <w:t>Article 8 – Sécurité :</w:t>
      </w:r>
    </w:p>
    <w:p w14:paraId="1D302DA8" w14:textId="77777777" w:rsidR="001941DD" w:rsidRPr="00D51BDC" w:rsidRDefault="001941DD" w:rsidP="001941DD">
      <w:pPr>
        <w:pStyle w:val="TxBrp2"/>
        <w:spacing w:line="240" w:lineRule="auto"/>
        <w:jc w:val="both"/>
        <w:rPr>
          <w:rFonts w:ascii="Arial" w:hAnsi="Arial" w:cs="Arial"/>
          <w:bCs/>
          <w:sz w:val="13"/>
          <w:szCs w:val="13"/>
          <w:lang w:val="fr-FR"/>
        </w:rPr>
      </w:pPr>
      <w:r w:rsidRPr="00D51BDC">
        <w:rPr>
          <w:rFonts w:ascii="Arial" w:hAnsi="Arial" w:cs="Arial"/>
          <w:bCs/>
          <w:sz w:val="13"/>
          <w:szCs w:val="13"/>
          <w:u w:val="single"/>
          <w:lang w:val="fr-FR"/>
        </w:rPr>
        <w:t>Matériel</w:t>
      </w:r>
      <w:r w:rsidRPr="00D51BDC">
        <w:rPr>
          <w:rFonts w:ascii="Arial" w:hAnsi="Arial" w:cs="Arial"/>
          <w:bCs/>
          <w:sz w:val="13"/>
          <w:szCs w:val="13"/>
          <w:lang w:val="fr-FR"/>
        </w:rPr>
        <w:t xml:space="preserve"> : </w:t>
      </w:r>
      <w:r w:rsidRPr="00D51BDC">
        <w:rPr>
          <w:rFonts w:ascii="Arial" w:hAnsi="Arial" w:cs="Arial"/>
          <w:sz w:val="13"/>
          <w:szCs w:val="13"/>
          <w:lang w:val="fr-FR"/>
        </w:rPr>
        <w:t xml:space="preserve">Le matériel mis à </w:t>
      </w:r>
      <w:r w:rsidR="009D4097" w:rsidRPr="00D51BDC">
        <w:rPr>
          <w:rFonts w:ascii="Arial" w:hAnsi="Arial" w:cs="Arial"/>
          <w:sz w:val="13"/>
          <w:szCs w:val="13"/>
          <w:lang w:val="fr-FR"/>
        </w:rPr>
        <w:t>la</w:t>
      </w:r>
      <w:r w:rsidRPr="00D51BDC">
        <w:rPr>
          <w:rFonts w:ascii="Arial" w:hAnsi="Arial" w:cs="Arial"/>
          <w:sz w:val="13"/>
          <w:szCs w:val="13"/>
          <w:lang w:val="fr-FR"/>
        </w:rPr>
        <w:t xml:space="preserve"> disposition </w:t>
      </w:r>
      <w:r w:rsidR="009D4097" w:rsidRPr="00D51BDC">
        <w:rPr>
          <w:rFonts w:ascii="Arial" w:hAnsi="Arial" w:cs="Arial"/>
          <w:sz w:val="13"/>
          <w:szCs w:val="13"/>
          <w:lang w:val="fr-FR"/>
        </w:rPr>
        <w:t xml:space="preserve">du Locataire </w:t>
      </w:r>
      <w:r w:rsidRPr="00D51BDC">
        <w:rPr>
          <w:rFonts w:ascii="Arial" w:hAnsi="Arial" w:cs="Arial"/>
          <w:sz w:val="13"/>
          <w:szCs w:val="13"/>
          <w:lang w:val="fr-FR"/>
        </w:rPr>
        <w:t>doit être en parfait état de marche et satisfaire à toutes les r</w:t>
      </w:r>
      <w:r w:rsidR="003C3AA1" w:rsidRPr="00D51BDC">
        <w:rPr>
          <w:rFonts w:ascii="Arial" w:hAnsi="Arial" w:cs="Arial"/>
          <w:sz w:val="13"/>
          <w:szCs w:val="13"/>
          <w:lang w:val="fr-FR"/>
        </w:rPr>
        <w:t>è</w:t>
      </w:r>
      <w:r w:rsidRPr="00D51BDC">
        <w:rPr>
          <w:rFonts w:ascii="Arial" w:hAnsi="Arial" w:cs="Arial"/>
          <w:sz w:val="13"/>
          <w:szCs w:val="13"/>
          <w:lang w:val="fr-FR"/>
        </w:rPr>
        <w:t>g</w:t>
      </w:r>
      <w:r w:rsidR="00F47E49" w:rsidRPr="00D51BDC">
        <w:rPr>
          <w:rFonts w:ascii="Arial" w:hAnsi="Arial" w:cs="Arial"/>
          <w:sz w:val="13"/>
          <w:szCs w:val="13"/>
          <w:lang w:val="fr-FR"/>
        </w:rPr>
        <w:t>l</w:t>
      </w:r>
      <w:r w:rsidRPr="00D51BDC">
        <w:rPr>
          <w:rFonts w:ascii="Arial" w:hAnsi="Arial" w:cs="Arial"/>
          <w:sz w:val="13"/>
          <w:szCs w:val="13"/>
          <w:lang w:val="fr-FR"/>
        </w:rPr>
        <w:t xml:space="preserve">es de sécurité actuellement en vigueur, ainsi qu’à toutes les exigences qui peuvent être imposées par les organismes régionaux de prévention et de contrôle. Un carnet d’entretien et de vérification périodique doit accompagner </w:t>
      </w:r>
      <w:r w:rsidR="009D4097" w:rsidRPr="00D51BDC">
        <w:rPr>
          <w:rFonts w:ascii="Arial" w:hAnsi="Arial" w:cs="Arial"/>
          <w:sz w:val="13"/>
          <w:szCs w:val="13"/>
          <w:lang w:val="fr-FR"/>
        </w:rPr>
        <w:t>l</w:t>
      </w:r>
      <w:r w:rsidRPr="00D51BDC">
        <w:rPr>
          <w:rFonts w:ascii="Arial" w:hAnsi="Arial" w:cs="Arial"/>
          <w:sz w:val="13"/>
          <w:szCs w:val="13"/>
          <w:lang w:val="fr-FR"/>
        </w:rPr>
        <w:t>e matériel et pouvoir être présenté à toute réquisition sur le chantier. Dans le cas où la réglementation exige des visites ou épreuves, le</w:t>
      </w:r>
      <w:r w:rsidR="009D4097" w:rsidRPr="00D51BDC">
        <w:rPr>
          <w:rFonts w:ascii="Arial" w:hAnsi="Arial" w:cs="Arial"/>
          <w:sz w:val="13"/>
          <w:szCs w:val="13"/>
          <w:lang w:val="fr-FR"/>
        </w:rPr>
        <w:t>ur</w:t>
      </w:r>
      <w:r w:rsidRPr="00D51BDC">
        <w:rPr>
          <w:rFonts w:ascii="Arial" w:hAnsi="Arial" w:cs="Arial"/>
          <w:sz w:val="13"/>
          <w:szCs w:val="13"/>
          <w:lang w:val="fr-FR"/>
        </w:rPr>
        <w:t xml:space="preserve"> coût </w:t>
      </w:r>
      <w:r w:rsidR="009D4097" w:rsidRPr="00D51BDC">
        <w:rPr>
          <w:rFonts w:ascii="Arial" w:hAnsi="Arial" w:cs="Arial"/>
          <w:sz w:val="13"/>
          <w:szCs w:val="13"/>
          <w:lang w:val="fr-FR"/>
        </w:rPr>
        <w:t>est</w:t>
      </w:r>
      <w:r w:rsidRPr="00D51BDC">
        <w:rPr>
          <w:rFonts w:ascii="Arial" w:hAnsi="Arial" w:cs="Arial"/>
          <w:sz w:val="13"/>
          <w:szCs w:val="13"/>
          <w:lang w:val="fr-FR"/>
        </w:rPr>
        <w:t xml:space="preserve"> supporté par le </w:t>
      </w:r>
      <w:r w:rsidR="009D4097" w:rsidRPr="00D51BDC">
        <w:rPr>
          <w:rFonts w:ascii="Arial" w:hAnsi="Arial" w:cs="Arial"/>
          <w:sz w:val="13"/>
          <w:szCs w:val="13"/>
          <w:lang w:val="fr-FR"/>
        </w:rPr>
        <w:t>L</w:t>
      </w:r>
      <w:r w:rsidRPr="00D51BDC">
        <w:rPr>
          <w:rFonts w:ascii="Arial" w:hAnsi="Arial" w:cs="Arial"/>
          <w:sz w:val="13"/>
          <w:szCs w:val="13"/>
          <w:lang w:val="fr-FR"/>
        </w:rPr>
        <w:t xml:space="preserve">oueur. Si elles font apparaître l’inaptitude du matériel, </w:t>
      </w:r>
      <w:r w:rsidR="009D4097" w:rsidRPr="00D51BDC">
        <w:rPr>
          <w:rFonts w:ascii="Arial" w:hAnsi="Arial" w:cs="Arial"/>
          <w:sz w:val="13"/>
          <w:szCs w:val="13"/>
          <w:lang w:val="fr-FR"/>
        </w:rPr>
        <w:t xml:space="preserve">le présent contrat est résilié </w:t>
      </w:r>
      <w:r w:rsidRPr="00D51BDC">
        <w:rPr>
          <w:rFonts w:ascii="Arial" w:hAnsi="Arial" w:cs="Arial"/>
          <w:sz w:val="13"/>
          <w:szCs w:val="13"/>
          <w:lang w:val="fr-FR"/>
        </w:rPr>
        <w:t xml:space="preserve">de plein droit aux </w:t>
      </w:r>
      <w:r w:rsidR="009D4097" w:rsidRPr="00D51BDC">
        <w:rPr>
          <w:rFonts w:ascii="Arial" w:hAnsi="Arial" w:cs="Arial"/>
          <w:sz w:val="13"/>
          <w:szCs w:val="13"/>
          <w:lang w:val="fr-FR"/>
        </w:rPr>
        <w:t>tort</w:t>
      </w:r>
      <w:r w:rsidRPr="00D51BDC">
        <w:rPr>
          <w:rFonts w:ascii="Arial" w:hAnsi="Arial" w:cs="Arial"/>
          <w:sz w:val="13"/>
          <w:szCs w:val="13"/>
          <w:lang w:val="fr-FR"/>
        </w:rPr>
        <w:t xml:space="preserve">s du </w:t>
      </w:r>
      <w:r w:rsidR="009D4097" w:rsidRPr="00D51BDC">
        <w:rPr>
          <w:rFonts w:ascii="Arial" w:hAnsi="Arial" w:cs="Arial"/>
          <w:sz w:val="13"/>
          <w:szCs w:val="13"/>
          <w:lang w:val="fr-FR"/>
        </w:rPr>
        <w:t>L</w:t>
      </w:r>
      <w:r w:rsidRPr="00D51BDC">
        <w:rPr>
          <w:rFonts w:ascii="Arial" w:hAnsi="Arial" w:cs="Arial"/>
          <w:sz w:val="13"/>
          <w:szCs w:val="13"/>
          <w:lang w:val="fr-FR"/>
        </w:rPr>
        <w:t>oueur.</w:t>
      </w:r>
    </w:p>
    <w:p w14:paraId="5C543F33" w14:textId="77777777" w:rsidR="001941DD" w:rsidRPr="00D51BDC" w:rsidRDefault="001941DD" w:rsidP="001941DD">
      <w:pPr>
        <w:pStyle w:val="TxBrp2"/>
        <w:spacing w:line="240" w:lineRule="auto"/>
        <w:jc w:val="both"/>
        <w:rPr>
          <w:rFonts w:ascii="Arial" w:hAnsi="Arial" w:cs="Arial"/>
          <w:bCs/>
          <w:sz w:val="13"/>
          <w:szCs w:val="13"/>
          <w:lang w:val="fr-FR"/>
        </w:rPr>
      </w:pPr>
      <w:r w:rsidRPr="00D51BDC">
        <w:rPr>
          <w:rFonts w:ascii="Arial" w:hAnsi="Arial" w:cs="Arial"/>
          <w:bCs/>
          <w:sz w:val="13"/>
          <w:szCs w:val="13"/>
          <w:u w:val="single"/>
          <w:lang w:val="fr-FR"/>
        </w:rPr>
        <w:t>Personnel</w:t>
      </w:r>
      <w:r w:rsidRPr="00D51BDC">
        <w:rPr>
          <w:rFonts w:ascii="Arial" w:hAnsi="Arial" w:cs="Arial"/>
          <w:bCs/>
          <w:sz w:val="13"/>
          <w:szCs w:val="13"/>
          <w:lang w:val="fr-FR"/>
        </w:rPr>
        <w:t xml:space="preserve"> : </w:t>
      </w:r>
      <w:r w:rsidRPr="00D51BDC">
        <w:rPr>
          <w:rFonts w:ascii="Arial" w:hAnsi="Arial" w:cs="Arial"/>
          <w:sz w:val="13"/>
          <w:szCs w:val="13"/>
          <w:lang w:val="fr-FR"/>
        </w:rPr>
        <w:t xml:space="preserve">Le personnel mis à </w:t>
      </w:r>
      <w:r w:rsidR="009D4097" w:rsidRPr="00D51BDC">
        <w:rPr>
          <w:rFonts w:ascii="Arial" w:hAnsi="Arial" w:cs="Arial"/>
          <w:sz w:val="13"/>
          <w:szCs w:val="13"/>
          <w:lang w:val="fr-FR"/>
        </w:rPr>
        <w:t>la</w:t>
      </w:r>
      <w:r w:rsidRPr="00D51BDC">
        <w:rPr>
          <w:rFonts w:ascii="Arial" w:hAnsi="Arial" w:cs="Arial"/>
          <w:sz w:val="13"/>
          <w:szCs w:val="13"/>
          <w:lang w:val="fr-FR"/>
        </w:rPr>
        <w:t xml:space="preserve"> disposition </w:t>
      </w:r>
      <w:r w:rsidR="009D4097" w:rsidRPr="00D51BDC">
        <w:rPr>
          <w:rFonts w:ascii="Arial" w:hAnsi="Arial" w:cs="Arial"/>
          <w:sz w:val="13"/>
          <w:szCs w:val="13"/>
          <w:lang w:val="fr-FR"/>
        </w:rPr>
        <w:t xml:space="preserve">du Locataire </w:t>
      </w:r>
      <w:r w:rsidRPr="00D51BDC">
        <w:rPr>
          <w:rFonts w:ascii="Arial" w:hAnsi="Arial" w:cs="Arial"/>
          <w:sz w:val="13"/>
          <w:szCs w:val="13"/>
          <w:lang w:val="fr-FR"/>
        </w:rPr>
        <w:t xml:space="preserve">doit être apte et qualifié pour tenir l’emploi, objet de </w:t>
      </w:r>
      <w:r w:rsidR="009D4097" w:rsidRPr="00D51BDC">
        <w:rPr>
          <w:rFonts w:ascii="Arial" w:hAnsi="Arial" w:cs="Arial"/>
          <w:sz w:val="13"/>
          <w:szCs w:val="13"/>
          <w:lang w:val="fr-FR"/>
        </w:rPr>
        <w:t>la présente</w:t>
      </w:r>
      <w:r w:rsidRPr="00D51BDC">
        <w:rPr>
          <w:rFonts w:ascii="Arial" w:hAnsi="Arial" w:cs="Arial"/>
          <w:sz w:val="13"/>
          <w:szCs w:val="13"/>
          <w:lang w:val="fr-FR"/>
        </w:rPr>
        <w:t xml:space="preserve"> commande, tant sur le plan médical et psychotechnique, que sur le plan pratique et professionnel</w:t>
      </w:r>
      <w:r w:rsidR="00704311">
        <w:rPr>
          <w:rFonts w:ascii="Arial" w:hAnsi="Arial" w:cs="Arial"/>
          <w:sz w:val="13"/>
          <w:szCs w:val="13"/>
          <w:lang w:val="fr-FR"/>
        </w:rPr>
        <w:t xml:space="preserve">, et </w:t>
      </w:r>
      <w:r w:rsidR="00C3205A">
        <w:rPr>
          <w:rFonts w:ascii="Arial" w:hAnsi="Arial" w:cs="Arial"/>
          <w:sz w:val="13"/>
          <w:szCs w:val="13"/>
          <w:lang w:val="fr-FR"/>
        </w:rPr>
        <w:t xml:space="preserve">maîtriser </w:t>
      </w:r>
      <w:r w:rsidR="00704311">
        <w:rPr>
          <w:rFonts w:ascii="Arial" w:hAnsi="Arial" w:cs="Arial"/>
          <w:sz w:val="13"/>
          <w:szCs w:val="13"/>
          <w:lang w:val="fr-FR"/>
        </w:rPr>
        <w:t>la langue française</w:t>
      </w:r>
      <w:r w:rsidR="00C3205A">
        <w:rPr>
          <w:rFonts w:ascii="Arial" w:hAnsi="Arial" w:cs="Arial"/>
          <w:sz w:val="13"/>
          <w:szCs w:val="13"/>
          <w:lang w:val="fr-FR"/>
        </w:rPr>
        <w:t xml:space="preserve"> (compréhension orale et écrite)</w:t>
      </w:r>
      <w:r w:rsidRPr="00D51BDC">
        <w:rPr>
          <w:rFonts w:ascii="Arial" w:hAnsi="Arial" w:cs="Arial"/>
          <w:sz w:val="13"/>
          <w:szCs w:val="13"/>
          <w:lang w:val="fr-FR"/>
        </w:rPr>
        <w:t xml:space="preserve">. Le conducteur d’engins devra avoir reçu de </w:t>
      </w:r>
      <w:r w:rsidR="009D4097" w:rsidRPr="00D51BDC">
        <w:rPr>
          <w:rFonts w:ascii="Arial" w:hAnsi="Arial" w:cs="Arial"/>
          <w:sz w:val="13"/>
          <w:szCs w:val="13"/>
          <w:lang w:val="fr-FR"/>
        </w:rPr>
        <w:t>la</w:t>
      </w:r>
      <w:r w:rsidRPr="00D51BDC">
        <w:rPr>
          <w:rFonts w:ascii="Arial" w:hAnsi="Arial" w:cs="Arial"/>
          <w:sz w:val="13"/>
          <w:szCs w:val="13"/>
          <w:lang w:val="fr-FR"/>
        </w:rPr>
        <w:t xml:space="preserve"> part </w:t>
      </w:r>
      <w:r w:rsidR="009D4097" w:rsidRPr="00D51BDC">
        <w:rPr>
          <w:rFonts w:ascii="Arial" w:hAnsi="Arial" w:cs="Arial"/>
          <w:sz w:val="13"/>
          <w:szCs w:val="13"/>
          <w:lang w:val="fr-FR"/>
        </w:rPr>
        <w:t>du Loueur l</w:t>
      </w:r>
      <w:r w:rsidRPr="00D51BDC">
        <w:rPr>
          <w:rFonts w:ascii="Arial" w:hAnsi="Arial" w:cs="Arial"/>
          <w:sz w:val="13"/>
          <w:szCs w:val="13"/>
          <w:lang w:val="fr-FR"/>
        </w:rPr>
        <w:t xml:space="preserve">a formation initiale et sera titulaire de </w:t>
      </w:r>
      <w:r w:rsidR="009D4097" w:rsidRPr="00D51BDC">
        <w:rPr>
          <w:rFonts w:ascii="Arial" w:hAnsi="Arial" w:cs="Arial"/>
          <w:sz w:val="13"/>
          <w:szCs w:val="13"/>
          <w:lang w:val="fr-FR"/>
        </w:rPr>
        <w:t>l’</w:t>
      </w:r>
      <w:r w:rsidRPr="00D51BDC">
        <w:rPr>
          <w:rFonts w:ascii="Arial" w:hAnsi="Arial" w:cs="Arial"/>
          <w:sz w:val="13"/>
          <w:szCs w:val="13"/>
          <w:lang w:val="fr-FR"/>
        </w:rPr>
        <w:t>autorisation de conduite</w:t>
      </w:r>
      <w:r w:rsidR="009D4097" w:rsidRPr="00D51BDC">
        <w:rPr>
          <w:rFonts w:ascii="Arial" w:hAnsi="Arial" w:cs="Arial"/>
          <w:sz w:val="13"/>
          <w:szCs w:val="13"/>
          <w:lang w:val="fr-FR"/>
        </w:rPr>
        <w:t xml:space="preserve"> du Loueur</w:t>
      </w:r>
      <w:r w:rsidRPr="00D51BDC">
        <w:rPr>
          <w:rFonts w:ascii="Arial" w:hAnsi="Arial" w:cs="Arial"/>
          <w:sz w:val="13"/>
          <w:szCs w:val="13"/>
          <w:lang w:val="fr-FR"/>
        </w:rPr>
        <w:t xml:space="preserve">. A son arrivée sur le chantier, il doit être doté par </w:t>
      </w:r>
      <w:r w:rsidR="009D4097" w:rsidRPr="00D51BDC">
        <w:rPr>
          <w:rFonts w:ascii="Arial" w:hAnsi="Arial" w:cs="Arial"/>
          <w:sz w:val="13"/>
          <w:szCs w:val="13"/>
          <w:lang w:val="fr-FR"/>
        </w:rPr>
        <w:t>le Loueur</w:t>
      </w:r>
      <w:r w:rsidRPr="00D51BDC">
        <w:rPr>
          <w:rFonts w:ascii="Arial" w:hAnsi="Arial" w:cs="Arial"/>
          <w:sz w:val="13"/>
          <w:szCs w:val="13"/>
          <w:lang w:val="fr-FR"/>
        </w:rPr>
        <w:t xml:space="preserve"> des équipements de travail et de protection individuelle exigés par le travail à effectuer. </w:t>
      </w:r>
      <w:r w:rsidR="009D4097" w:rsidRPr="00D51BDC">
        <w:rPr>
          <w:rFonts w:ascii="Arial" w:hAnsi="Arial" w:cs="Arial"/>
          <w:sz w:val="13"/>
          <w:szCs w:val="13"/>
          <w:lang w:val="fr-FR"/>
        </w:rPr>
        <w:t>C</w:t>
      </w:r>
      <w:r w:rsidRPr="00D51BDC">
        <w:rPr>
          <w:rFonts w:ascii="Arial" w:hAnsi="Arial" w:cs="Arial"/>
          <w:sz w:val="13"/>
          <w:szCs w:val="13"/>
          <w:lang w:val="fr-FR"/>
        </w:rPr>
        <w:t xml:space="preserve">e personnel recevra par </w:t>
      </w:r>
      <w:r w:rsidR="009D4097" w:rsidRPr="00D51BDC">
        <w:rPr>
          <w:rFonts w:ascii="Arial" w:hAnsi="Arial" w:cs="Arial"/>
          <w:sz w:val="13"/>
          <w:szCs w:val="13"/>
          <w:lang w:val="fr-FR"/>
        </w:rPr>
        <w:t>le Locataire</w:t>
      </w:r>
      <w:r w:rsidRPr="00D51BDC">
        <w:rPr>
          <w:rFonts w:ascii="Arial" w:hAnsi="Arial" w:cs="Arial"/>
          <w:sz w:val="13"/>
          <w:szCs w:val="13"/>
          <w:lang w:val="fr-FR"/>
        </w:rPr>
        <w:t xml:space="preserve"> l’information et la formation propre au chantier et devra, dès sa prise de fonction, se conformer rigoureusement aux consignes d’hygiène et de sécurité qui lui seront remises par le Directeur du chantier.</w:t>
      </w:r>
      <w:r w:rsidR="009B7A31">
        <w:rPr>
          <w:rFonts w:ascii="Arial" w:hAnsi="Arial" w:cs="Arial"/>
          <w:sz w:val="13"/>
          <w:szCs w:val="13"/>
          <w:lang w:val="fr-FR"/>
        </w:rPr>
        <w:t xml:space="preserve"> Lorsque du personnel est mis à disposition du Locataire, le Loueur devra réaliser une analyse des risques avant de démarrer sa prestation qui sera intégrée au PPSPS du Locataire.</w:t>
      </w:r>
    </w:p>
    <w:p w14:paraId="27097812" w14:textId="77777777" w:rsidR="001941DD" w:rsidRPr="00D51BDC" w:rsidRDefault="001941DD" w:rsidP="001941DD">
      <w:pPr>
        <w:pStyle w:val="TxBrp2"/>
        <w:spacing w:line="240" w:lineRule="auto"/>
        <w:jc w:val="both"/>
        <w:rPr>
          <w:rFonts w:ascii="Arial" w:hAnsi="Arial" w:cs="Arial"/>
          <w:b/>
          <w:bCs/>
          <w:sz w:val="13"/>
          <w:szCs w:val="13"/>
          <w:lang w:val="fr-FR"/>
        </w:rPr>
      </w:pPr>
      <w:r w:rsidRPr="00D51BDC">
        <w:rPr>
          <w:rFonts w:ascii="Arial" w:hAnsi="Arial" w:cs="Arial"/>
          <w:bCs/>
          <w:sz w:val="13"/>
          <w:szCs w:val="13"/>
          <w:u w:val="single"/>
          <w:lang w:val="fr-FR"/>
        </w:rPr>
        <w:t>Responsabilité</w:t>
      </w:r>
      <w:r w:rsidRPr="00D51BDC">
        <w:rPr>
          <w:rFonts w:ascii="Arial" w:hAnsi="Arial" w:cs="Arial"/>
          <w:bCs/>
          <w:sz w:val="13"/>
          <w:szCs w:val="13"/>
          <w:lang w:val="fr-FR"/>
        </w:rPr>
        <w:t xml:space="preserve"> : </w:t>
      </w:r>
      <w:r w:rsidR="009D4097" w:rsidRPr="00D51BDC">
        <w:rPr>
          <w:rFonts w:ascii="Arial" w:hAnsi="Arial" w:cs="Arial"/>
          <w:bCs/>
          <w:sz w:val="13"/>
          <w:szCs w:val="13"/>
          <w:lang w:val="fr-FR"/>
        </w:rPr>
        <w:t xml:space="preserve">Le Loueur est </w:t>
      </w:r>
      <w:r w:rsidRPr="00D51BDC">
        <w:rPr>
          <w:rFonts w:ascii="Arial" w:hAnsi="Arial" w:cs="Arial"/>
          <w:sz w:val="13"/>
          <w:szCs w:val="13"/>
          <w:lang w:val="fr-FR"/>
        </w:rPr>
        <w:t xml:space="preserve">entièrement responsable de toutes les conséquences d’une non-conformité de </w:t>
      </w:r>
      <w:r w:rsidR="009D4097" w:rsidRPr="00D51BDC">
        <w:rPr>
          <w:rFonts w:ascii="Arial" w:hAnsi="Arial" w:cs="Arial"/>
          <w:sz w:val="13"/>
          <w:szCs w:val="13"/>
          <w:lang w:val="fr-FR"/>
        </w:rPr>
        <w:t>son</w:t>
      </w:r>
      <w:r w:rsidRPr="00D51BDC">
        <w:rPr>
          <w:rFonts w:ascii="Arial" w:hAnsi="Arial" w:cs="Arial"/>
          <w:sz w:val="13"/>
          <w:szCs w:val="13"/>
          <w:lang w:val="fr-FR"/>
        </w:rPr>
        <w:t xml:space="preserve"> matériel avec les</w:t>
      </w:r>
      <w:r w:rsidR="009D4097" w:rsidRPr="00D51BDC">
        <w:rPr>
          <w:rFonts w:ascii="Arial" w:hAnsi="Arial" w:cs="Arial"/>
          <w:sz w:val="13"/>
          <w:szCs w:val="13"/>
          <w:lang w:val="fr-FR"/>
        </w:rPr>
        <w:t xml:space="preserve"> règles</w:t>
      </w:r>
      <w:r w:rsidRPr="00D51BDC">
        <w:rPr>
          <w:rFonts w:ascii="Arial" w:hAnsi="Arial" w:cs="Arial"/>
          <w:sz w:val="13"/>
          <w:szCs w:val="13"/>
          <w:lang w:val="fr-FR"/>
        </w:rPr>
        <w:t xml:space="preserve"> de sécurité et du non-respect de celles-ci par </w:t>
      </w:r>
      <w:r w:rsidR="009D4097" w:rsidRPr="00D51BDC">
        <w:rPr>
          <w:rFonts w:ascii="Arial" w:hAnsi="Arial" w:cs="Arial"/>
          <w:sz w:val="13"/>
          <w:szCs w:val="13"/>
          <w:lang w:val="fr-FR"/>
        </w:rPr>
        <w:t>son</w:t>
      </w:r>
      <w:r w:rsidRPr="00D51BDC">
        <w:rPr>
          <w:rFonts w:ascii="Arial" w:hAnsi="Arial" w:cs="Arial"/>
          <w:sz w:val="13"/>
          <w:szCs w:val="13"/>
          <w:lang w:val="fr-FR"/>
        </w:rPr>
        <w:t xml:space="preserve"> personnel (accidents, poursuites judiciaires, </w:t>
      </w:r>
      <w:proofErr w:type="spellStart"/>
      <w:r w:rsidRPr="00D51BDC">
        <w:rPr>
          <w:rFonts w:ascii="Arial" w:hAnsi="Arial" w:cs="Arial"/>
          <w:sz w:val="13"/>
          <w:szCs w:val="13"/>
          <w:lang w:val="fr-FR"/>
        </w:rPr>
        <w:t>etc</w:t>
      </w:r>
      <w:proofErr w:type="spellEnd"/>
      <w:r w:rsidRPr="00D51BDC">
        <w:rPr>
          <w:rFonts w:ascii="Arial" w:hAnsi="Arial" w:cs="Arial"/>
          <w:sz w:val="13"/>
          <w:szCs w:val="13"/>
          <w:lang w:val="fr-FR"/>
        </w:rPr>
        <w:t>).</w:t>
      </w:r>
    </w:p>
    <w:p w14:paraId="31501DA3"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 xml:space="preserve">Article </w:t>
      </w:r>
      <w:r w:rsidR="009D4097" w:rsidRPr="00D51BDC">
        <w:rPr>
          <w:rFonts w:ascii="Arial" w:hAnsi="Arial" w:cs="Arial"/>
          <w:b/>
          <w:bCs/>
          <w:sz w:val="13"/>
          <w:szCs w:val="13"/>
          <w:lang w:val="fr-FR"/>
        </w:rPr>
        <w:t>9</w:t>
      </w:r>
      <w:r w:rsidRPr="00D51BDC">
        <w:rPr>
          <w:rFonts w:ascii="Arial" w:hAnsi="Arial" w:cs="Arial"/>
          <w:b/>
          <w:bCs/>
          <w:sz w:val="13"/>
          <w:szCs w:val="13"/>
          <w:lang w:val="fr-FR"/>
        </w:rPr>
        <w:t xml:space="preserve"> – Responsabilité :</w:t>
      </w:r>
    </w:p>
    <w:p w14:paraId="698DBA8C"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 xml:space="preserve">Le matériel loué avec conducteur est sous la responsabilité du Loueur qui en conserve la garde pendant l’horaire de travail du chantier et ce, tant à l’égard des tiers que du Locataire. Le Locataire est gardien du matériel loué sans conducteur ainsi que du matériel loué avec conducteur en dehors de l’horaire du chantier lorsque le matériel reste sur le chantier. Toutefois, le Locataire ne pourra pas être tenu pour responsable des conséquences dommageables des vices cachés du matériel loué, de l’usure de ce dernier le rendant impropre à l’usage auquel il est destiné, d’une non-conformité aux règles de la sécurité ou d’un défaut d’entretien ou de réparation à charge du Loueur. En cas d’inaptitude d’un conducteur ou du comportement incompatible avec la sécurité, celui-ci sera remis à disposition du </w:t>
      </w:r>
      <w:r w:rsidR="00383279" w:rsidRPr="00D51BDC">
        <w:rPr>
          <w:rFonts w:ascii="Arial" w:hAnsi="Arial" w:cs="Arial"/>
          <w:sz w:val="13"/>
          <w:szCs w:val="13"/>
          <w:lang w:val="fr-FR"/>
        </w:rPr>
        <w:t>L</w:t>
      </w:r>
      <w:r w:rsidRPr="00D51BDC">
        <w:rPr>
          <w:rFonts w:ascii="Arial" w:hAnsi="Arial" w:cs="Arial"/>
          <w:sz w:val="13"/>
          <w:szCs w:val="13"/>
          <w:lang w:val="fr-FR"/>
        </w:rPr>
        <w:t>oueur et remplacé par ce dernier; la location sera suspendue jusqu’au remplacement du conducteur.</w:t>
      </w:r>
    </w:p>
    <w:p w14:paraId="7D3A7FDF" w14:textId="77777777" w:rsidR="008358F9" w:rsidRPr="00D51BDC" w:rsidRDefault="0038327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 xml:space="preserve">Article </w:t>
      </w:r>
      <w:r w:rsidR="009D4097" w:rsidRPr="00D51BDC">
        <w:rPr>
          <w:rFonts w:ascii="Arial" w:hAnsi="Arial" w:cs="Arial"/>
          <w:b/>
          <w:bCs/>
          <w:sz w:val="13"/>
          <w:szCs w:val="13"/>
          <w:lang w:val="fr-FR"/>
        </w:rPr>
        <w:t>10</w:t>
      </w:r>
      <w:r w:rsidRPr="00D51BDC">
        <w:rPr>
          <w:rFonts w:ascii="Arial" w:hAnsi="Arial" w:cs="Arial"/>
          <w:b/>
          <w:bCs/>
          <w:sz w:val="13"/>
          <w:szCs w:val="13"/>
          <w:lang w:val="fr-FR"/>
        </w:rPr>
        <w:t xml:space="preserve"> –</w:t>
      </w:r>
      <w:r w:rsidR="008358F9" w:rsidRPr="00D51BDC">
        <w:rPr>
          <w:rFonts w:ascii="Arial" w:hAnsi="Arial" w:cs="Arial"/>
          <w:b/>
          <w:bCs/>
          <w:sz w:val="13"/>
          <w:szCs w:val="13"/>
          <w:lang w:val="fr-FR"/>
        </w:rPr>
        <w:t xml:space="preserve"> Assurances :</w:t>
      </w:r>
    </w:p>
    <w:p w14:paraId="4848873F"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 xml:space="preserve">a) L’assurance responsabilité civile du matériel soumis à l’assurance automobile </w:t>
      </w:r>
      <w:r w:rsidR="008E36B5" w:rsidRPr="00D51BDC">
        <w:rPr>
          <w:rFonts w:ascii="Arial" w:hAnsi="Arial" w:cs="Arial"/>
          <w:sz w:val="13"/>
          <w:szCs w:val="13"/>
          <w:lang w:val="fr-FR"/>
        </w:rPr>
        <w:t xml:space="preserve">légalement </w:t>
      </w:r>
      <w:r w:rsidRPr="00D51BDC">
        <w:rPr>
          <w:rFonts w:ascii="Arial" w:hAnsi="Arial" w:cs="Arial"/>
          <w:sz w:val="13"/>
          <w:szCs w:val="13"/>
          <w:lang w:val="fr-FR"/>
        </w:rPr>
        <w:t>obligatoire (</w:t>
      </w:r>
      <w:r w:rsidR="008E36B5" w:rsidRPr="00D51BDC">
        <w:rPr>
          <w:rFonts w:ascii="Arial" w:hAnsi="Arial" w:cs="Arial"/>
          <w:sz w:val="13"/>
          <w:szCs w:val="13"/>
          <w:lang w:val="fr-FR"/>
        </w:rPr>
        <w:t xml:space="preserve">responsabilité civile des </w:t>
      </w:r>
      <w:r w:rsidRPr="00D51BDC">
        <w:rPr>
          <w:rFonts w:ascii="Arial" w:hAnsi="Arial" w:cs="Arial"/>
          <w:sz w:val="13"/>
          <w:szCs w:val="13"/>
          <w:lang w:val="fr-FR"/>
        </w:rPr>
        <w:t>véhicules terrestres à moteur immatriculés ou non</w:t>
      </w:r>
      <w:r w:rsidR="008E36B5" w:rsidRPr="00D51BDC">
        <w:rPr>
          <w:rFonts w:ascii="Arial" w:hAnsi="Arial" w:cs="Arial"/>
          <w:sz w:val="13"/>
          <w:szCs w:val="13"/>
          <w:lang w:val="fr-FR"/>
        </w:rPr>
        <w:t xml:space="preserve"> dans le cadre d’un accident de la circulation ou hors voie publique</w:t>
      </w:r>
      <w:r w:rsidRPr="00D51BDC">
        <w:rPr>
          <w:rFonts w:ascii="Arial" w:hAnsi="Arial" w:cs="Arial"/>
          <w:sz w:val="13"/>
          <w:szCs w:val="13"/>
          <w:lang w:val="fr-FR"/>
        </w:rPr>
        <w:t>) est souscrite par le Loueur</w:t>
      </w:r>
      <w:r w:rsidR="008E36B5" w:rsidRPr="00D51BDC">
        <w:rPr>
          <w:rFonts w:ascii="Arial" w:hAnsi="Arial" w:cs="Arial"/>
          <w:sz w:val="13"/>
          <w:szCs w:val="13"/>
          <w:lang w:val="fr-FR"/>
        </w:rPr>
        <w:t>, pour son compte et pour le compte du Locataire, et est inclus dans le prix de la location</w:t>
      </w:r>
      <w:r w:rsidRPr="00D51BDC">
        <w:rPr>
          <w:rFonts w:ascii="Arial" w:hAnsi="Arial" w:cs="Arial"/>
          <w:sz w:val="13"/>
          <w:szCs w:val="13"/>
          <w:lang w:val="fr-FR"/>
        </w:rPr>
        <w:t xml:space="preserve">. Les accidents </w:t>
      </w:r>
      <w:r w:rsidR="008E36B5" w:rsidRPr="00D51BDC">
        <w:rPr>
          <w:rFonts w:ascii="Arial" w:hAnsi="Arial" w:cs="Arial"/>
          <w:sz w:val="13"/>
          <w:szCs w:val="13"/>
          <w:lang w:val="fr-FR"/>
        </w:rPr>
        <w:t xml:space="preserve">relevant de cette assurance </w:t>
      </w:r>
      <w:r w:rsidRPr="00D51BDC">
        <w:rPr>
          <w:rFonts w:ascii="Arial" w:hAnsi="Arial" w:cs="Arial"/>
          <w:sz w:val="13"/>
          <w:szCs w:val="13"/>
          <w:lang w:val="fr-FR"/>
        </w:rPr>
        <w:t xml:space="preserve">seront signalés au Loueur dans les </w:t>
      </w:r>
      <w:r w:rsidR="008E36B5" w:rsidRPr="00D51BDC">
        <w:rPr>
          <w:rFonts w:ascii="Arial" w:hAnsi="Arial" w:cs="Arial"/>
          <w:sz w:val="13"/>
          <w:szCs w:val="13"/>
          <w:lang w:val="fr-FR"/>
        </w:rPr>
        <w:t>5 jours ouvrés</w:t>
      </w:r>
      <w:r w:rsidRPr="00D51BDC">
        <w:rPr>
          <w:rFonts w:ascii="Arial" w:hAnsi="Arial" w:cs="Arial"/>
          <w:sz w:val="13"/>
          <w:szCs w:val="13"/>
          <w:lang w:val="fr-FR"/>
        </w:rPr>
        <w:t xml:space="preserve"> pour déclaration à son assureur.</w:t>
      </w:r>
    </w:p>
    <w:p w14:paraId="217951D5"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 xml:space="preserve">b) Les autres dommages causés aux tiers par le matériel loué </w:t>
      </w:r>
      <w:r w:rsidR="008E36B5" w:rsidRPr="00D51BDC">
        <w:rPr>
          <w:rFonts w:ascii="Arial" w:hAnsi="Arial" w:cs="Arial"/>
          <w:sz w:val="13"/>
          <w:szCs w:val="13"/>
          <w:lang w:val="fr-FR"/>
        </w:rPr>
        <w:t xml:space="preserve">et </w:t>
      </w:r>
      <w:r w:rsidR="00CB69AA">
        <w:rPr>
          <w:rFonts w:ascii="Arial" w:hAnsi="Arial" w:cs="Arial"/>
          <w:sz w:val="13"/>
          <w:szCs w:val="13"/>
          <w:lang w:val="fr-FR"/>
        </w:rPr>
        <w:t>ne</w:t>
      </w:r>
      <w:r w:rsidR="008E36B5" w:rsidRPr="00D51BDC">
        <w:rPr>
          <w:rFonts w:ascii="Arial" w:hAnsi="Arial" w:cs="Arial"/>
          <w:sz w:val="13"/>
          <w:szCs w:val="13"/>
          <w:lang w:val="fr-FR"/>
        </w:rPr>
        <w:t xml:space="preserve"> relevant pas de l’assurance responsabilité civile circulation légalement obligatoire précitée </w:t>
      </w:r>
      <w:r w:rsidRPr="00D51BDC">
        <w:rPr>
          <w:rFonts w:ascii="Arial" w:hAnsi="Arial" w:cs="Arial"/>
          <w:sz w:val="13"/>
          <w:szCs w:val="13"/>
          <w:lang w:val="fr-FR"/>
        </w:rPr>
        <w:t>seront déclarés par le Locataire</w:t>
      </w:r>
      <w:r w:rsidR="00AA4214">
        <w:rPr>
          <w:rFonts w:ascii="Arial" w:hAnsi="Arial" w:cs="Arial"/>
          <w:sz w:val="13"/>
          <w:szCs w:val="13"/>
          <w:lang w:val="fr-FR"/>
        </w:rPr>
        <w:t xml:space="preserve"> et par le Loueur</w:t>
      </w:r>
      <w:r w:rsidRPr="00D51BDC">
        <w:rPr>
          <w:rFonts w:ascii="Arial" w:hAnsi="Arial" w:cs="Arial"/>
          <w:sz w:val="13"/>
          <w:szCs w:val="13"/>
          <w:lang w:val="fr-FR"/>
        </w:rPr>
        <w:t xml:space="preserve"> à </w:t>
      </w:r>
      <w:r w:rsidR="00AA4214">
        <w:rPr>
          <w:rFonts w:ascii="Arial" w:hAnsi="Arial" w:cs="Arial"/>
          <w:sz w:val="13"/>
          <w:szCs w:val="13"/>
          <w:lang w:val="fr-FR"/>
        </w:rPr>
        <w:t>leur</w:t>
      </w:r>
      <w:r w:rsidR="00AA4214" w:rsidRPr="00D51BDC">
        <w:rPr>
          <w:rFonts w:ascii="Arial" w:hAnsi="Arial" w:cs="Arial"/>
          <w:sz w:val="13"/>
          <w:szCs w:val="13"/>
          <w:lang w:val="fr-FR"/>
        </w:rPr>
        <w:t xml:space="preserve"> </w:t>
      </w:r>
      <w:r w:rsidRPr="00D51BDC">
        <w:rPr>
          <w:rFonts w:ascii="Arial" w:hAnsi="Arial" w:cs="Arial"/>
          <w:sz w:val="13"/>
          <w:szCs w:val="13"/>
          <w:lang w:val="fr-FR"/>
        </w:rPr>
        <w:t xml:space="preserve">assurance </w:t>
      </w:r>
      <w:r w:rsidR="008E36B5" w:rsidRPr="00D51BDC">
        <w:rPr>
          <w:rFonts w:ascii="Arial" w:hAnsi="Arial" w:cs="Arial"/>
          <w:sz w:val="13"/>
          <w:szCs w:val="13"/>
          <w:lang w:val="fr-FR"/>
        </w:rPr>
        <w:t>responsabilité civile et</w:t>
      </w:r>
      <w:r w:rsidRPr="00D51BDC">
        <w:rPr>
          <w:rFonts w:ascii="Arial" w:hAnsi="Arial" w:cs="Arial"/>
          <w:sz w:val="13"/>
          <w:szCs w:val="13"/>
          <w:lang w:val="fr-FR"/>
        </w:rPr>
        <w:t xml:space="preserve"> professionnelle.</w:t>
      </w:r>
    </w:p>
    <w:p w14:paraId="464518F8"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c) Les dommages pouvant être subis par le matériel loué seront couverts par une assurance “</w:t>
      </w:r>
      <w:r w:rsidR="008E36B5" w:rsidRPr="00D51BDC">
        <w:rPr>
          <w:rFonts w:ascii="Arial" w:hAnsi="Arial" w:cs="Arial"/>
          <w:sz w:val="13"/>
          <w:szCs w:val="13"/>
          <w:lang w:val="fr-FR"/>
        </w:rPr>
        <w:t xml:space="preserve">dommages </w:t>
      </w:r>
      <w:r w:rsidRPr="00D51BDC">
        <w:rPr>
          <w:rFonts w:ascii="Arial" w:hAnsi="Arial" w:cs="Arial"/>
          <w:sz w:val="13"/>
          <w:szCs w:val="13"/>
          <w:lang w:val="fr-FR"/>
        </w:rPr>
        <w:t xml:space="preserve">tous-risques” ou “bris de machine”, souscrite par le Loueur pour son compte et celui du Locataire et </w:t>
      </w:r>
      <w:r w:rsidR="00383279" w:rsidRPr="00D51BDC">
        <w:rPr>
          <w:rFonts w:ascii="Arial" w:hAnsi="Arial" w:cs="Arial"/>
          <w:sz w:val="13"/>
          <w:szCs w:val="13"/>
          <w:lang w:val="fr-FR"/>
        </w:rPr>
        <w:t>réputée incluse dans le</w:t>
      </w:r>
      <w:r w:rsidRPr="00D51BDC">
        <w:rPr>
          <w:rFonts w:ascii="Arial" w:hAnsi="Arial" w:cs="Arial"/>
          <w:sz w:val="13"/>
          <w:szCs w:val="13"/>
          <w:lang w:val="fr-FR"/>
        </w:rPr>
        <w:t xml:space="preserve"> prix de location, s’il n’en est pas spécifié autrement sur la commande</w:t>
      </w:r>
      <w:r w:rsidR="00383279" w:rsidRPr="00D51BDC">
        <w:rPr>
          <w:rFonts w:ascii="Arial" w:hAnsi="Arial" w:cs="Arial"/>
          <w:sz w:val="13"/>
          <w:szCs w:val="13"/>
          <w:lang w:val="fr-FR"/>
        </w:rPr>
        <w:t>. L</w:t>
      </w:r>
      <w:r w:rsidRPr="00D51BDC">
        <w:rPr>
          <w:rFonts w:ascii="Arial" w:hAnsi="Arial" w:cs="Arial"/>
          <w:sz w:val="13"/>
          <w:szCs w:val="13"/>
          <w:lang w:val="fr-FR"/>
        </w:rPr>
        <w:t xml:space="preserve">e Loueur </w:t>
      </w:r>
      <w:r w:rsidR="008E36B5" w:rsidRPr="00D51BDC">
        <w:rPr>
          <w:rFonts w:ascii="Arial" w:hAnsi="Arial" w:cs="Arial"/>
          <w:sz w:val="13"/>
          <w:szCs w:val="13"/>
          <w:lang w:val="fr-FR"/>
        </w:rPr>
        <w:t xml:space="preserve">et ses assureurs </w:t>
      </w:r>
      <w:r w:rsidRPr="00D51BDC">
        <w:rPr>
          <w:rFonts w:ascii="Arial" w:hAnsi="Arial" w:cs="Arial"/>
          <w:sz w:val="13"/>
          <w:szCs w:val="13"/>
          <w:lang w:val="fr-FR"/>
        </w:rPr>
        <w:t>renonce</w:t>
      </w:r>
      <w:r w:rsidR="008E36B5" w:rsidRPr="00D51BDC">
        <w:rPr>
          <w:rFonts w:ascii="Arial" w:hAnsi="Arial" w:cs="Arial"/>
          <w:sz w:val="13"/>
          <w:szCs w:val="13"/>
          <w:lang w:val="fr-FR"/>
        </w:rPr>
        <w:t>nt</w:t>
      </w:r>
      <w:r w:rsidRPr="00D51BDC">
        <w:rPr>
          <w:rFonts w:ascii="Arial" w:hAnsi="Arial" w:cs="Arial"/>
          <w:sz w:val="13"/>
          <w:szCs w:val="13"/>
          <w:lang w:val="fr-FR"/>
        </w:rPr>
        <w:t xml:space="preserve"> à tout recours contre le Locataire </w:t>
      </w:r>
      <w:r w:rsidR="008E36B5" w:rsidRPr="00D51BDC">
        <w:rPr>
          <w:rFonts w:ascii="Arial" w:hAnsi="Arial" w:cs="Arial"/>
          <w:sz w:val="13"/>
          <w:szCs w:val="13"/>
          <w:lang w:val="fr-FR"/>
        </w:rPr>
        <w:t xml:space="preserve">et son assureur </w:t>
      </w:r>
      <w:r w:rsidRPr="00D51BDC">
        <w:rPr>
          <w:rFonts w:ascii="Arial" w:hAnsi="Arial" w:cs="Arial"/>
          <w:sz w:val="13"/>
          <w:szCs w:val="13"/>
          <w:lang w:val="fr-FR"/>
        </w:rPr>
        <w:t>qu’il</w:t>
      </w:r>
      <w:r w:rsidR="008E36B5" w:rsidRPr="00D51BDC">
        <w:rPr>
          <w:rFonts w:ascii="Arial" w:hAnsi="Arial" w:cs="Arial"/>
          <w:sz w:val="13"/>
          <w:szCs w:val="13"/>
          <w:lang w:val="fr-FR"/>
        </w:rPr>
        <w:t>s</w:t>
      </w:r>
      <w:r w:rsidRPr="00D51BDC">
        <w:rPr>
          <w:rFonts w:ascii="Arial" w:hAnsi="Arial" w:cs="Arial"/>
          <w:sz w:val="13"/>
          <w:szCs w:val="13"/>
          <w:lang w:val="fr-FR"/>
        </w:rPr>
        <w:t xml:space="preserve"> garanti</w:t>
      </w:r>
      <w:r w:rsidR="008E36B5" w:rsidRPr="00D51BDC">
        <w:rPr>
          <w:rFonts w:ascii="Arial" w:hAnsi="Arial" w:cs="Arial"/>
          <w:sz w:val="13"/>
          <w:szCs w:val="13"/>
          <w:lang w:val="fr-FR"/>
        </w:rPr>
        <w:t>ssen</w:t>
      </w:r>
      <w:r w:rsidRPr="00D51BDC">
        <w:rPr>
          <w:rFonts w:ascii="Arial" w:hAnsi="Arial" w:cs="Arial"/>
          <w:sz w:val="13"/>
          <w:szCs w:val="13"/>
          <w:lang w:val="fr-FR"/>
        </w:rPr>
        <w:t>t également contre tout recours exercé après sinistre.</w:t>
      </w:r>
    </w:p>
    <w:p w14:paraId="63DBAB99"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1</w:t>
      </w:r>
      <w:r w:rsidR="009D4097" w:rsidRPr="00D51BDC">
        <w:rPr>
          <w:rFonts w:ascii="Arial" w:hAnsi="Arial" w:cs="Arial"/>
          <w:b/>
          <w:bCs/>
          <w:sz w:val="13"/>
          <w:szCs w:val="13"/>
          <w:lang w:val="fr-FR"/>
        </w:rPr>
        <w:t>1</w:t>
      </w:r>
      <w:r w:rsidRPr="00D51BDC">
        <w:rPr>
          <w:rFonts w:ascii="Arial" w:hAnsi="Arial" w:cs="Arial"/>
          <w:b/>
          <w:bCs/>
          <w:sz w:val="13"/>
          <w:szCs w:val="13"/>
          <w:lang w:val="fr-FR"/>
        </w:rPr>
        <w:t xml:space="preserve"> </w:t>
      </w:r>
      <w:r w:rsidR="00383279" w:rsidRPr="00D51BDC">
        <w:rPr>
          <w:rFonts w:ascii="Arial" w:hAnsi="Arial" w:cs="Arial"/>
          <w:b/>
          <w:bCs/>
          <w:sz w:val="13"/>
          <w:szCs w:val="13"/>
          <w:lang w:val="fr-FR"/>
        </w:rPr>
        <w:t>–</w:t>
      </w:r>
      <w:r w:rsidRPr="00D51BDC">
        <w:rPr>
          <w:rFonts w:ascii="Arial" w:hAnsi="Arial" w:cs="Arial"/>
          <w:b/>
          <w:bCs/>
          <w:sz w:val="13"/>
          <w:szCs w:val="13"/>
          <w:lang w:val="fr-FR"/>
        </w:rPr>
        <w:t xml:space="preserve"> Restitution du matériel :</w:t>
      </w:r>
    </w:p>
    <w:p w14:paraId="7D52EDB0"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A l’expiration de la location, le Locataire est tenu de rendre le matériel en bon état de marche compte tenu de l’usure normale. Un bon de retour du matériel sera é</w:t>
      </w:r>
      <w:r w:rsidR="00F5239F" w:rsidRPr="00D51BDC">
        <w:rPr>
          <w:rFonts w:ascii="Arial" w:hAnsi="Arial" w:cs="Arial"/>
          <w:sz w:val="13"/>
          <w:szCs w:val="13"/>
          <w:lang w:val="fr-FR"/>
        </w:rPr>
        <w:t xml:space="preserve">tabli par le Loueur consignant </w:t>
      </w:r>
      <w:r w:rsidRPr="00D51BDC">
        <w:rPr>
          <w:rFonts w:ascii="Arial" w:hAnsi="Arial" w:cs="Arial"/>
          <w:sz w:val="13"/>
          <w:szCs w:val="13"/>
          <w:lang w:val="fr-FR"/>
        </w:rPr>
        <w:t>le jour et l’heure de restitution,</w:t>
      </w:r>
      <w:r w:rsidR="00F5239F" w:rsidRPr="00D51BDC">
        <w:rPr>
          <w:rFonts w:ascii="Arial" w:hAnsi="Arial" w:cs="Arial"/>
          <w:sz w:val="13"/>
          <w:szCs w:val="13"/>
          <w:lang w:val="fr-FR"/>
        </w:rPr>
        <w:t xml:space="preserve"> ainsi que</w:t>
      </w:r>
      <w:r w:rsidRPr="00D51BDC">
        <w:rPr>
          <w:rFonts w:ascii="Arial" w:hAnsi="Arial" w:cs="Arial"/>
          <w:sz w:val="13"/>
          <w:szCs w:val="13"/>
          <w:lang w:val="fr-FR"/>
        </w:rPr>
        <w:t xml:space="preserve"> les réserves éventuelles concernant l’état du matériel rendu.</w:t>
      </w:r>
      <w:r w:rsidR="00F5239F" w:rsidRPr="00D51BDC">
        <w:rPr>
          <w:rFonts w:ascii="Arial" w:hAnsi="Arial" w:cs="Arial"/>
          <w:sz w:val="13"/>
          <w:szCs w:val="13"/>
          <w:lang w:val="fr-FR"/>
        </w:rPr>
        <w:t xml:space="preserve"> </w:t>
      </w:r>
      <w:r w:rsidRPr="00D51BDC">
        <w:rPr>
          <w:rFonts w:ascii="Arial" w:hAnsi="Arial" w:cs="Arial"/>
          <w:sz w:val="13"/>
          <w:szCs w:val="13"/>
          <w:lang w:val="fr-FR"/>
        </w:rPr>
        <w:t>A défaut de bon ou de réserve, le matériel sera réputé en état normal.</w:t>
      </w:r>
    </w:p>
    <w:p w14:paraId="7175625C"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1</w:t>
      </w:r>
      <w:r w:rsidR="009D4097" w:rsidRPr="00D51BDC">
        <w:rPr>
          <w:rFonts w:ascii="Arial" w:hAnsi="Arial" w:cs="Arial"/>
          <w:b/>
          <w:bCs/>
          <w:sz w:val="13"/>
          <w:szCs w:val="13"/>
          <w:lang w:val="fr-FR"/>
        </w:rPr>
        <w:t>2</w:t>
      </w:r>
      <w:r w:rsidRPr="00D51BDC">
        <w:rPr>
          <w:rFonts w:ascii="Arial" w:hAnsi="Arial" w:cs="Arial"/>
          <w:b/>
          <w:bCs/>
          <w:sz w:val="13"/>
          <w:szCs w:val="13"/>
          <w:lang w:val="fr-FR"/>
        </w:rPr>
        <w:t xml:space="preserve"> </w:t>
      </w:r>
      <w:r w:rsidR="00383279" w:rsidRPr="00D51BDC">
        <w:rPr>
          <w:rFonts w:ascii="Arial" w:hAnsi="Arial" w:cs="Arial"/>
          <w:b/>
          <w:bCs/>
          <w:sz w:val="13"/>
          <w:szCs w:val="13"/>
          <w:lang w:val="fr-FR"/>
        </w:rPr>
        <w:t xml:space="preserve">– </w:t>
      </w:r>
      <w:r w:rsidRPr="00D51BDC">
        <w:rPr>
          <w:rFonts w:ascii="Arial" w:hAnsi="Arial" w:cs="Arial"/>
          <w:b/>
          <w:bCs/>
          <w:sz w:val="13"/>
          <w:szCs w:val="13"/>
          <w:lang w:val="fr-FR"/>
        </w:rPr>
        <w:t>Intempéries :</w:t>
      </w:r>
    </w:p>
    <w:p w14:paraId="3F4B5324"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En cas d’intempéries dûment constatées, ayant fait l’objet d’une déclaration auprès des autorités et provoquant une inutilisation de fait du matériel loué, le Locataire sera dégagé de son obligation de paiement du loyer jusqu’au jour de déclaration de reprise des travaux par le Locataire effectuée par tout moyen.</w:t>
      </w:r>
    </w:p>
    <w:p w14:paraId="47C15F53"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1</w:t>
      </w:r>
      <w:r w:rsidR="009D4097" w:rsidRPr="00D51BDC">
        <w:rPr>
          <w:rFonts w:ascii="Arial" w:hAnsi="Arial" w:cs="Arial"/>
          <w:b/>
          <w:bCs/>
          <w:sz w:val="13"/>
          <w:szCs w:val="13"/>
          <w:lang w:val="fr-FR"/>
        </w:rPr>
        <w:t>3</w:t>
      </w:r>
      <w:r w:rsidRPr="00D51BDC">
        <w:rPr>
          <w:rFonts w:ascii="Arial" w:hAnsi="Arial" w:cs="Arial"/>
          <w:b/>
          <w:bCs/>
          <w:sz w:val="13"/>
          <w:szCs w:val="13"/>
          <w:lang w:val="fr-FR"/>
        </w:rPr>
        <w:t xml:space="preserve"> – Attestations :</w:t>
      </w:r>
    </w:p>
    <w:p w14:paraId="6072C56C"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Le Loueur fournira, lors de la remise du matériel au Locataire, une attestation de l’URSSAF confirmant que le Loueur est en r</w:t>
      </w:r>
      <w:r w:rsidR="00A453EB" w:rsidRPr="00D51BDC">
        <w:rPr>
          <w:rFonts w:ascii="Arial" w:hAnsi="Arial" w:cs="Arial"/>
          <w:sz w:val="13"/>
          <w:szCs w:val="13"/>
          <w:lang w:val="fr-FR"/>
        </w:rPr>
        <w:t>è</w:t>
      </w:r>
      <w:r w:rsidRPr="00D51BDC">
        <w:rPr>
          <w:rFonts w:ascii="Arial" w:hAnsi="Arial" w:cs="Arial"/>
          <w:sz w:val="13"/>
          <w:szCs w:val="13"/>
          <w:lang w:val="fr-FR"/>
        </w:rPr>
        <w:t>g</w:t>
      </w:r>
      <w:r w:rsidR="00A453EB" w:rsidRPr="00D51BDC">
        <w:rPr>
          <w:rFonts w:ascii="Arial" w:hAnsi="Arial" w:cs="Arial"/>
          <w:sz w:val="13"/>
          <w:szCs w:val="13"/>
          <w:lang w:val="fr-FR"/>
        </w:rPr>
        <w:t>l</w:t>
      </w:r>
      <w:r w:rsidRPr="00D51BDC">
        <w:rPr>
          <w:rFonts w:ascii="Arial" w:hAnsi="Arial" w:cs="Arial"/>
          <w:sz w:val="13"/>
          <w:szCs w:val="13"/>
          <w:lang w:val="fr-FR"/>
        </w:rPr>
        <w:t xml:space="preserve">e avec ses cotisations ainsi que la déclaration visée par la loi sur le travail clandestin. La </w:t>
      </w:r>
      <w:proofErr w:type="gramStart"/>
      <w:r w:rsidRPr="00D51BDC">
        <w:rPr>
          <w:rFonts w:ascii="Arial" w:hAnsi="Arial" w:cs="Arial"/>
          <w:sz w:val="13"/>
          <w:szCs w:val="13"/>
          <w:lang w:val="fr-FR"/>
        </w:rPr>
        <w:t>non fourniture</w:t>
      </w:r>
      <w:proofErr w:type="gramEnd"/>
      <w:r w:rsidRPr="00D51BDC">
        <w:rPr>
          <w:rFonts w:ascii="Arial" w:hAnsi="Arial" w:cs="Arial"/>
          <w:sz w:val="13"/>
          <w:szCs w:val="13"/>
          <w:lang w:val="fr-FR"/>
        </w:rPr>
        <w:t xml:space="preserve"> de ces documents autorisera le Locataire à suspendre ses paiements</w:t>
      </w:r>
      <w:r w:rsidR="00A453EB" w:rsidRPr="00D51BDC">
        <w:rPr>
          <w:rFonts w:ascii="Arial" w:hAnsi="Arial" w:cs="Arial"/>
          <w:sz w:val="13"/>
          <w:szCs w:val="13"/>
          <w:lang w:val="fr-FR"/>
        </w:rPr>
        <w:t xml:space="preserve"> ou à résilier le présent contrat</w:t>
      </w:r>
      <w:r w:rsidRPr="00D51BDC">
        <w:rPr>
          <w:rFonts w:ascii="Arial" w:hAnsi="Arial" w:cs="Arial"/>
          <w:sz w:val="13"/>
          <w:szCs w:val="13"/>
          <w:lang w:val="fr-FR"/>
        </w:rPr>
        <w:t>.</w:t>
      </w:r>
    </w:p>
    <w:p w14:paraId="2E0CAB02" w14:textId="77777777" w:rsidR="00383279" w:rsidRPr="00D51BDC" w:rsidRDefault="00383279" w:rsidP="00F5239F">
      <w:pPr>
        <w:pStyle w:val="TxBrp2"/>
        <w:spacing w:before="60" w:line="240" w:lineRule="auto"/>
        <w:jc w:val="both"/>
        <w:rPr>
          <w:rFonts w:ascii="Arial" w:hAnsi="Arial" w:cs="Arial"/>
          <w:b/>
          <w:sz w:val="13"/>
          <w:szCs w:val="13"/>
          <w:lang w:val="fr-FR"/>
        </w:rPr>
      </w:pPr>
      <w:r w:rsidRPr="00D51BDC">
        <w:rPr>
          <w:rFonts w:ascii="Arial" w:hAnsi="Arial" w:cs="Arial"/>
          <w:b/>
          <w:sz w:val="13"/>
          <w:szCs w:val="13"/>
          <w:lang w:val="fr-FR"/>
        </w:rPr>
        <w:t>Article 1</w:t>
      </w:r>
      <w:r w:rsidR="009D4097" w:rsidRPr="00D51BDC">
        <w:rPr>
          <w:rFonts w:ascii="Arial" w:hAnsi="Arial" w:cs="Arial"/>
          <w:b/>
          <w:sz w:val="13"/>
          <w:szCs w:val="13"/>
          <w:lang w:val="fr-FR"/>
        </w:rPr>
        <w:t>4</w:t>
      </w:r>
      <w:r w:rsidRPr="00D51BDC">
        <w:rPr>
          <w:rFonts w:ascii="Arial" w:hAnsi="Arial" w:cs="Arial"/>
          <w:b/>
          <w:sz w:val="13"/>
          <w:szCs w:val="13"/>
          <w:lang w:val="fr-FR"/>
        </w:rPr>
        <w:t xml:space="preserve"> – Défaillance du Loueur</w:t>
      </w:r>
      <w:r w:rsidR="00A309A4" w:rsidRPr="00D51BDC">
        <w:rPr>
          <w:rFonts w:ascii="Arial" w:hAnsi="Arial" w:cs="Arial"/>
          <w:b/>
          <w:sz w:val="13"/>
          <w:szCs w:val="13"/>
          <w:lang w:val="fr-FR"/>
        </w:rPr>
        <w:t> :</w:t>
      </w:r>
    </w:p>
    <w:p w14:paraId="37093F59" w14:textId="77777777" w:rsidR="00A309A4" w:rsidRPr="00D51BDC" w:rsidRDefault="0038327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Le contrat peut être résolu au gré du Locataire, aux torts du Loueur, en cas de manquements graves et répétés de celui-ci aux conditions contractuelles après mise en demeure par lettre recommandée avec accusé de réception restée sans effet.</w:t>
      </w:r>
    </w:p>
    <w:p w14:paraId="78D00814" w14:textId="77777777" w:rsidR="00383279" w:rsidRPr="00D51BDC" w:rsidRDefault="0038327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 xml:space="preserve">Le contrat peut également être résolu au gré du Locataire, </w:t>
      </w:r>
      <w:r w:rsidR="00A309A4" w:rsidRPr="00D51BDC">
        <w:rPr>
          <w:rFonts w:ascii="Arial" w:hAnsi="Arial" w:cs="Arial"/>
          <w:sz w:val="13"/>
          <w:szCs w:val="13"/>
          <w:lang w:val="fr-FR"/>
        </w:rPr>
        <w:t xml:space="preserve">aux torts du Loueur, </w:t>
      </w:r>
      <w:r w:rsidRPr="00D51BDC">
        <w:rPr>
          <w:rFonts w:ascii="Arial" w:hAnsi="Arial" w:cs="Arial"/>
          <w:sz w:val="13"/>
          <w:szCs w:val="13"/>
          <w:lang w:val="fr-FR"/>
        </w:rPr>
        <w:t xml:space="preserve">par lettre recommandée avec accusé de réception, de plein droit et sans mise en demeure préalable, dans les cas suivants de défaillance </w:t>
      </w:r>
      <w:r w:rsidR="00A309A4" w:rsidRPr="00D51BDC">
        <w:rPr>
          <w:rFonts w:ascii="Arial" w:hAnsi="Arial" w:cs="Arial"/>
          <w:sz w:val="13"/>
          <w:szCs w:val="13"/>
          <w:lang w:val="fr-FR"/>
        </w:rPr>
        <w:t>de ce dernier</w:t>
      </w:r>
      <w:r w:rsidRPr="00D51BDC">
        <w:rPr>
          <w:rFonts w:ascii="Arial" w:hAnsi="Arial" w:cs="Arial"/>
          <w:sz w:val="13"/>
          <w:szCs w:val="13"/>
          <w:lang w:val="fr-FR"/>
        </w:rPr>
        <w:t> :</w:t>
      </w:r>
    </w:p>
    <w:p w14:paraId="5FD2E3CB" w14:textId="77777777" w:rsidR="00383279" w:rsidRPr="00D51BDC" w:rsidRDefault="00A309A4" w:rsidP="00F5239F">
      <w:pPr>
        <w:pStyle w:val="TxBrp2"/>
        <w:numPr>
          <w:ilvl w:val="0"/>
          <w:numId w:val="7"/>
        </w:numPr>
        <w:tabs>
          <w:tab w:val="clear" w:pos="204"/>
        </w:tabs>
        <w:spacing w:line="240" w:lineRule="auto"/>
        <w:ind w:left="426" w:hanging="142"/>
        <w:jc w:val="both"/>
        <w:rPr>
          <w:rFonts w:ascii="Arial" w:hAnsi="Arial" w:cs="Arial"/>
          <w:sz w:val="13"/>
          <w:szCs w:val="13"/>
          <w:lang w:val="fr-FR"/>
        </w:rPr>
      </w:pPr>
      <w:r w:rsidRPr="00D51BDC">
        <w:rPr>
          <w:rFonts w:ascii="Arial" w:hAnsi="Arial" w:cs="Arial"/>
          <w:sz w:val="13"/>
          <w:szCs w:val="13"/>
          <w:lang w:val="fr-FR"/>
        </w:rPr>
        <w:t>s</w:t>
      </w:r>
      <w:r w:rsidR="00383279" w:rsidRPr="00D51BDC">
        <w:rPr>
          <w:rFonts w:ascii="Arial" w:hAnsi="Arial" w:cs="Arial"/>
          <w:sz w:val="13"/>
          <w:szCs w:val="13"/>
          <w:lang w:val="fr-FR"/>
        </w:rPr>
        <w:t>ous</w:t>
      </w:r>
      <w:r w:rsidRPr="00D51BDC">
        <w:rPr>
          <w:rFonts w:ascii="Arial" w:hAnsi="Arial" w:cs="Arial"/>
          <w:sz w:val="13"/>
          <w:szCs w:val="13"/>
          <w:lang w:val="fr-FR"/>
        </w:rPr>
        <w:t>-</w:t>
      </w:r>
      <w:r w:rsidR="00383279" w:rsidRPr="00D51BDC">
        <w:rPr>
          <w:rFonts w:ascii="Arial" w:hAnsi="Arial" w:cs="Arial"/>
          <w:sz w:val="13"/>
          <w:szCs w:val="13"/>
          <w:lang w:val="fr-FR"/>
        </w:rPr>
        <w:t>location totale ou partielle</w:t>
      </w:r>
      <w:r w:rsidRPr="00D51BDC">
        <w:rPr>
          <w:rFonts w:ascii="Arial" w:hAnsi="Arial" w:cs="Arial"/>
          <w:sz w:val="13"/>
          <w:szCs w:val="13"/>
          <w:lang w:val="fr-FR"/>
        </w:rPr>
        <w:t xml:space="preserve"> du matériel</w:t>
      </w:r>
      <w:r w:rsidR="00383279" w:rsidRPr="00D51BDC">
        <w:rPr>
          <w:rFonts w:ascii="Arial" w:hAnsi="Arial" w:cs="Arial"/>
          <w:sz w:val="13"/>
          <w:szCs w:val="13"/>
          <w:lang w:val="fr-FR"/>
        </w:rPr>
        <w:t xml:space="preserve"> non autorisée,</w:t>
      </w:r>
    </w:p>
    <w:p w14:paraId="3879DEC1" w14:textId="77777777" w:rsidR="00383279" w:rsidRPr="00D51BDC" w:rsidRDefault="00A309A4" w:rsidP="00F5239F">
      <w:pPr>
        <w:pStyle w:val="TxBrp2"/>
        <w:numPr>
          <w:ilvl w:val="0"/>
          <w:numId w:val="7"/>
        </w:numPr>
        <w:tabs>
          <w:tab w:val="clear" w:pos="204"/>
        </w:tabs>
        <w:spacing w:line="240" w:lineRule="auto"/>
        <w:ind w:left="426" w:hanging="142"/>
        <w:jc w:val="both"/>
        <w:rPr>
          <w:rFonts w:ascii="Arial" w:hAnsi="Arial" w:cs="Arial"/>
          <w:sz w:val="13"/>
          <w:szCs w:val="13"/>
          <w:lang w:val="fr-FR"/>
        </w:rPr>
      </w:pPr>
      <w:proofErr w:type="spellStart"/>
      <w:r w:rsidRPr="00D51BDC">
        <w:rPr>
          <w:rFonts w:ascii="Arial" w:hAnsi="Arial" w:cs="Arial"/>
          <w:sz w:val="13"/>
          <w:szCs w:val="13"/>
          <w:lang w:val="fr-FR"/>
        </w:rPr>
        <w:t>n</w:t>
      </w:r>
      <w:r w:rsidR="00383279" w:rsidRPr="00D51BDC">
        <w:rPr>
          <w:rFonts w:ascii="Arial" w:hAnsi="Arial" w:cs="Arial"/>
          <w:sz w:val="13"/>
          <w:szCs w:val="13"/>
          <w:lang w:val="fr-FR"/>
        </w:rPr>
        <w:t>on respect</w:t>
      </w:r>
      <w:proofErr w:type="spellEnd"/>
      <w:r w:rsidR="00383279" w:rsidRPr="00D51BDC">
        <w:rPr>
          <w:rFonts w:ascii="Arial" w:hAnsi="Arial" w:cs="Arial"/>
          <w:sz w:val="13"/>
          <w:szCs w:val="13"/>
          <w:lang w:val="fr-FR"/>
        </w:rPr>
        <w:t xml:space="preserve"> des dates et lieu de mise à disposition</w:t>
      </w:r>
      <w:r w:rsidRPr="00D51BDC">
        <w:rPr>
          <w:rFonts w:ascii="Arial" w:hAnsi="Arial" w:cs="Arial"/>
          <w:sz w:val="13"/>
          <w:szCs w:val="13"/>
          <w:lang w:val="fr-FR"/>
        </w:rPr>
        <w:t xml:space="preserve"> du matériel mentionné par le Locataire,</w:t>
      </w:r>
    </w:p>
    <w:p w14:paraId="36635D31" w14:textId="77777777" w:rsidR="00A309A4" w:rsidRPr="00D51BDC" w:rsidRDefault="00A309A4" w:rsidP="00F5239F">
      <w:pPr>
        <w:pStyle w:val="TxBrp2"/>
        <w:numPr>
          <w:ilvl w:val="0"/>
          <w:numId w:val="7"/>
        </w:numPr>
        <w:tabs>
          <w:tab w:val="clear" w:pos="204"/>
        </w:tabs>
        <w:spacing w:line="240" w:lineRule="auto"/>
        <w:ind w:left="426" w:hanging="142"/>
        <w:jc w:val="both"/>
        <w:rPr>
          <w:rFonts w:ascii="Arial" w:hAnsi="Arial" w:cs="Arial"/>
          <w:sz w:val="13"/>
          <w:szCs w:val="13"/>
          <w:lang w:val="fr-FR"/>
        </w:rPr>
      </w:pPr>
      <w:r w:rsidRPr="00D51BDC">
        <w:rPr>
          <w:rFonts w:ascii="Arial" w:hAnsi="Arial" w:cs="Arial"/>
          <w:sz w:val="13"/>
          <w:szCs w:val="13"/>
          <w:lang w:val="fr-FR"/>
        </w:rPr>
        <w:t>inexécution d’une obligation manifestement essentielle du contrat ou définie comme telle dans le contrat,</w:t>
      </w:r>
    </w:p>
    <w:p w14:paraId="1CFAFACB" w14:textId="77777777" w:rsidR="00A309A4" w:rsidRPr="00D51BDC" w:rsidRDefault="00A309A4" w:rsidP="00F5239F">
      <w:pPr>
        <w:pStyle w:val="TxBrp2"/>
        <w:numPr>
          <w:ilvl w:val="0"/>
          <w:numId w:val="7"/>
        </w:numPr>
        <w:tabs>
          <w:tab w:val="clear" w:pos="204"/>
        </w:tabs>
        <w:spacing w:line="240" w:lineRule="auto"/>
        <w:ind w:left="426" w:hanging="142"/>
        <w:jc w:val="both"/>
        <w:rPr>
          <w:rFonts w:ascii="Arial" w:hAnsi="Arial" w:cs="Arial"/>
          <w:sz w:val="13"/>
          <w:szCs w:val="13"/>
          <w:lang w:val="fr-FR"/>
        </w:rPr>
      </w:pPr>
      <w:r w:rsidRPr="00D51BDC">
        <w:rPr>
          <w:rFonts w:ascii="Arial" w:hAnsi="Arial" w:cs="Arial"/>
          <w:sz w:val="13"/>
          <w:szCs w:val="13"/>
          <w:lang w:val="fr-FR"/>
        </w:rPr>
        <w:t>dépôt de bilan, redressement judiciaire, cessation d’activité du Loueur,</w:t>
      </w:r>
    </w:p>
    <w:p w14:paraId="6373F6FD" w14:textId="77777777" w:rsidR="00A309A4" w:rsidRPr="00D51BDC" w:rsidRDefault="00A309A4" w:rsidP="00F5239F">
      <w:pPr>
        <w:pStyle w:val="TxBrp2"/>
        <w:numPr>
          <w:ilvl w:val="0"/>
          <w:numId w:val="7"/>
        </w:numPr>
        <w:tabs>
          <w:tab w:val="clear" w:pos="204"/>
        </w:tabs>
        <w:spacing w:line="240" w:lineRule="auto"/>
        <w:ind w:left="426" w:hanging="142"/>
        <w:jc w:val="both"/>
        <w:rPr>
          <w:rFonts w:ascii="Arial" w:hAnsi="Arial" w:cs="Arial"/>
          <w:sz w:val="13"/>
          <w:szCs w:val="13"/>
          <w:lang w:val="fr-FR"/>
        </w:rPr>
      </w:pPr>
      <w:r w:rsidRPr="00D51BDC">
        <w:rPr>
          <w:rFonts w:ascii="Arial" w:hAnsi="Arial" w:cs="Arial"/>
          <w:sz w:val="13"/>
          <w:szCs w:val="13"/>
          <w:lang w:val="fr-FR"/>
        </w:rPr>
        <w:t>insuffisance d’assurance du Loueur par rapport à ses obligations légales et contractuelles.</w:t>
      </w:r>
    </w:p>
    <w:p w14:paraId="72D73F6B" w14:textId="77777777" w:rsidR="00383279" w:rsidRPr="00D51BDC" w:rsidRDefault="00A309A4" w:rsidP="00F5239F">
      <w:pPr>
        <w:pStyle w:val="TxBrp2"/>
        <w:spacing w:before="60" w:line="240" w:lineRule="auto"/>
        <w:jc w:val="both"/>
        <w:rPr>
          <w:rFonts w:ascii="Arial" w:hAnsi="Arial" w:cs="Arial"/>
          <w:b/>
          <w:sz w:val="13"/>
          <w:szCs w:val="13"/>
          <w:lang w:val="fr-FR"/>
        </w:rPr>
      </w:pPr>
      <w:r w:rsidRPr="00D51BDC">
        <w:rPr>
          <w:rFonts w:ascii="Arial" w:hAnsi="Arial" w:cs="Arial"/>
          <w:b/>
          <w:sz w:val="13"/>
          <w:szCs w:val="13"/>
          <w:lang w:val="fr-FR"/>
        </w:rPr>
        <w:t>Article 1</w:t>
      </w:r>
      <w:r w:rsidR="009D4097" w:rsidRPr="00D51BDC">
        <w:rPr>
          <w:rFonts w:ascii="Arial" w:hAnsi="Arial" w:cs="Arial"/>
          <w:b/>
          <w:sz w:val="13"/>
          <w:szCs w:val="13"/>
          <w:lang w:val="fr-FR"/>
        </w:rPr>
        <w:t>5</w:t>
      </w:r>
      <w:r w:rsidRPr="00D51BDC">
        <w:rPr>
          <w:rFonts w:ascii="Arial" w:hAnsi="Arial" w:cs="Arial"/>
          <w:b/>
          <w:sz w:val="13"/>
          <w:szCs w:val="13"/>
          <w:lang w:val="fr-FR"/>
        </w:rPr>
        <w:t xml:space="preserve"> – Force majeure</w:t>
      </w:r>
      <w:r w:rsidR="009D4097" w:rsidRPr="00D51BDC">
        <w:rPr>
          <w:rFonts w:ascii="Arial" w:hAnsi="Arial" w:cs="Arial"/>
          <w:b/>
          <w:sz w:val="13"/>
          <w:szCs w:val="13"/>
          <w:lang w:val="fr-FR"/>
        </w:rPr>
        <w:t> :</w:t>
      </w:r>
    </w:p>
    <w:p w14:paraId="46A8E135" w14:textId="77777777" w:rsidR="00A309A4" w:rsidRPr="00D51BDC" w:rsidRDefault="00A309A4"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Les faits qualifiés de « force majeure », éventuellement évoqués par le Loueur, n’exonèrent ce dernier de ses obligations qu’autant qu’ils présentent les caractères d’extériorité, d’imprévisibilité et d’irrésistibilité exigés par la jurisprudence.</w:t>
      </w:r>
    </w:p>
    <w:p w14:paraId="57D4997A" w14:textId="77777777" w:rsidR="00383279" w:rsidRPr="00D51BDC" w:rsidRDefault="00A309A4" w:rsidP="00F5239F">
      <w:pPr>
        <w:pStyle w:val="TxBrp2"/>
        <w:spacing w:before="60" w:line="240" w:lineRule="auto"/>
        <w:jc w:val="both"/>
        <w:rPr>
          <w:rFonts w:ascii="Arial" w:hAnsi="Arial" w:cs="Arial"/>
          <w:b/>
          <w:sz w:val="13"/>
          <w:szCs w:val="13"/>
          <w:lang w:val="fr-FR"/>
        </w:rPr>
      </w:pPr>
      <w:r w:rsidRPr="00D51BDC">
        <w:rPr>
          <w:rFonts w:ascii="Arial" w:hAnsi="Arial" w:cs="Arial"/>
          <w:b/>
          <w:sz w:val="13"/>
          <w:szCs w:val="13"/>
          <w:lang w:val="fr-FR"/>
        </w:rPr>
        <w:t>Article 1</w:t>
      </w:r>
      <w:r w:rsidR="009D4097" w:rsidRPr="00D51BDC">
        <w:rPr>
          <w:rFonts w:ascii="Arial" w:hAnsi="Arial" w:cs="Arial"/>
          <w:b/>
          <w:sz w:val="13"/>
          <w:szCs w:val="13"/>
          <w:lang w:val="fr-FR"/>
        </w:rPr>
        <w:t>6</w:t>
      </w:r>
      <w:r w:rsidRPr="00D51BDC">
        <w:rPr>
          <w:rFonts w:ascii="Arial" w:hAnsi="Arial" w:cs="Arial"/>
          <w:b/>
          <w:sz w:val="13"/>
          <w:szCs w:val="13"/>
          <w:lang w:val="fr-FR"/>
        </w:rPr>
        <w:t xml:space="preserve"> – Résolution du contrat</w:t>
      </w:r>
      <w:r w:rsidR="009D4097" w:rsidRPr="00D51BDC">
        <w:rPr>
          <w:rFonts w:ascii="Arial" w:hAnsi="Arial" w:cs="Arial"/>
          <w:b/>
          <w:sz w:val="13"/>
          <w:szCs w:val="13"/>
          <w:lang w:val="fr-FR"/>
        </w:rPr>
        <w:t> :</w:t>
      </w:r>
    </w:p>
    <w:p w14:paraId="1210B464" w14:textId="77777777" w:rsidR="00A309A4" w:rsidRPr="00D51BDC" w:rsidRDefault="00A309A4"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Dans les cas de défaillance du Loueur mentionnés ci-dessus, le Locataire pour</w:t>
      </w:r>
      <w:r w:rsidR="00F5239F" w:rsidRPr="00D51BDC">
        <w:rPr>
          <w:rFonts w:ascii="Arial" w:hAnsi="Arial" w:cs="Arial"/>
          <w:sz w:val="13"/>
          <w:szCs w:val="13"/>
          <w:lang w:val="fr-FR"/>
        </w:rPr>
        <w:t>ra exiger d’opérer la remise à disposition immédiate du matériel au Loueur et, le cas échéant, la restitution des loyers encaissés d’avance, toutes les conséquences d’une résolution du contrat aux torts du Locataire restant à la charge de ce dernier.</w:t>
      </w:r>
    </w:p>
    <w:p w14:paraId="25E5165A" w14:textId="77777777" w:rsidR="00383279" w:rsidRPr="00D51BDC" w:rsidRDefault="001941DD" w:rsidP="0009609B">
      <w:pPr>
        <w:pStyle w:val="TxBrp2"/>
        <w:spacing w:before="60" w:line="240" w:lineRule="auto"/>
        <w:jc w:val="both"/>
        <w:rPr>
          <w:rFonts w:ascii="Arial" w:hAnsi="Arial" w:cs="Arial"/>
          <w:b/>
          <w:sz w:val="13"/>
          <w:szCs w:val="13"/>
          <w:lang w:val="fr-FR"/>
        </w:rPr>
      </w:pPr>
      <w:r w:rsidRPr="00D51BDC">
        <w:rPr>
          <w:rFonts w:ascii="Arial" w:hAnsi="Arial" w:cs="Arial"/>
          <w:b/>
          <w:sz w:val="13"/>
          <w:szCs w:val="13"/>
          <w:lang w:val="fr-FR"/>
        </w:rPr>
        <w:t>Article 1</w:t>
      </w:r>
      <w:r w:rsidR="0009609B" w:rsidRPr="00D51BDC">
        <w:rPr>
          <w:rFonts w:ascii="Arial" w:hAnsi="Arial" w:cs="Arial"/>
          <w:b/>
          <w:sz w:val="13"/>
          <w:szCs w:val="13"/>
          <w:lang w:val="fr-FR"/>
        </w:rPr>
        <w:t>7</w:t>
      </w:r>
      <w:r w:rsidRPr="00D51BDC">
        <w:rPr>
          <w:rFonts w:ascii="Arial" w:hAnsi="Arial" w:cs="Arial"/>
          <w:b/>
          <w:sz w:val="13"/>
          <w:szCs w:val="13"/>
          <w:lang w:val="fr-FR"/>
        </w:rPr>
        <w:t xml:space="preserve"> – Facturation et paiement</w:t>
      </w:r>
      <w:r w:rsidR="00D057B5">
        <w:rPr>
          <w:rFonts w:ascii="Arial" w:hAnsi="Arial" w:cs="Arial"/>
          <w:b/>
          <w:sz w:val="13"/>
          <w:szCs w:val="13"/>
          <w:lang w:val="fr-FR"/>
        </w:rPr>
        <w:t> :</w:t>
      </w:r>
    </w:p>
    <w:p w14:paraId="6097531C" w14:textId="77777777" w:rsidR="001941DD" w:rsidRPr="00527EC7" w:rsidRDefault="001941DD"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 xml:space="preserve">Chaque facture du Loueur doit être établie en 2 exemplaires et indiquer obligatoirement la date et le numéro de la commande correspondante et faire apparaître la TVA séparément, ainsi que toutes les mentions légales obligatoires. Elle doit correspondre à une commande et, le cas échéant, à un ou plusieurs bordereaux de livraison validé par le Locataire. La facture doit impérativement être adressée à l’établissement indiqué au recto, au plus tard le 10 du mois suivant celui de la livraison ou de la prestation. Le </w:t>
      </w:r>
      <w:r w:rsidR="008B7775" w:rsidRPr="00D51BDC">
        <w:rPr>
          <w:rFonts w:ascii="Arial" w:hAnsi="Arial" w:cs="Arial"/>
          <w:sz w:val="13"/>
          <w:szCs w:val="13"/>
          <w:lang w:val="fr-FR"/>
        </w:rPr>
        <w:t>L</w:t>
      </w:r>
      <w:r w:rsidRPr="00D51BDC">
        <w:rPr>
          <w:rFonts w:ascii="Arial" w:hAnsi="Arial" w:cs="Arial"/>
          <w:sz w:val="13"/>
          <w:szCs w:val="13"/>
          <w:lang w:val="fr-FR"/>
        </w:rPr>
        <w:t>ocataire ne paie pas sur relevé. Tout manquement aux règles énoncées précédemment est de nature à retarder l’établissement du règlement.</w:t>
      </w:r>
    </w:p>
    <w:p w14:paraId="285C3FE6" w14:textId="77777777" w:rsidR="00D057B5" w:rsidRPr="00527EC7" w:rsidRDefault="00D057B5" w:rsidP="00D057B5">
      <w:pPr>
        <w:autoSpaceDE w:val="0"/>
        <w:autoSpaceDN w:val="0"/>
        <w:adjustRightInd w:val="0"/>
        <w:spacing w:before="60" w:after="0" w:line="240" w:lineRule="auto"/>
        <w:ind w:right="-1"/>
        <w:jc w:val="both"/>
        <w:outlineLvl w:val="0"/>
        <w:rPr>
          <w:rFonts w:ascii="Arial" w:hAnsi="Arial" w:cs="Arial"/>
          <w:b/>
          <w:bCs/>
          <w:sz w:val="13"/>
          <w:szCs w:val="13"/>
          <w:lang w:eastAsia="fr-FR"/>
        </w:rPr>
      </w:pPr>
      <w:r w:rsidRPr="00527EC7">
        <w:rPr>
          <w:rFonts w:ascii="Arial" w:hAnsi="Arial" w:cs="Arial"/>
          <w:b/>
          <w:bCs/>
          <w:sz w:val="13"/>
          <w:szCs w:val="13"/>
          <w:lang w:eastAsia="fr-FR"/>
        </w:rPr>
        <w:t xml:space="preserve">Article 18 </w:t>
      </w:r>
      <w:r w:rsidRPr="00527EC7">
        <w:rPr>
          <w:rFonts w:ascii="Arial" w:hAnsi="Arial" w:cs="Arial"/>
          <w:sz w:val="13"/>
          <w:szCs w:val="13"/>
          <w:lang w:eastAsia="fr-FR"/>
        </w:rPr>
        <w:t xml:space="preserve">– </w:t>
      </w:r>
      <w:r w:rsidRPr="00527EC7">
        <w:rPr>
          <w:rFonts w:ascii="Arial" w:hAnsi="Arial" w:cs="Arial"/>
          <w:b/>
          <w:bCs/>
          <w:sz w:val="13"/>
          <w:szCs w:val="13"/>
          <w:lang w:eastAsia="fr-FR"/>
        </w:rPr>
        <w:t>Ethique – RGPD :</w:t>
      </w:r>
    </w:p>
    <w:p w14:paraId="760C3584" w14:textId="1A0AC70C" w:rsidR="00D057B5" w:rsidRPr="00527EC7" w:rsidRDefault="00D057B5" w:rsidP="00D057B5">
      <w:pPr>
        <w:spacing w:after="0" w:line="240" w:lineRule="auto"/>
        <w:ind w:right="-1"/>
        <w:jc w:val="both"/>
        <w:rPr>
          <w:rFonts w:ascii="Arial" w:hAnsi="Arial" w:cs="Arial"/>
          <w:sz w:val="13"/>
          <w:szCs w:val="13"/>
        </w:rPr>
      </w:pPr>
      <w:r w:rsidRPr="00527EC7">
        <w:rPr>
          <w:rFonts w:ascii="Arial" w:hAnsi="Arial" w:cs="Arial"/>
          <w:sz w:val="13"/>
          <w:szCs w:val="13"/>
        </w:rPr>
        <w:t xml:space="preserve">Les </w:t>
      </w:r>
      <w:r w:rsidR="00560ECE" w:rsidRPr="00527EC7">
        <w:rPr>
          <w:rFonts w:ascii="Arial" w:hAnsi="Arial" w:cs="Arial"/>
          <w:sz w:val="13"/>
          <w:szCs w:val="13"/>
        </w:rPr>
        <w:t>p</w:t>
      </w:r>
      <w:r w:rsidRPr="00527EC7">
        <w:rPr>
          <w:rFonts w:ascii="Arial" w:hAnsi="Arial" w:cs="Arial"/>
          <w:sz w:val="13"/>
          <w:szCs w:val="13"/>
        </w:rPr>
        <w:t>arties s’engagent à respecter, et à faire respecter par tout partenaire commercial, les dispositions légales et règlementaires nationales et internationales qui lui sont applicables, notamment en matière de respect des droits humains et de l’environnement, prévention de la corruption et du trafic d’influence, lutte contre le blanchiment de capitaux et le financement des activités terroristes</w:t>
      </w:r>
      <w:r w:rsidR="00560ECE" w:rsidRPr="00527EC7">
        <w:rPr>
          <w:rFonts w:ascii="Arial" w:hAnsi="Arial" w:cs="Arial"/>
          <w:sz w:val="13"/>
          <w:szCs w:val="13"/>
        </w:rPr>
        <w:t>,</w:t>
      </w:r>
      <w:r w:rsidRPr="00527EC7">
        <w:rPr>
          <w:rFonts w:ascii="Arial" w:hAnsi="Arial" w:cs="Arial"/>
          <w:sz w:val="13"/>
          <w:szCs w:val="13"/>
        </w:rPr>
        <w:t xml:space="preserve"> et prévention des pratiques anticoncurrentielles.</w:t>
      </w:r>
    </w:p>
    <w:p w14:paraId="4D6DF66C" w14:textId="69B5E706" w:rsidR="00D057B5" w:rsidRPr="00527EC7" w:rsidRDefault="00D057B5" w:rsidP="00D057B5">
      <w:pPr>
        <w:spacing w:after="0" w:line="240" w:lineRule="auto"/>
        <w:ind w:right="-1"/>
        <w:jc w:val="both"/>
        <w:rPr>
          <w:rFonts w:ascii="Arial" w:hAnsi="Arial" w:cs="Arial"/>
          <w:sz w:val="13"/>
          <w:szCs w:val="13"/>
        </w:rPr>
      </w:pPr>
      <w:r w:rsidRPr="00527EC7">
        <w:rPr>
          <w:rFonts w:ascii="Arial" w:hAnsi="Arial" w:cs="Arial"/>
          <w:sz w:val="13"/>
          <w:szCs w:val="13"/>
        </w:rPr>
        <w:t>L</w:t>
      </w:r>
      <w:r w:rsidR="00560ECE" w:rsidRPr="00527EC7">
        <w:rPr>
          <w:rFonts w:ascii="Arial" w:hAnsi="Arial" w:cs="Arial"/>
          <w:sz w:val="13"/>
          <w:szCs w:val="13"/>
        </w:rPr>
        <w:t xml:space="preserve">es parties </w:t>
      </w:r>
      <w:r w:rsidRPr="00527EC7">
        <w:rPr>
          <w:rFonts w:ascii="Arial" w:hAnsi="Arial" w:cs="Arial"/>
          <w:sz w:val="13"/>
          <w:szCs w:val="13"/>
        </w:rPr>
        <w:t>s’engage</w:t>
      </w:r>
      <w:r w:rsidR="00560ECE" w:rsidRPr="00527EC7">
        <w:rPr>
          <w:rFonts w:ascii="Arial" w:hAnsi="Arial" w:cs="Arial"/>
          <w:sz w:val="13"/>
          <w:szCs w:val="13"/>
        </w:rPr>
        <w:t>nt</w:t>
      </w:r>
      <w:r w:rsidRPr="00527EC7">
        <w:rPr>
          <w:rFonts w:ascii="Arial" w:hAnsi="Arial" w:cs="Arial"/>
          <w:sz w:val="13"/>
          <w:szCs w:val="13"/>
        </w:rPr>
        <w:t xml:space="preserve"> à traiter les données à caractère personnel conformément au Règlement européen n°2016/679/UE du 27/04/2016 relatif à la Protection des Données</w:t>
      </w:r>
      <w:r w:rsidR="00527EC7">
        <w:rPr>
          <w:rFonts w:ascii="Arial" w:hAnsi="Arial" w:cs="Arial"/>
          <w:sz w:val="13"/>
          <w:szCs w:val="13"/>
        </w:rPr>
        <w:t xml:space="preserve"> et à la législation française sur la protection des données personnelles</w:t>
      </w:r>
      <w:r w:rsidRPr="00527EC7">
        <w:rPr>
          <w:rFonts w:ascii="Arial" w:hAnsi="Arial" w:cs="Arial"/>
          <w:sz w:val="13"/>
          <w:szCs w:val="13"/>
        </w:rPr>
        <w:t xml:space="preserve">. </w:t>
      </w:r>
    </w:p>
    <w:p w14:paraId="0E93759D" w14:textId="59D8B573" w:rsidR="008358F9" w:rsidRPr="00527EC7" w:rsidRDefault="00383279" w:rsidP="00D057B5">
      <w:pPr>
        <w:pStyle w:val="TxBrp2"/>
        <w:spacing w:line="240" w:lineRule="auto"/>
        <w:jc w:val="both"/>
        <w:rPr>
          <w:rFonts w:ascii="Arial" w:hAnsi="Arial" w:cs="Arial"/>
          <w:b/>
          <w:bCs/>
          <w:sz w:val="13"/>
          <w:szCs w:val="13"/>
          <w:lang w:val="fr-FR"/>
        </w:rPr>
      </w:pPr>
      <w:r w:rsidRPr="00527EC7">
        <w:rPr>
          <w:rFonts w:ascii="Arial" w:hAnsi="Arial" w:cs="Arial"/>
          <w:b/>
          <w:bCs/>
          <w:sz w:val="13"/>
          <w:szCs w:val="13"/>
          <w:lang w:val="fr-FR"/>
        </w:rPr>
        <w:t xml:space="preserve">Article </w:t>
      </w:r>
      <w:r w:rsidR="00D057B5" w:rsidRPr="00527EC7">
        <w:rPr>
          <w:rFonts w:ascii="Arial" w:hAnsi="Arial" w:cs="Arial"/>
          <w:b/>
          <w:bCs/>
          <w:sz w:val="13"/>
          <w:szCs w:val="13"/>
          <w:lang w:val="fr-FR"/>
        </w:rPr>
        <w:t xml:space="preserve">19 </w:t>
      </w:r>
      <w:r w:rsidRPr="00527EC7">
        <w:rPr>
          <w:rFonts w:ascii="Arial" w:hAnsi="Arial" w:cs="Arial"/>
          <w:b/>
          <w:bCs/>
          <w:sz w:val="13"/>
          <w:szCs w:val="13"/>
          <w:lang w:val="fr-FR"/>
        </w:rPr>
        <w:t>–</w:t>
      </w:r>
      <w:r w:rsidR="008358F9" w:rsidRPr="00527EC7">
        <w:rPr>
          <w:rFonts w:ascii="Arial" w:hAnsi="Arial" w:cs="Arial"/>
          <w:b/>
          <w:bCs/>
          <w:sz w:val="13"/>
          <w:szCs w:val="13"/>
          <w:lang w:val="fr-FR"/>
        </w:rPr>
        <w:t xml:space="preserve"> Règlement des litiges :</w:t>
      </w:r>
    </w:p>
    <w:p w14:paraId="4A13BC7C" w14:textId="77777777" w:rsidR="008358F9" w:rsidRPr="00D51BDC" w:rsidRDefault="000A37E6" w:rsidP="000B69D6">
      <w:pPr>
        <w:pStyle w:val="TxBrp2"/>
        <w:spacing w:line="240" w:lineRule="auto"/>
        <w:jc w:val="both"/>
        <w:rPr>
          <w:rFonts w:ascii="Arial" w:hAnsi="Arial" w:cs="Arial"/>
          <w:sz w:val="13"/>
          <w:szCs w:val="13"/>
          <w:lang w:val="fr-FR"/>
        </w:rPr>
      </w:pPr>
      <w:r w:rsidRPr="00AA4214">
        <w:rPr>
          <w:rFonts w:ascii="Arial" w:hAnsi="Arial" w:cs="Arial"/>
          <w:sz w:val="14"/>
          <w:szCs w:val="14"/>
          <w:lang w:val="fr-FR"/>
        </w:rPr>
        <w:t>Le présent contrat est soumis à la loi française.</w:t>
      </w:r>
      <w:r w:rsidR="009B7A31">
        <w:rPr>
          <w:rFonts w:ascii="Arial" w:hAnsi="Arial" w:cs="Arial"/>
          <w:sz w:val="14"/>
          <w:szCs w:val="14"/>
          <w:lang w:val="fr-FR"/>
        </w:rPr>
        <w:t xml:space="preserve"> </w:t>
      </w:r>
      <w:r w:rsidR="008358F9" w:rsidRPr="00C750B2">
        <w:rPr>
          <w:rFonts w:ascii="Arial" w:hAnsi="Arial" w:cs="Arial"/>
          <w:sz w:val="13"/>
          <w:szCs w:val="13"/>
          <w:lang w:val="fr-FR"/>
        </w:rPr>
        <w:t>Le</w:t>
      </w:r>
      <w:r w:rsidR="008358F9" w:rsidRPr="00D51BDC">
        <w:rPr>
          <w:rFonts w:ascii="Arial" w:hAnsi="Arial" w:cs="Arial"/>
          <w:sz w:val="13"/>
          <w:szCs w:val="13"/>
          <w:lang w:val="fr-FR"/>
        </w:rPr>
        <w:t xml:space="preserve"> Tribunal de Commerce de Paris sera seul compétent pour connaître de tout litige relatif à l’interprétation ou à l’exécution de la présente commande.</w:t>
      </w:r>
    </w:p>
    <w:sectPr w:rsidR="008358F9" w:rsidRPr="00D51BDC" w:rsidSect="00D40700">
      <w:headerReference w:type="default" r:id="rId7"/>
      <w:pgSz w:w="11906" w:h="16838"/>
      <w:pgMar w:top="227" w:right="284" w:bottom="249" w:left="284" w:header="2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27D7C" w14:textId="77777777" w:rsidR="006234F2" w:rsidRDefault="006234F2" w:rsidP="00635759">
      <w:pPr>
        <w:spacing w:after="0" w:line="240" w:lineRule="auto"/>
      </w:pPr>
      <w:r>
        <w:separator/>
      </w:r>
    </w:p>
  </w:endnote>
  <w:endnote w:type="continuationSeparator" w:id="0">
    <w:p w14:paraId="608878D7" w14:textId="77777777" w:rsidR="006234F2" w:rsidRDefault="006234F2" w:rsidP="0063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1C320" w14:textId="77777777" w:rsidR="006234F2" w:rsidRDefault="006234F2" w:rsidP="00635759">
      <w:pPr>
        <w:spacing w:after="0" w:line="240" w:lineRule="auto"/>
      </w:pPr>
      <w:r>
        <w:separator/>
      </w:r>
    </w:p>
  </w:footnote>
  <w:footnote w:type="continuationSeparator" w:id="0">
    <w:p w14:paraId="22128B88" w14:textId="77777777" w:rsidR="006234F2" w:rsidRDefault="006234F2" w:rsidP="0063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8AE66" w14:textId="2B647FC9" w:rsidR="00635759" w:rsidRDefault="009A3EDD" w:rsidP="00635759">
    <w:pPr>
      <w:pStyle w:val="En-tte"/>
      <w:spacing w:before="100" w:beforeAutospacing="1"/>
      <w:jc w:val="right"/>
    </w:pPr>
    <w:r>
      <w:rPr>
        <w:noProof/>
      </w:rPr>
      <w:drawing>
        <wp:anchor distT="0" distB="0" distL="114300" distR="114300" simplePos="0" relativeHeight="251659264" behindDoc="1" locked="0" layoutInCell="1" allowOverlap="1" wp14:anchorId="4986FE7D" wp14:editId="76541183">
          <wp:simplePos x="0" y="0"/>
          <wp:positionH relativeFrom="margin">
            <wp:posOffset>6029960</wp:posOffset>
          </wp:positionH>
          <wp:positionV relativeFrom="paragraph">
            <wp:posOffset>-171450</wp:posOffset>
          </wp:positionV>
          <wp:extent cx="1143000" cy="326390"/>
          <wp:effectExtent l="0" t="0" r="0" b="0"/>
          <wp:wrapTight wrapText="bothSides">
            <wp:wrapPolygon edited="0">
              <wp:start x="0" y="0"/>
              <wp:lineTo x="0" y="20171"/>
              <wp:lineTo x="21240" y="20171"/>
              <wp:lineTo x="21240" y="0"/>
              <wp:lineTo x="0" y="0"/>
            </wp:wrapPolygon>
          </wp:wrapTight>
          <wp:docPr id="2" name="Image 2" descr="logo razel-bec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razel-becV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263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96514"/>
    <w:multiLevelType w:val="hybridMultilevel"/>
    <w:tmpl w:val="8AD6D2BE"/>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 w15:restartNumberingAfterBreak="0">
    <w:nsid w:val="33FC0287"/>
    <w:multiLevelType w:val="hybridMultilevel"/>
    <w:tmpl w:val="DF80CFB4"/>
    <w:lvl w:ilvl="0" w:tplc="FBD26FA0">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15:restartNumberingAfterBreak="0">
    <w:nsid w:val="3C664DFF"/>
    <w:multiLevelType w:val="hybridMultilevel"/>
    <w:tmpl w:val="F15E3808"/>
    <w:lvl w:ilvl="0" w:tplc="E1ECB688">
      <w:start w:val="13"/>
      <w:numFmt w:val="bullet"/>
      <w:lvlText w:val="-"/>
      <w:lvlJc w:val="left"/>
      <w:pPr>
        <w:ind w:left="644" w:hanging="360"/>
      </w:pPr>
      <w:rPr>
        <w:rFonts w:ascii="Arial" w:eastAsia="Times New Roman"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15:restartNumberingAfterBreak="0">
    <w:nsid w:val="41022773"/>
    <w:multiLevelType w:val="hybridMultilevel"/>
    <w:tmpl w:val="B9D0FD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2123728"/>
    <w:multiLevelType w:val="hybridMultilevel"/>
    <w:tmpl w:val="E7D2F20E"/>
    <w:lvl w:ilvl="0" w:tplc="4CCECE32">
      <w:start w:val="1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6866C89"/>
    <w:multiLevelType w:val="singleLevel"/>
    <w:tmpl w:val="99799376"/>
    <w:lvl w:ilvl="0">
      <w:start w:val="1"/>
      <w:numFmt w:val="bullet"/>
      <w:lvlText w:val=""/>
      <w:lvlJc w:val="left"/>
      <w:pPr>
        <w:tabs>
          <w:tab w:val="num" w:pos="360"/>
        </w:tabs>
        <w:ind w:left="360" w:hanging="360"/>
      </w:pPr>
      <w:rPr>
        <w:rFonts w:ascii="Wingdings" w:eastAsia="Wingdings" w:hAnsi="Wingdings" w:hint="default"/>
        <w:b/>
        <w:i w:val="0"/>
        <w:sz w:val="22"/>
      </w:rPr>
    </w:lvl>
  </w:abstractNum>
  <w:abstractNum w:abstractNumId="6" w15:restartNumberingAfterBreak="0">
    <w:nsid w:val="66866C8A"/>
    <w:multiLevelType w:val="singleLevel"/>
    <w:tmpl w:val="99799375"/>
    <w:lvl w:ilvl="0">
      <w:start w:val="1"/>
      <w:numFmt w:val="bullet"/>
      <w:lvlText w:val=""/>
      <w:lvlJc w:val="left"/>
      <w:pPr>
        <w:tabs>
          <w:tab w:val="num" w:pos="360"/>
        </w:tabs>
        <w:ind w:left="360" w:hanging="360"/>
      </w:pPr>
      <w:rPr>
        <w:rFonts w:ascii="Symbol" w:eastAsia="Symbol" w:hAnsi="Symbol" w:hint="default"/>
        <w:color w:val="auto"/>
      </w:rPr>
    </w:lvl>
  </w:abstractNum>
  <w:num w:numId="1">
    <w:abstractNumId w:val="0"/>
  </w:num>
  <w:num w:numId="2">
    <w:abstractNumId w:val="1"/>
  </w:num>
  <w:num w:numId="3">
    <w:abstractNumId w:val="5"/>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877"/>
    <w:rsid w:val="000132BC"/>
    <w:rsid w:val="00036C2D"/>
    <w:rsid w:val="000924DB"/>
    <w:rsid w:val="0009609B"/>
    <w:rsid w:val="00097B53"/>
    <w:rsid w:val="00097FC7"/>
    <w:rsid w:val="000A37E6"/>
    <w:rsid w:val="000B2F12"/>
    <w:rsid w:val="000B485C"/>
    <w:rsid w:val="000B69D6"/>
    <w:rsid w:val="00153347"/>
    <w:rsid w:val="00161800"/>
    <w:rsid w:val="00161B9A"/>
    <w:rsid w:val="00185304"/>
    <w:rsid w:val="00185D9E"/>
    <w:rsid w:val="001941DD"/>
    <w:rsid w:val="001B0CC2"/>
    <w:rsid w:val="001C7A40"/>
    <w:rsid w:val="001D1A82"/>
    <w:rsid w:val="001F7BCE"/>
    <w:rsid w:val="00223F61"/>
    <w:rsid w:val="0023501C"/>
    <w:rsid w:val="002431FC"/>
    <w:rsid w:val="0024346F"/>
    <w:rsid w:val="00265063"/>
    <w:rsid w:val="0027278C"/>
    <w:rsid w:val="0029699A"/>
    <w:rsid w:val="002A6B55"/>
    <w:rsid w:val="002B22AA"/>
    <w:rsid w:val="002C0478"/>
    <w:rsid w:val="002D0368"/>
    <w:rsid w:val="002D54AC"/>
    <w:rsid w:val="002E7316"/>
    <w:rsid w:val="00343BE5"/>
    <w:rsid w:val="00347F53"/>
    <w:rsid w:val="003546DE"/>
    <w:rsid w:val="00383279"/>
    <w:rsid w:val="0039024C"/>
    <w:rsid w:val="003C3AA1"/>
    <w:rsid w:val="003D32C4"/>
    <w:rsid w:val="003D6B0A"/>
    <w:rsid w:val="00403C96"/>
    <w:rsid w:val="00404D48"/>
    <w:rsid w:val="00443659"/>
    <w:rsid w:val="0048473D"/>
    <w:rsid w:val="004D7411"/>
    <w:rsid w:val="00527EC7"/>
    <w:rsid w:val="00560ECE"/>
    <w:rsid w:val="0057110A"/>
    <w:rsid w:val="005A1872"/>
    <w:rsid w:val="005A311F"/>
    <w:rsid w:val="006234F2"/>
    <w:rsid w:val="00635759"/>
    <w:rsid w:val="006448DE"/>
    <w:rsid w:val="00645C82"/>
    <w:rsid w:val="0066567F"/>
    <w:rsid w:val="006A47F8"/>
    <w:rsid w:val="006C1B8A"/>
    <w:rsid w:val="006E08C6"/>
    <w:rsid w:val="006E6147"/>
    <w:rsid w:val="00704311"/>
    <w:rsid w:val="007460B9"/>
    <w:rsid w:val="007746A2"/>
    <w:rsid w:val="00791F4B"/>
    <w:rsid w:val="0079556E"/>
    <w:rsid w:val="007F5E1C"/>
    <w:rsid w:val="00817A29"/>
    <w:rsid w:val="00820FA7"/>
    <w:rsid w:val="008227AC"/>
    <w:rsid w:val="008358F9"/>
    <w:rsid w:val="00847F31"/>
    <w:rsid w:val="008A1F08"/>
    <w:rsid w:val="008B7775"/>
    <w:rsid w:val="008D0877"/>
    <w:rsid w:val="008E06FC"/>
    <w:rsid w:val="008E1637"/>
    <w:rsid w:val="008E36B5"/>
    <w:rsid w:val="00934B37"/>
    <w:rsid w:val="009963CF"/>
    <w:rsid w:val="009A3EDD"/>
    <w:rsid w:val="009B7A31"/>
    <w:rsid w:val="009C4D3B"/>
    <w:rsid w:val="009D407C"/>
    <w:rsid w:val="009D4097"/>
    <w:rsid w:val="009F32D5"/>
    <w:rsid w:val="00A05846"/>
    <w:rsid w:val="00A13DD3"/>
    <w:rsid w:val="00A14F05"/>
    <w:rsid w:val="00A20142"/>
    <w:rsid w:val="00A309A4"/>
    <w:rsid w:val="00A32FC9"/>
    <w:rsid w:val="00A351D8"/>
    <w:rsid w:val="00A453EB"/>
    <w:rsid w:val="00AA4214"/>
    <w:rsid w:val="00AA70DE"/>
    <w:rsid w:val="00AC1569"/>
    <w:rsid w:val="00AC4CAC"/>
    <w:rsid w:val="00B20AAC"/>
    <w:rsid w:val="00B20E86"/>
    <w:rsid w:val="00B2419D"/>
    <w:rsid w:val="00BD442A"/>
    <w:rsid w:val="00C27C76"/>
    <w:rsid w:val="00C3205A"/>
    <w:rsid w:val="00C3263B"/>
    <w:rsid w:val="00C337BF"/>
    <w:rsid w:val="00C37995"/>
    <w:rsid w:val="00C47DA3"/>
    <w:rsid w:val="00C53753"/>
    <w:rsid w:val="00C74FAA"/>
    <w:rsid w:val="00C750B2"/>
    <w:rsid w:val="00CB0B77"/>
    <w:rsid w:val="00CB69AA"/>
    <w:rsid w:val="00CD6058"/>
    <w:rsid w:val="00CF05BB"/>
    <w:rsid w:val="00D057B5"/>
    <w:rsid w:val="00D14D9E"/>
    <w:rsid w:val="00D40700"/>
    <w:rsid w:val="00D43172"/>
    <w:rsid w:val="00D51BDC"/>
    <w:rsid w:val="00D80B46"/>
    <w:rsid w:val="00D90DCA"/>
    <w:rsid w:val="00D9240C"/>
    <w:rsid w:val="00D9652D"/>
    <w:rsid w:val="00DB515B"/>
    <w:rsid w:val="00E6024B"/>
    <w:rsid w:val="00E7536A"/>
    <w:rsid w:val="00EC03FA"/>
    <w:rsid w:val="00EC7D9C"/>
    <w:rsid w:val="00ED546A"/>
    <w:rsid w:val="00ED7FFE"/>
    <w:rsid w:val="00F367AF"/>
    <w:rsid w:val="00F47E49"/>
    <w:rsid w:val="00F5239F"/>
    <w:rsid w:val="00F67FD7"/>
    <w:rsid w:val="00F710A9"/>
    <w:rsid w:val="00F777EE"/>
    <w:rsid w:val="00FA1CCD"/>
    <w:rsid w:val="00FA5A89"/>
    <w:rsid w:val="00FE66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972E5"/>
  <w15:docId w15:val="{BE3921D7-2A8A-4653-B492-19EFBFE1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877"/>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16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1637"/>
    <w:rPr>
      <w:rFonts w:ascii="Tahoma" w:eastAsia="Calibri" w:hAnsi="Tahoma" w:cs="Tahoma"/>
      <w:sz w:val="16"/>
      <w:szCs w:val="16"/>
    </w:rPr>
  </w:style>
  <w:style w:type="paragraph" w:styleId="Rvision">
    <w:name w:val="Revision"/>
    <w:hidden/>
    <w:uiPriority w:val="99"/>
    <w:semiHidden/>
    <w:rsid w:val="002B22AA"/>
    <w:pPr>
      <w:spacing w:after="0" w:line="240" w:lineRule="auto"/>
    </w:pPr>
    <w:rPr>
      <w:rFonts w:ascii="Calibri" w:eastAsia="Calibri" w:hAnsi="Calibri" w:cs="Times New Roman"/>
    </w:rPr>
  </w:style>
  <w:style w:type="paragraph" w:styleId="Paragraphedeliste">
    <w:name w:val="List Paragraph"/>
    <w:basedOn w:val="Normal"/>
    <w:uiPriority w:val="34"/>
    <w:qFormat/>
    <w:rsid w:val="00FA5A89"/>
    <w:pPr>
      <w:ind w:left="720"/>
      <w:contextualSpacing/>
    </w:pPr>
  </w:style>
  <w:style w:type="paragraph" w:customStyle="1" w:styleId="TxBrp2">
    <w:name w:val="TxBr_p2"/>
    <w:basedOn w:val="Normal"/>
    <w:rsid w:val="008358F9"/>
    <w:pPr>
      <w:widowControl w:val="0"/>
      <w:tabs>
        <w:tab w:val="left" w:pos="204"/>
      </w:tabs>
      <w:autoSpaceDE w:val="0"/>
      <w:autoSpaceDN w:val="0"/>
      <w:adjustRightInd w:val="0"/>
      <w:spacing w:after="0" w:line="283" w:lineRule="atLeast"/>
    </w:pPr>
    <w:rPr>
      <w:rFonts w:ascii="Times New Roman" w:eastAsia="Times New Roman" w:hAnsi="Times New Roman"/>
      <w:sz w:val="24"/>
      <w:szCs w:val="24"/>
      <w:lang w:val="en-US" w:eastAsia="fr-FR"/>
    </w:rPr>
  </w:style>
  <w:style w:type="paragraph" w:customStyle="1" w:styleId="TxBrc4">
    <w:name w:val="TxBr_c4"/>
    <w:basedOn w:val="Normal"/>
    <w:rsid w:val="008358F9"/>
    <w:pPr>
      <w:widowControl w:val="0"/>
      <w:autoSpaceDE w:val="0"/>
      <w:autoSpaceDN w:val="0"/>
      <w:adjustRightInd w:val="0"/>
      <w:spacing w:after="0" w:line="240" w:lineRule="atLeast"/>
      <w:jc w:val="center"/>
    </w:pPr>
    <w:rPr>
      <w:rFonts w:ascii="Times New Roman" w:eastAsia="Times New Roman" w:hAnsi="Times New Roman"/>
      <w:sz w:val="24"/>
      <w:szCs w:val="24"/>
      <w:lang w:val="en-US" w:eastAsia="fr-FR"/>
    </w:rPr>
  </w:style>
  <w:style w:type="paragraph" w:customStyle="1" w:styleId="TxBrp5">
    <w:name w:val="TxBr_p5"/>
    <w:basedOn w:val="Normal"/>
    <w:rsid w:val="008358F9"/>
    <w:pPr>
      <w:widowControl w:val="0"/>
      <w:tabs>
        <w:tab w:val="left" w:pos="340"/>
      </w:tabs>
      <w:autoSpaceDE w:val="0"/>
      <w:autoSpaceDN w:val="0"/>
      <w:adjustRightInd w:val="0"/>
      <w:spacing w:after="0" w:line="164" w:lineRule="atLeast"/>
      <w:ind w:left="300"/>
    </w:pPr>
    <w:rPr>
      <w:rFonts w:ascii="Times New Roman" w:eastAsia="Times New Roman" w:hAnsi="Times New Roman"/>
      <w:sz w:val="24"/>
      <w:szCs w:val="24"/>
      <w:lang w:val="en-US" w:eastAsia="fr-FR"/>
    </w:rPr>
  </w:style>
  <w:style w:type="character" w:styleId="Marquedecommentaire">
    <w:name w:val="annotation reference"/>
    <w:basedOn w:val="Policepardfaut"/>
    <w:uiPriority w:val="99"/>
    <w:semiHidden/>
    <w:unhideWhenUsed/>
    <w:rsid w:val="00560ECE"/>
    <w:rPr>
      <w:sz w:val="16"/>
      <w:szCs w:val="16"/>
    </w:rPr>
  </w:style>
  <w:style w:type="paragraph" w:styleId="Commentaire">
    <w:name w:val="annotation text"/>
    <w:basedOn w:val="Normal"/>
    <w:link w:val="CommentaireCar"/>
    <w:uiPriority w:val="99"/>
    <w:semiHidden/>
    <w:unhideWhenUsed/>
    <w:rsid w:val="00560ECE"/>
    <w:pPr>
      <w:spacing w:line="240" w:lineRule="auto"/>
    </w:pPr>
    <w:rPr>
      <w:sz w:val="20"/>
      <w:szCs w:val="20"/>
    </w:rPr>
  </w:style>
  <w:style w:type="character" w:customStyle="1" w:styleId="CommentaireCar">
    <w:name w:val="Commentaire Car"/>
    <w:basedOn w:val="Policepardfaut"/>
    <w:link w:val="Commentaire"/>
    <w:uiPriority w:val="99"/>
    <w:semiHidden/>
    <w:rsid w:val="00560ECE"/>
    <w:rPr>
      <w:rFonts w:ascii="Calibri" w:eastAsia="Calibri" w:hAnsi="Calibri" w:cs="Times New Roman"/>
      <w:sz w:val="20"/>
      <w:szCs w:val="20"/>
    </w:rPr>
  </w:style>
  <w:style w:type="paragraph" w:styleId="Objetducommentaire">
    <w:name w:val="annotation subject"/>
    <w:basedOn w:val="Commentaire"/>
    <w:next w:val="Commentaire"/>
    <w:link w:val="ObjetducommentaireCar"/>
    <w:uiPriority w:val="99"/>
    <w:semiHidden/>
    <w:unhideWhenUsed/>
    <w:rsid w:val="00560ECE"/>
    <w:rPr>
      <w:b/>
      <w:bCs/>
    </w:rPr>
  </w:style>
  <w:style w:type="character" w:customStyle="1" w:styleId="ObjetducommentaireCar">
    <w:name w:val="Objet du commentaire Car"/>
    <w:basedOn w:val="CommentaireCar"/>
    <w:link w:val="Objetducommentaire"/>
    <w:uiPriority w:val="99"/>
    <w:semiHidden/>
    <w:rsid w:val="00560ECE"/>
    <w:rPr>
      <w:rFonts w:ascii="Calibri" w:eastAsia="Calibri" w:hAnsi="Calibri" w:cs="Times New Roman"/>
      <w:b/>
      <w:bCs/>
      <w:sz w:val="20"/>
      <w:szCs w:val="20"/>
    </w:rPr>
  </w:style>
  <w:style w:type="paragraph" w:styleId="En-tte">
    <w:name w:val="header"/>
    <w:basedOn w:val="Normal"/>
    <w:link w:val="En-tteCar"/>
    <w:uiPriority w:val="99"/>
    <w:unhideWhenUsed/>
    <w:rsid w:val="00635759"/>
    <w:pPr>
      <w:tabs>
        <w:tab w:val="center" w:pos="4536"/>
        <w:tab w:val="right" w:pos="9072"/>
      </w:tabs>
      <w:spacing w:after="0" w:line="240" w:lineRule="auto"/>
    </w:pPr>
  </w:style>
  <w:style w:type="character" w:customStyle="1" w:styleId="En-tteCar">
    <w:name w:val="En-tête Car"/>
    <w:basedOn w:val="Policepardfaut"/>
    <w:link w:val="En-tte"/>
    <w:uiPriority w:val="99"/>
    <w:rsid w:val="00635759"/>
    <w:rPr>
      <w:rFonts w:ascii="Calibri" w:eastAsia="Calibri" w:hAnsi="Calibri" w:cs="Times New Roman"/>
    </w:rPr>
  </w:style>
  <w:style w:type="paragraph" w:styleId="Pieddepage">
    <w:name w:val="footer"/>
    <w:basedOn w:val="Normal"/>
    <w:link w:val="PieddepageCar"/>
    <w:uiPriority w:val="99"/>
    <w:unhideWhenUsed/>
    <w:rsid w:val="006357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5759"/>
    <w:rPr>
      <w:rFonts w:ascii="Calibri" w:eastAsia="Calibri" w:hAnsi="Calibri" w:cs="Times New Roman"/>
    </w:rPr>
  </w:style>
  <w:style w:type="paragraph" w:styleId="Titre">
    <w:name w:val="Title"/>
    <w:basedOn w:val="Normal"/>
    <w:next w:val="Normal"/>
    <w:link w:val="TitreCar"/>
    <w:uiPriority w:val="10"/>
    <w:qFormat/>
    <w:rsid w:val="00635759"/>
    <w:pPr>
      <w:autoSpaceDE w:val="0"/>
      <w:autoSpaceDN w:val="0"/>
      <w:adjustRightInd w:val="0"/>
      <w:spacing w:after="0" w:line="240" w:lineRule="auto"/>
      <w:ind w:firstLine="708"/>
      <w:jc w:val="center"/>
    </w:pPr>
    <w:rPr>
      <w:rFonts w:ascii="Arial" w:hAnsi="Arial" w:cs="Arial"/>
      <w:b/>
      <w:bCs/>
      <w:sz w:val="16"/>
      <w:szCs w:val="16"/>
      <w:lang w:eastAsia="fr-FR"/>
    </w:rPr>
  </w:style>
  <w:style w:type="character" w:customStyle="1" w:styleId="TitreCar">
    <w:name w:val="Titre Car"/>
    <w:basedOn w:val="Policepardfaut"/>
    <w:link w:val="Titre"/>
    <w:uiPriority w:val="10"/>
    <w:rsid w:val="00635759"/>
    <w:rPr>
      <w:rFonts w:ascii="Arial" w:eastAsia="Calibri" w:hAnsi="Arial" w:cs="Arial"/>
      <w:b/>
      <w:bCs/>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983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1823</Words>
  <Characters>10028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Razel</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gblanchard</dc:creator>
  <cp:lastModifiedBy>Kelmous Driss</cp:lastModifiedBy>
  <cp:revision>7</cp:revision>
  <cp:lastPrinted>2010-05-18T15:50:00Z</cp:lastPrinted>
  <dcterms:created xsi:type="dcterms:W3CDTF">2020-10-07T12:13:00Z</dcterms:created>
  <dcterms:modified xsi:type="dcterms:W3CDTF">2020-10-09T09:31:00Z</dcterms:modified>
</cp:coreProperties>
</file>