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urseTitle"/>
        <w:keepLines w:val="0"/>
        <w:jc w:val="center"/>
      </w:pPr>
      <w:r>
        <w:t>Stock Trading Masterclass</w:t>
        <w:br/>
        <w:t>Learning &amp; Revision Notes</w:t>
      </w:r>
    </w:p>
    <w:p>
      <w:pPr>
        <w:pStyle w:val="CourseSubtitle"/>
        <w:keepLines w:val="0"/>
        <w:jc w:val="center"/>
      </w:pPr>
      <w:r>
        <w:t>16-Week Intensive Training Program | Living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Training approach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Structured lessons, chart reading, quizzes, paper trading, journaling and statistical review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Primary platform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TradingView Free + Paper Trading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Current 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Week 1, Day 1 completed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Document use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Update this same document after each training day for cumulative revision</w:t>
            </w:r>
          </w:p>
        </w:tc>
      </w:tr>
    </w:tbl>
    <w:p>
      <w:pPr>
        <w:keepLines w:val="0"/>
      </w:pPr>
    </w:p>
    <w:p>
      <w:pPr>
        <w:keepLines w:val="0"/>
        <w:jc w:val="center"/>
      </w:pPr>
      <w:r>
        <w:rPr>
          <w:b/>
          <w:color w:val="17365D"/>
          <w:sz w:val="24"/>
        </w:rPr>
        <w:t>Learning objective</w:t>
      </w:r>
    </w:p>
    <w:p>
      <w:pPr>
        <w:keepLines w:val="0"/>
        <w:jc w:val="center"/>
      </w:pPr>
      <w:r>
        <w:rPr>
          <w:sz w:val="21"/>
        </w:rPr>
        <w:t>Develop professional-level market understanding, execution discipline, risk management, and a statistically validated trading process before meaningful real-money trading.</w:t>
      </w:r>
    </w:p>
    <w:p>
      <w:pPr>
        <w:keepLines w:val="0"/>
      </w:pPr>
      <w:r>
        <w:br w:type="page"/>
      </w:r>
    </w:p>
    <w:p>
      <w:pPr>
        <w:keepLines w:val="0"/>
        <w:pageBreakBefore/>
      </w:pPr>
      <w:r>
        <w:br/>
      </w:r>
    </w:p>
    <w:p>
      <w:pPr>
        <w:pStyle w:val="DayHeading"/>
        <w:keepLines w:val="0"/>
      </w:pPr>
      <w:r>
        <w:t>16-Week Professional Stock Trading Curriculum</w:t>
      </w:r>
    </w:p>
    <w:p>
      <w:pPr>
        <w:keepLines w:val="0"/>
        <w:spacing w:after="120"/>
      </w:pPr>
      <w:r>
        <w:t>Program goal: build market-reading, execution, risk-management and statistical skills progressively, then add options and futures only after the stock-trading foundation is established.</w:t>
      </w:r>
    </w:p>
    <w:p>
      <w:pPr>
        <w:pStyle w:val="SectionHeading"/>
        <w:keepLines w:val="0"/>
      </w:pPr>
      <w:r>
        <w:t>Program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Weeks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I. Foundations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1-4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Market mechanics, charts, structure, execution, volume and volatility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and explain market behavior confidently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II. Trading Skills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5-8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Swing/intraday setups, risk management and psychology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Recognize setups and control risk systematically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III. Systematic Trading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9-12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Playbook, backtesting, paper trading and analytics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Demonstrate whether a repeatable edge exists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7"/>
              </w:rPr>
              <w:t>IV. Advanced Instruments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13-16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Options, futures and personal trading operating system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7"/>
              </w:rPr>
              <w:t>Understand leverage and graduate with a complete process</w:t>
            </w:r>
          </w:p>
        </w:tc>
      </w:tr>
    </w:tbl>
    <w:p>
      <w:pPr>
        <w:pStyle w:val="SectionHeading"/>
        <w:keepLines w:val="0"/>
      </w:pPr>
      <w:r>
        <w:t>Weekly Agenda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25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Theme</w:t>
            </w:r>
          </w:p>
        </w:tc>
        <w:tc>
          <w:tcPr>
            <w:tcW w:type="dxa" w:w="25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Core Topics</w:t>
            </w:r>
          </w:p>
        </w:tc>
        <w:tc>
          <w:tcPr>
            <w:tcW w:type="dxa" w:w="252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Target Outcome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Market &amp; Chart Foundations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TradingView; candles/OHLC; gaps; trend; swings; pullbacks; support/resistance; basic market mechanics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 basic charts and describe price structure accurately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2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Trend, Support/Resistance &amp; Structure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Higher highs/lows; trend transitions; ranges; breakouts; failures; retests; multi-timeframe analysis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Identify market regime and meaningful levels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Order Execution &amp; Trade Mechanics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Market/limit/stop orders; OCO/brackets; slippage; liquidity; shorts; margin; pre/after-hours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Enter, modify and exit simulated orders correctly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4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Volume, Volatility &amp; Market Context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Volume/RVOL; ATR; volatility; gaps; opening range; SPY/QQQ/IWM; sectors; VIX/yields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Assess participation, volatility and broader market context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Swing Trading Setups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Trend pullback; consolidation breakout; relative strength; earnings continuation; failed breakdown; mean reversion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Learn a small set of repeatable multi-day setups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6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Intraday Trading Setups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Opening range; opening drive; VWAP reclaim/rejection; first pullback; trend/range day; gap-and-go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Recognize structured day-trading opportunities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Risk Management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R-multiples; position sizing; stops; portfolio heat; daily/weekly loss limits; drawdown; risk of ruin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Make risk sizing automatic and protect capital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8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Trading Psychology &amp; Discipline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FOMO; revenge trading; loss aversion; overtrading; stop discipline; checklists; cooldown rules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Build process controls against behavioral errors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Trading Playbook Design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Market condition; setup; trigger; entry; stop; target; management; exits; disqualifiers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Convert preferred setups into explicit rules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10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Backtesting &amp; Statistics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Sample size; win rate; payoff; expectancy; profit factor; drawdown; variance; overfitting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Determine whether a strategy has measurable edge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Paper Trading Practicum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Execute approved setups only; screenshots; journal; rule adherence; pre/post-trade review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Build disciplined simulated execution history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12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 Analytics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Analyze win rate, expectancy, drawdown, setup/time/regime performance and recurring mistakes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Identify strengths, weaknesses and strategy fit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Options Foundations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Calls/puts; strikes; expiration; intrinsic/extrinsic; ITM/ATM/OTM; IV; Delta/Gamma/Theta/Vega/Rho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Understand options pricing and risk mechanics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14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Options Strategies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Covered calls; CSPs; verticals; calendars; diagonals; straddles/strangles; butterflies; iron condors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Match direction, volatility and time view to payoff structure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Futures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ES/MES; NQ/MNQ; contract/tick/notional value; margin; mark-to-market; expiration/roll; contango/backwardation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Understand futures leverage and practice with micros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5"/>
              </w:rPr>
              <w:t>16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Personal Trading Business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Trading plan; universe; playbook; risk policy; routine; journal; dashboard; capital deployment; kill switches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5"/>
              </w:rPr>
              <w:t>Graduate with a complete personal operating system</w:t>
            </w:r>
          </w:p>
        </w:tc>
      </w:tr>
    </w:tbl>
    <w:p>
      <w:pPr>
        <w:pStyle w:val="SectionHeading"/>
        <w:keepLines w:val="0"/>
      </w:pPr>
      <w:r>
        <w:t>Training Cadence</w:t>
      </w:r>
    </w:p>
    <w:p>
      <w:pPr>
        <w:pStyle w:val="ListBullet"/>
        <w:keepLines w:val="0"/>
      </w:pPr>
      <w:r>
        <w:t>Each day: lesson -&gt; worked examples -&gt; platform/chart practice -&gt; exercises/quiz -&gt; corrections -&gt; detailed revision notes -&gt; cheat sheet.</w:t>
      </w:r>
    </w:p>
    <w:p>
      <w:pPr>
        <w:pStyle w:val="ListBullet"/>
        <w:keepLines w:val="0"/>
      </w:pPr>
      <w:r>
        <w:t>Early weeks emphasize observation and mechanics; paper trading increases progressively as execution and setup knowledge improve.</w:t>
      </w:r>
    </w:p>
    <w:p>
      <w:pPr>
        <w:pStyle w:val="ListBullet"/>
        <w:keepLines w:val="0"/>
      </w:pPr>
      <w:r>
        <w:t>Typical weekly workload: 40+ hours across instruction, live-market observation, chart review/replay, paper trading, backtesting, journaling and reading.</w:t>
      </w:r>
    </w:p>
    <w:p>
      <w:pPr>
        <w:pStyle w:val="ListBullet"/>
        <w:keepLines w:val="0"/>
      </w:pPr>
      <w:r>
        <w:t>No meaningful real-money speculative trading is required during the learning phase. Progress is based on demonstrated competence, not elapsed time.</w:t>
      </w:r>
    </w:p>
    <w:p>
      <w:pPr>
        <w:pStyle w:val="SectionHeading"/>
        <w:keepLines w:val="0"/>
      </w:pPr>
      <w:r>
        <w:t>Graduation Criteria</w:t>
      </w:r>
    </w:p>
    <w:p>
      <w:pPr>
        <w:pStyle w:val="ListBullet"/>
        <w:keepLines w:val="0"/>
      </w:pPr>
      <w:r>
        <w:t>100-150+ documented simulated trades across approved setups.</w:t>
      </w:r>
    </w:p>
    <w:p>
      <w:pPr>
        <w:pStyle w:val="ListBullet"/>
        <w:keepLines w:val="0"/>
      </w:pPr>
      <w:r>
        <w:t>Positive expectancy over a meaningful sample and profit factor above 1.</w:t>
      </w:r>
    </w:p>
    <w:p>
      <w:pPr>
        <w:pStyle w:val="ListBullet"/>
        <w:keepLines w:val="0"/>
      </w:pPr>
      <w:r>
        <w:t>Manageable drawdown with no repeated major risk violations.</w:t>
      </w:r>
    </w:p>
    <w:p>
      <w:pPr>
        <w:pStyle w:val="ListBullet"/>
        <w:keepLines w:val="0"/>
      </w:pPr>
      <w:r>
        <w:t>At least 90% rule adherence and consistent journaling.</w:t>
      </w:r>
    </w:p>
    <w:p>
      <w:pPr>
        <w:pStyle w:val="ListBullet"/>
        <w:keepLines w:val="0"/>
      </w:pPr>
      <w:r>
        <w:t>Ability to size positions, define invalidation and explain every trade before entry.</w:t>
      </w:r>
    </w:p>
    <w:p>
      <w:pPr>
        <w:pStyle w:val="ListBullet"/>
        <w:keepLines w:val="0"/>
      </w:pPr>
      <w:r>
        <w:t>A clearly defined playbook and evidence that the chosen strategies fit the trader.</w:t>
      </w:r>
    </w:p>
    <w:p>
      <w:pPr>
        <w:keepLines w:val="0"/>
      </w:pPr>
    </w:p>
    <w:p>
      <w:pPr>
        <w:pStyle w:val="DayHeading"/>
        <w:keepLines w:val="0"/>
      </w:pPr>
      <w:r>
        <w:t>Course Principles</w:t>
      </w:r>
    </w:p>
    <w:p>
      <w:pPr>
        <w:pStyle w:val="ListBullet"/>
        <w:keepLines w:val="0"/>
        <w:spacing w:after="30"/>
      </w:pPr>
      <w:r>
        <w:rPr>
          <w:sz w:val="21"/>
        </w:rPr>
        <w:t>Describe what the market is doing before trying to predict what it will do next.</w:t>
      </w:r>
    </w:p>
    <w:p>
      <w:pPr>
        <w:pStyle w:val="ListBullet"/>
        <w:keepLines w:val="0"/>
        <w:spacing w:after="30"/>
      </w:pPr>
      <w:r>
        <w:rPr>
          <w:sz w:val="21"/>
        </w:rPr>
        <w:t>Learn price, volume and market structure before adding indicators.</w:t>
      </w:r>
    </w:p>
    <w:p>
      <w:pPr>
        <w:pStyle w:val="ListBullet"/>
        <w:keepLines w:val="0"/>
        <w:spacing w:after="30"/>
      </w:pPr>
      <w:r>
        <w:rPr>
          <w:sz w:val="21"/>
        </w:rPr>
        <w:t>Treat risk management as a primary skill, not an afterthought.</w:t>
      </w:r>
    </w:p>
    <w:p>
      <w:pPr>
        <w:pStyle w:val="ListBullet"/>
        <w:keepLines w:val="0"/>
        <w:spacing w:after="30"/>
      </w:pPr>
      <w:r>
        <w:rPr>
          <w:sz w:val="21"/>
        </w:rPr>
        <w:t>Use paper trading before meaningful real-money trading.</w:t>
      </w:r>
    </w:p>
    <w:p>
      <w:pPr>
        <w:pStyle w:val="ListBullet"/>
        <w:keepLines w:val="0"/>
        <w:spacing w:after="30"/>
      </w:pPr>
      <w:r>
        <w:rPr>
          <w:sz w:val="21"/>
        </w:rPr>
        <w:t>Judge trades by process quality and statistical expectancy, not by whether one trade made money.</w:t>
      </w:r>
    </w:p>
    <w:p>
      <w:pPr>
        <w:pStyle w:val="ListBullet"/>
        <w:keepLines w:val="0"/>
        <w:spacing w:after="30"/>
      </w:pPr>
      <w:r>
        <w:rPr>
          <w:sz w:val="21"/>
        </w:rPr>
        <w:t>Use only free learning tools unless a paid tool later proves genuinely necessary.</w:t>
      </w:r>
    </w:p>
    <w:p>
      <w:pPr>
        <w:pStyle w:val="SectionHeading"/>
        <w:keepLines w:val="0"/>
      </w:pPr>
      <w:r>
        <w:t>Free Training Tool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TradingView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Charts, watchlists and paper trading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Free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Excel / Google Sheets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Trading journal and performance tracking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Free / existing</w:t>
            </w:r>
          </w:p>
        </w:tc>
      </w:tr>
      <w:tr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Cboe Options Institute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Options education later in the course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Free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CME education &amp; simulator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Futures education later in the course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Free</w:t>
            </w:r>
          </w:p>
        </w:tc>
      </w:tr>
      <w:tr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Python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Backtesting and statistics later in the course</w:t>
            </w:r>
          </w:p>
        </w:tc>
        <w:tc>
          <w:tcPr>
            <w:tcW w:type="dxa" w:w="336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Free</w:t>
            </w:r>
          </w:p>
        </w:tc>
      </w:tr>
    </w:tbl>
    <w:p>
      <w:pPr>
        <w:pStyle w:val="DayHeading"/>
        <w:keepLines w:val="0"/>
      </w:pPr>
      <w:r>
        <w:t>Week 1, Day 1 — Market Foundations &amp; Basic Chart Reading</w:t>
      </w:r>
    </w:p>
    <w:p>
      <w:pPr>
        <w:keepLines w:val="0"/>
      </w:pPr>
      <w:r>
        <w:rPr>
          <w:b/>
        </w:rPr>
        <w:t xml:space="preserve">Day 1 objective: </w:t>
      </w:r>
      <w:r>
        <w:t>Understand what a candlestick chart represents, how to read OHLC, distinguish trend from noise, identify swing structure, and introduce support/resistance.</w:t>
      </w:r>
    </w:p>
    <w:p>
      <w:pPr>
        <w:pStyle w:val="SectionHeading"/>
        <w:keepLines w:val="0"/>
      </w:pPr>
      <w:r>
        <w:t>A. TradingView Setup</w:t>
      </w:r>
    </w:p>
    <w:p>
      <w:pPr>
        <w:pStyle w:val="ListBullet"/>
        <w:keepLines w:val="0"/>
        <w:spacing w:after="30"/>
      </w:pPr>
      <w:r>
        <w:rPr>
          <w:sz w:val="21"/>
        </w:rPr>
        <w:t>Use TradingView Free; no paid subscription is required for the course at this stage.</w:t>
      </w:r>
    </w:p>
    <w:p>
      <w:pPr>
        <w:pStyle w:val="ListBullet"/>
        <w:keepLines w:val="0"/>
        <w:spacing w:after="30"/>
      </w:pPr>
      <w:r>
        <w:rPr>
          <w:sz w:val="21"/>
        </w:rPr>
        <w:t>Primary training chart: SPY on a 5-minute candlestick interval.</w:t>
      </w:r>
    </w:p>
    <w:p>
      <w:pPr>
        <w:pStyle w:val="ListBullet"/>
        <w:keepLines w:val="0"/>
        <w:spacing w:after="30"/>
      </w:pPr>
      <w:r>
        <w:rPr>
          <w:sz w:val="21"/>
        </w:rPr>
        <w:t>Paper Trading is connected, but no random paper trades should be placed yet.</w:t>
      </w:r>
    </w:p>
    <w:p>
      <w:pPr>
        <w:pStyle w:val="ListBullet"/>
        <w:keepLines w:val="0"/>
        <w:spacing w:after="30"/>
      </w:pPr>
      <w:r>
        <w:rPr>
          <w:sz w:val="21"/>
        </w:rPr>
        <w:t>Training watchlist includes SPY, QQQ, IWM, AAPL, MSFT, NVDA, AMZN, META, GOOGL and TSLA.</w:t>
      </w:r>
    </w:p>
    <w:p>
      <w:pPr>
        <w:pStyle w:val="ListBullet"/>
        <w:keepLines w:val="0"/>
        <w:spacing w:after="30"/>
      </w:pPr>
      <w:r>
        <w:rPr>
          <w:sz w:val="21"/>
        </w:rPr>
        <w:t>SPX is the S&amp;P 500 index; SPY is the tradable ETF we will generally use for paper-trading exercises.</w:t>
      </w:r>
    </w:p>
    <w:p>
      <w:pPr>
        <w:pStyle w:val="SectionHeading"/>
        <w:keepLines w:val="0"/>
      </w:pPr>
      <w:r>
        <w:t>B. What a Candlestick Represents</w:t>
      </w:r>
    </w:p>
    <w:p>
      <w:pPr>
        <w:keepLines w:val="0"/>
      </w:pPr>
      <w:r>
        <w:rPr>
          <w:b/>
        </w:rPr>
        <w:t xml:space="preserve">On a 5-minute chart, each candle summarizes one 5-minute interval. </w:t>
      </w:r>
      <w:r>
        <w:t>Every candle contains four key prices: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Open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Price at the beginning of the 5-minute interval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Highest price traded during the interval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Lowest price traded during the interval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Final price traded during the interval</w:t>
            </w:r>
          </w:p>
        </w:tc>
      </w:tr>
    </w:tbl>
    <w:p>
      <w:pPr>
        <w:pStyle w:val="ListBullet"/>
        <w:keepLines w:val="0"/>
        <w:spacing w:after="30"/>
      </w:pPr>
      <w:r>
        <w:rPr>
          <w:sz w:val="21"/>
        </w:rPr>
        <w:t>Green candle: Close &gt; Open.</w:t>
      </w:r>
    </w:p>
    <w:p>
      <w:pPr>
        <w:pStyle w:val="ListBullet"/>
        <w:keepLines w:val="0"/>
        <w:spacing w:after="30"/>
      </w:pPr>
      <w:r>
        <w:rPr>
          <w:sz w:val="21"/>
        </w:rPr>
        <w:t>Red candle: Close &lt; Open.</w:t>
      </w:r>
    </w:p>
    <w:p>
      <w:pPr>
        <w:pStyle w:val="ListBullet"/>
        <w:keepLines w:val="0"/>
        <w:spacing w:after="30"/>
      </w:pPr>
      <w:r>
        <w:rPr>
          <w:sz w:val="21"/>
        </w:rPr>
        <w:t>The candle body represents the distance between Open and Close.</w:t>
      </w:r>
    </w:p>
    <w:p>
      <w:pPr>
        <w:pStyle w:val="ListBullet"/>
        <w:keepLines w:val="0"/>
        <w:spacing w:after="30"/>
      </w:pPr>
      <w:r>
        <w:rPr>
          <w:sz w:val="21"/>
        </w:rPr>
        <w:t>Upper/lower wicks (shadows) show how far price traded beyond the body toward the High or Low.</w:t>
      </w:r>
    </w:p>
    <w:p>
      <w:pPr>
        <w:pStyle w:val="ListBullet"/>
        <w:keepLines w:val="0"/>
        <w:spacing w:after="30"/>
      </w:pPr>
      <w:r>
        <w:rPr>
          <w:sz w:val="21"/>
        </w:rPr>
        <w:t>A red candle does not mean 'more sellers than buyers'; every executed trade has both a buyer and a seller.</w:t>
      </w:r>
    </w:p>
    <w:p>
      <w:pPr>
        <w:pStyle w:val="Subheading"/>
        <w:keepLines w:val="0"/>
      </w:pPr>
      <w:r>
        <w:t>Worked Candle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Open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766.18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High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766.43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765.49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Close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765.95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Interpretation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Close &lt; Open, therefore the candle is red. The lower wick shows price fell to 765.49 but recovered to 765.95 before the interval ended.</w:t>
            </w:r>
          </w:p>
        </w:tc>
      </w:tr>
    </w:tbl>
    <w:p>
      <w:pPr>
        <w:pStyle w:val="SectionHeading"/>
        <w:keepLines w:val="0"/>
      </w:pPr>
      <w:r>
        <w:t>C. Consecutive Candles and Gaps</w:t>
      </w:r>
    </w:p>
    <w:p>
      <w:pPr>
        <w:pStyle w:val="ListBullet"/>
        <w:keepLines w:val="0"/>
        <w:spacing w:after="30"/>
      </w:pPr>
      <w:r>
        <w:rPr>
          <w:sz w:val="21"/>
        </w:rPr>
        <w:t>The close of one candle and the open of the next candle are usually very close during liquid continuous trading, but they are not required to be identical.</w:t>
      </w:r>
    </w:p>
    <w:p>
      <w:pPr>
        <w:pStyle w:val="ListBullet"/>
        <w:keepLines w:val="0"/>
        <w:spacing w:after="30"/>
      </w:pPr>
      <w:r>
        <w:rPr>
          <w:sz w:val="21"/>
        </w:rPr>
        <w:t>Previous candle Close = last trade in that interval.</w:t>
      </w:r>
    </w:p>
    <w:p>
      <w:pPr>
        <w:pStyle w:val="ListBullet"/>
        <w:keepLines w:val="0"/>
        <w:spacing w:after="30"/>
      </w:pPr>
      <w:r>
        <w:rPr>
          <w:sz w:val="21"/>
        </w:rPr>
        <w:t>Next candle Open = first trade in the next interval.</w:t>
      </w:r>
    </w:p>
    <w:p>
      <w:pPr>
        <w:pStyle w:val="ListBullet"/>
        <w:keepLines w:val="0"/>
        <w:spacing w:after="30"/>
      </w:pPr>
      <w:r>
        <w:rPr>
          <w:sz w:val="21"/>
        </w:rPr>
        <w:t>Because they are separate transactions, the next open can differ from the previous close.</w:t>
      </w:r>
    </w:p>
    <w:p>
      <w:pPr>
        <w:pStyle w:val="ListBullet"/>
        <w:keepLines w:val="0"/>
        <w:spacing w:after="30"/>
      </w:pPr>
      <w:r>
        <w:rPr>
          <w:sz w:val="21"/>
        </w:rPr>
        <w:t>Across overnight/session boundaries, the difference can be large. This is called a gap.</w:t>
      </w:r>
    </w:p>
    <w:p>
      <w:pPr>
        <w:pStyle w:val="ListBullet"/>
        <w:keepLines w:val="0"/>
        <w:spacing w:after="30"/>
      </w:pPr>
      <w:r>
        <w:rPr>
          <w:sz w:val="21"/>
        </w:rPr>
        <w:t>Gap up: next session opens materially above the prior close.</w:t>
      </w:r>
    </w:p>
    <w:p>
      <w:pPr>
        <w:pStyle w:val="ListBullet"/>
        <w:keepLines w:val="0"/>
        <w:spacing w:after="30"/>
      </w:pPr>
      <w:r>
        <w:rPr>
          <w:sz w:val="21"/>
        </w:rPr>
        <w:t>Gap down: next session opens materially below the prior close.</w:t>
      </w:r>
    </w:p>
    <w:p>
      <w:pPr>
        <w:pStyle w:val="SectionHeading"/>
        <w:keepLines w:val="0"/>
      </w:pPr>
      <w:r>
        <w:t>D. Chart Axes and Volume</w:t>
      </w:r>
    </w:p>
    <w:p>
      <w:pPr>
        <w:pStyle w:val="ListBullet"/>
        <w:keepLines w:val="0"/>
        <w:spacing w:after="30"/>
      </w:pPr>
      <w:r>
        <w:rPr>
          <w:sz w:val="21"/>
        </w:rPr>
        <w:t>Horizontal axis (X-axis) = time.</w:t>
      </w:r>
    </w:p>
    <w:p>
      <w:pPr>
        <w:pStyle w:val="ListBullet"/>
        <w:keepLines w:val="0"/>
        <w:spacing w:after="30"/>
      </w:pPr>
      <w:r>
        <w:rPr>
          <w:sz w:val="21"/>
        </w:rPr>
        <w:t>Vertical axis (Y-axis) = price.</w:t>
      </w:r>
    </w:p>
    <w:p>
      <w:pPr>
        <w:pStyle w:val="ListBullet"/>
        <w:keepLines w:val="0"/>
        <w:spacing w:after="30"/>
      </w:pPr>
      <w:r>
        <w:rPr>
          <w:sz w:val="21"/>
        </w:rPr>
        <w:t>Volume bars beneath the candles show trading activity during each interval.</w:t>
      </w:r>
    </w:p>
    <w:p>
      <w:pPr>
        <w:pStyle w:val="ListBullet"/>
        <w:keepLines w:val="0"/>
        <w:spacing w:after="30"/>
      </w:pPr>
      <w:r>
        <w:rPr>
          <w:sz w:val="21"/>
        </w:rPr>
        <w:t>Tall volume bars indicate relatively high participation; short bars indicate relatively lower participation.</w:t>
      </w:r>
    </w:p>
    <w:p>
      <w:pPr>
        <w:pStyle w:val="ListBullet"/>
        <w:keepLines w:val="0"/>
        <w:spacing w:after="30"/>
      </w:pPr>
      <w:r>
        <w:rPr>
          <w:sz w:val="21"/>
        </w:rPr>
        <w:t>For now, focus more on volume height than on the red/green color of the volume bar.</w:t>
      </w:r>
    </w:p>
    <w:p>
      <w:pPr>
        <w:pStyle w:val="SectionHeading"/>
        <w:keepLines w:val="0"/>
      </w:pPr>
      <w:r>
        <w:t>E. Trend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Typical Pattern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Uptrend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Higher highs + higher lows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Price is generally progressing upward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Downtrend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Lower highs + lower lows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Price is generally progressing downward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Sideways / Range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No persistent HH/HL or LH/LL sequence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Price oscillates within a relatively stable area</w:t>
            </w:r>
          </w:p>
        </w:tc>
      </w:tr>
    </w:tbl>
    <w:p>
      <w:pPr>
        <w:keepLines w:val="0"/>
      </w:pPr>
      <w:r>
        <w:rPr>
          <w:b/>
        </w:rPr>
        <w:t xml:space="preserve">Important: </w:t>
      </w:r>
      <w:r>
        <w:t>A chart is not in an uptrend merely because the latest candle is green. Trend is judged from the sequence of meaningful swings.</w:t>
      </w:r>
    </w:p>
    <w:p>
      <w:pPr>
        <w:pStyle w:val="SectionHeading"/>
        <w:keepLines w:val="0"/>
      </w:pPr>
      <w:r>
        <w:t>F. Swing Structure</w:t>
      </w:r>
    </w:p>
    <w:p>
      <w:pPr>
        <w:keepLines w:val="0"/>
      </w:pPr>
      <w:r>
        <w:rPr>
          <w:b/>
          <w:color w:val="17365D"/>
        </w:rPr>
        <w:t xml:space="preserve">Swing High: </w:t>
      </w:r>
      <w:r>
        <w:t>A specific local peak where price was rising before the point and falling after it.</w:t>
      </w:r>
    </w:p>
    <w:p>
      <w:pPr>
        <w:keepLines w:val="0"/>
      </w:pPr>
      <w:r>
        <w:rPr>
          <w:b/>
          <w:color w:val="17365D"/>
        </w:rPr>
        <w:t xml:space="preserve">Swing Low: </w:t>
      </w:r>
      <w:r>
        <w:t>A specific local trough where price was falling before the point and rising after it.</w:t>
      </w:r>
    </w:p>
    <w:p>
      <w:pPr>
        <w:keepLines w:val="0"/>
      </w:pPr>
      <w:r>
        <w:rPr>
          <w:b/>
          <w:color w:val="17365D"/>
        </w:rPr>
        <w:t xml:space="preserve">Upswing: </w:t>
      </w:r>
      <w:r>
        <w:t>The entire upward move from a swing low toward a swing high.</w:t>
      </w:r>
    </w:p>
    <w:p>
      <w:pPr>
        <w:keepLines w:val="0"/>
      </w:pPr>
      <w:r>
        <w:rPr>
          <w:b/>
          <w:color w:val="17365D"/>
        </w:rPr>
        <w:t xml:space="preserve">Downswing: </w:t>
      </w:r>
      <w:r>
        <w:t>The entire downward move from a swing high toward a swing low.</w:t>
      </w:r>
    </w:p>
    <w:p>
      <w:pPr>
        <w:pStyle w:val="Subheading"/>
        <w:keepLines w:val="0"/>
      </w:pPr>
      <w:r>
        <w:t>Precision Example</w:t>
      </w:r>
    </w:p>
    <w:p>
      <w:pPr>
        <w:keepLines w:val="0"/>
      </w:pPr>
      <w:r>
        <w:rPr>
          <w:b/>
        </w:rPr>
        <w:t xml:space="preserve">Correct language: </w:t>
      </w:r>
      <w:r>
        <w:t>“17:10 → 18:55 is a downswing ending in a swing low around 18:55.”</w:t>
      </w:r>
    </w:p>
    <w:p>
      <w:pPr>
        <w:keepLines w:val="0"/>
      </w:pPr>
      <w:r>
        <w:rPr>
          <w:b/>
        </w:rPr>
        <w:t xml:space="preserve">Incorrect language: </w:t>
      </w:r>
      <w:r>
        <w:t>“17:10 → 18:55 is a swing low.”</w:t>
      </w:r>
    </w:p>
    <w:p>
      <w:pPr>
        <w:keepLines w:val="0"/>
      </w:pPr>
      <w:r>
        <w:rPr>
          <w:b/>
        </w:rPr>
        <w:t xml:space="preserve">5-minute timestamp precision: </w:t>
      </w:r>
      <w:r>
        <w:t>A candle labeled 19:55 represents approximately 19:55–20:00. Saying the swing high occurred at 19:55 means the 19:55 candle contained the local high, not necessarily that the exact high occurred at 19:55:00.</w:t>
      </w:r>
    </w:p>
    <w:p>
      <w:pPr>
        <w:pStyle w:val="SectionHeading"/>
        <w:keepLines w:val="0"/>
      </w:pPr>
      <w:r>
        <w:t>G. Pullbacks</w:t>
      </w:r>
    </w:p>
    <w:p>
      <w:pPr>
        <w:pStyle w:val="ListBullet"/>
        <w:keepLines w:val="0"/>
        <w:spacing w:after="30"/>
      </w:pPr>
      <w:r>
        <w:rPr>
          <w:sz w:val="21"/>
        </w:rPr>
        <w:t>A pullback is a temporary move against the prevailing trend.</w:t>
      </w:r>
    </w:p>
    <w:p>
      <w:pPr>
        <w:pStyle w:val="ListBullet"/>
        <w:keepLines w:val="0"/>
        <w:spacing w:after="30"/>
      </w:pPr>
      <w:r>
        <w:rPr>
          <w:sz w:val="21"/>
        </w:rPr>
        <w:t>Example: SPY rises, then declines meaningfully, and later resumes the broader upward move.</w:t>
      </w:r>
    </w:p>
    <w:p>
      <w:pPr>
        <w:pStyle w:val="ListBullet"/>
        <w:keepLines w:val="0"/>
        <w:spacing w:after="30"/>
      </w:pPr>
      <w:r>
        <w:rPr>
          <w:sz w:val="21"/>
        </w:rPr>
        <w:t>Do not label every tiny red candle or small fluctuation as a pullback; it should be a meaningful counter-move.</w:t>
      </w:r>
    </w:p>
    <w:p>
      <w:pPr>
        <w:pStyle w:val="ListBullet"/>
        <w:keepLines w:val="0"/>
        <w:spacing w:after="30"/>
      </w:pPr>
      <w:r>
        <w:rPr>
          <w:sz w:val="21"/>
        </w:rPr>
        <w:t>A pullback does not automatically mean the prevailing trend has ended.</w:t>
      </w:r>
    </w:p>
    <w:p>
      <w:pPr>
        <w:pStyle w:val="SectionHeading"/>
        <w:keepLines w:val="0"/>
      </w:pPr>
      <w:r>
        <w:t>H. Support and Resistance — Introduction</w:t>
      </w:r>
    </w:p>
    <w:p>
      <w:pPr>
        <w:pStyle w:val="ListBullet"/>
        <w:keepLines w:val="0"/>
        <w:spacing w:after="30"/>
      </w:pPr>
      <w:r>
        <w:rPr>
          <w:sz w:val="21"/>
        </w:rPr>
        <w:t>Support = an area where price previously found enough buying interest to slow or reverse a decline.</w:t>
      </w:r>
    </w:p>
    <w:p>
      <w:pPr>
        <w:pStyle w:val="ListBullet"/>
        <w:keepLines w:val="0"/>
        <w:spacing w:after="30"/>
      </w:pPr>
      <w:r>
        <w:rPr>
          <w:sz w:val="21"/>
        </w:rPr>
        <w:t>Resistance = an area where price previously found enough selling interest to slow or reverse an advance.</w:t>
      </w:r>
    </w:p>
    <w:p>
      <w:pPr>
        <w:pStyle w:val="ListBullet"/>
        <w:keepLines w:val="0"/>
        <w:spacing w:after="30"/>
      </w:pPr>
      <w:r>
        <w:rPr>
          <w:sz w:val="21"/>
        </w:rPr>
        <w:t>Support and resistance are better treated as zones, not exact pennies.</w:t>
      </w:r>
    </w:p>
    <w:p>
      <w:pPr>
        <w:pStyle w:val="ListBullet"/>
        <w:keepLines w:val="0"/>
        <w:spacing w:after="30"/>
      </w:pPr>
      <w:r>
        <w:rPr>
          <w:sz w:val="21"/>
        </w:rPr>
        <w:t>A prior swing low can become a candidate support zone.</w:t>
      </w:r>
    </w:p>
    <w:p>
      <w:pPr>
        <w:pStyle w:val="ListBullet"/>
        <w:keepLines w:val="0"/>
        <w:spacing w:after="30"/>
      </w:pPr>
      <w:r>
        <w:rPr>
          <w:sz w:val="21"/>
        </w:rPr>
        <w:t>A prior swing high can become a candidate resistance zone.</w:t>
      </w:r>
    </w:p>
    <w:p>
      <w:pPr>
        <w:pStyle w:val="ListBullet"/>
        <w:keepLines w:val="0"/>
        <w:spacing w:after="30"/>
      </w:pPr>
      <w:r>
        <w:rPr>
          <w:sz w:val="21"/>
        </w:rPr>
        <w:t>Breakout = price moves above resistance.</w:t>
      </w:r>
    </w:p>
    <w:p>
      <w:pPr>
        <w:pStyle w:val="ListBullet"/>
        <w:keepLines w:val="0"/>
        <w:spacing w:after="30"/>
      </w:pPr>
      <w:r>
        <w:rPr>
          <w:sz w:val="21"/>
        </w:rPr>
        <w:t>Breakdown = price moves below support.</w:t>
      </w:r>
    </w:p>
    <w:p>
      <w:pPr>
        <w:pStyle w:val="ListBullet"/>
        <w:keepLines w:val="0"/>
        <w:spacing w:after="30"/>
      </w:pPr>
      <w:r>
        <w:rPr>
          <w:sz w:val="21"/>
        </w:rPr>
        <w:t>Retest = price returns toward a previously broken level.</w:t>
      </w:r>
    </w:p>
    <w:p>
      <w:pPr>
        <w:pStyle w:val="ListBullet"/>
        <w:keepLines w:val="0"/>
        <w:spacing w:after="30"/>
      </w:pPr>
      <w:r>
        <w:rPr>
          <w:sz w:val="21"/>
        </w:rPr>
        <w:t>Role reversal = old resistance can become new support, or old support can become new resistance.</w:t>
      </w:r>
    </w:p>
    <w:p>
      <w:pPr>
        <w:pStyle w:val="SectionHeading"/>
        <w:keepLines w:val="0"/>
      </w:pPr>
      <w:r>
        <w:t>I. Day 1 Core Mental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Simple interpretation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Candlestick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 compressed record of price activity during a defined time interval.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Trend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A sequence of meaningful swings, not the color of the latest candle.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Swing high / 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Turning points.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Upswing / downswing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Movements between turning points.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Pullback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Temporary move against the broader trend.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Support / resistance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Reaction zones, not magical exact prices.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Volume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Shows participation/activity, not direction by itself.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Gap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Difference between a prior close and a later open.</w:t>
            </w:r>
          </w:p>
        </w:tc>
      </w:tr>
    </w:tbl>
    <w:p>
      <w:pPr>
        <w:pStyle w:val="SectionHeading"/>
        <w:keepLines w:val="0"/>
      </w:pPr>
      <w:r>
        <w:t>Day 1 — 10-Point Cheat Sheet</w:t>
      </w:r>
    </w:p>
    <w:p>
      <w:pPr>
        <w:pStyle w:val="ListNumber"/>
        <w:keepLines w:val="0"/>
        <w:spacing w:after="30"/>
      </w:pPr>
      <w:r>
        <w:rPr>
          <w:sz w:val="21"/>
        </w:rPr>
        <w:t>Each 5-minute candle represents five minutes of trading.</w:t>
      </w:r>
    </w:p>
    <w:p>
      <w:pPr>
        <w:pStyle w:val="ListNumber"/>
        <w:keepLines w:val="0"/>
        <w:spacing w:after="30"/>
      </w:pPr>
      <w:r>
        <w:rPr>
          <w:sz w:val="21"/>
        </w:rPr>
        <w:t>O/H/L/C = Open, High, Low, Close.</w:t>
      </w:r>
    </w:p>
    <w:p>
      <w:pPr>
        <w:pStyle w:val="ListNumber"/>
        <w:keepLines w:val="0"/>
        <w:spacing w:after="30"/>
      </w:pPr>
      <w:r>
        <w:rPr>
          <w:sz w:val="21"/>
        </w:rPr>
        <w:t>Green = Close &gt; Open; Red = Close &lt; Open.</w:t>
      </w:r>
    </w:p>
    <w:p>
      <w:pPr>
        <w:pStyle w:val="ListNumber"/>
        <w:keepLines w:val="0"/>
        <w:spacing w:after="30"/>
      </w:pPr>
      <w:r>
        <w:rPr>
          <w:sz w:val="21"/>
        </w:rPr>
        <w:t>Wicks show where price traded beyond the candle body.</w:t>
      </w:r>
    </w:p>
    <w:p>
      <w:pPr>
        <w:pStyle w:val="ListNumber"/>
        <w:keepLines w:val="0"/>
        <w:spacing w:after="30"/>
      </w:pPr>
      <w:r>
        <w:rPr>
          <w:sz w:val="21"/>
        </w:rPr>
        <w:t>Volume shows how much trading activity occurred.</w:t>
      </w:r>
    </w:p>
    <w:p>
      <w:pPr>
        <w:pStyle w:val="ListNumber"/>
        <w:keepLines w:val="0"/>
        <w:spacing w:after="30"/>
      </w:pPr>
      <w:r>
        <w:rPr>
          <w:sz w:val="21"/>
        </w:rPr>
        <w:t>Swing highs/lows are points; upswings/downswings are movements.</w:t>
      </w:r>
    </w:p>
    <w:p>
      <w:pPr>
        <w:pStyle w:val="ListNumber"/>
        <w:keepLines w:val="0"/>
        <w:spacing w:after="30"/>
      </w:pPr>
      <w:r>
        <w:rPr>
          <w:sz w:val="21"/>
        </w:rPr>
        <w:t>Uptrends generally show higher highs and higher lows.</w:t>
      </w:r>
    </w:p>
    <w:p>
      <w:pPr>
        <w:pStyle w:val="ListNumber"/>
        <w:keepLines w:val="0"/>
        <w:spacing w:after="30"/>
      </w:pPr>
      <w:r>
        <w:rPr>
          <w:sz w:val="21"/>
        </w:rPr>
        <w:t>A pullback is a meaningful counter-move within a larger trend.</w:t>
      </w:r>
    </w:p>
    <w:p>
      <w:pPr>
        <w:pStyle w:val="ListNumber"/>
        <w:keepLines w:val="0"/>
        <w:spacing w:after="30"/>
      </w:pPr>
      <w:r>
        <w:rPr>
          <w:sz w:val="21"/>
        </w:rPr>
        <w:t>Support/resistance are zones, not exact prices.</w:t>
      </w:r>
    </w:p>
    <w:p>
      <w:pPr>
        <w:pStyle w:val="ListNumber"/>
        <w:keepLines w:val="0"/>
        <w:spacing w:after="30"/>
      </w:pPr>
      <w:r>
        <w:rPr>
          <w:sz w:val="21"/>
        </w:rPr>
        <w:t>First describe what price did; prediction comes later.</w:t>
      </w:r>
    </w:p>
    <w:p>
      <w:pPr>
        <w:pStyle w:val="SectionHeading"/>
        <w:keepLines w:val="0"/>
      </w:pPr>
      <w:r>
        <w:t>Day 1 Revision Checklist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explain Open, High, Low and Close without referring to notes.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explain why a candle is green or red.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identify the body and wicks of a candle.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understand why one candle’s close does not have to exactly equal the next candle’s open.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explain a market gap.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distinguish an uptrend, downtrend and sideways market.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distinguish swing high/low from upswing/downswing.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identify a pullback.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explain support and resistance as zones.</w:t>
      </w:r>
    </w:p>
    <w:p>
      <w:pPr>
        <w:keepLines w:val="0"/>
      </w:pPr>
      <w:r>
        <w:br w:type="page"/>
      </w:r>
    </w:p>
    <w:p>
      <w:pPr>
        <w:pStyle w:val="DayHeading"/>
        <w:keepLines w:val="0"/>
      </w:pPr>
      <w:r>
        <w:t>Future Daily Updates</w:t>
      </w:r>
    </w:p>
    <w:p>
      <w:pPr>
        <w:keepLines w:val="0"/>
      </w:pPr>
      <w:r>
        <w:rPr>
          <w:b/>
        </w:rPr>
        <w:t xml:space="preserve">This section is intentionally structured for continuous updates. </w:t>
      </w:r>
      <w:r>
        <w:t>After each training day, append the new lesson below using the same format: objectives, detailed notes, examples, exercises, mistakes/corrections, and a compact revision cheat sheet.</w:t>
      </w:r>
    </w:p>
    <w:p>
      <w:pPr>
        <w:pStyle w:val="SectionHeading"/>
        <w:keepLines w:val="0"/>
      </w:pPr>
      <w:r>
        <w:t>Week 1, Day 2 — Trend Strength, Trend Failure, Consolidation, Order Types &amp; Stops</w:t>
      </w:r>
    </w:p>
    <w:p>
      <w:pPr>
        <w:keepLines w:val="0"/>
      </w:pPr>
      <w:r>
        <w:t>Status: Completed.</w:t>
      </w:r>
    </w:p>
    <w:p>
      <w:pPr>
        <w:keepLines w:val="0"/>
      </w:pPr>
      <w:r>
        <w:t>Notes: Full Day 2 lesson appended below, including the paper-trading execution exercise and revision quiz.</w:t>
      </w:r>
    </w:p>
    <w:p>
      <w:pPr>
        <w:pStyle w:val="SectionHeading"/>
        <w:keepLines w:val="0"/>
      </w:pPr>
      <w:r>
        <w:t>Week 1, Day 3 — To be added after training</w:t>
      </w:r>
    </w:p>
    <w:p>
      <w:pPr>
        <w:keepLines w:val="0"/>
      </w:pPr>
      <w:r>
        <w:rPr>
          <w:b/>
        </w:rPr>
        <w:t xml:space="preserve">Status: </w:t>
      </w:r>
      <w:r>
        <w:t>Not yet completed.</w:t>
      </w:r>
    </w:p>
    <w:p>
      <w:pPr>
        <w:keepLines w:val="0"/>
      </w:pPr>
      <w:r>
        <w:rPr>
          <w:b/>
        </w:rPr>
        <w:t xml:space="preserve">Notes: </w:t>
      </w:r>
      <w:r>
        <w:t>To be appended after the session.</w:t>
      </w:r>
    </w:p>
    <w:p>
      <w:pPr>
        <w:pStyle w:val="SectionHeading"/>
        <w:keepLines w:val="0"/>
      </w:pPr>
      <w:r>
        <w:t>Week 1, Day 4 — To be added after training</w:t>
      </w:r>
    </w:p>
    <w:p>
      <w:pPr>
        <w:keepLines w:val="0"/>
      </w:pPr>
      <w:r>
        <w:rPr>
          <w:b/>
        </w:rPr>
        <w:t xml:space="preserve">Status: </w:t>
      </w:r>
      <w:r>
        <w:t>Not yet completed.</w:t>
      </w:r>
    </w:p>
    <w:p>
      <w:pPr>
        <w:keepLines w:val="0"/>
      </w:pPr>
      <w:r>
        <w:rPr>
          <w:b/>
        </w:rPr>
        <w:t xml:space="preserve">Notes: </w:t>
      </w:r>
      <w:r>
        <w:t>To be appended after the session.</w:t>
      </w:r>
    </w:p>
    <w:p>
      <w:pPr>
        <w:pStyle w:val="SectionHeading"/>
        <w:keepLines w:val="0"/>
      </w:pPr>
      <w:r>
        <w:t>Week 1, Day 5 — To be added after training</w:t>
      </w:r>
    </w:p>
    <w:p>
      <w:pPr>
        <w:keepLines w:val="0"/>
      </w:pPr>
      <w:r>
        <w:rPr>
          <w:b/>
        </w:rPr>
        <w:t xml:space="preserve">Status: </w:t>
      </w:r>
      <w:r>
        <w:t>Not yet completed.</w:t>
      </w:r>
    </w:p>
    <w:p>
      <w:pPr>
        <w:keepLines w:val="0"/>
      </w:pPr>
      <w:r>
        <w:rPr>
          <w:b/>
        </w:rPr>
        <w:t xml:space="preserve">Notes: </w:t>
      </w:r>
      <w:r>
        <w:t>To be appended after the session.</w:t>
      </w:r>
    </w:p>
    <w:p>
      <w:pPr>
        <w:pStyle w:val="DayHeading"/>
        <w:keepLines w:val="0"/>
      </w:pPr>
      <w:r>
        <w:t>Running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Ask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Lowest displayed price at which a seller is currently willing to sell.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Bid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Highest displayed price at which a buyer is currently willing to buy.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Breakdown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Move below a support area.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Breakout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Move above a resistance area.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Candlestick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OHLC summary for a defined time interval.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Gap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Difference between a prior close and a later opening price.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Liquidity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Ability to transact quickly and in size without materially moving price.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Pullback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Temporary move against the prevailing trend.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Resistance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Area where advancing price previously encountered selling interest.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Retest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Return toward a previously broken support/resistance level.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Slippage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Difference between expected execution price and actual execution price.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Spread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Difference between ask and bid.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Support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Area where declining price previously encountered buying interest.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Swing High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Local peak between an upswing and a downswing.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Swing 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Local trough between a downswing and an upswing.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Volume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Quantity of shares traded over a period.</w:t>
            </w:r>
          </w:p>
        </w:tc>
      </w:tr>
    </w:tbl>
    <w:p>
      <w:pPr>
        <w:keepLines w:val="0"/>
      </w:pPr>
      <w:r>
        <w:br w:type="page"/>
      </w:r>
    </w:p>
    <w:p>
      <w:pPr>
        <w:pStyle w:val="DayHeading"/>
        <w:keepLines w:val="0"/>
      </w:pPr>
      <w:r>
        <w:t>Week 1, Day 2 — Trend Structure, Breakouts, Order Execution &amp; Risk Mathematics</w:t>
      </w:r>
    </w:p>
    <w:p>
      <w:pPr>
        <w:keepLines w:val="0"/>
      </w:pPr>
      <w:r>
        <w:rPr>
          <w:b/>
        </w:rPr>
        <w:t xml:space="preserve">Day 2 objective: </w:t>
      </w:r>
      <w:r>
        <w:t>Move from reading individual candles to evaluating multi-candle structure, then connect chart structure to executable paper trades, stop placement, reward:risk, position sizing, expectancy, profit factor and drawdown.</w:t>
      </w:r>
    </w:p>
    <w:p>
      <w:pPr>
        <w:pStyle w:val="SectionHeading"/>
        <w:keepLines w:val="0"/>
      </w:pPr>
      <w:r>
        <w:t>A. Daily Startup Routine (Use Every Training Day)</w:t>
      </w:r>
    </w:p>
    <w:p>
      <w:pPr>
        <w:pStyle w:val="ListNumber"/>
        <w:keepLines w:val="0"/>
        <w:spacing w:after="40"/>
      </w:pPr>
      <w:r>
        <w:t>Open TradingView and sign in to the free account.</w:t>
      </w:r>
    </w:p>
    <w:p>
      <w:pPr>
        <w:pStyle w:val="ListNumber"/>
        <w:keepLines w:val="0"/>
        <w:spacing w:after="40"/>
      </w:pPr>
      <w:r>
        <w:t>Open Supercharts and select SPY (SPDR S&amp;P 500 ETF Trust).</w:t>
      </w:r>
    </w:p>
    <w:p>
      <w:pPr>
        <w:pStyle w:val="ListNumber"/>
        <w:keepLines w:val="0"/>
        <w:spacing w:after="40"/>
      </w:pPr>
      <w:r>
        <w:t>Set interval to 5 minutes and chart type to Candles.</w:t>
      </w:r>
    </w:p>
    <w:p>
      <w:pPr>
        <w:pStyle w:val="ListNumber"/>
        <w:keepLines w:val="0"/>
        <w:spacing w:after="40"/>
      </w:pPr>
      <w:r>
        <w:t>Confirm Volume is visible below price.</w:t>
      </w:r>
    </w:p>
    <w:p>
      <w:pPr>
        <w:pStyle w:val="ListNumber"/>
        <w:keepLines w:val="0"/>
        <w:spacing w:after="40"/>
      </w:pPr>
      <w:r>
        <w:t>Keep the watchlist open on the right.</w:t>
      </w:r>
    </w:p>
    <w:p>
      <w:pPr>
        <w:pStyle w:val="ListNumber"/>
        <w:keepLines w:val="0"/>
        <w:spacing w:after="40"/>
      </w:pPr>
      <w:r>
        <w:t>Set the chart timezone to New York / America/New_York so U.S. regular market hours display as 9:30 AM–4:00 PM ET.</w:t>
      </w:r>
    </w:p>
    <w:p>
      <w:pPr>
        <w:pStyle w:val="ListNumber"/>
        <w:keepLines w:val="0"/>
        <w:spacing w:after="40"/>
      </w:pPr>
      <w:r>
        <w:t>Open Trade → Paper Trading when execution practice is required. Never place a real-money trade for course exercises.</w:t>
      </w:r>
    </w:p>
    <w:p>
      <w:pPr>
        <w:pStyle w:val="SectionHeading"/>
        <w:keepLines w:val="0"/>
      </w:pPr>
      <w:r>
        <w:t>B. Healthy Trend, Weakening Trend &amp; Trend Failure</w:t>
      </w:r>
    </w:p>
    <w:p>
      <w:pPr>
        <w:pStyle w:val="ListBullet"/>
        <w:keepLines w:val="0"/>
        <w:spacing w:after="30"/>
      </w:pPr>
      <w:r>
        <w:t>Healthy uptrend: clear higher highs (HH) and higher lows (HL), relatively controlled pullbacks, and good recovery after pullbacks.</w:t>
      </w:r>
    </w:p>
    <w:p>
      <w:pPr>
        <w:pStyle w:val="ListBullet"/>
        <w:keepLines w:val="0"/>
        <w:spacing w:after="30"/>
      </w:pPr>
      <w:r>
        <w:t>Weakening uptrend: highs may still rise, but by smaller amounts; pullbacks become deeper; upward progress becomes less efficient.</w:t>
      </w:r>
    </w:p>
    <w:p>
      <w:pPr>
        <w:pStyle w:val="ListBullet"/>
        <w:keepLines w:val="0"/>
        <w:spacing w:after="30"/>
      </w:pPr>
      <w:r>
        <w:t>Potential trend failure: an important prior higher low is broken. This is a warning, not automatic proof of a full reversal.</w:t>
      </w:r>
    </w:p>
    <w:p>
      <w:pPr>
        <w:pStyle w:val="ListBullet"/>
        <w:keepLines w:val="0"/>
        <w:spacing w:after="30"/>
      </w:pPr>
      <w:r>
        <w:t>More convincing reversal evidence: break of prior HL → rebound forms a lower high (LH) → price makes a lower low (LL).</w:t>
      </w:r>
    </w:p>
    <w:p>
      <w:pPr>
        <w:pStyle w:val="ListBullet"/>
        <w:keepLines w:val="0"/>
        <w:spacing w:after="30"/>
      </w:pPr>
      <w:r>
        <w:t>One red candle is not a trend reversal. Trend is a structural sequence of meaningful swings.</w:t>
      </w:r>
    </w:p>
    <w:p>
      <w:pPr>
        <w:pStyle w:val="SectionHeading"/>
        <w:keepLines w:val="0"/>
      </w:pPr>
      <w:r>
        <w:t>C. Consolidation, Trend Pause &amp; Reversal</w:t>
      </w:r>
    </w:p>
    <w:p>
      <w:pPr>
        <w:pStyle w:val="ListBullet"/>
        <w:keepLines w:val="0"/>
        <w:spacing w:after="30"/>
      </w:pPr>
      <w:r>
        <w:t>Consolidation/range: price oscillates sideways inside a relatively narrow zone without sustained directional progress.</w:t>
      </w:r>
    </w:p>
    <w:p>
      <w:pPr>
        <w:pStyle w:val="ListBullet"/>
        <w:keepLines w:val="0"/>
        <w:spacing w:after="30"/>
      </w:pPr>
      <w:r>
        <w:t>Trend pause: price slows or moves sideways, but the important higher-low/higher-high structure remains intact.</w:t>
      </w:r>
    </w:p>
    <w:p>
      <w:pPr>
        <w:pStyle w:val="ListBullet"/>
        <w:keepLines w:val="0"/>
        <w:spacing w:after="30"/>
      </w:pPr>
      <w:r>
        <w:t>Reversal: prior structure breaks and the opposite sequence begins forming (e.g., HL breaks, then LH + LL in a former uptrend).</w:t>
      </w:r>
    </w:p>
    <w:p>
      <w:pPr>
        <w:pStyle w:val="ListBullet"/>
        <w:keepLines w:val="0"/>
        <w:spacing w:after="30"/>
      </w:pPr>
      <w:r>
        <w:t>Key question when price pauses: Has the important swing structure actually broken? If not, it may simply be consolidation or a pause.</w:t>
      </w:r>
    </w:p>
    <w:p>
      <w:pPr>
        <w:pStyle w:val="SectionHeading"/>
        <w:keepLines w:val="0"/>
      </w:pPr>
      <w:r>
        <w:t>D. Support, Resistance, Breakouts &amp; Retests</w:t>
      </w:r>
    </w:p>
    <w:p>
      <w:pPr>
        <w:pStyle w:val="ListBullet"/>
        <w:keepLines w:val="0"/>
        <w:spacing w:after="30"/>
      </w:pPr>
      <w:r>
        <w:t>Support and resistance should be treated as zones, not exact pennies.</w:t>
      </w:r>
    </w:p>
    <w:p>
      <w:pPr>
        <w:pStyle w:val="ListBullet"/>
        <w:keepLines w:val="0"/>
        <w:spacing w:after="30"/>
      </w:pPr>
      <w:r>
        <w:t>Breakout: price moves above a resistance zone.</w:t>
      </w:r>
    </w:p>
    <w:p>
      <w:pPr>
        <w:pStyle w:val="ListBullet"/>
        <w:keepLines w:val="0"/>
        <w:spacing w:after="30"/>
      </w:pPr>
      <w:r>
        <w:t>Healthy breakout evidence: decisive move, stronger participation/volume, follow-through, holding above the old resistance, and ideally a successful retest.</w:t>
      </w:r>
    </w:p>
    <w:p>
      <w:pPr>
        <w:pStyle w:val="ListBullet"/>
        <w:keepLines w:val="0"/>
        <w:spacing w:after="30"/>
      </w:pPr>
      <w:r>
        <w:t>Weak breakout: small progress beyond resistance, weak follow-through, weak participation, or rapid loss of the breakout level.</w:t>
      </w:r>
    </w:p>
    <w:p>
      <w:pPr>
        <w:pStyle w:val="ListBullet"/>
        <w:keepLines w:val="0"/>
        <w:spacing w:after="30"/>
      </w:pPr>
      <w:r>
        <w:t>Failed/false breakout: price trades above resistance but quickly falls back inside the prior range.</w:t>
      </w:r>
    </w:p>
    <w:p>
      <w:pPr>
        <w:pStyle w:val="ListBullet"/>
        <w:keepLines w:val="0"/>
        <w:spacing w:after="30"/>
      </w:pPr>
      <w:r>
        <w:t>Retest: after a breakout, price returns toward the old resistance area. If buyers defend it, old resistance can become new support (role reversal).</w:t>
      </w:r>
    </w:p>
    <w:p>
      <w:pPr>
        <w:pStyle w:val="ListBullet"/>
        <w:keepLines w:val="0"/>
        <w:spacing w:after="30"/>
      </w:pPr>
      <w:r>
        <w:t>Failed retest: price falls back through the old resistance and re-enters the prior range.</w:t>
      </w:r>
    </w:p>
    <w:p>
      <w:pPr>
        <w:keepLines w:val="0"/>
      </w:pPr>
      <w:r>
        <w:rPr>
          <w:b/>
        </w:rPr>
        <w:t xml:space="preserve">Day 2 chart observation: </w:t>
      </w:r>
      <w:r>
        <w:t>SPY showed a sideways/consolidating period, followed by a late-session move that broke above the prior consolidation area and developed a short-term higher-high/higher-low structure. The correct description is “consolidation → breakout → short-term uptrend,” while avoiding the claim that one breakout candle alone proves a trend.</w:t>
      </w:r>
    </w:p>
    <w:p>
      <w:pPr>
        <w:pStyle w:val="SectionHeading"/>
        <w:keepLines w:val="0"/>
      </w:pPr>
      <w:r>
        <w:t>E. Order Types &amp; Paper-Trading Mechanics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Order / State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Primary Benefit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Primary Limitation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Market 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Execute now at the best available price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Execution priority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Exact fill price is not guaranteed; slippage is possible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Limit order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Buy/sell only at the limit price or better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Price control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May never fill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Stop 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Activates after a trigger price is reached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Can automate an exit/entry trigger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Trigger does not guarantee a specific final fill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Working order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Submitted but not yet executed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Order is live and waiting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No position exists yet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Filled order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Execution occurred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Position/order is complete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Market exposure now exists</w:t>
            </w:r>
          </w:p>
        </w:tc>
      </w:tr>
      <w:tr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Cancelled order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Working order was withdrawn before execution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Removes unwanted exposure</w:t>
            </w:r>
          </w:p>
        </w:tc>
        <w:tc>
          <w:tcPr>
            <w:tcW w:type="dxa" w:w="252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No future fill unless resubmitted</w:t>
            </w:r>
          </w:p>
        </w:tc>
      </w:tr>
    </w:tbl>
    <w:p>
      <w:pPr>
        <w:keepLines w:val="0"/>
      </w:pPr>
      <w:r>
        <w:rPr>
          <w:b/>
        </w:rPr>
        <w:t xml:space="preserve">Paper-trading exercise completed: </w:t>
      </w:r>
      <w:r>
        <w:t>A buy limit for 1 SPY share at $765.75 was submitted while SPY was above that price. The order remained Working because SPY did not trade to the limit after the order became active during the eligible session.</w:t>
      </w:r>
    </w:p>
    <w:p>
      <w:pPr>
        <w:pStyle w:val="SectionHeading"/>
        <w:keepLines w:val="0"/>
      </w:pPr>
      <w:r>
        <w:t>F. Time-Zone Lesson from the Paper Order</w:t>
      </w:r>
    </w:p>
    <w:p>
      <w:pPr>
        <w:pStyle w:val="ListBullet"/>
        <w:keepLines w:val="0"/>
        <w:spacing w:after="30"/>
      </w:pPr>
      <w:r>
        <w:t>The chart initially displayed UTC while the order log displayed Eastern Time, creating the appearance that SPY had crossed the limit after the order was placed.</w:t>
      </w:r>
    </w:p>
    <w:p>
      <w:pPr>
        <w:pStyle w:val="ListBullet"/>
        <w:keepLines w:val="0"/>
        <w:spacing w:after="30"/>
      </w:pPr>
      <w:r>
        <w:t>On August 31, Eastern Daylight Time is UTC−4, so 16:05 UTC corresponds to 12:05 PM ET.</w:t>
      </w:r>
    </w:p>
    <w:p>
      <w:pPr>
        <w:pStyle w:val="ListBullet"/>
        <w:keepLines w:val="0"/>
        <w:spacing w:after="30"/>
      </w:pPr>
      <w:r>
        <w:t>The limit order was placed at about 3:15 PM ET, equivalent to about 19:15 UTC.</w:t>
      </w:r>
    </w:p>
    <w:p>
      <w:pPr>
        <w:pStyle w:val="ListBullet"/>
        <w:keepLines w:val="0"/>
        <w:spacing w:after="30"/>
      </w:pPr>
      <w:r>
        <w:t>Therefore, a low that occurred at 16:05 UTC happened roughly three hours before the order existed and could not fill it.</w:t>
      </w:r>
    </w:p>
    <w:p>
      <w:pPr>
        <w:pStyle w:val="ListBullet"/>
        <w:keepLines w:val="0"/>
        <w:spacing w:after="30"/>
      </w:pPr>
      <w:r>
        <w:t>Best practice for this course: keep TradingView chart timezone on New York time so chart and U.S. market hours are intuitive.</w:t>
      </w:r>
    </w:p>
    <w:p>
      <w:pPr>
        <w:pStyle w:val="SectionHeading"/>
        <w:keepLines w:val="0"/>
      </w:pPr>
      <w:r>
        <w:t>G. Entry, Stop-Loss, Target &amp; R</w:t>
      </w:r>
    </w:p>
    <w:p>
      <w:pPr>
        <w:pStyle w:val="ListBullet"/>
        <w:keepLines w:val="0"/>
        <w:spacing w:after="30"/>
      </w:pPr>
      <w:r>
        <w:t>Entry = price at which the position is opened.</w:t>
      </w:r>
    </w:p>
    <w:p>
      <w:pPr>
        <w:pStyle w:val="ListBullet"/>
        <w:keepLines w:val="0"/>
        <w:spacing w:after="30"/>
      </w:pPr>
      <w:r>
        <w:t>Stop-loss = price at which the trade thesis is considered invalidated; it should not be chosen merely because the loss feels uncomfortable.</w:t>
      </w:r>
    </w:p>
    <w:p>
      <w:pPr>
        <w:pStyle w:val="ListBullet"/>
        <w:keepLines w:val="0"/>
        <w:spacing w:after="30"/>
      </w:pPr>
      <w:r>
        <w:t>Profit target = planned exit area for a favorable move, commonly informed by structure such as resistance for a long trade.</w:t>
      </w:r>
    </w:p>
    <w:p>
      <w:pPr>
        <w:pStyle w:val="ListBullet"/>
        <w:keepLines w:val="0"/>
        <w:spacing w:after="30"/>
      </w:pPr>
      <w:r>
        <w:t>1R = the amount of risk taken if the stop is hit.</w:t>
      </w:r>
    </w:p>
    <w:p>
      <w:pPr>
        <w:pStyle w:val="ListBullet"/>
        <w:keepLines w:val="0"/>
        <w:spacing w:after="30"/>
      </w:pPr>
      <w:r>
        <w:t>R normalizes trade outcomes so different trade sizes can be compared consistently.</w:t>
      </w:r>
    </w:p>
    <w:p>
      <w:pPr>
        <w:keepLines w:val="0"/>
      </w:pPr>
      <w:r>
        <w:rPr>
          <w:b/>
          <w:color w:val="17365D"/>
        </w:rPr>
        <w:t xml:space="preserve">Risk per share (long trade): </w:t>
      </w:r>
      <w:r>
        <w:t>Entry − Stop</w:t>
      </w:r>
    </w:p>
    <w:p>
      <w:pPr>
        <w:keepLines w:val="0"/>
      </w:pPr>
      <w:r>
        <w:rPr>
          <w:b/>
          <w:color w:val="17365D"/>
        </w:rPr>
        <w:t xml:space="preserve">Potential reward per share (long trade): </w:t>
      </w:r>
      <w:r>
        <w:t>Target − Entry</w:t>
      </w:r>
    </w:p>
    <w:p>
      <w:pPr>
        <w:keepLines w:val="0"/>
      </w:pPr>
      <w:r>
        <w:rPr>
          <w:b/>
          <w:color w:val="17365D"/>
        </w:rPr>
        <w:t xml:space="preserve">Reward:risk ratio: </w:t>
      </w:r>
      <w:r>
        <w:t>Potential reward per share ÷ Risk per share</w:t>
      </w:r>
    </w:p>
    <w:p>
      <w:pPr>
        <w:keepLines w:val="0"/>
      </w:pPr>
      <w:r>
        <w:rPr>
          <w:b/>
        </w:rPr>
        <w:t xml:space="preserve">Worked example: </w:t>
      </w:r>
      <w:r>
        <w:t>Entry $766.20, Stop $765.70, Target $767.45 → risk/share $0.50, reward/share $1.25, reward:risk 2.5:1, so target = +2.5R and stop = −1R.</w:t>
      </w:r>
    </w:p>
    <w:p>
      <w:pPr>
        <w:pStyle w:val="SectionHeading"/>
        <w:keepLines w:val="0"/>
      </w:pPr>
      <w:r>
        <w:t>H. Position Sizing</w:t>
      </w:r>
    </w:p>
    <w:p>
      <w:pPr>
        <w:keepLines w:val="0"/>
      </w:pPr>
      <w:r>
        <w:rPr>
          <w:b/>
          <w:color w:val="17365D"/>
        </w:rPr>
        <w:t xml:space="preserve">Position size: </w:t>
      </w:r>
      <w:r>
        <w:t>Maximum allowed dollar loss ÷ Risk per share</w:t>
      </w:r>
    </w:p>
    <w:p>
      <w:pPr>
        <w:keepLines w:val="0"/>
      </w:pPr>
      <w:r>
        <w:rPr>
          <w:b/>
        </w:rPr>
        <w:t xml:space="preserve">Worked example: </w:t>
      </w:r>
      <w:r>
        <w:t>Account $100,000; maximum trade risk $250; entry $125.40; stop $124.90. Risk/share = $0.50, so maximum size = $250 ÷ $0.50 = 500 shares. Position value = 500 × $125.40 = $62,700, but capital at risk is only $250 if the stop fills as intended.</w:t>
      </w:r>
    </w:p>
    <w:p>
      <w:pPr>
        <w:keepLines w:val="0"/>
      </w:pPr>
      <w:r>
        <w:rPr>
          <w:b/>
        </w:rPr>
        <w:t xml:space="preserve">Critical distinction: </w:t>
      </w:r>
      <w:r>
        <w:t>Position value is not the same as capital at risk.</w:t>
      </w:r>
    </w:p>
    <w:p>
      <w:pPr>
        <w:pStyle w:val="SectionHeading"/>
        <w:keepLines w:val="0"/>
      </w:pPr>
      <w:r>
        <w:t>I. Win Rate, Expectancy &amp; Profit Factor</w:t>
      </w:r>
    </w:p>
    <w:p>
      <w:pPr>
        <w:pStyle w:val="ListBullet"/>
        <w:keepLines w:val="0"/>
        <w:spacing w:after="30"/>
      </w:pPr>
      <w:r>
        <w:t>You cannot know the win rate or profit factor of a strategy from one upcoming trade.</w:t>
      </w:r>
    </w:p>
    <w:p>
      <w:pPr>
        <w:pStyle w:val="ListBullet"/>
        <w:keepLines w:val="0"/>
        <w:spacing w:after="30"/>
      </w:pPr>
      <w:r>
        <w:t>Before a trade, chart structure can define entry, stop and target, which gives the reward:risk geometry.</w:t>
      </w:r>
    </w:p>
    <w:p>
      <w:pPr>
        <w:pStyle w:val="ListBullet"/>
        <w:keepLines w:val="0"/>
        <w:spacing w:after="30"/>
      </w:pPr>
      <w:r>
        <w:t>Win rate, average win, average loss, expectancy and profit factor must be estimated from repeated historical/backtested or forward-tested instances of the same precisely defined setup.</w:t>
      </w:r>
    </w:p>
    <w:p>
      <w:pPr>
        <w:pStyle w:val="ListBullet"/>
        <w:keepLines w:val="0"/>
        <w:spacing w:after="30"/>
      </w:pPr>
      <w:r>
        <w:t>A strategy can win less than half the time and still be profitable if winners are sufficiently larger than losers.</w:t>
      </w:r>
    </w:p>
    <w:p>
      <w:pPr>
        <w:pStyle w:val="ListBullet"/>
        <w:keepLines w:val="0"/>
        <w:spacing w:after="30"/>
      </w:pPr>
      <w:r>
        <w:t>A high reward:risk ratio alone does not guarantee positive expectancy.</w:t>
      </w:r>
    </w:p>
    <w:p>
      <w:pPr>
        <w:keepLines w:val="0"/>
      </w:pPr>
      <w:r>
        <w:rPr>
          <w:b/>
          <w:color w:val="17365D"/>
        </w:rPr>
        <w:t xml:space="preserve">Expectancy: </w:t>
      </w:r>
      <w:r>
        <w:t>(Win rate × Average win in R) − (Loss rate × Average loss in R)</w:t>
      </w:r>
    </w:p>
    <w:p>
      <w:pPr>
        <w:keepLines w:val="0"/>
      </w:pPr>
      <w:r>
        <w:rPr>
          <w:b/>
          <w:color w:val="17365D"/>
        </w:rPr>
        <w:t xml:space="preserve">Profit factor: </w:t>
      </w:r>
      <w:r>
        <w:t>Gross profit from winning trades ÷ Gross loss from losing trades</w:t>
      </w:r>
    </w:p>
    <w:p>
      <w:pPr>
        <w:keepLines w:val="0"/>
      </w:pPr>
      <w:r>
        <w:rPr>
          <w:b/>
          <w:color w:val="17365D"/>
        </w:rPr>
        <w:t xml:space="preserve">Break-even win rate: </w:t>
      </w:r>
      <w:r>
        <w:t>1 ÷ (1 + Reward:risk ratio)</w:t>
      </w:r>
    </w:p>
    <w:p>
      <w:pPr>
        <w:keepLines w:val="0"/>
      </w:pPr>
      <w:r>
        <w:rPr>
          <w:b/>
        </w:rPr>
        <w:t xml:space="preserve">Worked expectancy example: </w:t>
      </w:r>
      <w:r>
        <w:t>Win rate 45%, average winner +2.5R, average loser −1R → expectancy = (0.45×2.5) − (0.55×1) = +0.575R per trade. Over 100 trades, the expected total is about +57.5R before trading costs, assuming the historical statistics remain representative.</w:t>
      </w:r>
    </w:p>
    <w:p>
      <w:pPr>
        <w:pStyle w:val="SectionHeading"/>
        <w:keepLines w:val="0"/>
      </w:pPr>
      <w:r>
        <w:t>J. How We Will Estimate Win Rate Before Trading Real Money</w:t>
      </w:r>
    </w:p>
    <w:p>
      <w:pPr>
        <w:pStyle w:val="ListNumber"/>
        <w:keepLines w:val="0"/>
        <w:spacing w:after="40"/>
      </w:pPr>
      <w:r>
        <w:t>Define one setup precisely (for example: SPY 5-minute resistance breakout + volume expansion + successful retest + continuation trigger).</w:t>
      </w:r>
    </w:p>
    <w:p>
      <w:pPr>
        <w:pStyle w:val="ListNumber"/>
        <w:keepLines w:val="0"/>
        <w:spacing w:after="40"/>
      </w:pPr>
      <w:r>
        <w:t>Review a meaningful sample of historical occurrences and record entry, stop, target and result in R.</w:t>
      </w:r>
    </w:p>
    <w:p>
      <w:pPr>
        <w:pStyle w:val="ListNumber"/>
        <w:keepLines w:val="0"/>
        <w:spacing w:after="40"/>
      </w:pPr>
      <w:r>
        <w:t>Forward-test the same rules in paper trading.</w:t>
      </w:r>
    </w:p>
    <w:p>
      <w:pPr>
        <w:pStyle w:val="ListNumber"/>
        <w:keepLines w:val="0"/>
        <w:spacing w:after="40"/>
      </w:pPr>
      <w:r>
        <w:t>Calculate win rate, average winner, average loser, expectancy, profit factor and maximum drawdown.</w:t>
      </w:r>
    </w:p>
    <w:p>
      <w:pPr>
        <w:pStyle w:val="ListNumber"/>
        <w:keepLines w:val="0"/>
        <w:spacing w:after="40"/>
      </w:pPr>
      <w:r>
        <w:t>Only consider live capital after the setup shows acceptable statistics and high rule adherence over a meaningful sample.</w:t>
      </w:r>
    </w:p>
    <w:p>
      <w:pPr>
        <w:pStyle w:val="SectionHeading"/>
        <w:keepLines w:val="0"/>
      </w:pPr>
      <w:r>
        <w:t>K. Drawdown</w:t>
      </w:r>
    </w:p>
    <w:p>
      <w:pPr>
        <w:pStyle w:val="ListBullet"/>
        <w:keepLines w:val="0"/>
        <w:spacing w:after="30"/>
      </w:pPr>
      <w:r>
        <w:t>Drawdown is the decline from a prior equity peak to a subsequent trough.</w:t>
      </w:r>
    </w:p>
    <w:p>
      <w:pPr>
        <w:pStyle w:val="ListBullet"/>
        <w:keepLines w:val="0"/>
        <w:spacing w:after="30"/>
      </w:pPr>
      <w:r>
        <w:t>A profitable strategy can still experience substantial losing streaks and drawdowns.</w:t>
      </w:r>
    </w:p>
    <w:p>
      <w:pPr>
        <w:pStyle w:val="ListBullet"/>
        <w:keepLines w:val="0"/>
        <w:spacing w:after="30"/>
      </w:pPr>
      <w:r>
        <w:t>Maximum drawdown helps quantify how painful the worst historical decline was and whether the strategy is financially and psychologically tolerable.</w:t>
      </w:r>
    </w:p>
    <w:p>
      <w:pPr>
        <w:pStyle w:val="ListBullet"/>
        <w:keepLines w:val="0"/>
        <w:spacing w:after="30"/>
      </w:pPr>
      <w:r>
        <w:t>Drawdown can be measured in dollars, percent of account equity, or R.</w:t>
      </w:r>
    </w:p>
    <w:p>
      <w:pPr>
        <w:keepLines w:val="0"/>
      </w:pPr>
      <w:r>
        <w:rPr>
          <w:b/>
        </w:rPr>
        <w:t xml:space="preserve">Worked R example: </w:t>
      </w:r>
      <w:r>
        <w:t>Cumulative results 0R, +2R, +4R, +3R, +1R, +2R, +5R, +4R, +1R. Highest peak = +5R; later trough = +1R; maximum peak-to-trough decline = 4R, so maximum drawdown = −4R.</w:t>
      </w:r>
    </w:p>
    <w:p>
      <w:pPr>
        <w:keepLines w:val="0"/>
      </w:pPr>
      <w:r>
        <w:br w:type="page"/>
      </w:r>
    </w:p>
    <w:p>
      <w:pPr>
        <w:pStyle w:val="DayHeading"/>
        <w:keepLines w:val="0"/>
      </w:pPr>
      <w:r>
        <w:t>Day 2 — One-Page Revision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Remember this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Trend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Healthy uptrend = HH + HL with controlled pullbacks. Weakening = smaller advances/deeper pullbacks. Potential reversal = break of important HL followed by LH + LL.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Consolidation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8"/>
              </w:rPr>
              <w:t>Sideways balance within a range. A pause is not a reversal unless important swing structure breaks.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Breakout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Move above resistance. Stronger evidence = decisive move + volume + follow-through + hold/retest.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False breakout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8"/>
              </w:rPr>
              <w:t>Price moves above resistance but quickly returns to the old range.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Retest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Price revisits the broken level. Successful retest can turn old resistance into new support.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Market order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8"/>
              </w:rPr>
              <w:t>Prioritizes execution, not exact price.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Limit order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Prioritizes price, but may remain Working and never fill.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Stop-loss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8"/>
              </w:rPr>
              <w:t>Exit point where the setup is invalidated, not where discomfort begins.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1R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 planned loss if the stop is hit.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Position sizing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8"/>
              </w:rPr>
              <w:t>Max dollar risk ÷ risk/share.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Expectancy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(Win rate × avg win) − (loss rate × avg loss). Positive expectancy matters more than being right often.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Profit factor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8"/>
              </w:rPr>
              <w:t>Gross profits ÷ gross losses. Must be measured from a sample, not guessed before one trade.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Drawdown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Peak-to-trough decline in strategy/account equity; measures pain/risk of losing periods.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Probability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18"/>
              </w:rPr>
              <w:t>Win rate comes from backtesting and forward testing the same precise setup.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8"/>
              </w:rPr>
              <w:t>Time-zone rule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New York time for U.S. stock charts so 9:30 AM–4:00 PM regular hours are intuitive.</w:t>
            </w:r>
          </w:p>
        </w:tc>
      </w:tr>
    </w:tbl>
    <w:p>
      <w:pPr>
        <w:keepLines w:val="0"/>
      </w:pPr>
      <w:r>
        <w:br w:type="page"/>
      </w:r>
    </w:p>
    <w:p>
      <w:pPr>
        <w:pStyle w:val="DayHeading"/>
        <w:keepLines w:val="0"/>
      </w:pPr>
      <w:r>
        <w:t>Day 2 — Tomorrow Morning Revision Quiz</w:t>
      </w:r>
    </w:p>
    <w:p>
      <w:pPr>
        <w:keepLines w:val="0"/>
      </w:pPr>
      <w:r>
        <w:rPr>
          <w:b/>
        </w:rPr>
        <w:t xml:space="preserve">Instructions: </w:t>
      </w:r>
      <w:r>
        <w:t>Do this before reading the Day 2 notes. Write your answers first; then ask ChatGPT to grade them. Do not use the answer key until after attempting all questions.</w:t>
      </w:r>
    </w:p>
    <w:p>
      <w:pPr>
        <w:pStyle w:val="ListNumber"/>
        <w:keepLines w:val="0"/>
        <w:spacing w:after="40"/>
      </w:pPr>
      <w:r>
        <w:t>A stock forms higher highs and higher lows, but each new high advances less and pullbacks are becoming deeper. What does this suggest?</w:t>
      </w:r>
    </w:p>
    <w:p>
      <w:pPr>
        <w:pStyle w:val="ListNumber"/>
        <w:keepLines w:val="0"/>
        <w:spacing w:after="40"/>
      </w:pPr>
      <w:r>
        <w:t>Resistance is $100. Price moves to $100.60, then quickly falls back to $99.70. What structure is this?</w:t>
      </w:r>
    </w:p>
    <w:p>
      <w:pPr>
        <w:pStyle w:val="ListNumber"/>
        <w:keepLines w:val="0"/>
        <w:spacing w:after="40"/>
      </w:pPr>
      <w:r>
        <w:t>Why does a limit buy at $50.00 remain Working while the market trades at $50.40 and never returns to $50.00?</w:t>
      </w:r>
    </w:p>
    <w:p>
      <w:pPr>
        <w:pStyle w:val="ListNumber"/>
        <w:keepLines w:val="0"/>
        <w:spacing w:after="40"/>
      </w:pPr>
      <w:r>
        <w:t>Entry = $80.00, stop = $79.40, target = $81.80. Calculate risk/share, reward/share and reward:risk.</w:t>
      </w:r>
    </w:p>
    <w:p>
      <w:pPr>
        <w:pStyle w:val="ListNumber"/>
        <w:keepLines w:val="0"/>
        <w:spacing w:after="40"/>
      </w:pPr>
      <w:r>
        <w:t>Maximum allowed loss is $300 and risk/share is $0.75. What is the maximum position size?</w:t>
      </w:r>
    </w:p>
    <w:p>
      <w:pPr>
        <w:pStyle w:val="ListNumber"/>
        <w:keepLines w:val="0"/>
        <w:spacing w:after="40"/>
      </w:pPr>
      <w:r>
        <w:t>A strategy wins 40% of trades, average winner = +3R and average loser = −1R. Calculate expectancy.</w:t>
      </w:r>
    </w:p>
    <w:p>
      <w:pPr>
        <w:pStyle w:val="ListNumber"/>
        <w:keepLines w:val="0"/>
        <w:spacing w:after="40"/>
      </w:pPr>
      <w:r>
        <w:t>Can you know the strategy’s win rate from the support, resistance, stop and target of one upcoming trade? Explain briefly.</w:t>
      </w:r>
    </w:p>
    <w:p>
      <w:pPr>
        <w:pStyle w:val="ListNumber"/>
        <w:keepLines w:val="0"/>
        <w:spacing w:after="40"/>
      </w:pPr>
      <w:r>
        <w:t>Gross profits are $24,000 and gross losses are $16,000. What is the profit factor?</w:t>
      </w:r>
    </w:p>
    <w:p>
      <w:pPr>
        <w:pStyle w:val="ListNumber"/>
        <w:keepLines w:val="0"/>
        <w:spacing w:after="40"/>
      </w:pPr>
      <w:r>
        <w:t>Cumulative R reaches a peak of +9R and later falls to +3R before recovering. What is the drawdown from that peak?</w:t>
      </w:r>
    </w:p>
    <w:p>
      <w:pPr>
        <w:pStyle w:val="ListNumber"/>
        <w:keepLines w:val="0"/>
        <w:spacing w:after="40"/>
      </w:pPr>
      <w:r>
        <w:t>What evidence would make a breakout more credible than a simple one-candle move above resistance? Name at least three items.</w:t>
      </w:r>
    </w:p>
    <w:p>
      <w:pPr>
        <w:keepLines w:val="0"/>
      </w:pPr>
      <w:r>
        <w:br w:type="page"/>
      </w:r>
    </w:p>
    <w:p>
      <w:pPr>
        <w:pStyle w:val="DayHeading"/>
        <w:keepLines w:val="0"/>
      </w:pPr>
      <w:r>
        <w:t>Day 2 Quiz — Answer Key (Check Only After Attempting)</w:t>
      </w:r>
    </w:p>
    <w:p>
      <w:pPr>
        <w:pStyle w:val="ListNumber"/>
        <w:keepLines w:val="0"/>
        <w:spacing w:after="40"/>
      </w:pPr>
      <w:r>
        <w:t>Weakening uptrend; the HH/HL structure may still be intact, but momentum/efficiency is deteriorating.</w:t>
      </w:r>
    </w:p>
    <w:p>
      <w:pPr>
        <w:pStyle w:val="ListNumber"/>
        <w:keepLines w:val="0"/>
        <w:spacing w:after="40"/>
      </w:pPr>
      <w:r>
        <w:t>Failed/false breakout because price could not remain accepted above resistance and returned to the prior range.</w:t>
      </w:r>
    </w:p>
    <w:p>
      <w:pPr>
        <w:pStyle w:val="ListNumber"/>
        <w:keepLines w:val="0"/>
        <w:spacing w:after="40"/>
      </w:pPr>
      <w:r>
        <w:t>A buy limit specifies the maximum price to pay. If the market never trades to $50.00 or lower after the order becomes active and eligible, it cannot fill.</w:t>
      </w:r>
    </w:p>
    <w:p>
      <w:pPr>
        <w:pStyle w:val="ListNumber"/>
        <w:keepLines w:val="0"/>
        <w:spacing w:after="40"/>
      </w:pPr>
      <w:r>
        <w:t>Risk/share = $0.60; reward/share = $1.80; reward:risk = 3:1.</w:t>
      </w:r>
    </w:p>
    <w:p>
      <w:pPr>
        <w:pStyle w:val="ListNumber"/>
        <w:keepLines w:val="0"/>
        <w:spacing w:after="40"/>
      </w:pPr>
      <w:r>
        <w:t>400 shares ($300 ÷ $0.75).</w:t>
      </w:r>
    </w:p>
    <w:p>
      <w:pPr>
        <w:pStyle w:val="ListNumber"/>
        <w:keepLines w:val="0"/>
        <w:spacing w:after="40"/>
      </w:pPr>
      <w:r>
        <w:t>+0.60R per trade: (0.40×3) − (0.60×1) = 1.20 − 0.60 = +0.60R.</w:t>
      </w:r>
    </w:p>
    <w:p>
      <w:pPr>
        <w:pStyle w:val="ListNumber"/>
        <w:keepLines w:val="0"/>
        <w:spacing w:after="40"/>
      </w:pPr>
      <w:r>
        <w:t>No. Stop/target define trade geometry. Win rate must be estimated from historical/backtested and forward-tested repetitions of the same setup.</w:t>
      </w:r>
    </w:p>
    <w:p>
      <w:pPr>
        <w:pStyle w:val="ListNumber"/>
        <w:keepLines w:val="0"/>
        <w:spacing w:after="40"/>
      </w:pPr>
      <w:r>
        <w:t>1.5 ($24,000 ÷ $16,000).</w:t>
      </w:r>
    </w:p>
    <w:p>
      <w:pPr>
        <w:pStyle w:val="ListNumber"/>
        <w:keepLines w:val="0"/>
        <w:spacing w:after="40"/>
      </w:pPr>
      <w:r>
        <w:t>−6R peak-to-trough drawdown (9R − 3R = 6R).</w:t>
      </w:r>
    </w:p>
    <w:p>
      <w:pPr>
        <w:pStyle w:val="ListNumber"/>
        <w:keepLines w:val="0"/>
        <w:spacing w:after="40"/>
      </w:pPr>
      <w:r>
        <w:t>Examples: decisive break, increased volume/participation, follow-through, holding above the level, and/or a successful retest.</w:t>
      </w:r>
    </w:p>
    <w:p>
      <w:pPr>
        <w:pStyle w:val="SectionHeading"/>
        <w:keepLines w:val="0"/>
      </w:pPr>
      <w:r>
        <w:t>Day 2 Revision Checklist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distinguish a healthy trend from a weakening trend.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distinguish consolidation/trend pause from a structural reversal.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explain breakout, false breakout, retest and role reversal.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explain market, limit and stop orders.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identify Working vs Filled vs Cancelled orders.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understand why chart/order time zones must be aligned.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calculate risk/share, reward/share, reward:risk and R.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calculate position size from maximum dollar risk.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calculate expectancy and profit factor from strategy statistics.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understand that win rate comes from repeated testing, not from one chart.</w:t>
      </w:r>
    </w:p>
    <w:p>
      <w:pPr>
        <w:keepLines w:val="0"/>
        <w:ind w:left="216"/>
      </w:pPr>
      <w:r>
        <w:rPr>
          <w:b/>
        </w:rPr>
        <w:t xml:space="preserve">☐ </w:t>
      </w:r>
      <w:r>
        <w:t>I can calculate peak-to-trough drawdown.</w:t>
      </w:r>
    </w:p>
    <w:p>
      <w:pPr>
        <w:pStyle w:val="SectionHeading"/>
        <w:keepLines w:val="0"/>
      </w:pPr>
      <w:r>
        <w:t>Day 2 Glossary Additions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Expectancy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Average expected R outcome per trade based on win/loss probabilities and average win/loss sizes.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Profit Factor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Gross winning profit divided by gross losing amount over a sample.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Drawdown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Peak-to-trough decline in account or strategy equity.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1R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Planned amount of risk if the stop is hit.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Position Size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Number of shares/contracts chosen so the predefined stop corresponds to the allowed dollar risk.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False Breakout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Break beyond a level that fails and returns to the prior range.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Follow-through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Continued movement in the breakout/trend direction after the initial move.</w:t>
            </w:r>
          </w:p>
        </w:tc>
      </w:tr>
      <w:tr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/>
                <w:color w:val="17365D"/>
                <w:sz w:val="20"/>
              </w:rPr>
              <w:t>Working Order</w:t>
            </w:r>
          </w:p>
        </w:tc>
        <w:tc>
          <w:tcPr>
            <w:tcW w:type="dxa" w:w="5040"/>
            <w:vAlign w:val="center"/>
            <w:shd w:fill="F3F5F7"/>
          </w:tcPr>
          <w:p>
            <w:r/>
            <w:r>
              <w:rPr>
                <w:rFonts w:ascii="Aptos" w:hAnsi="Aptos"/>
                <w:b w:val="0"/>
                <w:sz w:val="20"/>
              </w:rPr>
              <w:t>Submitted order waiting for its execution conditions to be met.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Stock Trading Masterclass — Living Learning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Title">
    <w:name w:val="Course Title"/>
    <w:pPr>
      <w:spacing w:before="0" w:after="120"/>
    </w:pPr>
    <w:rPr>
      <w:rFonts w:ascii="Aptos Display" w:hAnsi="Aptos Display"/>
      <w:b/>
      <w:color w:val="17365D"/>
      <w:sz w:val="44"/>
    </w:rPr>
  </w:style>
  <w:style w:type="paragraph" w:customStyle="1" w:styleId="CourseSubtitle">
    <w:name w:val="Course Subtitle"/>
    <w:pPr>
      <w:spacing w:before="0" w:after="240"/>
    </w:pPr>
    <w:rPr>
      <w:rFonts w:ascii="Aptos" w:hAnsi="Aptos"/>
      <w:b w:val="0"/>
      <w:color w:val="666666"/>
      <w:sz w:val="22"/>
    </w:rPr>
  </w:style>
  <w:style w:type="paragraph" w:customStyle="1" w:styleId="DayHeading">
    <w:name w:val="Day Heading"/>
    <w:pPr>
      <w:spacing w:before="240" w:after="120"/>
    </w:pPr>
    <w:rPr>
      <w:rFonts w:ascii="Aptos Display" w:hAnsi="Aptos Display"/>
      <w:b/>
      <w:color w:val="17365D"/>
      <w:sz w:val="34"/>
    </w:rPr>
  </w:style>
  <w:style w:type="paragraph" w:customStyle="1" w:styleId="SectionHeading">
    <w:name w:val="Section Heading"/>
    <w:pPr>
      <w:spacing w:before="200" w:after="80"/>
    </w:pPr>
    <w:rPr>
      <w:rFonts w:ascii="Aptos Display" w:hAnsi="Aptos Display"/>
      <w:b/>
      <w:color w:val="2F5597"/>
      <w:sz w:val="26"/>
    </w:rPr>
  </w:style>
  <w:style w:type="paragraph" w:customStyle="1" w:styleId="Subheading">
    <w:name w:val="Subheading"/>
    <w:pPr>
      <w:spacing w:before="120" w:after="40"/>
    </w:pPr>
    <w:rPr>
      <w:rFonts w:ascii="Aptos" w:hAnsi="Aptos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