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7A18" w14:textId="78C1C2D8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 Medium" w:eastAsia="Roboto Medium" w:hAnsi="Roboto Medium" w:cs="Roboto Medium"/>
          <w:color w:val="3369E8"/>
          <w:sz w:val="40"/>
          <w:szCs w:val="40"/>
        </w:rPr>
      </w:pPr>
    </w:p>
    <w:p w14:paraId="682BEA2B" w14:textId="77777777" w:rsidR="00C321D8" w:rsidRDefault="00491766">
      <w:pPr>
        <w:widowControl w:val="0"/>
        <w:ind w:left="-360" w:right="-360"/>
        <w:jc w:val="center"/>
        <w:rPr>
          <w:rFonts w:ascii="Roboto Medium" w:eastAsia="Roboto Medium" w:hAnsi="Roboto Medium" w:cs="Roboto Medium"/>
          <w:color w:val="6AA84F"/>
          <w:sz w:val="40"/>
          <w:szCs w:val="40"/>
        </w:rPr>
      </w:pPr>
      <w:r>
        <w:rPr>
          <w:rFonts w:ascii="Roboto Medium" w:eastAsia="Roboto Medium" w:hAnsi="Roboto Medium" w:cs="Roboto Medium"/>
          <w:color w:val="6AA84F"/>
          <w:sz w:val="40"/>
          <w:szCs w:val="40"/>
        </w:rPr>
        <w:t>Project Name:</w:t>
      </w:r>
    </w:p>
    <w:p w14:paraId="77C372C5" w14:textId="77777777" w:rsidR="00C321D8" w:rsidRDefault="004917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30"/>
          <w:szCs w:val="30"/>
        </w:rPr>
        <w:t xml:space="preserve">August 2021 </w:t>
      </w:r>
      <w:r>
        <w:rPr>
          <w:rFonts w:ascii="Roboto" w:eastAsia="Roboto" w:hAnsi="Roboto" w:cs="Roboto"/>
          <w:color w:val="434343"/>
          <w:sz w:val="24"/>
          <w:szCs w:val="24"/>
        </w:rPr>
        <w:t xml:space="preserve">  </w:t>
      </w:r>
    </w:p>
    <w:p w14:paraId="2016F923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</w:p>
    <w:p w14:paraId="2C607A13" w14:textId="77777777" w:rsidR="00C321D8" w:rsidRDefault="004917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" w:eastAsia="Roboto" w:hAnsi="Roboto" w:cs="Roboto"/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Draft | In Review | Approved </w:t>
      </w:r>
    </w:p>
    <w:p w14:paraId="0C37F3E3" w14:textId="77777777" w:rsidR="00C321D8" w:rsidRDefault="006033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" w:eastAsia="Roboto" w:hAnsi="Roboto" w:cs="Roboto"/>
          <w:color w:val="434343"/>
          <w:sz w:val="24"/>
          <w:szCs w:val="24"/>
        </w:rPr>
      </w:pPr>
      <w:r>
        <w:rPr>
          <w:noProof/>
        </w:rPr>
        <w:pict w14:anchorId="78ADC8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93FBCB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1D2F7AA8" w14:textId="77777777" w:rsidR="00C321D8" w:rsidRDefault="004917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Introduction:</w:t>
      </w:r>
    </w:p>
    <w:p w14:paraId="418145B0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175B55CB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25F712F5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21D8" w14:paraId="7838374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FC0D" w14:textId="77777777" w:rsidR="00C321D8" w:rsidRDefault="00491766">
            <w:pPr>
              <w:spacing w:line="240" w:lineRule="auto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Goals of Project</w:t>
            </w:r>
          </w:p>
        </w:tc>
      </w:tr>
      <w:tr w:rsidR="00C321D8" w14:paraId="3AD21C2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1768" w14:textId="77777777" w:rsidR="00C321D8" w:rsidRDefault="00491766">
            <w:pPr>
              <w:widowControl w:val="0"/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rFonts w:ascii="Roboto" w:eastAsia="Roboto" w:hAnsi="Roboto" w:cs="Roboto"/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rFonts w:ascii="Roboto" w:eastAsia="Roboto" w:hAnsi="Roboto" w:cs="Roboto"/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  <w:t xml:space="preserve">ctionable, </w:t>
            </w:r>
            <w:r>
              <w:rPr>
                <w:rFonts w:ascii="Roboto" w:eastAsia="Roboto" w:hAnsi="Roboto" w:cs="Roboto"/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rFonts w:ascii="Roboto" w:eastAsia="Roboto" w:hAnsi="Roboto" w:cs="Roboto"/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  <w:t>ime-bound</w:t>
            </w:r>
          </w:p>
          <w:p w14:paraId="74C4BEA1" w14:textId="77777777" w:rsidR="00C321D8" w:rsidRDefault="00C321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</w:tc>
      </w:tr>
    </w:tbl>
    <w:p w14:paraId="298DD85C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434343"/>
          <w:sz w:val="24"/>
          <w:szCs w:val="24"/>
        </w:rPr>
      </w:pPr>
    </w:p>
    <w:p w14:paraId="41B20801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21D8" w14:paraId="5A191D9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EC3F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C321D8" w14:paraId="161C4F9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97CD" w14:textId="77777777" w:rsidR="00C321D8" w:rsidRDefault="00C321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</w:tc>
      </w:tr>
    </w:tbl>
    <w:p w14:paraId="57253B13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434343"/>
          <w:sz w:val="24"/>
          <w:szCs w:val="24"/>
        </w:rPr>
      </w:pPr>
    </w:p>
    <w:p w14:paraId="4A583A18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21D8" w14:paraId="2816BF8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7DAA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C321D8" w14:paraId="00B1AA8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2637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Why are we doing this?</w:t>
            </w:r>
          </w:p>
          <w:p w14:paraId="18CCB7BE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</w:tc>
      </w:tr>
    </w:tbl>
    <w:p w14:paraId="3AE6A600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i/>
          <w:color w:val="434343"/>
          <w:sz w:val="24"/>
          <w:szCs w:val="24"/>
        </w:rPr>
      </w:pPr>
    </w:p>
    <w:p w14:paraId="3D7B1C01" w14:textId="77777777" w:rsidR="00C321D8" w:rsidRDefault="00C321D8">
      <w:pPr>
        <w:widowControl w:val="0"/>
        <w:jc w:val="center"/>
        <w:rPr>
          <w:rFonts w:ascii="Roboto" w:eastAsia="Roboto" w:hAnsi="Roboto" w:cs="Roboto"/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21D8" w14:paraId="669C012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14AD" w14:textId="77777777" w:rsidR="00C321D8" w:rsidRDefault="00491766">
            <w:pPr>
              <w:widowControl w:val="0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C321D8" w14:paraId="4D6835A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C40A" w14:textId="77777777" w:rsidR="00C321D8" w:rsidRDefault="00491766">
            <w:pPr>
              <w:widowControl w:val="0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Benefits</w:t>
            </w:r>
          </w:p>
          <w:p w14:paraId="4E9E58F2" w14:textId="77777777" w:rsidR="00C321D8" w:rsidRDefault="00C321D8">
            <w:pPr>
              <w:widowControl w:val="0"/>
              <w:numPr>
                <w:ilvl w:val="0"/>
                <w:numId w:val="4"/>
              </w:numPr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2BC7274A" w14:textId="77777777" w:rsidR="00C321D8" w:rsidRDefault="00C321D8">
            <w:pPr>
              <w:widowControl w:val="0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  <w:p w14:paraId="123B0087" w14:textId="77777777" w:rsidR="00C321D8" w:rsidRDefault="00491766">
            <w:pPr>
              <w:widowControl w:val="0"/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Costs:</w:t>
            </w:r>
          </w:p>
          <w:p w14:paraId="7C8FE8D2" w14:textId="77777777" w:rsidR="00C321D8" w:rsidRDefault="00C321D8">
            <w:pPr>
              <w:widowControl w:val="0"/>
              <w:numPr>
                <w:ilvl w:val="0"/>
                <w:numId w:val="5"/>
              </w:numPr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7E3BFD1" w14:textId="77777777" w:rsidR="00C321D8" w:rsidRDefault="00C321D8">
            <w:pPr>
              <w:widowControl w:val="0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  <w:p w14:paraId="374294C3" w14:textId="77777777" w:rsidR="00C321D8" w:rsidRDefault="00491766">
            <w:pPr>
              <w:widowControl w:val="0"/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Budget needed:</w:t>
            </w:r>
          </w:p>
          <w:p w14:paraId="1051BC88" w14:textId="77777777" w:rsidR="00C321D8" w:rsidRDefault="00C321D8">
            <w:pPr>
              <w:widowControl w:val="0"/>
              <w:numPr>
                <w:ilvl w:val="0"/>
                <w:numId w:val="6"/>
              </w:numPr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2ABA7005" w14:textId="77777777" w:rsidR="00C321D8" w:rsidRDefault="00C321D8">
            <w:pPr>
              <w:widowControl w:val="0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</w:tc>
      </w:tr>
    </w:tbl>
    <w:p w14:paraId="31DF063C" w14:textId="77777777" w:rsidR="00C321D8" w:rsidRDefault="00C321D8">
      <w:pPr>
        <w:widowControl w:val="0"/>
        <w:jc w:val="center"/>
        <w:rPr>
          <w:rFonts w:ascii="Roboto" w:eastAsia="Roboto" w:hAnsi="Roboto" w:cs="Roboto"/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21D8" w14:paraId="77A245B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F8F9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C321D8" w14:paraId="254B2B1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6956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In Scope:</w:t>
            </w:r>
          </w:p>
          <w:p w14:paraId="5287BD84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  <w:p w14:paraId="3C7E506A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Out of Scope:</w:t>
            </w:r>
          </w:p>
          <w:p w14:paraId="54DFB5B8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</w:tc>
      </w:tr>
    </w:tbl>
    <w:p w14:paraId="4FBFC8C6" w14:textId="77777777" w:rsidR="00C321D8" w:rsidRDefault="00C321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color w:val="434343"/>
          <w:sz w:val="24"/>
          <w:szCs w:val="24"/>
        </w:rPr>
      </w:pPr>
    </w:p>
    <w:p w14:paraId="0B86241B" w14:textId="77777777" w:rsidR="00C321D8" w:rsidRDefault="0049176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i/>
          <w:color w:val="434343"/>
          <w:sz w:val="24"/>
          <w:szCs w:val="24"/>
        </w:rPr>
      </w:pPr>
      <w:r>
        <w:rPr>
          <w:rFonts w:ascii="Roboto" w:eastAsia="Roboto" w:hAnsi="Roboto" w:cs="Roboto"/>
          <w:i/>
          <w:color w:val="434343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21D8" w14:paraId="5F7891A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E0EC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C321D8" w14:paraId="41BC85E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9E4B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Project Sponsor</w:t>
            </w:r>
          </w:p>
          <w:p w14:paraId="415D68EE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</w:p>
          <w:p w14:paraId="378F4974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Project Lead</w:t>
            </w:r>
          </w:p>
          <w:p w14:paraId="0F01BC90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</w:p>
          <w:p w14:paraId="50AB967C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Project Team</w:t>
            </w:r>
          </w:p>
          <w:p w14:paraId="61B8F966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</w:p>
          <w:p w14:paraId="10449C8B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Additional Stakeholders</w:t>
            </w:r>
          </w:p>
          <w:p w14:paraId="333635D9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</w:tc>
      </w:tr>
    </w:tbl>
    <w:p w14:paraId="786987A4" w14:textId="77777777" w:rsidR="00C321D8" w:rsidRDefault="0049176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i/>
          <w:color w:val="434343"/>
          <w:sz w:val="24"/>
          <w:szCs w:val="24"/>
        </w:rPr>
      </w:pPr>
      <w:r>
        <w:rPr>
          <w:rFonts w:ascii="Roboto" w:eastAsia="Roboto" w:hAnsi="Roboto" w:cs="Roboto"/>
          <w:i/>
          <w:color w:val="434343"/>
          <w:sz w:val="24"/>
          <w:szCs w:val="24"/>
        </w:rPr>
        <w:t xml:space="preserve"> </w:t>
      </w:r>
    </w:p>
    <w:p w14:paraId="03859C89" w14:textId="77777777" w:rsidR="00C321D8" w:rsidRDefault="0049176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i/>
          <w:color w:val="434343"/>
          <w:sz w:val="24"/>
          <w:szCs w:val="24"/>
        </w:rPr>
      </w:pPr>
      <w:r>
        <w:rPr>
          <w:rFonts w:ascii="Roboto" w:eastAsia="Roboto" w:hAnsi="Roboto" w:cs="Roboto"/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21D8" w14:paraId="32F2570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F449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Measuring Success:</w:t>
            </w:r>
          </w:p>
        </w:tc>
      </w:tr>
      <w:tr w:rsidR="00C321D8" w14:paraId="4EC1C82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9951" w14:textId="77777777" w:rsidR="00C321D8" w:rsidRDefault="0049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  <w:t>What is acceptable:</w:t>
            </w:r>
          </w:p>
          <w:p w14:paraId="7CC07B1C" w14:textId="77777777" w:rsidR="00C321D8" w:rsidRDefault="00C32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7F3FD455" w14:textId="77777777" w:rsidR="00C321D8" w:rsidRDefault="00C32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</w:tc>
      </w:tr>
    </w:tbl>
    <w:p w14:paraId="7B274837" w14:textId="77777777" w:rsidR="00C321D8" w:rsidRDefault="0049176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i/>
          <w:color w:val="434343"/>
          <w:sz w:val="24"/>
          <w:szCs w:val="24"/>
        </w:rPr>
        <w:t xml:space="preserve"> </w:t>
      </w:r>
    </w:p>
    <w:sectPr w:rsidR="00C321D8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edium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F52A7"/>
    <w:multiLevelType w:val="multilevel"/>
    <w:tmpl w:val="20E2E18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9501522"/>
    <w:multiLevelType w:val="multilevel"/>
    <w:tmpl w:val="D51A009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52985A63"/>
    <w:multiLevelType w:val="multilevel"/>
    <w:tmpl w:val="8EF02C8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D0E30FE"/>
    <w:multiLevelType w:val="multilevel"/>
    <w:tmpl w:val="67F0CFB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685B322B"/>
    <w:multiLevelType w:val="multilevel"/>
    <w:tmpl w:val="8D14A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6A5C51"/>
    <w:multiLevelType w:val="multilevel"/>
    <w:tmpl w:val="8FAAFA0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D8"/>
    <w:rsid w:val="0033764B"/>
    <w:rsid w:val="00491766"/>
    <w:rsid w:val="00553A91"/>
    <w:rsid w:val="00603327"/>
    <w:rsid w:val="008D3C62"/>
    <w:rsid w:val="00C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9DEE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Bhatia, Ronak K.</cp:lastModifiedBy>
  <cp:revision>2</cp:revision>
  <dcterms:created xsi:type="dcterms:W3CDTF">2021-03-28T23:11:00Z</dcterms:created>
  <dcterms:modified xsi:type="dcterms:W3CDTF">2021-03-28T23:11:00Z</dcterms:modified>
</cp:coreProperties>
</file>