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Bonus Question 1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up to ten (10) extra points. Answer the following question: In a step by step description, how could your team realistically score 27 points in the autonomous period?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one mobile goal then stack one cone on it next put it in 20 point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971550</wp:posOffset>
            </wp:positionH>
            <wp:positionV relativeFrom="paragraph">
              <wp:posOffset>95250</wp:posOffset>
            </wp:positionV>
            <wp:extent cx="2133600" cy="213360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Bonus Questions</w:t>
      <w:tab/>
      <w:tab/>
      <w:tab/>
      <w:tab/>
      <w:tab/>
      <w:t xml:space="preserve"> Engineering Concepts - POE - Fall 2017</w:t>
    </w:r>
    <w:r w:rsidDel="00000000" w:rsidR="00000000" w:rsidRPr="00000000">
      <w:rPr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