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It had been a long day at school where good luck avoided Glove and Mitten like “The Accessories” avoided static electricity! Glove tried all day to solve the “</w:t>
      </w:r>
      <w:commentRangeStart w:id="0"/>
      <w:r w:rsidDel="00000000" w:rsidR="00000000" w:rsidRPr="00000000">
        <w:rPr>
          <w:rtl w:val="0"/>
        </w:rPr>
        <w:t xml:space="preserve">mystery on the playground</w:t>
      </w:r>
      <w:commentRangeEnd w:id="0"/>
      <w:r w:rsidDel="00000000" w:rsidR="00000000" w:rsidRPr="00000000">
        <w:commentReference w:id="0"/>
      </w:r>
      <w:r w:rsidDel="00000000" w:rsidR="00000000" w:rsidRPr="00000000">
        <w:rPr>
          <w:rtl w:val="0"/>
        </w:rPr>
        <w:t xml:space="preserve">” without success and Mitten’s was sent to the principal's office by the science teacher for the day due to Mitten’s constant posting of selfies with a dissected frog. Both were looking for some relaxation time and couldn’t wait for the school dance that evening. Glove, not being very social, uses school activities to look for the next big case while Mitten uses this time to bump those social media rankings.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As soon as Glove and Mitten arrived at the school they noticed the outside emergency lights flashing but there were no emergency vehicles in the parking lot, this was very odd. Glove and Mitten walked around the school to try and get a better look inside but were unable. They went to the front entrance where the emergency light was flashing but not in the normal fashion, it appeared to be flashing to a beat. A big smile came across Glove’s face, “Mitten, I think we have a case! I’m going in, are you coming with”? Mitten was concerned and had doubts about entering, “Shouldn’t we wait for the authorities”? Glove responded, “We can’t wait Mitten, we must go in for the good of all Accessory kind”! Mitten sighed and reluctantly followed.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Glove and Mitten entered the school, everything was dark except for the flashing emergency lights which gave off an eerie glow. Something you might expect during Halloween, not right before spring break. Mitten  nervously looked around, at the end of the hall Mitten saw light coming from the science room, Mitten gestured to Glove. “Let’s go Mitten”, Glove coaxed, “that must  be the source of the flashing lights”. As they approached the science room, the light seemed to have a beat. The door swung open, Glove peered in with Mitten craning to get a look. To their surprise, Gerbil and Hermit were out of their cages, swaying to the beat. Both motioned for Glove and Mitten to join them, they laughed, and continued on down the hall.</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ich Bilter" w:id="0" w:date="2025-02-22T13:17:01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current an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