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70E4E" w14:textId="77777777" w:rsidR="00FB3D56" w:rsidRDefault="00E86D1E">
      <w:pPr>
        <w:pStyle w:val="Title"/>
      </w:pPr>
      <w:r>
        <w:t>Title</w:t>
      </w:r>
    </w:p>
    <w:p w14:paraId="245CC2DE" w14:textId="77777777" w:rsidR="00FB3D56" w:rsidRDefault="00E86D1E">
      <w:pPr>
        <w:pStyle w:val="Heading2"/>
      </w:pPr>
      <w:bookmarkStart w:id="0" w:name="header-1"/>
      <w:r>
        <w:t>Header 1</w:t>
      </w:r>
      <w:bookmarkEnd w:id="0"/>
    </w:p>
    <w:p w14:paraId="15AC944B" w14:textId="77777777" w:rsidR="00FB3D56" w:rsidRDefault="00E86D1E">
      <w:pPr>
        <w:pStyle w:val="FirstParagraph"/>
      </w:pPr>
      <w:r>
        <w:t>This is some text. This is some text. This is some text. This is some text. This is some text. This is some text. This is some text. This is some text. This is some text. This is some text. This is some text. This is some text. This is some text. This is some text.</w:t>
      </w:r>
    </w:p>
    <w:p w14:paraId="18C1CC54" w14:textId="77777777" w:rsidR="00FB3D56" w:rsidRDefault="00E86D1E">
      <w:pPr>
        <w:pStyle w:val="BodyText"/>
      </w:pPr>
      <w:r>
        <w:t>This is some more text.</w:t>
      </w:r>
    </w:p>
    <w:p w14:paraId="5DC86624" w14:textId="77777777" w:rsidR="00FB3D56" w:rsidRDefault="00E86D1E">
      <w:pPr>
        <w:pStyle w:val="Heading3"/>
      </w:pPr>
      <w:bookmarkStart w:id="1" w:name="table-3"/>
      <w:r>
        <w:lastRenderedPageBreak/>
        <w:t>Table 3</w:t>
      </w:r>
      <w:bookmarkEnd w:id="1"/>
    </w:p>
    <w:p w14:paraId="6C0352AF" w14:textId="77777777" w:rsidR="00FB3D56" w:rsidRDefault="00E86D1E">
      <w:pPr>
        <w:pStyle w:val="Heading4"/>
      </w:pPr>
      <w:bookmarkStart w:id="2" w:name="effects-of-feedback-on-deterioration"/>
      <w:r>
        <w:t>Effects of Feedback on Deterioration</w:t>
      </w:r>
      <w:bookmarkEnd w:id="2"/>
    </w:p>
    <w:tbl>
      <w:tblPr>
        <w:tblStyle w:val="Table"/>
        <w:tblW w:w="0" w:type="pct"/>
        <w:tblLook w:val="07E0" w:firstRow="1" w:lastRow="1" w:firstColumn="1" w:lastColumn="1" w:noHBand="1" w:noVBand="1"/>
      </w:tblPr>
      <w:tblGrid>
        <w:gridCol w:w="2043"/>
        <w:gridCol w:w="1328"/>
        <w:gridCol w:w="1463"/>
        <w:gridCol w:w="1463"/>
      </w:tblGrid>
      <w:tr w:rsidR="00FB3D56" w14:paraId="05AF2EA4" w14:textId="77777777">
        <w:tc>
          <w:tcPr>
            <w:tcW w:w="0" w:type="auto"/>
            <w:tcBorders>
              <w:bottom w:val="single" w:sz="0" w:space="0" w:color="auto"/>
            </w:tcBorders>
            <w:vAlign w:val="bottom"/>
          </w:tcPr>
          <w:p w14:paraId="5687FB15" w14:textId="77777777" w:rsidR="00FB3D56" w:rsidRDefault="00E86D1E">
            <w:pPr>
              <w:pStyle w:val="Compact"/>
            </w:pPr>
            <w:r>
              <w:t>Vari</w:t>
            </w:r>
            <w:bookmarkStart w:id="3" w:name="_GoBack"/>
            <w:bookmarkEnd w:id="3"/>
            <w:r>
              <w:t>able</w:t>
            </w:r>
          </w:p>
        </w:tc>
        <w:tc>
          <w:tcPr>
            <w:tcW w:w="0" w:type="auto"/>
            <w:tcBorders>
              <w:bottom w:val="single" w:sz="0" w:space="0" w:color="auto"/>
            </w:tcBorders>
            <w:vAlign w:val="bottom"/>
          </w:tcPr>
          <w:p w14:paraId="39B84A0B" w14:textId="77777777" w:rsidR="00FB3D56" w:rsidRDefault="00E86D1E">
            <w:pPr>
              <w:pStyle w:val="Compact"/>
            </w:pPr>
            <w:r>
              <w:t>Value</w:t>
            </w:r>
          </w:p>
        </w:tc>
        <w:tc>
          <w:tcPr>
            <w:tcW w:w="0" w:type="auto"/>
            <w:tcBorders>
              <w:bottom w:val="single" w:sz="0" w:space="0" w:color="auto"/>
            </w:tcBorders>
            <w:vAlign w:val="bottom"/>
          </w:tcPr>
          <w:p w14:paraId="6DFD53AC" w14:textId="77777777" w:rsidR="00FB3D56" w:rsidRDefault="00E86D1E">
            <w:pPr>
              <w:pStyle w:val="Compact"/>
            </w:pPr>
            <w:r>
              <w:t>No feedback</w:t>
            </w:r>
          </w:p>
        </w:tc>
        <w:tc>
          <w:tcPr>
            <w:tcW w:w="0" w:type="auto"/>
            <w:tcBorders>
              <w:bottom w:val="single" w:sz="0" w:space="0" w:color="auto"/>
            </w:tcBorders>
            <w:vAlign w:val="bottom"/>
          </w:tcPr>
          <w:p w14:paraId="2A7FD8DC" w14:textId="77777777" w:rsidR="00FB3D56" w:rsidRDefault="00E86D1E">
            <w:pPr>
              <w:pStyle w:val="Compact"/>
            </w:pPr>
            <w:r>
              <w:t>Feedback</w:t>
            </w:r>
          </w:p>
        </w:tc>
      </w:tr>
      <w:tr w:rsidR="00FB3D56" w14:paraId="1FBDD667" w14:textId="77777777">
        <w:tc>
          <w:tcPr>
            <w:tcW w:w="0" w:type="auto"/>
          </w:tcPr>
          <w:p w14:paraId="2C9CFE54" w14:textId="77777777" w:rsidR="00FB3D56" w:rsidRDefault="00E86D1E">
            <w:pPr>
              <w:pStyle w:val="Compact"/>
            </w:pPr>
            <w:r>
              <w:t>Total client N (%)</w:t>
            </w:r>
          </w:p>
        </w:tc>
        <w:tc>
          <w:tcPr>
            <w:tcW w:w="0" w:type="auto"/>
          </w:tcPr>
          <w:p w14:paraId="1DD5B190" w14:textId="77777777" w:rsidR="00FB3D56" w:rsidRDefault="00FB3D56"/>
        </w:tc>
        <w:tc>
          <w:tcPr>
            <w:tcW w:w="0" w:type="auto"/>
          </w:tcPr>
          <w:p w14:paraId="2A099B02" w14:textId="77777777" w:rsidR="00FB3D56" w:rsidRDefault="00E86D1E">
            <w:pPr>
              <w:pStyle w:val="Compact"/>
            </w:pPr>
            <w:r>
              <w:t>13765 (34.97)</w:t>
            </w:r>
          </w:p>
        </w:tc>
        <w:tc>
          <w:tcPr>
            <w:tcW w:w="0" w:type="auto"/>
          </w:tcPr>
          <w:p w14:paraId="4D8C7052" w14:textId="77777777" w:rsidR="00FB3D56" w:rsidRDefault="00E86D1E">
            <w:pPr>
              <w:pStyle w:val="Compact"/>
            </w:pPr>
            <w:r>
              <w:t>25593 (65.03)</w:t>
            </w:r>
          </w:p>
        </w:tc>
      </w:tr>
      <w:tr w:rsidR="00FB3D56" w14:paraId="56B8C898" w14:textId="77777777">
        <w:tc>
          <w:tcPr>
            <w:tcW w:w="0" w:type="auto"/>
          </w:tcPr>
          <w:p w14:paraId="50D6F460" w14:textId="77777777" w:rsidR="00FB3D56" w:rsidRDefault="00E86D1E">
            <w:pPr>
              <w:pStyle w:val="Compact"/>
            </w:pPr>
            <w:r>
              <w:t>ClientAge</w:t>
            </w:r>
          </w:p>
        </w:tc>
        <w:tc>
          <w:tcPr>
            <w:tcW w:w="0" w:type="auto"/>
          </w:tcPr>
          <w:p w14:paraId="6169E13D" w14:textId="77777777" w:rsidR="00FB3D56" w:rsidRDefault="00E86D1E">
            <w:pPr>
              <w:pStyle w:val="Compact"/>
            </w:pPr>
            <w:r>
              <w:t>Mean (SD)</w:t>
            </w:r>
          </w:p>
        </w:tc>
        <w:tc>
          <w:tcPr>
            <w:tcW w:w="0" w:type="auto"/>
          </w:tcPr>
          <w:p w14:paraId="35F2BD3F" w14:textId="77777777" w:rsidR="00FB3D56" w:rsidRDefault="00E86D1E">
            <w:pPr>
              <w:pStyle w:val="Compact"/>
            </w:pPr>
            <w:r>
              <w:t>22.71 (5.45)</w:t>
            </w:r>
          </w:p>
        </w:tc>
        <w:tc>
          <w:tcPr>
            <w:tcW w:w="0" w:type="auto"/>
          </w:tcPr>
          <w:p w14:paraId="3C52FCCB" w14:textId="77777777" w:rsidR="00FB3D56" w:rsidRDefault="00E86D1E">
            <w:pPr>
              <w:pStyle w:val="Compact"/>
            </w:pPr>
            <w:r>
              <w:t>22.01 (4.42)</w:t>
            </w:r>
          </w:p>
        </w:tc>
      </w:tr>
      <w:tr w:rsidR="00FB3D56" w14:paraId="7A64C818" w14:textId="77777777">
        <w:tc>
          <w:tcPr>
            <w:tcW w:w="0" w:type="auto"/>
          </w:tcPr>
          <w:p w14:paraId="09F448B0" w14:textId="77777777" w:rsidR="00FB3D56" w:rsidRDefault="00E86D1E">
            <w:pPr>
              <w:pStyle w:val="Compact"/>
            </w:pPr>
            <w:r>
              <w:t>Gender</w:t>
            </w:r>
          </w:p>
        </w:tc>
        <w:tc>
          <w:tcPr>
            <w:tcW w:w="0" w:type="auto"/>
          </w:tcPr>
          <w:p w14:paraId="7B9536C4" w14:textId="77777777" w:rsidR="00FB3D56" w:rsidRDefault="00E86D1E">
            <w:pPr>
              <w:pStyle w:val="Compact"/>
            </w:pPr>
            <w:r>
              <w:t>Woman</w:t>
            </w:r>
          </w:p>
        </w:tc>
        <w:tc>
          <w:tcPr>
            <w:tcW w:w="0" w:type="auto"/>
          </w:tcPr>
          <w:p w14:paraId="2662EB33" w14:textId="77777777" w:rsidR="00FB3D56" w:rsidRDefault="00E86D1E">
            <w:pPr>
              <w:pStyle w:val="Compact"/>
            </w:pPr>
            <w:r>
              <w:t>8851 (65.86)</w:t>
            </w:r>
          </w:p>
        </w:tc>
        <w:tc>
          <w:tcPr>
            <w:tcW w:w="0" w:type="auto"/>
          </w:tcPr>
          <w:p w14:paraId="3BE5CFE1" w14:textId="77777777" w:rsidR="00FB3D56" w:rsidRDefault="00E86D1E">
            <w:pPr>
              <w:pStyle w:val="Compact"/>
            </w:pPr>
            <w:r>
              <w:t>16399 (66.25)</w:t>
            </w:r>
          </w:p>
        </w:tc>
      </w:tr>
      <w:tr w:rsidR="00FB3D56" w14:paraId="2BAD3AD4" w14:textId="77777777">
        <w:tc>
          <w:tcPr>
            <w:tcW w:w="0" w:type="auto"/>
          </w:tcPr>
          <w:p w14:paraId="075D4D5D" w14:textId="77777777" w:rsidR="00FB3D56" w:rsidRDefault="00FB3D56"/>
        </w:tc>
        <w:tc>
          <w:tcPr>
            <w:tcW w:w="0" w:type="auto"/>
          </w:tcPr>
          <w:p w14:paraId="216D9A04" w14:textId="77777777" w:rsidR="00FB3D56" w:rsidRDefault="00E86D1E">
            <w:pPr>
              <w:pStyle w:val="Compact"/>
            </w:pPr>
            <w:r>
              <w:t>Man</w:t>
            </w:r>
          </w:p>
        </w:tc>
        <w:tc>
          <w:tcPr>
            <w:tcW w:w="0" w:type="auto"/>
          </w:tcPr>
          <w:p w14:paraId="04BA4BE5" w14:textId="77777777" w:rsidR="00FB3D56" w:rsidRDefault="00E86D1E">
            <w:pPr>
              <w:pStyle w:val="Compact"/>
            </w:pPr>
            <w:r>
              <w:t>4375 (32.55)</w:t>
            </w:r>
          </w:p>
        </w:tc>
        <w:tc>
          <w:tcPr>
            <w:tcW w:w="0" w:type="auto"/>
          </w:tcPr>
          <w:p w14:paraId="79FE4BC2" w14:textId="77777777" w:rsidR="00FB3D56" w:rsidRDefault="00E86D1E">
            <w:pPr>
              <w:pStyle w:val="Compact"/>
            </w:pPr>
            <w:r>
              <w:t>7729 (31.23)</w:t>
            </w:r>
          </w:p>
        </w:tc>
      </w:tr>
      <w:tr w:rsidR="00FB3D56" w14:paraId="127C535E" w14:textId="77777777">
        <w:tc>
          <w:tcPr>
            <w:tcW w:w="0" w:type="auto"/>
          </w:tcPr>
          <w:p w14:paraId="2FB6997A" w14:textId="77777777" w:rsidR="00FB3D56" w:rsidRDefault="00FB3D56"/>
        </w:tc>
        <w:tc>
          <w:tcPr>
            <w:tcW w:w="0" w:type="auto"/>
          </w:tcPr>
          <w:p w14:paraId="0B2ABB95" w14:textId="77777777" w:rsidR="00FB3D56" w:rsidRDefault="00E86D1E">
            <w:pPr>
              <w:pStyle w:val="Compact"/>
            </w:pPr>
            <w:r>
              <w:t>Transgender</w:t>
            </w:r>
          </w:p>
        </w:tc>
        <w:tc>
          <w:tcPr>
            <w:tcW w:w="0" w:type="auto"/>
          </w:tcPr>
          <w:p w14:paraId="016B09F1" w14:textId="77777777" w:rsidR="00FB3D56" w:rsidRDefault="00E86D1E">
            <w:pPr>
              <w:pStyle w:val="Compact"/>
            </w:pPr>
            <w:r>
              <w:t>67 (0.50)</w:t>
            </w:r>
          </w:p>
        </w:tc>
        <w:tc>
          <w:tcPr>
            <w:tcW w:w="0" w:type="auto"/>
          </w:tcPr>
          <w:p w14:paraId="0269089E" w14:textId="77777777" w:rsidR="00FB3D56" w:rsidRDefault="00E86D1E">
            <w:pPr>
              <w:pStyle w:val="Compact"/>
            </w:pPr>
            <w:r>
              <w:t>209 (0.84)</w:t>
            </w:r>
          </w:p>
        </w:tc>
      </w:tr>
      <w:tr w:rsidR="00FB3D56" w14:paraId="0DE6433B" w14:textId="77777777">
        <w:tc>
          <w:tcPr>
            <w:tcW w:w="0" w:type="auto"/>
          </w:tcPr>
          <w:p w14:paraId="46970471" w14:textId="77777777" w:rsidR="00FB3D56" w:rsidRDefault="00FB3D56"/>
        </w:tc>
        <w:tc>
          <w:tcPr>
            <w:tcW w:w="0" w:type="auto"/>
          </w:tcPr>
          <w:p w14:paraId="2A923297" w14:textId="77777777" w:rsidR="00FB3D56" w:rsidRDefault="00E86D1E">
            <w:pPr>
              <w:pStyle w:val="Compact"/>
            </w:pPr>
            <w:r>
              <w:t>Self-identify</w:t>
            </w:r>
          </w:p>
        </w:tc>
        <w:tc>
          <w:tcPr>
            <w:tcW w:w="0" w:type="auto"/>
          </w:tcPr>
          <w:p w14:paraId="45AB8A3F" w14:textId="77777777" w:rsidR="00FB3D56" w:rsidRDefault="00E86D1E">
            <w:pPr>
              <w:pStyle w:val="Compact"/>
            </w:pPr>
            <w:r>
              <w:t>147 (1.09)</w:t>
            </w:r>
          </w:p>
        </w:tc>
        <w:tc>
          <w:tcPr>
            <w:tcW w:w="0" w:type="auto"/>
          </w:tcPr>
          <w:p w14:paraId="60E35FFC" w14:textId="77777777" w:rsidR="00FB3D56" w:rsidRDefault="00E86D1E">
            <w:pPr>
              <w:pStyle w:val="Compact"/>
            </w:pPr>
            <w:r>
              <w:t>415 (1.68)</w:t>
            </w:r>
          </w:p>
        </w:tc>
      </w:tr>
      <w:tr w:rsidR="00FB3D56" w14:paraId="633A2C26" w14:textId="77777777">
        <w:tc>
          <w:tcPr>
            <w:tcW w:w="0" w:type="auto"/>
          </w:tcPr>
          <w:p w14:paraId="55ADEB80" w14:textId="77777777" w:rsidR="00FB3D56" w:rsidRDefault="00E86D1E">
            <w:pPr>
              <w:pStyle w:val="Compact"/>
            </w:pPr>
            <w:r>
              <w:t>Prior therapy</w:t>
            </w:r>
          </w:p>
        </w:tc>
        <w:tc>
          <w:tcPr>
            <w:tcW w:w="0" w:type="auto"/>
          </w:tcPr>
          <w:p w14:paraId="0C3068C4" w14:textId="77777777" w:rsidR="00FB3D56" w:rsidRDefault="00E86D1E">
            <w:pPr>
              <w:pStyle w:val="Compact"/>
            </w:pPr>
            <w:r>
              <w:t>No</w:t>
            </w:r>
          </w:p>
        </w:tc>
        <w:tc>
          <w:tcPr>
            <w:tcW w:w="0" w:type="auto"/>
          </w:tcPr>
          <w:p w14:paraId="382FE3D2" w14:textId="77777777" w:rsidR="00FB3D56" w:rsidRDefault="00E86D1E">
            <w:pPr>
              <w:pStyle w:val="Compact"/>
            </w:pPr>
            <w:r>
              <w:t>5311 (47.43)</w:t>
            </w:r>
          </w:p>
        </w:tc>
        <w:tc>
          <w:tcPr>
            <w:tcW w:w="0" w:type="auto"/>
          </w:tcPr>
          <w:p w14:paraId="2043C71B" w14:textId="77777777" w:rsidR="00FB3D56" w:rsidRDefault="00E86D1E">
            <w:pPr>
              <w:pStyle w:val="Compact"/>
            </w:pPr>
            <w:r>
              <w:t>10963 (49.44)</w:t>
            </w:r>
          </w:p>
        </w:tc>
      </w:tr>
      <w:tr w:rsidR="00FB3D56" w14:paraId="34D1384D" w14:textId="77777777">
        <w:tc>
          <w:tcPr>
            <w:tcW w:w="0" w:type="auto"/>
          </w:tcPr>
          <w:p w14:paraId="49BCA9BC" w14:textId="77777777" w:rsidR="00FB3D56" w:rsidRDefault="00FB3D56"/>
        </w:tc>
        <w:tc>
          <w:tcPr>
            <w:tcW w:w="0" w:type="auto"/>
          </w:tcPr>
          <w:p w14:paraId="65C87BC5" w14:textId="77777777" w:rsidR="00FB3D56" w:rsidRDefault="00E86D1E">
            <w:pPr>
              <w:pStyle w:val="Compact"/>
            </w:pPr>
            <w:r>
              <w:t>Yes</w:t>
            </w:r>
          </w:p>
        </w:tc>
        <w:tc>
          <w:tcPr>
            <w:tcW w:w="0" w:type="auto"/>
          </w:tcPr>
          <w:p w14:paraId="574112AD" w14:textId="77777777" w:rsidR="00FB3D56" w:rsidRDefault="00E86D1E">
            <w:pPr>
              <w:pStyle w:val="Compact"/>
            </w:pPr>
            <w:r>
              <w:t>5886 (52.57)</w:t>
            </w:r>
          </w:p>
        </w:tc>
        <w:tc>
          <w:tcPr>
            <w:tcW w:w="0" w:type="auto"/>
          </w:tcPr>
          <w:p w14:paraId="76765614" w14:textId="77777777" w:rsidR="00FB3D56" w:rsidRDefault="00E86D1E">
            <w:pPr>
              <w:pStyle w:val="Compact"/>
            </w:pPr>
            <w:r>
              <w:t>11212 (50.56)</w:t>
            </w:r>
          </w:p>
        </w:tc>
      </w:tr>
      <w:tr w:rsidR="00FB3D56" w14:paraId="3577A34B" w14:textId="77777777">
        <w:tc>
          <w:tcPr>
            <w:tcW w:w="0" w:type="auto"/>
          </w:tcPr>
          <w:p w14:paraId="59699F56" w14:textId="77777777" w:rsidR="00FB3D56" w:rsidRDefault="00E86D1E">
            <w:pPr>
              <w:pStyle w:val="Compact"/>
            </w:pPr>
            <w:r>
              <w:t>Depression</w:t>
            </w:r>
          </w:p>
        </w:tc>
        <w:tc>
          <w:tcPr>
            <w:tcW w:w="0" w:type="auto"/>
          </w:tcPr>
          <w:p w14:paraId="44129D61" w14:textId="77777777" w:rsidR="00FB3D56" w:rsidRDefault="00E86D1E">
            <w:pPr>
              <w:pStyle w:val="Compact"/>
            </w:pPr>
            <w:r>
              <w:t>Mean (SD)</w:t>
            </w:r>
          </w:p>
        </w:tc>
        <w:tc>
          <w:tcPr>
            <w:tcW w:w="0" w:type="auto"/>
          </w:tcPr>
          <w:p w14:paraId="192C64BD" w14:textId="77777777" w:rsidR="00FB3D56" w:rsidRDefault="00E86D1E">
            <w:pPr>
              <w:pStyle w:val="Compact"/>
            </w:pPr>
            <w:r>
              <w:t>1.79 (1.01)</w:t>
            </w:r>
          </w:p>
        </w:tc>
        <w:tc>
          <w:tcPr>
            <w:tcW w:w="0" w:type="auto"/>
          </w:tcPr>
          <w:p w14:paraId="5721599C" w14:textId="77777777" w:rsidR="00FB3D56" w:rsidRDefault="00E86D1E">
            <w:pPr>
              <w:pStyle w:val="Compact"/>
            </w:pPr>
            <w:r>
              <w:t>1.84 (1.00)</w:t>
            </w:r>
          </w:p>
        </w:tc>
      </w:tr>
      <w:tr w:rsidR="00FB3D56" w14:paraId="21EF0496" w14:textId="77777777">
        <w:tc>
          <w:tcPr>
            <w:tcW w:w="0" w:type="auto"/>
          </w:tcPr>
          <w:p w14:paraId="49C0441F" w14:textId="77777777" w:rsidR="00FB3D56" w:rsidRDefault="00E86D1E">
            <w:pPr>
              <w:pStyle w:val="Compact"/>
            </w:pPr>
            <w:r>
              <w:t>Generalized Anxiety</w:t>
            </w:r>
          </w:p>
        </w:tc>
        <w:tc>
          <w:tcPr>
            <w:tcW w:w="0" w:type="auto"/>
          </w:tcPr>
          <w:p w14:paraId="700224DD" w14:textId="77777777" w:rsidR="00FB3D56" w:rsidRDefault="00E86D1E">
            <w:pPr>
              <w:pStyle w:val="Compact"/>
            </w:pPr>
            <w:r>
              <w:t>Mean (SD)</w:t>
            </w:r>
          </w:p>
        </w:tc>
        <w:tc>
          <w:tcPr>
            <w:tcW w:w="0" w:type="auto"/>
          </w:tcPr>
          <w:p w14:paraId="1D4D16B1" w14:textId="77777777" w:rsidR="00FB3D56" w:rsidRDefault="00E86D1E">
            <w:pPr>
              <w:pStyle w:val="Compact"/>
            </w:pPr>
            <w:r>
              <w:t>1.89 (0.91)</w:t>
            </w:r>
          </w:p>
        </w:tc>
        <w:tc>
          <w:tcPr>
            <w:tcW w:w="0" w:type="auto"/>
          </w:tcPr>
          <w:p w14:paraId="316C4710" w14:textId="77777777" w:rsidR="00FB3D56" w:rsidRDefault="00E86D1E">
            <w:pPr>
              <w:pStyle w:val="Compact"/>
            </w:pPr>
            <w:r>
              <w:t>1.98 (0.90)</w:t>
            </w:r>
          </w:p>
        </w:tc>
      </w:tr>
      <w:tr w:rsidR="00FB3D56" w14:paraId="0FA24A31" w14:textId="77777777">
        <w:tc>
          <w:tcPr>
            <w:tcW w:w="0" w:type="auto"/>
          </w:tcPr>
          <w:p w14:paraId="698FA4D0" w14:textId="77777777" w:rsidR="00FB3D56" w:rsidRDefault="00E86D1E">
            <w:pPr>
              <w:pStyle w:val="Compact"/>
            </w:pPr>
            <w:r>
              <w:t>Social Anxiety</w:t>
            </w:r>
          </w:p>
        </w:tc>
        <w:tc>
          <w:tcPr>
            <w:tcW w:w="0" w:type="auto"/>
          </w:tcPr>
          <w:p w14:paraId="46B2B3DA" w14:textId="77777777" w:rsidR="00FB3D56" w:rsidRDefault="00E86D1E">
            <w:pPr>
              <w:pStyle w:val="Compact"/>
            </w:pPr>
            <w:r>
              <w:t>Mean (SD)</w:t>
            </w:r>
          </w:p>
        </w:tc>
        <w:tc>
          <w:tcPr>
            <w:tcW w:w="0" w:type="auto"/>
          </w:tcPr>
          <w:p w14:paraId="50AA8870" w14:textId="77777777" w:rsidR="00FB3D56" w:rsidRDefault="00E86D1E">
            <w:pPr>
              <w:pStyle w:val="Compact"/>
            </w:pPr>
            <w:r>
              <w:t>1.92 (0.91)</w:t>
            </w:r>
          </w:p>
        </w:tc>
        <w:tc>
          <w:tcPr>
            <w:tcW w:w="0" w:type="auto"/>
          </w:tcPr>
          <w:p w14:paraId="39410D26" w14:textId="77777777" w:rsidR="00FB3D56" w:rsidRDefault="00E86D1E">
            <w:pPr>
              <w:pStyle w:val="Compact"/>
            </w:pPr>
            <w:r>
              <w:t>1.98 (0.90)</w:t>
            </w:r>
          </w:p>
        </w:tc>
      </w:tr>
      <w:tr w:rsidR="00FB3D56" w14:paraId="7BB404D5" w14:textId="77777777">
        <w:tc>
          <w:tcPr>
            <w:tcW w:w="0" w:type="auto"/>
          </w:tcPr>
          <w:p w14:paraId="6004F60B" w14:textId="77777777" w:rsidR="00FB3D56" w:rsidRDefault="00E86D1E">
            <w:pPr>
              <w:pStyle w:val="Compact"/>
            </w:pPr>
            <w:r>
              <w:t>Academic Distress</w:t>
            </w:r>
          </w:p>
        </w:tc>
        <w:tc>
          <w:tcPr>
            <w:tcW w:w="0" w:type="auto"/>
          </w:tcPr>
          <w:p w14:paraId="395FDF56" w14:textId="77777777" w:rsidR="00FB3D56" w:rsidRDefault="00E86D1E">
            <w:pPr>
              <w:pStyle w:val="Compact"/>
            </w:pPr>
            <w:r>
              <w:t>Mean (SD)</w:t>
            </w:r>
          </w:p>
        </w:tc>
        <w:tc>
          <w:tcPr>
            <w:tcW w:w="0" w:type="auto"/>
          </w:tcPr>
          <w:p w14:paraId="2E07A9D4" w14:textId="77777777" w:rsidR="00FB3D56" w:rsidRDefault="00E86D1E">
            <w:pPr>
              <w:pStyle w:val="Compact"/>
            </w:pPr>
            <w:r>
              <w:t>1.81 (0.99)</w:t>
            </w:r>
          </w:p>
        </w:tc>
        <w:tc>
          <w:tcPr>
            <w:tcW w:w="0" w:type="auto"/>
          </w:tcPr>
          <w:p w14:paraId="770AFDB5" w14:textId="77777777" w:rsidR="00FB3D56" w:rsidRDefault="00E86D1E">
            <w:pPr>
              <w:pStyle w:val="Compact"/>
            </w:pPr>
            <w:r>
              <w:t>1.83 (0.97)</w:t>
            </w:r>
          </w:p>
        </w:tc>
      </w:tr>
      <w:tr w:rsidR="00FB3D56" w14:paraId="5A761C2B" w14:textId="77777777">
        <w:tc>
          <w:tcPr>
            <w:tcW w:w="0" w:type="auto"/>
          </w:tcPr>
          <w:p w14:paraId="442A57CA" w14:textId="77777777" w:rsidR="00FB3D56" w:rsidRDefault="00E86D1E">
            <w:pPr>
              <w:pStyle w:val="Compact"/>
            </w:pPr>
            <w:r>
              <w:t>Eating Concerns</w:t>
            </w:r>
          </w:p>
        </w:tc>
        <w:tc>
          <w:tcPr>
            <w:tcW w:w="0" w:type="auto"/>
          </w:tcPr>
          <w:p w14:paraId="2776B654" w14:textId="77777777" w:rsidR="00FB3D56" w:rsidRDefault="00E86D1E">
            <w:pPr>
              <w:pStyle w:val="Compact"/>
            </w:pPr>
            <w:r>
              <w:t>Mean (SD)</w:t>
            </w:r>
          </w:p>
        </w:tc>
        <w:tc>
          <w:tcPr>
            <w:tcW w:w="0" w:type="auto"/>
          </w:tcPr>
          <w:p w14:paraId="103D751B" w14:textId="77777777" w:rsidR="00FB3D56" w:rsidRDefault="00E86D1E">
            <w:pPr>
              <w:pStyle w:val="Compact"/>
            </w:pPr>
            <w:r>
              <w:t>0.79 (0.91)</w:t>
            </w:r>
          </w:p>
        </w:tc>
        <w:tc>
          <w:tcPr>
            <w:tcW w:w="0" w:type="auto"/>
          </w:tcPr>
          <w:p w14:paraId="20C25651" w14:textId="77777777" w:rsidR="00FB3D56" w:rsidRDefault="00E86D1E">
            <w:pPr>
              <w:pStyle w:val="Compact"/>
            </w:pPr>
            <w:r>
              <w:t>0.80 (0.92)</w:t>
            </w:r>
          </w:p>
        </w:tc>
      </w:tr>
      <w:tr w:rsidR="00FB3D56" w14:paraId="20F313D4" w14:textId="77777777">
        <w:tc>
          <w:tcPr>
            <w:tcW w:w="0" w:type="auto"/>
          </w:tcPr>
          <w:p w14:paraId="0023870D" w14:textId="77777777" w:rsidR="00FB3D56" w:rsidRDefault="00E86D1E">
            <w:pPr>
              <w:pStyle w:val="Compact"/>
            </w:pPr>
            <w:r>
              <w:t>Hostility</w:t>
            </w:r>
          </w:p>
        </w:tc>
        <w:tc>
          <w:tcPr>
            <w:tcW w:w="0" w:type="auto"/>
          </w:tcPr>
          <w:p w14:paraId="6E00A0A3" w14:textId="77777777" w:rsidR="00FB3D56" w:rsidRDefault="00E86D1E">
            <w:pPr>
              <w:pStyle w:val="Compact"/>
            </w:pPr>
            <w:r>
              <w:t>Mean (SD)</w:t>
            </w:r>
          </w:p>
        </w:tc>
        <w:tc>
          <w:tcPr>
            <w:tcW w:w="0" w:type="auto"/>
          </w:tcPr>
          <w:p w14:paraId="291F7FC9" w14:textId="77777777" w:rsidR="00FB3D56" w:rsidRDefault="00E86D1E">
            <w:pPr>
              <w:pStyle w:val="Compact"/>
            </w:pPr>
            <w:r>
              <w:t>0.95 (0.85)</w:t>
            </w:r>
          </w:p>
        </w:tc>
        <w:tc>
          <w:tcPr>
            <w:tcW w:w="0" w:type="auto"/>
          </w:tcPr>
          <w:p w14:paraId="3875F98B" w14:textId="77777777" w:rsidR="00FB3D56" w:rsidRDefault="00E86D1E">
            <w:pPr>
              <w:pStyle w:val="Compact"/>
            </w:pPr>
            <w:r>
              <w:t>0.88 (0.82)</w:t>
            </w:r>
          </w:p>
        </w:tc>
      </w:tr>
      <w:tr w:rsidR="00FB3D56" w14:paraId="3C2AB9FD" w14:textId="77777777">
        <w:tc>
          <w:tcPr>
            <w:tcW w:w="0" w:type="auto"/>
          </w:tcPr>
          <w:p w14:paraId="284C66B0" w14:textId="77777777" w:rsidR="00FB3D56" w:rsidRDefault="00E86D1E">
            <w:pPr>
              <w:pStyle w:val="Compact"/>
            </w:pPr>
            <w:r>
              <w:t>Alcohol Use</w:t>
            </w:r>
          </w:p>
        </w:tc>
        <w:tc>
          <w:tcPr>
            <w:tcW w:w="0" w:type="auto"/>
          </w:tcPr>
          <w:p w14:paraId="160C2A08" w14:textId="77777777" w:rsidR="00FB3D56" w:rsidRDefault="00E86D1E">
            <w:pPr>
              <w:pStyle w:val="Compact"/>
            </w:pPr>
            <w:r>
              <w:t>Mean (SD)</w:t>
            </w:r>
          </w:p>
        </w:tc>
        <w:tc>
          <w:tcPr>
            <w:tcW w:w="0" w:type="auto"/>
          </w:tcPr>
          <w:p w14:paraId="6BB5424E" w14:textId="77777777" w:rsidR="00FB3D56" w:rsidRDefault="00E86D1E">
            <w:pPr>
              <w:pStyle w:val="Compact"/>
            </w:pPr>
            <w:r>
              <w:t>0.59 (0.85)</w:t>
            </w:r>
          </w:p>
        </w:tc>
        <w:tc>
          <w:tcPr>
            <w:tcW w:w="0" w:type="auto"/>
          </w:tcPr>
          <w:p w14:paraId="23BD9C87" w14:textId="77777777" w:rsidR="00FB3D56" w:rsidRDefault="00E86D1E">
            <w:pPr>
              <w:pStyle w:val="Compact"/>
            </w:pPr>
            <w:r>
              <w:t>0.54 (0.82)</w:t>
            </w:r>
          </w:p>
        </w:tc>
      </w:tr>
      <w:tr w:rsidR="00FB3D56" w14:paraId="6D7272D6" w14:textId="77777777">
        <w:tc>
          <w:tcPr>
            <w:tcW w:w="0" w:type="auto"/>
          </w:tcPr>
          <w:p w14:paraId="4E2DFBAC" w14:textId="77777777" w:rsidR="00FB3D56" w:rsidRDefault="00E86D1E">
            <w:pPr>
              <w:pStyle w:val="Compact"/>
            </w:pPr>
            <w:r>
              <w:t>Distress Index</w:t>
            </w:r>
          </w:p>
        </w:tc>
        <w:tc>
          <w:tcPr>
            <w:tcW w:w="0" w:type="auto"/>
          </w:tcPr>
          <w:p w14:paraId="551CCA61" w14:textId="77777777" w:rsidR="00FB3D56" w:rsidRDefault="00E86D1E">
            <w:pPr>
              <w:pStyle w:val="Compact"/>
            </w:pPr>
            <w:r>
              <w:t>Mean (SD)</w:t>
            </w:r>
          </w:p>
        </w:tc>
        <w:tc>
          <w:tcPr>
            <w:tcW w:w="0" w:type="auto"/>
          </w:tcPr>
          <w:p w14:paraId="4C8CBD5C" w14:textId="77777777" w:rsidR="00FB3D56" w:rsidRDefault="00E86D1E">
            <w:pPr>
              <w:pStyle w:val="Compact"/>
            </w:pPr>
            <w:r>
              <w:t>1.83 (0.79)</w:t>
            </w:r>
          </w:p>
        </w:tc>
        <w:tc>
          <w:tcPr>
            <w:tcW w:w="0" w:type="auto"/>
          </w:tcPr>
          <w:p w14:paraId="4E494F42" w14:textId="77777777" w:rsidR="00FB3D56" w:rsidRDefault="00E86D1E">
            <w:pPr>
              <w:pStyle w:val="Compact"/>
            </w:pPr>
            <w:r>
              <w:t>1.87 (0.77)</w:t>
            </w:r>
          </w:p>
        </w:tc>
      </w:tr>
      <w:tr w:rsidR="00FB3D56" w14:paraId="204B412D" w14:textId="77777777">
        <w:tc>
          <w:tcPr>
            <w:tcW w:w="0" w:type="auto"/>
          </w:tcPr>
          <w:p w14:paraId="5AAC701B" w14:textId="77777777" w:rsidR="00FB3D56" w:rsidRDefault="00E86D1E">
            <w:pPr>
              <w:pStyle w:val="Compact"/>
            </w:pPr>
            <w:r>
              <w:t>CCAPS frequency</w:t>
            </w:r>
          </w:p>
        </w:tc>
        <w:tc>
          <w:tcPr>
            <w:tcW w:w="0" w:type="auto"/>
          </w:tcPr>
          <w:p w14:paraId="24559919" w14:textId="77777777" w:rsidR="00FB3D56" w:rsidRDefault="00E86D1E">
            <w:pPr>
              <w:pStyle w:val="Compact"/>
            </w:pPr>
            <w:r>
              <w:t>Mean (SD)</w:t>
            </w:r>
          </w:p>
        </w:tc>
        <w:tc>
          <w:tcPr>
            <w:tcW w:w="0" w:type="auto"/>
          </w:tcPr>
          <w:p w14:paraId="02DF0D08" w14:textId="77777777" w:rsidR="00FB3D56" w:rsidRDefault="00E86D1E">
            <w:pPr>
              <w:pStyle w:val="Compact"/>
            </w:pPr>
            <w:r>
              <w:t>0.76 (0.30)</w:t>
            </w:r>
          </w:p>
        </w:tc>
        <w:tc>
          <w:tcPr>
            <w:tcW w:w="0" w:type="auto"/>
          </w:tcPr>
          <w:p w14:paraId="4203A12E" w14:textId="77777777" w:rsidR="00FB3D56" w:rsidRDefault="00E86D1E">
            <w:pPr>
              <w:pStyle w:val="Compact"/>
            </w:pPr>
            <w:r>
              <w:t>0.82 (0.27)</w:t>
            </w:r>
          </w:p>
        </w:tc>
      </w:tr>
      <w:tr w:rsidR="00FB3D56" w14:paraId="75DDFB19" w14:textId="77777777">
        <w:tc>
          <w:tcPr>
            <w:tcW w:w="0" w:type="auto"/>
          </w:tcPr>
          <w:p w14:paraId="02100F34" w14:textId="77777777" w:rsidR="00FB3D56" w:rsidRDefault="00E86D1E">
            <w:pPr>
              <w:pStyle w:val="Compact"/>
            </w:pPr>
            <w:r>
              <w:t>Appointment N</w:t>
            </w:r>
          </w:p>
        </w:tc>
        <w:tc>
          <w:tcPr>
            <w:tcW w:w="0" w:type="auto"/>
          </w:tcPr>
          <w:p w14:paraId="3D23E5AE" w14:textId="77777777" w:rsidR="00FB3D56" w:rsidRDefault="00E86D1E">
            <w:pPr>
              <w:pStyle w:val="Compact"/>
            </w:pPr>
            <w:r>
              <w:t>Mean (SD)</w:t>
            </w:r>
          </w:p>
        </w:tc>
        <w:tc>
          <w:tcPr>
            <w:tcW w:w="0" w:type="auto"/>
          </w:tcPr>
          <w:p w14:paraId="252F0900" w14:textId="77777777" w:rsidR="00FB3D56" w:rsidRDefault="00E86D1E">
            <w:pPr>
              <w:pStyle w:val="Compact"/>
            </w:pPr>
            <w:r>
              <w:t>8.41 (4.67)</w:t>
            </w:r>
          </w:p>
        </w:tc>
        <w:tc>
          <w:tcPr>
            <w:tcW w:w="0" w:type="auto"/>
          </w:tcPr>
          <w:p w14:paraId="187905BE" w14:textId="77777777" w:rsidR="00FB3D56" w:rsidRDefault="00E86D1E">
            <w:pPr>
              <w:pStyle w:val="Compact"/>
            </w:pPr>
            <w:r>
              <w:t>7.67 (4.36)</w:t>
            </w:r>
          </w:p>
        </w:tc>
      </w:tr>
      <w:tr w:rsidR="00FB3D56" w14:paraId="48D9E7E7" w14:textId="77777777">
        <w:tc>
          <w:tcPr>
            <w:tcW w:w="0" w:type="auto"/>
          </w:tcPr>
          <w:p w14:paraId="5FF6ED4F" w14:textId="77777777" w:rsidR="00FB3D56" w:rsidRDefault="00E86D1E">
            <w:pPr>
              <w:pStyle w:val="Compact"/>
            </w:pPr>
            <w:r>
              <w:t>Hospitalization</w:t>
            </w:r>
          </w:p>
        </w:tc>
        <w:tc>
          <w:tcPr>
            <w:tcW w:w="0" w:type="auto"/>
          </w:tcPr>
          <w:p w14:paraId="1EFADA06" w14:textId="77777777" w:rsidR="00FB3D56" w:rsidRDefault="00E86D1E">
            <w:pPr>
              <w:pStyle w:val="Compact"/>
            </w:pPr>
            <w:r>
              <w:t>No</w:t>
            </w:r>
          </w:p>
        </w:tc>
        <w:tc>
          <w:tcPr>
            <w:tcW w:w="0" w:type="auto"/>
          </w:tcPr>
          <w:p w14:paraId="188AE85B" w14:textId="77777777" w:rsidR="00FB3D56" w:rsidRDefault="00E86D1E">
            <w:pPr>
              <w:pStyle w:val="Compact"/>
            </w:pPr>
            <w:r>
              <w:t>12452 (90.46)</w:t>
            </w:r>
          </w:p>
        </w:tc>
        <w:tc>
          <w:tcPr>
            <w:tcW w:w="0" w:type="auto"/>
          </w:tcPr>
          <w:p w14:paraId="2400AC2C" w14:textId="77777777" w:rsidR="00FB3D56" w:rsidRDefault="00E86D1E">
            <w:pPr>
              <w:pStyle w:val="Compact"/>
            </w:pPr>
            <w:r>
              <w:t>23608 (92.24)</w:t>
            </w:r>
          </w:p>
        </w:tc>
      </w:tr>
      <w:tr w:rsidR="00FB3D56" w14:paraId="3AA24F9B" w14:textId="77777777">
        <w:tc>
          <w:tcPr>
            <w:tcW w:w="0" w:type="auto"/>
          </w:tcPr>
          <w:p w14:paraId="6AA2738A" w14:textId="77777777" w:rsidR="00FB3D56" w:rsidRDefault="00FB3D56"/>
        </w:tc>
        <w:tc>
          <w:tcPr>
            <w:tcW w:w="0" w:type="auto"/>
          </w:tcPr>
          <w:p w14:paraId="7537612D" w14:textId="77777777" w:rsidR="00FB3D56" w:rsidRDefault="00E86D1E">
            <w:pPr>
              <w:pStyle w:val="Compact"/>
            </w:pPr>
            <w:r>
              <w:t>Yes</w:t>
            </w:r>
          </w:p>
        </w:tc>
        <w:tc>
          <w:tcPr>
            <w:tcW w:w="0" w:type="auto"/>
          </w:tcPr>
          <w:p w14:paraId="6897F8B3" w14:textId="77777777" w:rsidR="00FB3D56" w:rsidRDefault="00E86D1E">
            <w:pPr>
              <w:pStyle w:val="Compact"/>
            </w:pPr>
            <w:r>
              <w:t>1313 (9.54)</w:t>
            </w:r>
          </w:p>
        </w:tc>
        <w:tc>
          <w:tcPr>
            <w:tcW w:w="0" w:type="auto"/>
          </w:tcPr>
          <w:p w14:paraId="292CE6E3" w14:textId="77777777" w:rsidR="00FB3D56" w:rsidRDefault="00E86D1E">
            <w:pPr>
              <w:pStyle w:val="Compact"/>
            </w:pPr>
            <w:r>
              <w:t>1985 (7.76)</w:t>
            </w:r>
          </w:p>
        </w:tc>
      </w:tr>
    </w:tbl>
    <w:p w14:paraId="7FD4CF89" w14:textId="77777777" w:rsidR="00E86D1E" w:rsidRDefault="00E86D1E"/>
    <w:sectPr w:rsidR="00E86D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CD0E2" w14:textId="77777777" w:rsidR="007D4790" w:rsidRDefault="007D4790">
      <w:pPr>
        <w:spacing w:after="0"/>
      </w:pPr>
      <w:r>
        <w:separator/>
      </w:r>
    </w:p>
  </w:endnote>
  <w:endnote w:type="continuationSeparator" w:id="0">
    <w:p w14:paraId="57A6185F" w14:textId="77777777" w:rsidR="007D4790" w:rsidRDefault="007D47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AC213" w14:textId="77777777" w:rsidR="007D4790" w:rsidRDefault="007D4790">
      <w:r>
        <w:separator/>
      </w:r>
    </w:p>
  </w:footnote>
  <w:footnote w:type="continuationSeparator" w:id="0">
    <w:p w14:paraId="41C34060" w14:textId="77777777" w:rsidR="007D4790" w:rsidRDefault="007D4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36B7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42B4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900D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60BE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58CF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7A832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D642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98AC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74E3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C0B1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5CED5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B5BAB"/>
    <w:rsid w:val="007D4790"/>
    <w:rsid w:val="008D6863"/>
    <w:rsid w:val="00B86B75"/>
    <w:rsid w:val="00BC48D5"/>
    <w:rsid w:val="00BD78FA"/>
    <w:rsid w:val="00C36279"/>
    <w:rsid w:val="00E236E1"/>
    <w:rsid w:val="00E315A3"/>
    <w:rsid w:val="00E86D1E"/>
    <w:rsid w:val="00FB3D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5CE43"/>
  <w15:docId w15:val="{89BB0967-CB39-444C-83F4-791AC9F4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53905"/>
    <w:pPr>
      <w:keepNext/>
      <w:keepLines/>
      <w:spacing w:after="0"/>
      <w:contextualSpacing/>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D53905"/>
    <w:pPr>
      <w:keepNext/>
      <w:keepLines/>
      <w:pageBreakBefore/>
      <w:spacing w:after="0"/>
      <w:outlineLvl w:val="2"/>
    </w:pPr>
    <w:rPr>
      <w:rFonts w:ascii="Times New Roman" w:eastAsiaTheme="majorEastAsia" w:hAnsi="Times New Roman" w:cstheme="majorBidi"/>
      <w:bCs/>
      <w:color w:val="000000" w:themeColor="text1"/>
      <w:szCs w:val="28"/>
    </w:rPr>
  </w:style>
  <w:style w:type="paragraph" w:styleId="Heading4">
    <w:name w:val="heading 4"/>
    <w:basedOn w:val="Normal"/>
    <w:next w:val="BodyText"/>
    <w:uiPriority w:val="9"/>
    <w:unhideWhenUsed/>
    <w:qFormat/>
    <w:rsid w:val="00D53905"/>
    <w:pPr>
      <w:keepNext/>
      <w:keepLines/>
      <w:spacing w:after="120"/>
      <w:outlineLvl w:val="3"/>
    </w:pPr>
    <w:rPr>
      <w:rFonts w:ascii="Times New Roman" w:eastAsiaTheme="majorEastAsia" w:hAnsi="Times New Roman" w:cstheme="majorBidi"/>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78FA"/>
    <w:pPr>
      <w:spacing w:after="0"/>
      <w:ind w:firstLine="720"/>
    </w:pPr>
    <w:rPr>
      <w:rFonts w:ascii="Times New Roman" w:hAnsi="Times New Roman"/>
    </w:rPr>
  </w:style>
  <w:style w:type="paragraph" w:customStyle="1" w:styleId="FirstParagraph">
    <w:name w:val="First Paragraph"/>
    <w:basedOn w:val="BodyText"/>
    <w:next w:val="BodyText"/>
    <w:qFormat/>
    <w:rsid w:val="00D53905"/>
    <w:pPr>
      <w:contextualSpacing/>
    </w:pPr>
  </w:style>
  <w:style w:type="paragraph" w:customStyle="1" w:styleId="Compact">
    <w:name w:val="Compact"/>
    <w:basedOn w:val="BodyText"/>
    <w:qFormat/>
    <w:rsid w:val="007B5BAB"/>
    <w:pPr>
      <w:spacing w:before="36" w:after="36"/>
      <w:ind w:firstLine="0"/>
    </w:pPr>
    <w:rPr>
      <w:sz w:val="22"/>
    </w:rPr>
  </w:style>
  <w:style w:type="paragraph" w:styleId="Title">
    <w:name w:val="Title"/>
    <w:basedOn w:val="Normal"/>
    <w:next w:val="BodyText"/>
    <w:qFormat/>
    <w:rsid w:val="00D53905"/>
    <w:pPr>
      <w:keepNext/>
      <w:keepLines/>
      <w:spacing w:after="0"/>
      <w:contextualSpacing/>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D78F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Rebecca Janis</dc:creator>
  <cp:keywords/>
  <cp:lastModifiedBy>Rebecca Janis</cp:lastModifiedBy>
  <cp:revision>4</cp:revision>
  <dcterms:created xsi:type="dcterms:W3CDTF">2020-04-27T15:55:00Z</dcterms:created>
  <dcterms:modified xsi:type="dcterms:W3CDTF">2020-04-27T16:02:00Z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