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Advance when the input level detector reads empty (</w:t>
      </w:r>
      <w:r>
        <w:rPr>
          <w:rFonts w:ascii="Consolas" w:cs="Consolas" w:eastAsia="Consolas" w:hAnsi="Consolas"/>
          <w:sz w:val="19"/>
          <w:szCs w:val="19"/>
        </w:rPr>
        <w:t xml:space="preserve">yFeedEmpty</w:t>
      </w:r>
      <w:r>
        <w:t xml:space="preserve">) or the dead-reckon backstop </w:t>
      </w:r>
      <w:r>
        <w:rPr>
          <w:rFonts w:ascii="Consolas" w:cs="Consolas" w:eastAsia="Consolas" w:hAnsi="Consolas"/>
          <w:sz w:val="19"/>
          <w:szCs w:val="19"/>
        </w:rPr>
        <w:t xml:space="preserve">purgeOutML &gt;= purgeMaxML</w:t>
      </w:r>
      <w:r>
        <w:t xml:space="preserve"> is reached;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from the purged-empty baseline).</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dead-reckon backstop: reverse-pump up to this if the empty sensor (yFeedEmpty) never trips (~1.5L primed + margin).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2026-06-29T17:36:47.005Z</dcterms:created>
  <dcterms:modified xsi:type="dcterms:W3CDTF">2026-06-29T17:36:47.006Z</dcterms:modified>
</cp:coreProperties>
</file>

<file path=docProps/custom.xml><?xml version="1.0" encoding="utf-8"?>
<Properties xmlns="http://schemas.openxmlformats.org/officeDocument/2006/custom-properties" xmlns:vt="http://schemas.openxmlformats.org/officeDocument/2006/docPropsVTypes"/>
</file>