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(-&gt; blowerRpmSafe). Lowered from 4000: in the stuck-hot deadlock the integral wound to 4000 and just churned the same steam hotter.</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vaporOutSoft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VAPOR-OUT FOLD-BACK: above this discharge temp, ALL blower raises pause (integral/seek/lift) and the target actively backs off -- the blower is heating the vapor, not pumping it (rig 7/15: vO rode 110-138 against the 140 trip while nothing condensed and every other gate read green).</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ventReliefC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THERMAL-RELIEF vent: above this vapor-out the vent OPENS regardless of the ventDone air-purge latch -- dumps the superheated charge so fresh saturated vapor pulls through (superheated gas will not condense; the manual remedy that recovered the rig). Hysteresis: closes below this -10.</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at fill-rate commands without one UPWARD sender step -&gt; the pump is not delivering (empty supply/tubing/stepper) or the sender is stuck -&gt; latches evapLevelErr (trip + popup). Rig 7/14: 300rpm for 15min, ~4L commanded, level frozen, vessel slowly pressurizing.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the evap TC read ~1.4C above Tsat(eP) at a rolling boil -- computed superheat inflated, boil needed eTset 101.5+).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trips on the 2900 plateau; E-TC DIN float ORed in): latched UI popup + FeedFollow cuts the feed. NOT during PURGE -- an overfull warm start reads HIGH while the purge is draining it.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 0.05 was integral-only (rail-to-rail duty, eT +/-2.5C); the user's 0.7/0.07 gave a fast 42s +/-1.2C limit cycle against the ~10s TC lag. 0.5/0.03 + the FEED SLEW LIMIT (the real disturbance was cold-water feed rushes) is the balance.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92 / 95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2026-07-15T18:56:05.290Z</dcterms:created>
  <dcterms:modified xsi:type="dcterms:W3CDTF">2026-07-15T18:56:05.291Z</dcterms:modified>
</cp:coreProperties>
</file>

<file path=docProps/custom.xml><?xml version="1.0" encoding="utf-8"?>
<Properties xmlns="http://schemas.openxmlformats.org/officeDocument/2006/custom-properties" xmlns:vt="http://schemas.openxmlformats.org/officeDocument/2006/docPropsVTypes"/>
</file>