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2026-07-21 16:19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(float bob flicks single samples onto the 2900 plateau from ~2650 true) + FeedFollow cuts the feed INSTANTLY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the charge expands ~4% to boiling and the slew-limited decel keeps delivering, so filling to the mark itself overshot into the high warn every startup. Expansion + RUN's capped-P close the gap;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v2026-07-21 16:19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2026-07-21T21:19:06.840Z</dcterms:created>
  <dcterms:modified xsi:type="dcterms:W3CDTF">2026-07-21T21:19:06.840Z</dcterms:modified>
</cp:coreProperties>
</file>

<file path=docProps/custom.xml><?xml version="1.0" encoding="utf-8"?>
<Properties xmlns="http://schemas.openxmlformats.org/officeDocument/2006/custom-properties" xmlns:vt="http://schemas.openxmlformats.org/officeDocument/2006/docPropsVTypes"/>
</file>