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at fill-rate commands without one UPWARD sender step -&gt; the pump is not delivering (empty supply/tubing/stepper) or the sender is stuck -&gt; latches evapLevelErr (trip + popup). Rig 7/14: 300rpm for 15min, ~4L commanded, level frozen, vessel slowly pressurizing.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the evap TC read ~1.4C above Tsat(eP) at a rolling boil -- computed superheat inflated, boil needed eTset 101.5+).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(float bob flicks single samples onto the 2900 plateau from ~2650 true) + FeedFollow cuts the feed INSTANTLY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the charge expands ~4% to boiling and the slew-limited decel keeps delivering, so filling to the mark itself overshot into the high warn every startup. Expansion + RUN's capped-P close the gap; HEAT-&gt;RUN advances on temp + raw &gt;= mark-fillStopML.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2026-07-21T19:47:41.099Z</dcterms:created>
  <dcterms:modified xsi:type="dcterms:W3CDTF">2026-07-21T19:47:41.100Z</dcterms:modified>
</cp:coreProperties>
</file>

<file path=docProps/custom.xml><?xml version="1.0" encoding="utf-8"?>
<Properties xmlns="http://schemas.openxmlformats.org/officeDocument/2006/custom-properties" xmlns:vt="http://schemas.openxmlformats.org/officeDocument/2006/docPropsVTypes"/>
</file>