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the instant the vent closes the target drops back to blowerRpmSet.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2026-07-13T17:55:21.622Z</dcterms:created>
  <dcterms:modified xsi:type="dcterms:W3CDTF">2026-07-13T17:55:21.623Z</dcterms:modified>
</cp:coreProperties>
</file>

<file path=docProps/custom.xml><?xml version="1.0" encoding="utf-8"?>
<Properties xmlns="http://schemas.openxmlformats.org/officeDocument/2006/custom-properties" xmlns:vt="http://schemas.openxmlformats.org/officeDocument/2006/docPropsVTypes"/>
</file>