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E7" w:rsidRDefault="00F563A9" w:rsidP="006500BC">
      <w:pPr>
        <w:spacing w:after="267"/>
      </w:pPr>
      <w:bookmarkStart w:id="0" w:name="_GoBack"/>
      <w:bookmarkEnd w:id="0"/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F563A9" w:rsidRDefault="00F563A9">
      <w:pPr>
        <w:spacing w:after="0" w:line="269" w:lineRule="auto"/>
        <w:ind w:left="4892" w:right="4929"/>
        <w:jc w:val="center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СПИСОК АФФИЛИРОВАННЫХ ЛИЦ </w:t>
      </w:r>
    </w:p>
    <w:p w:rsidR="000514E7" w:rsidRDefault="006500BC">
      <w:pPr>
        <w:spacing w:after="0" w:line="269" w:lineRule="auto"/>
        <w:ind w:left="4892" w:right="4929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по состоянию на “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01 ”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августа</w:t>
      </w:r>
      <w:r w:rsidR="00F563A9">
        <w:rPr>
          <w:rFonts w:ascii="Times New Roman" w:eastAsia="Times New Roman" w:hAnsi="Times New Roman" w:cs="Times New Roman"/>
          <w:b/>
          <w:sz w:val="18"/>
        </w:rPr>
        <w:t xml:space="preserve">  </w:t>
      </w:r>
      <w:r w:rsidR="00F563A9">
        <w:rPr>
          <w:rFonts w:ascii="Times New Roman" w:eastAsia="Times New Roman" w:hAnsi="Times New Roman" w:cs="Times New Roman"/>
          <w:b/>
          <w:sz w:val="18"/>
        </w:rPr>
        <w:tab/>
        <w:t xml:space="preserve">2017 </w:t>
      </w:r>
      <w:r w:rsidR="00F563A9">
        <w:rPr>
          <w:rFonts w:ascii="Times New Roman" w:eastAsia="Times New Roman" w:hAnsi="Times New Roman" w:cs="Times New Roman"/>
          <w:b/>
          <w:sz w:val="18"/>
        </w:rPr>
        <w:tab/>
        <w:t xml:space="preserve">г. </w:t>
      </w:r>
    </w:p>
    <w:p w:rsidR="000514E7" w:rsidRDefault="00F563A9">
      <w:pPr>
        <w:spacing w:after="35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0514E7" w:rsidRDefault="00F563A9">
      <w:pPr>
        <w:tabs>
          <w:tab w:val="center" w:pos="11198"/>
        </w:tabs>
        <w:spacing w:after="0"/>
        <w:ind w:left="-15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Сокращенное фирменное наименование кредитной организации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НКО «ЭПС» (ООО)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ab/>
        <w:t xml:space="preserve"> </w:t>
      </w:r>
    </w:p>
    <w:p w:rsidR="000514E7" w:rsidRDefault="00F563A9">
      <w:pPr>
        <w:spacing w:after="16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0514E7" w:rsidRDefault="00F563A9">
      <w:pPr>
        <w:pStyle w:val="1"/>
        <w:ind w:left="-5"/>
      </w:pPr>
      <w:r>
        <w:t xml:space="preserve">Почтовый </w:t>
      </w:r>
      <w:proofErr w:type="gramStart"/>
      <w:r>
        <w:t>адрес  117393</w:t>
      </w:r>
      <w:proofErr w:type="gramEnd"/>
      <w:r>
        <w:t>, г. Москва, ул. Профсоюзная, д. 56</w:t>
      </w:r>
      <w:r>
        <w:rPr>
          <w:u w:val="none"/>
        </w:rPr>
        <w:t xml:space="preserve"> </w:t>
      </w:r>
    </w:p>
    <w:p w:rsidR="000514E7" w:rsidRDefault="00F563A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4673219</wp:posOffset>
                </wp:positionH>
                <wp:positionV relativeFrom="page">
                  <wp:posOffset>743712</wp:posOffset>
                </wp:positionV>
                <wp:extent cx="2175307" cy="6096"/>
                <wp:effectExtent l="0" t="0" r="0" b="0"/>
                <wp:wrapTopAndBottom/>
                <wp:docPr id="4423" name="Group 4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307" cy="6096"/>
                          <a:chOff x="0" y="0"/>
                          <a:chExt cx="2175307" cy="6096"/>
                        </a:xfrm>
                      </wpg:grpSpPr>
                      <wps:wsp>
                        <wps:cNvPr id="4739" name="Shape 4739"/>
                        <wps:cNvSpPr/>
                        <wps:spPr>
                          <a:xfrm>
                            <a:off x="0" y="0"/>
                            <a:ext cx="4834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413" h="9144">
                                <a:moveTo>
                                  <a:pt x="0" y="0"/>
                                </a:moveTo>
                                <a:lnTo>
                                  <a:pt x="483413" y="0"/>
                                </a:lnTo>
                                <a:lnTo>
                                  <a:pt x="4834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635762" y="0"/>
                            <a:ext cx="9098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828" h="9144">
                                <a:moveTo>
                                  <a:pt x="0" y="0"/>
                                </a:moveTo>
                                <a:lnTo>
                                  <a:pt x="909828" y="0"/>
                                </a:lnTo>
                                <a:lnTo>
                                  <a:pt x="9098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1626362" y="0"/>
                            <a:ext cx="548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945" h="9144">
                                <a:moveTo>
                                  <a:pt x="0" y="0"/>
                                </a:moveTo>
                                <a:lnTo>
                                  <a:pt x="548945" y="0"/>
                                </a:lnTo>
                                <a:lnTo>
                                  <a:pt x="548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23" style="width:171.284pt;height:0.47998pt;position:absolute;mso-position-horizontal-relative:page;mso-position-horizontal:absolute;margin-left:367.97pt;mso-position-vertical-relative:page;margin-top:58.56pt;" coordsize="21753,60">
                <v:shape id="Shape 4742" style="position:absolute;width:4834;height:91;left:0;top:0;" coordsize="483413,9144" path="m0,0l483413,0l483413,9144l0,9144l0,0">
                  <v:stroke weight="0pt" endcap="flat" joinstyle="miter" miterlimit="10" on="false" color="#000000" opacity="0"/>
                  <v:fill on="true" color="#000000"/>
                </v:shape>
                <v:shape id="Shape 4743" style="position:absolute;width:9098;height:91;left:6357;top:0;" coordsize="909828,9144" path="m0,0l909828,0l909828,9144l0,9144l0,0">
                  <v:stroke weight="0pt" endcap="flat" joinstyle="miter" miterlimit="10" on="false" color="#000000" opacity="0"/>
                  <v:fill on="true" color="#000000"/>
                </v:shape>
                <v:shape id="Shape 4744" style="position:absolute;width:5489;height:91;left:16263;top:0;" coordsize="548945,9144" path="m0,0l548945,0l54894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5660" w:type="dxa"/>
        <w:tblInd w:w="-283" w:type="dxa"/>
        <w:tblCellMar>
          <w:top w:w="8" w:type="dxa"/>
          <w:left w:w="26" w:type="dxa"/>
        </w:tblCellMar>
        <w:tblLook w:val="04A0" w:firstRow="1" w:lastRow="0" w:firstColumn="1" w:lastColumn="0" w:noHBand="0" w:noVBand="1"/>
      </w:tblPr>
      <w:tblGrid>
        <w:gridCol w:w="426"/>
        <w:gridCol w:w="3120"/>
        <w:gridCol w:w="2410"/>
        <w:gridCol w:w="5528"/>
        <w:gridCol w:w="1500"/>
        <w:gridCol w:w="1402"/>
        <w:gridCol w:w="1274"/>
      </w:tblGrid>
      <w:tr w:rsidR="000514E7" w:rsidTr="006500BC">
        <w:trPr>
          <w:trHeight w:val="12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14"/>
              <w:ind w:left="9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№ </w:t>
            </w:r>
          </w:p>
          <w:p w:rsidR="000514E7" w:rsidRDefault="00F563A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п/п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Полное фирменное наименование </w:t>
            </w:r>
          </w:p>
          <w:p w:rsidR="000514E7" w:rsidRDefault="00F563A9">
            <w:pPr>
              <w:ind w:left="12" w:hanging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(наименование для некоммерческой организации) или фамилия, имя, отчество аффилированного лица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Место нахождения юридического лица или место </w:t>
            </w:r>
          </w:p>
          <w:p w:rsidR="000514E7" w:rsidRDefault="00F563A9">
            <w:pPr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жительства физического лица </w:t>
            </w:r>
          </w:p>
          <w:p w:rsidR="000514E7" w:rsidRDefault="00F563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(указывается только с согласия физического лица)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Основание (основания), в силу которого лицо признается аффилированным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Дата наступления основания </w:t>
            </w:r>
          </w:p>
          <w:p w:rsidR="000514E7" w:rsidRDefault="00F563A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(оснований)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Доля участия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аффилированног</w:t>
            </w:r>
            <w:proofErr w:type="spellEnd"/>
          </w:p>
          <w:p w:rsidR="000514E7" w:rsidRDefault="00F563A9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 лица в </w:t>
            </w:r>
          </w:p>
          <w:p w:rsidR="000514E7" w:rsidRDefault="00F563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уставном капитале общества, %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Размерпринадл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ежащих </w:t>
            </w:r>
          </w:p>
          <w:p w:rsidR="000514E7" w:rsidRDefault="00F563A9">
            <w:pPr>
              <w:spacing w:after="15"/>
              <w:ind w:left="4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аффилированн</w:t>
            </w:r>
            <w:proofErr w:type="spellEnd"/>
          </w:p>
          <w:p w:rsidR="000514E7" w:rsidRDefault="00F563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ому лицу долей общества, % </w:t>
            </w:r>
          </w:p>
        </w:tc>
      </w:tr>
      <w:tr w:rsidR="000514E7" w:rsidTr="006500BC">
        <w:trPr>
          <w:trHeight w:val="21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0514E7" w:rsidTr="006500BC">
        <w:trPr>
          <w:trHeight w:val="83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1.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Ленинцев Сергей Геннадьевич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Отсутствует согласие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физического лица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  <w:p w:rsidR="000514E7" w:rsidRDefault="00F563A9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Лицо, принадлежащее к той группе лиц, к которой принадлежит данная кредитная организация (А2) по основанию ГЛ5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26.05.2014 </w:t>
            </w:r>
          </w:p>
          <w:p w:rsidR="000514E7" w:rsidRDefault="00F563A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26.05.2014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</w:tr>
      <w:tr w:rsidR="000514E7" w:rsidTr="006500BC">
        <w:trPr>
          <w:trHeight w:val="84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2.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Бурлаков Денис Валерьевич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Отсутствует согласие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физического лица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  <w:p w:rsidR="000514E7" w:rsidRDefault="00F563A9">
            <w:pPr>
              <w:spacing w:line="277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Лицо, принадлежащее к той группе лиц, к которой принадлежит данная кредитная организация (А2) по основанию ГЛ4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26.05.2014 </w:t>
            </w:r>
          </w:p>
          <w:p w:rsidR="000514E7" w:rsidRDefault="00F563A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29.04.2016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</w:tr>
      <w:tr w:rsidR="000514E7" w:rsidTr="006500BC">
        <w:trPr>
          <w:trHeight w:val="166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3.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Бурлаков Кирилл Валерьевич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Отсутствует согласие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физического лица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  <w:p w:rsidR="000514E7" w:rsidRDefault="00F563A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коллегиального исполнительного органа кредитной организации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(А1-2) </w:t>
            </w:r>
          </w:p>
          <w:p w:rsidR="000514E7" w:rsidRDefault="00F563A9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Лицо, осуществляющее полномочия единоличного исполнительного органа кредитной организации (А1-3) </w:t>
            </w:r>
          </w:p>
          <w:p w:rsidR="000514E7" w:rsidRDefault="00F563A9" w:rsidP="006500BC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Лицом, принадлежащее к той группе лиц, к которой принадлежит данная кредитная организация (А2) по основанию ГЛ 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26.05.2014 </w:t>
            </w:r>
          </w:p>
          <w:p w:rsidR="000514E7" w:rsidRDefault="00F563A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30.04.2016 </w:t>
            </w:r>
          </w:p>
          <w:p w:rsidR="000514E7" w:rsidRDefault="00F563A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30.04.2016 </w:t>
            </w:r>
          </w:p>
          <w:p w:rsidR="000514E7" w:rsidRDefault="00F563A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30.04.2016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</w:tr>
      <w:tr w:rsidR="000514E7" w:rsidTr="006500BC">
        <w:trPr>
          <w:trHeight w:val="62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6500BC"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 w:rsidR="00F563A9"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Куранда Антон Анатольевич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line="276" w:lineRule="auto"/>
              <w:ind w:right="37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Российская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Федерация,  г.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Москва </w:t>
            </w:r>
          </w:p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01.08.2016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514E7" w:rsidTr="006500BC">
        <w:trPr>
          <w:trHeight w:val="6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6500BC"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  <w:r w:rsidR="00F563A9"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6500BC">
            <w:r>
              <w:rPr>
                <w:rFonts w:ascii="Times New Roman" w:eastAsia="Times New Roman" w:hAnsi="Times New Roman" w:cs="Times New Roman"/>
                <w:sz w:val="18"/>
              </w:rPr>
              <w:t>Бочаров Николай Александрович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 w:rsidP="006500BC">
            <w:pPr>
              <w:spacing w:line="276" w:lineRule="auto"/>
              <w:ind w:right="37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Российская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Федерация,  г.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Москва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31.05.2017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0514E7" w:rsidRDefault="00F563A9" w:rsidP="00F563A9">
      <w:pPr>
        <w:spacing w:after="1945"/>
        <w:ind w:left="56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0514E7" w:rsidSect="006500BC">
      <w:pgSz w:w="16841" w:h="11906" w:orient="landscape"/>
      <w:pgMar w:top="709" w:right="815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E7"/>
    <w:rsid w:val="000514E7"/>
    <w:rsid w:val="003D5853"/>
    <w:rsid w:val="006500BC"/>
    <w:rsid w:val="00F5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6847"/>
  <w15:docId w15:val="{43DF708F-5DA9-4AD9-969F-D68E3724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24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24</dc:title>
  <dc:subject/>
  <dc:creator>Prof-RomanovaAA</dc:creator>
  <cp:keywords/>
  <cp:lastModifiedBy>Роман Лебединский</cp:lastModifiedBy>
  <cp:revision>3</cp:revision>
  <dcterms:created xsi:type="dcterms:W3CDTF">2017-07-31T18:29:00Z</dcterms:created>
  <dcterms:modified xsi:type="dcterms:W3CDTF">2017-07-31T18:32:00Z</dcterms:modified>
</cp:coreProperties>
</file>