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A5F"/>
          <w:sz w:val="56"/>
        </w:rPr>
        <w:t>Sales &amp; Tender Adjustments</w:t>
      </w:r>
    </w:p>
    <w:p>
      <w:pPr>
        <w:jc w:val="center"/>
      </w:pPr>
      <w:r>
        <w:rPr>
          <w:color w:val="1F3A5F"/>
          <w:sz w:val="36"/>
        </w:rPr>
        <w:t>As-Built Guide</w:t>
      </w:r>
    </w:p>
    <w:p>
      <w:pPr>
        <w:jc w:val="center"/>
      </w:pPr>
      <w:r>
        <w:rPr>
          <w:sz w:val="24"/>
        </w:rPr>
        <w:t>Streamlit in Snowflake application</w:t>
        <w:br/>
        <w:t>Restaurant Brands — EDW Data Vault</w:t>
      </w:r>
    </w:p>
    <w:p/>
    <w:p/>
    <w:p/>
    <w:p/>
    <w:p/>
    <w:p/>
    <w:p/>
    <w:p/>
    <w:p>
      <w:pPr>
        <w:jc w:val="center"/>
      </w:pPr>
      <w:r>
        <w:rPr>
          <w:sz w:val="20"/>
        </w:rPr>
        <w:t>Application version v1.0.0  |  Document version 1.0  |  October 2026</w:t>
        <w:br/>
        <w:t>Prepared by Theta Data Team</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819"/>
        <w:gridCol w:w="4819"/>
      </w:tblGrid>
      <w:tr>
        <w:tc>
          <w:tcPr>
            <w:tcW w:type="dxa" w:w="2551"/>
            <w:shd w:val="clear" w:color="auto" w:fill="1F3A5F"/>
          </w:tcPr>
          <w:p>
            <w:r/>
            <w:r>
              <w:rPr>
                <w:b/>
                <w:color w:val="FFFFFF"/>
                <w:sz w:val="19"/>
              </w:rPr>
              <w:t>Item</w:t>
            </w:r>
          </w:p>
        </w:tc>
        <w:tc>
          <w:tcPr>
            <w:tcW w:type="dxa" w:w="7087"/>
            <w:shd w:val="clear" w:color="auto" w:fill="1F3A5F"/>
          </w:tcPr>
          <w:p>
            <w:r/>
            <w:r>
              <w:rPr>
                <w:b/>
                <w:color w:val="FFFFFF"/>
                <w:sz w:val="19"/>
              </w:rPr>
              <w:t>Detail</w:t>
            </w:r>
          </w:p>
        </w:tc>
      </w:tr>
      <w:tr>
        <w:tc>
          <w:tcPr>
            <w:tcW w:type="dxa" w:w="2551"/>
          </w:tcPr>
          <w:p>
            <w:r/>
            <w:r>
              <w:rPr>
                <w:sz w:val="19"/>
              </w:rPr>
              <w:t>Document</w:t>
            </w:r>
          </w:p>
        </w:tc>
        <w:tc>
          <w:tcPr>
            <w:tcW w:type="dxa" w:w="7087"/>
          </w:tcPr>
          <w:p>
            <w:r/>
            <w:r>
              <w:rPr>
                <w:sz w:val="19"/>
              </w:rPr>
              <w:t>Sales &amp; Tender Adjustments — As-Built Guide</w:t>
            </w:r>
          </w:p>
        </w:tc>
      </w:tr>
      <w:tr>
        <w:tc>
          <w:tcPr>
            <w:tcW w:type="dxa" w:w="2551"/>
          </w:tcPr>
          <w:p>
            <w:r/>
            <w:r>
              <w:rPr>
                <w:sz w:val="19"/>
              </w:rPr>
              <w:t>Document version</w:t>
            </w:r>
          </w:p>
        </w:tc>
        <w:tc>
          <w:tcPr>
            <w:tcW w:type="dxa" w:w="7087"/>
          </w:tcPr>
          <w:p>
            <w:r/>
            <w:r>
              <w:rPr>
                <w:sz w:val="19"/>
              </w:rPr>
              <w:t>1.0</w:t>
            </w:r>
          </w:p>
        </w:tc>
      </w:tr>
      <w:tr>
        <w:tc>
          <w:tcPr>
            <w:tcW w:type="dxa" w:w="2551"/>
          </w:tcPr>
          <w:p>
            <w:r/>
            <w:r>
              <w:rPr>
                <w:sz w:val="19"/>
              </w:rPr>
              <w:t>Application version</w:t>
            </w:r>
          </w:p>
        </w:tc>
        <w:tc>
          <w:tcPr>
            <w:tcW w:type="dxa" w:w="7087"/>
          </w:tcPr>
          <w:p>
            <w:r/>
            <w:r>
              <w:rPr>
                <w:sz w:val="19"/>
              </w:rPr>
              <w:t>v1.0.0 (config.APP_VERSION)</w:t>
            </w:r>
          </w:p>
        </w:tc>
      </w:tr>
      <w:tr>
        <w:tc>
          <w:tcPr>
            <w:tcW w:type="dxa" w:w="2551"/>
          </w:tcPr>
          <w:p>
            <w:r/>
            <w:r>
              <w:rPr>
                <w:sz w:val="19"/>
              </w:rPr>
              <w:t>Date</w:t>
            </w:r>
          </w:p>
        </w:tc>
        <w:tc>
          <w:tcPr>
            <w:tcW w:type="dxa" w:w="7087"/>
          </w:tcPr>
          <w:p>
            <w:r/>
            <w:r>
              <w:rPr>
                <w:sz w:val="19"/>
              </w:rPr>
              <w:t>October 2026</w:t>
            </w:r>
          </w:p>
        </w:tc>
      </w:tr>
      <w:tr>
        <w:tc>
          <w:tcPr>
            <w:tcW w:type="dxa" w:w="2551"/>
          </w:tcPr>
          <w:p>
            <w:r/>
            <w:r>
              <w:rPr>
                <w:sz w:val="19"/>
              </w:rPr>
              <w:t>Author</w:t>
            </w:r>
          </w:p>
        </w:tc>
        <w:tc>
          <w:tcPr>
            <w:tcW w:type="dxa" w:w="7087"/>
          </w:tcPr>
          <w:p>
            <w:r/>
            <w:r>
              <w:rPr>
                <w:sz w:val="19"/>
              </w:rPr>
              <w:t>Theta Data Team</w:t>
            </w:r>
          </w:p>
        </w:tc>
      </w:tr>
      <w:tr>
        <w:tc>
          <w:tcPr>
            <w:tcW w:type="dxa" w:w="2551"/>
          </w:tcPr>
          <w:p>
            <w:r/>
            <w:r>
              <w:rPr>
                <w:sz w:val="19"/>
              </w:rPr>
              <w:t>Status</w:t>
            </w:r>
          </w:p>
        </w:tc>
        <w:tc>
          <w:tcPr>
            <w:tcW w:type="dxa" w:w="7087"/>
          </w:tcPr>
          <w:p>
            <w:r/>
            <w:r>
              <w:rPr>
                <w:sz w:val="19"/>
              </w:rPr>
              <w:t>Draft — for review</w:t>
            </w:r>
          </w:p>
        </w:tc>
      </w:tr>
      <w:tr>
        <w:tc>
          <w:tcPr>
            <w:tcW w:type="dxa" w:w="2551"/>
          </w:tcPr>
          <w:p>
            <w:r/>
            <w:r>
              <w:rPr>
                <w:sz w:val="19"/>
              </w:rPr>
              <w:t>Source repository</w:t>
            </w:r>
          </w:p>
        </w:tc>
        <w:tc>
          <w:tcPr>
            <w:tcW w:type="dxa" w:w="7087"/>
          </w:tcPr>
          <w:p>
            <w:r/>
            <w:r>
              <w:rPr>
                <w:sz w:val="19"/>
              </w:rPr>
              <w:t>https://github.com/rbl-biadmin/sales-tender-adjustments</w:t>
            </w:r>
          </w:p>
        </w:tc>
      </w:tr>
    </w:tbl>
    <w:p/>
    <w:p>
      <w:pPr>
        <w:pStyle w:val="Heading2"/>
      </w:pPr>
      <w:r>
        <w:t>Revision history</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134"/>
            <w:shd w:val="clear" w:color="auto" w:fill="1F3A5F"/>
          </w:tcPr>
          <w:p>
            <w:r/>
            <w:r>
              <w:rPr>
                <w:b/>
                <w:color w:val="FFFFFF"/>
                <w:sz w:val="19"/>
              </w:rPr>
              <w:t>Version</w:t>
            </w:r>
          </w:p>
        </w:tc>
        <w:tc>
          <w:tcPr>
            <w:tcW w:type="dxa" w:w="1701"/>
            <w:shd w:val="clear" w:color="auto" w:fill="1F3A5F"/>
          </w:tcPr>
          <w:p>
            <w:r/>
            <w:r>
              <w:rPr>
                <w:b/>
                <w:color w:val="FFFFFF"/>
                <w:sz w:val="19"/>
              </w:rPr>
              <w:t>Date</w:t>
            </w:r>
          </w:p>
        </w:tc>
        <w:tc>
          <w:tcPr>
            <w:tcW w:type="dxa" w:w="1984"/>
            <w:shd w:val="clear" w:color="auto" w:fill="1F3A5F"/>
          </w:tcPr>
          <w:p>
            <w:r/>
            <w:r>
              <w:rPr>
                <w:b/>
                <w:color w:val="FFFFFF"/>
                <w:sz w:val="19"/>
              </w:rPr>
              <w:t>Author</w:t>
            </w:r>
          </w:p>
        </w:tc>
        <w:tc>
          <w:tcPr>
            <w:tcW w:type="dxa" w:w="4819"/>
            <w:shd w:val="clear" w:color="auto" w:fill="1F3A5F"/>
          </w:tcPr>
          <w:p>
            <w:r/>
            <w:r>
              <w:rPr>
                <w:b/>
                <w:color w:val="FFFFFF"/>
                <w:sz w:val="19"/>
              </w:rPr>
              <w:t>Change</w:t>
            </w:r>
          </w:p>
        </w:tc>
      </w:tr>
      <w:tr>
        <w:tc>
          <w:tcPr>
            <w:tcW w:type="dxa" w:w="1134"/>
          </w:tcPr>
          <w:p>
            <w:r/>
            <w:r>
              <w:rPr>
                <w:sz w:val="19"/>
              </w:rPr>
              <w:t>1.0</w:t>
            </w:r>
          </w:p>
        </w:tc>
        <w:tc>
          <w:tcPr>
            <w:tcW w:type="dxa" w:w="1701"/>
          </w:tcPr>
          <w:p>
            <w:r/>
            <w:r>
              <w:rPr>
                <w:sz w:val="19"/>
              </w:rPr>
              <w:t>October 2026</w:t>
            </w:r>
          </w:p>
        </w:tc>
        <w:tc>
          <w:tcPr>
            <w:tcW w:type="dxa" w:w="1984"/>
          </w:tcPr>
          <w:p>
            <w:r/>
            <w:r>
              <w:rPr>
                <w:sz w:val="19"/>
              </w:rPr>
              <w:t>Theta Data Team</w:t>
            </w:r>
          </w:p>
        </w:tc>
        <w:tc>
          <w:tcPr>
            <w:tcW w:type="dxa" w:w="4819"/>
          </w:tcPr>
          <w:p>
            <w:r/>
            <w:r>
              <w:rPr>
                <w:sz w:val="19"/>
              </w:rPr>
              <w:t>Initial as-built, reflecting the develop branch (October 2026), including editable Promos</w:t>
            </w:r>
          </w:p>
        </w:tc>
      </w:tr>
    </w:tbl>
    <w:p/>
    <w:p>
      <w:pPr>
        <w:pStyle w:val="Heading2"/>
      </w:pPr>
      <w:r>
        <w:t>Contents</w:t>
      </w:r>
    </w:p>
    <w:p>
      <w:r>
        <w:fldChar w:fldCharType="begin"/>
        <w:instrText xml:space="preserve">TOC \o "1-2" \h \z \u</w:instrText>
        <w:fldChar w:fldCharType="separate"/>
        <w:t>Right-click here and choose Update Field to build the table of contents.</w:t>
        <w:fldChar w:fldCharType="end"/>
      </w:r>
    </w:p>
    <w:p>
      <w:r>
        <w:br w:type="page"/>
      </w:r>
    </w:p>
    <w:p>
      <w:pPr>
        <w:pStyle w:val="Heading1"/>
      </w:pPr>
      <w:r>
        <w:t>1. Introduction</w:t>
      </w:r>
    </w:p>
    <w:p>
      <w:pPr>
        <w:pStyle w:val="Heading2"/>
      </w:pPr>
      <w:r>
        <w:t>1.1 Purpose</w:t>
      </w:r>
    </w:p>
    <w:p>
      <w:pPr>
        <w:spacing w:after="120"/>
      </w:pPr>
      <w:r>
        <w:rPr>
          <w:i w:val="0"/>
        </w:rPr>
        <w:t>This document describes the Sales &amp; Tender Adjustments application as it has been built and deployed: what it does, the Snowflake and GitHub objects it depends on, how a commit writes to the Data Vault and refreshes the mart, how it is deployed, and how to support it. It is intended for the support team, data engineers and developers who will maintain the application.</w:t>
      </w:r>
    </w:p>
    <w:p>
      <w:pPr>
        <w:pStyle w:val="Heading2"/>
      </w:pPr>
      <w:r>
        <w:t>1.2 Scope</w:t>
      </w:r>
    </w:p>
    <w:p>
      <w:pPr>
        <w:spacing w:after="120"/>
      </w:pPr>
      <w:r>
        <w:rPr>
          <w:i w:val="0"/>
        </w:rPr>
        <w:t>The application lets authorised users load sales and tender adjustments for one store and one trading day at a time, across all divisions and brands, into the EDW Data Vault. Bulk adjustments are out of scope and are handled by Support via a Jira ticket.</w:t>
      </w:r>
    </w:p>
    <w:p>
      <w:pPr>
        <w:pStyle w:val="Heading2"/>
      </w:pPr>
      <w:r>
        <w:t>1.3 Related documents and links</w:t>
      </w:r>
    </w:p>
    <w:tbl>
      <w:tblPr>
        <w:tblStyle w:val="TableGrid"/>
        <w:tblW w:type="auto" w:w="0"/>
        <w:jc w:val="center"/>
        <w:tblLook w:firstColumn="1" w:firstRow="1" w:lastColumn="0" w:lastRow="0" w:noHBand="0" w:noVBand="1" w:val="04A0"/>
      </w:tblPr>
      <w:tblGrid>
        <w:gridCol w:w="4819"/>
        <w:gridCol w:w="4819"/>
      </w:tblGrid>
      <w:tr>
        <w:tc>
          <w:tcPr>
            <w:tcW w:type="dxa" w:w="2551"/>
            <w:shd w:val="clear" w:color="auto" w:fill="1F3A5F"/>
          </w:tcPr>
          <w:p>
            <w:r/>
            <w:r>
              <w:rPr>
                <w:b/>
                <w:color w:val="FFFFFF"/>
                <w:sz w:val="19"/>
              </w:rPr>
              <w:t>Resource</w:t>
            </w:r>
          </w:p>
        </w:tc>
        <w:tc>
          <w:tcPr>
            <w:tcW w:type="dxa" w:w="7087"/>
            <w:shd w:val="clear" w:color="auto" w:fill="1F3A5F"/>
          </w:tcPr>
          <w:p>
            <w:r/>
            <w:r>
              <w:rPr>
                <w:b/>
                <w:color w:val="FFFFFF"/>
                <w:sz w:val="19"/>
              </w:rPr>
              <w:t>Location</w:t>
            </w:r>
          </w:p>
        </w:tc>
      </w:tr>
      <w:tr>
        <w:tc>
          <w:tcPr>
            <w:tcW w:type="dxa" w:w="2551"/>
          </w:tcPr>
          <w:p>
            <w:r/>
            <w:r>
              <w:rPr>
                <w:sz w:val="19"/>
              </w:rPr>
              <w:t>Source code</w:t>
            </w:r>
          </w:p>
        </w:tc>
        <w:tc>
          <w:tcPr>
            <w:tcW w:type="dxa" w:w="7087"/>
          </w:tcPr>
          <w:p>
            <w:r/>
            <w:r>
              <w:rPr>
                <w:sz w:val="19"/>
              </w:rPr>
              <w:t>https://github.com/rbl-biadmin/sales-tender-adjustments</w:t>
            </w:r>
          </w:p>
        </w:tc>
      </w:tr>
      <w:tr>
        <w:tc>
          <w:tcPr>
            <w:tcW w:type="dxa" w:w="2551"/>
          </w:tcPr>
          <w:p>
            <w:r/>
            <w:r>
              <w:rPr>
                <w:sz w:val="19"/>
              </w:rPr>
              <w:t>Production app</w:t>
            </w:r>
          </w:p>
        </w:tc>
        <w:tc>
          <w:tcPr>
            <w:tcW w:type="dxa" w:w="7087"/>
          </w:tcPr>
          <w:p>
            <w:r/>
            <w:r>
              <w:rPr>
                <w:sz w:val="19"/>
              </w:rPr>
              <w:t>https://app.snowflake.com/restaurantbrands/ualczxk/#/streamlit-apps/STREAMLIT_APPS.DATA_MANAGEMENT.SALES_TENDER_ADJUSTMENTS</w:t>
            </w:r>
          </w:p>
        </w:tc>
      </w:tr>
      <w:tr>
        <w:tc>
          <w:tcPr>
            <w:tcW w:type="dxa" w:w="2551"/>
          </w:tcPr>
          <w:p>
            <w:r/>
            <w:r>
              <w:rPr>
                <w:sz w:val="19"/>
              </w:rPr>
              <w:t>Development app</w:t>
            </w:r>
          </w:p>
        </w:tc>
        <w:tc>
          <w:tcPr>
            <w:tcW w:type="dxa" w:w="7087"/>
          </w:tcPr>
          <w:p>
            <w:r/>
            <w:r>
              <w:rPr>
                <w:sz w:val="19"/>
              </w:rPr>
              <w:t>STREAMLIT_APPS.DATA_MANAGEMENT.SALES_TENDER_ADJUSTMENTS_DEV (Snowsight → Streamlit)</w:t>
            </w:r>
          </w:p>
        </w:tc>
      </w:tr>
      <w:tr>
        <w:tc>
          <w:tcPr>
            <w:tcW w:type="dxa" w:w="2551"/>
          </w:tcPr>
          <w:p>
            <w:r/>
            <w:r>
              <w:rPr>
                <w:sz w:val="19"/>
              </w:rPr>
              <w:t>Support portal (Jira)</w:t>
            </w:r>
          </w:p>
        </w:tc>
        <w:tc>
          <w:tcPr>
            <w:tcW w:type="dxa" w:w="7087"/>
          </w:tcPr>
          <w:p>
            <w:r/>
            <w:r>
              <w:rPr>
                <w:sz w:val="19"/>
              </w:rPr>
              <w:t>https://restaurantbrands.atlassian.net/servicedesk/customer/portal/17</w:t>
            </w:r>
          </w:p>
        </w:tc>
      </w:tr>
      <w:tr>
        <w:tc>
          <w:tcPr>
            <w:tcW w:type="dxa" w:w="2551"/>
          </w:tcPr>
          <w:p>
            <w:r/>
            <w:r>
              <w:rPr>
                <w:sz w:val="19"/>
              </w:rPr>
              <w:t>One-off Snowflake setup</w:t>
            </w:r>
          </w:p>
        </w:tc>
        <w:tc>
          <w:tcPr>
            <w:tcW w:type="dxa" w:w="7087"/>
          </w:tcPr>
          <w:p>
            <w:r/>
            <w:r>
              <w:rPr>
                <w:sz w:val="19"/>
              </w:rPr>
              <w:t>setup/snowflake_setup.sql in the repository</w:t>
            </w:r>
          </w:p>
        </w:tc>
      </w:tr>
      <w:tr>
        <w:tc>
          <w:tcPr>
            <w:tcW w:type="dxa" w:w="2551"/>
          </w:tcPr>
          <w:p>
            <w:r/>
            <w:r>
              <w:rPr>
                <w:sz w:val="19"/>
              </w:rPr>
              <w:t>User documentation</w:t>
            </w:r>
          </w:p>
        </w:tc>
        <w:tc>
          <w:tcPr>
            <w:tcW w:type="dxa" w:w="7087"/>
          </w:tcPr>
          <w:p>
            <w:r/>
            <w:r>
              <w:rPr>
                <w:sz w:val="19"/>
              </w:rPr>
              <w:t>Help tab inside the application (tabs/help.py)</w:t>
            </w:r>
          </w:p>
        </w:tc>
      </w:tr>
    </w:tbl>
    <w:p/>
    <w:p>
      <w:pPr>
        <w:pStyle w:val="Heading1"/>
      </w:pPr>
      <w:r>
        <w:t>2. Solution Overview</w:t>
      </w:r>
    </w:p>
    <w:p>
      <w:pPr>
        <w:spacing w:after="120"/>
      </w:pPr>
      <w:r>
        <w:rPr>
          <w:i w:val="0"/>
        </w:rPr>
        <w:t>The application is a Streamlit in Snowflake (SiS) app. It runs entirely inside Snowflake — there is no separate server and no local run — and is deployed from a GitHub repository through a Snowflake Git repository object.</w:t>
      </w:r>
    </w:p>
    <w:p>
      <w:pPr>
        <w:pStyle w:val="Heading2"/>
      </w:pPr>
      <w:r>
        <w:t>2.1 Key features</w:t>
      </w:r>
    </w:p>
    <w:p>
      <w:pPr>
        <w:pStyle w:val="ListBullet"/>
      </w:pPr>
      <w:r>
        <w:t>Store and date selection, filtered to the stores the user is permitted to see.</w:t>
      </w:r>
    </w:p>
    <w:p>
      <w:pPr>
        <w:pStyle w:val="ListBullet"/>
      </w:pPr>
      <w:r>
        <w:t>Read-only view of the day's current sales and tenders and any adjustments already applied, with who applied them, when and why.</w:t>
      </w:r>
    </w:p>
    <w:p>
      <w:pPr>
        <w:pStyle w:val="ListBullet"/>
      </w:pPr>
      <w:r>
        <w:t>Spreadsheet-style entry grids for sales and tender adjustment lines, with validation.</w:t>
      </w:r>
    </w:p>
    <w:p>
      <w:pPr>
        <w:pStyle w:val="ListBullet"/>
      </w:pPr>
      <w:r>
        <w:t>Before/after previews showing the day's figures as they will be after the commit.</w:t>
      </w:r>
    </w:p>
    <w:p>
      <w:pPr>
        <w:pStyle w:val="ListBullet"/>
      </w:pPr>
      <w:r>
        <w:t>A single commit that writes to the Data Vault in one transaction and then runs the mart stored procedures.</w:t>
      </w:r>
    </w:p>
    <w:p>
      <w:pPr>
        <w:pStyle w:val="ListBullet"/>
      </w:pPr>
      <w:r>
        <w:t>A mandatory audit reason on every commit, stored in the Data Vault, plus an application audit log of every commit attempt (successful or not).</w:t>
      </w:r>
    </w:p>
    <w:p>
      <w:pPr>
        <w:pStyle w:val="ListBullet"/>
      </w:pPr>
      <w:r>
        <w:t>Role-based access: view-only or edit.</w:t>
      </w:r>
    </w:p>
    <w:p>
      <w:pPr>
        <w:pStyle w:val="Heading2"/>
      </w:pPr>
      <w:r>
        <w:t>2.2 Environments</w:t>
      </w:r>
    </w:p>
    <w:tbl>
      <w:tblPr>
        <w:tblStyle w:val="TableGrid"/>
        <w:tblW w:type="auto" w:w="0"/>
        <w:jc w:val="center"/>
        <w:tblLook w:firstColumn="1" w:firstRow="1" w:lastColumn="0" w:lastRow="0" w:noHBand="0" w:noVBand="1" w:val="04A0"/>
      </w:tblPr>
      <w:tblGrid>
        <w:gridCol w:w="3213"/>
        <w:gridCol w:w="3213"/>
        <w:gridCol w:w="3213"/>
      </w:tblGrid>
      <w:tr>
        <w:tc>
          <w:tcPr>
            <w:tcW w:type="dxa" w:w="1984"/>
            <w:shd w:val="clear" w:color="auto" w:fill="1F3A5F"/>
          </w:tcPr>
          <w:p>
            <w:r/>
            <w:r>
              <w:rPr>
                <w:b/>
                <w:color w:val="FFFFFF"/>
                <w:sz w:val="19"/>
              </w:rPr>
            </w:r>
          </w:p>
        </w:tc>
        <w:tc>
          <w:tcPr>
            <w:tcW w:type="dxa" w:w="3827"/>
            <w:shd w:val="clear" w:color="auto" w:fill="1F3A5F"/>
          </w:tcPr>
          <w:p>
            <w:r/>
            <w:r>
              <w:rPr>
                <w:b/>
                <w:color w:val="FFFFFF"/>
                <w:sz w:val="19"/>
              </w:rPr>
              <w:t>Development (DEV)</w:t>
            </w:r>
          </w:p>
        </w:tc>
        <w:tc>
          <w:tcPr>
            <w:tcW w:type="dxa" w:w="3827"/>
            <w:shd w:val="clear" w:color="auto" w:fill="1F3A5F"/>
          </w:tcPr>
          <w:p>
            <w:r/>
            <w:r>
              <w:rPr>
                <w:b/>
                <w:color w:val="FFFFFF"/>
                <w:sz w:val="19"/>
              </w:rPr>
              <w:t>Production (PROD)</w:t>
            </w:r>
          </w:p>
        </w:tc>
      </w:tr>
      <w:tr>
        <w:tc>
          <w:tcPr>
            <w:tcW w:type="dxa" w:w="1984"/>
          </w:tcPr>
          <w:p>
            <w:r/>
            <w:r>
              <w:rPr>
                <w:sz w:val="19"/>
              </w:rPr>
              <w:t>Streamlit object</w:t>
            </w:r>
          </w:p>
        </w:tc>
        <w:tc>
          <w:tcPr>
            <w:tcW w:type="dxa" w:w="3827"/>
          </w:tcPr>
          <w:p>
            <w:r/>
            <w:r>
              <w:rPr>
                <w:sz w:val="19"/>
              </w:rPr>
              <w:t>STREAMLIT_APPS.DATA_MANAGEMENT.SALES_TENDER_ADJUSTMENTS_DEV</w:t>
            </w:r>
          </w:p>
        </w:tc>
        <w:tc>
          <w:tcPr>
            <w:tcW w:type="dxa" w:w="3827"/>
          </w:tcPr>
          <w:p>
            <w:r/>
            <w:r>
              <w:rPr>
                <w:sz w:val="19"/>
              </w:rPr>
              <w:t>STREAMLIT_APPS.DATA_MANAGEMENT.SALES_TENDER_ADJUSTMENTS</w:t>
            </w:r>
          </w:p>
        </w:tc>
      </w:tr>
      <w:tr>
        <w:tc>
          <w:tcPr>
            <w:tcW w:type="dxa" w:w="1984"/>
          </w:tcPr>
          <w:p>
            <w:r/>
            <w:r>
              <w:rPr>
                <w:sz w:val="19"/>
              </w:rPr>
              <w:t>App title</w:t>
            </w:r>
          </w:p>
        </w:tc>
        <w:tc>
          <w:tcPr>
            <w:tcW w:type="dxa" w:w="3827"/>
          </w:tcPr>
          <w:p>
            <w:r/>
            <w:r>
              <w:rPr>
                <w:sz w:val="19"/>
              </w:rPr>
              <w:t>Sales and Tender Adjustments (DEV)</w:t>
            </w:r>
          </w:p>
        </w:tc>
        <w:tc>
          <w:tcPr>
            <w:tcW w:type="dxa" w:w="3827"/>
          </w:tcPr>
          <w:p>
            <w:r/>
            <w:r>
              <w:rPr>
                <w:sz w:val="19"/>
              </w:rPr>
              <w:t>Sales and Tender Adjustments</w:t>
            </w:r>
          </w:p>
        </w:tc>
      </w:tr>
      <w:tr>
        <w:tc>
          <w:tcPr>
            <w:tcW w:type="dxa" w:w="1984"/>
          </w:tcPr>
          <w:p>
            <w:r/>
            <w:r>
              <w:rPr>
                <w:sz w:val="19"/>
              </w:rPr>
              <w:t>Git branch</w:t>
            </w:r>
          </w:p>
        </w:tc>
        <w:tc>
          <w:tcPr>
            <w:tcW w:type="dxa" w:w="3827"/>
          </w:tcPr>
          <w:p>
            <w:r/>
            <w:r>
              <w:rPr>
                <w:sz w:val="19"/>
              </w:rPr>
              <w:t>develop</w:t>
            </w:r>
          </w:p>
        </w:tc>
        <w:tc>
          <w:tcPr>
            <w:tcW w:type="dxa" w:w="3827"/>
          </w:tcPr>
          <w:p>
            <w:r/>
            <w:r>
              <w:rPr>
                <w:sz w:val="19"/>
              </w:rPr>
              <w:t>main</w:t>
            </w:r>
          </w:p>
        </w:tc>
      </w:tr>
      <w:tr>
        <w:tc>
          <w:tcPr>
            <w:tcW w:type="dxa" w:w="1984"/>
          </w:tcPr>
          <w:p>
            <w:r/>
            <w:r>
              <w:rPr>
                <w:sz w:val="19"/>
              </w:rPr>
              <w:t>EDW database (DB_EDW)</w:t>
            </w:r>
          </w:p>
        </w:tc>
        <w:tc>
          <w:tcPr>
            <w:tcW w:type="dxa" w:w="3827"/>
          </w:tcPr>
          <w:p>
            <w:r/>
            <w:r>
              <w:rPr>
                <w:sz w:val="19"/>
              </w:rPr>
              <w:t>EDW_TEST</w:t>
            </w:r>
          </w:p>
        </w:tc>
        <w:tc>
          <w:tcPr>
            <w:tcW w:type="dxa" w:w="3827"/>
          </w:tcPr>
          <w:p>
            <w:r/>
            <w:r>
              <w:rPr>
                <w:sz w:val="19"/>
              </w:rPr>
              <w:t>EDW_PROD (set by CI on deploy)</w:t>
            </w:r>
          </w:p>
        </w:tc>
      </w:tr>
      <w:tr>
        <w:tc>
          <w:tcPr>
            <w:tcW w:type="dxa" w:w="1984"/>
          </w:tcPr>
          <w:p>
            <w:r/>
            <w:r>
              <w:rPr>
                <w:sz w:val="19"/>
              </w:rPr>
              <w:t>Who can open it</w:t>
            </w:r>
          </w:p>
        </w:tc>
        <w:tc>
          <w:tcPr>
            <w:tcW w:type="dxa" w:w="3827"/>
          </w:tcPr>
          <w:p>
            <w:r/>
            <w:r>
              <w:rPr>
                <w:sz w:val="19"/>
              </w:rPr>
              <w:t>RL_STREAMLIT_ADMIN</w:t>
            </w:r>
          </w:p>
        </w:tc>
        <w:tc>
          <w:tcPr>
            <w:tcW w:type="dxa" w:w="3827"/>
          </w:tcPr>
          <w:p>
            <w:r/>
            <w:r>
              <w:rPr>
                <w:sz w:val="19"/>
              </w:rPr>
              <w:t>RL_STREAMLIT_EDITOR, RL_STREAMLIT_ADMIN</w:t>
            </w:r>
          </w:p>
        </w:tc>
      </w:tr>
      <w:tr>
        <w:tc>
          <w:tcPr>
            <w:tcW w:type="dxa" w:w="1984"/>
          </w:tcPr>
          <w:p>
            <w:r/>
            <w:r>
              <w:rPr>
                <w:sz w:val="19"/>
              </w:rPr>
              <w:t>Query warehouse</w:t>
            </w:r>
          </w:p>
        </w:tc>
        <w:tc>
          <w:tcPr>
            <w:tcW w:type="dxa" w:w="3827"/>
          </w:tcPr>
          <w:p>
            <w:r/>
            <w:r>
              <w:rPr>
                <w:sz w:val="19"/>
              </w:rPr>
              <w:t>STREAMLIT_WH</w:t>
            </w:r>
          </w:p>
        </w:tc>
        <w:tc>
          <w:tcPr>
            <w:tcW w:type="dxa" w:w="3827"/>
          </w:tcPr>
          <w:p>
            <w:r/>
            <w:r>
              <w:rPr>
                <w:sz w:val="19"/>
              </w:rPr>
              <w:t>STREAMLIT_WH</w:t>
            </w:r>
          </w:p>
        </w:tc>
      </w:tr>
      <w:tr>
        <w:tc>
          <w:tcPr>
            <w:tcW w:type="dxa" w:w="1984"/>
          </w:tcPr>
          <w:p>
            <w:r/>
            <w:r>
              <w:rPr>
                <w:sz w:val="19"/>
              </w:rPr>
              <w:t>App audit log</w:t>
            </w:r>
          </w:p>
        </w:tc>
        <w:tc>
          <w:tcPr>
            <w:tcW w:type="dxa" w:w="3827"/>
          </w:tcPr>
          <w:p>
            <w:r/>
            <w:r>
              <w:rPr>
                <w:sz w:val="19"/>
              </w:rPr>
              <w:t>STREAMLIT_APPS.DATA_MANAGEMENT.AUDIT_LOG_ADJUSTMENTS (shared)</w:t>
            </w:r>
          </w:p>
        </w:tc>
        <w:tc>
          <w:tcPr>
            <w:tcW w:type="dxa" w:w="3827"/>
          </w:tcPr>
          <w:p>
            <w:r/>
            <w:r>
              <w:rPr>
                <w:sz w:val="19"/>
              </w:rPr>
              <w:t>STREAMLIT_APPS.DATA_MANAGEMENT.AUDIT_LOG_ADJUSTMENTS (shared)</w:t>
            </w:r>
          </w:p>
        </w:tc>
      </w:tr>
    </w:tbl>
    <w:p/>
    <w:p>
      <w:pPr>
        <w:spacing w:after="120"/>
      </w:pPr>
      <w:r>
        <w:rPr>
          <w:i w:val="0"/>
        </w:rPr>
        <w:t>The database name shown in the app header ("Database: EDW_TEST" or "EDW_PROD") is how a user tells the two environments apart.</w:t>
      </w:r>
    </w:p>
    <w:p>
      <w:pPr>
        <w:pStyle w:val="Heading1"/>
      </w:pPr>
      <w:r>
        <w:t>3. Architecture</w:t>
      </w:r>
    </w:p>
    <w:p>
      <w:pPr>
        <w:pStyle w:val="Heading2"/>
      </w:pPr>
      <w:r>
        <w:t>3.1 Components</w:t>
      </w:r>
    </w:p>
    <w:tbl>
      <w:tblPr>
        <w:tblStyle w:val="TableGrid"/>
        <w:tblW w:type="auto" w:w="0"/>
        <w:jc w:val="center"/>
        <w:tblLook w:firstColumn="1" w:firstRow="1" w:lastColumn="0" w:lastRow="0" w:noHBand="0" w:noVBand="1" w:val="04A0"/>
      </w:tblPr>
      <w:tblGrid>
        <w:gridCol w:w="4819"/>
        <w:gridCol w:w="4819"/>
      </w:tblGrid>
      <w:tr>
        <w:tc>
          <w:tcPr>
            <w:tcW w:type="dxa" w:w="3402"/>
            <w:shd w:val="clear" w:color="auto" w:fill="1F3A5F"/>
          </w:tcPr>
          <w:p>
            <w:r/>
            <w:r>
              <w:rPr>
                <w:b/>
                <w:color w:val="FFFFFF"/>
                <w:sz w:val="19"/>
              </w:rPr>
              <w:t>Component</w:t>
            </w:r>
          </w:p>
        </w:tc>
        <w:tc>
          <w:tcPr>
            <w:tcW w:type="dxa" w:w="6236"/>
            <w:shd w:val="clear" w:color="auto" w:fill="1F3A5F"/>
          </w:tcPr>
          <w:p>
            <w:r/>
            <w:r>
              <w:rPr>
                <w:b/>
                <w:color w:val="FFFFFF"/>
                <w:sz w:val="19"/>
              </w:rPr>
              <w:t>Role</w:t>
            </w:r>
          </w:p>
        </w:tc>
      </w:tr>
      <w:tr>
        <w:tc>
          <w:tcPr>
            <w:tcW w:type="dxa" w:w="3402"/>
          </w:tcPr>
          <w:p>
            <w:r/>
            <w:r>
              <w:rPr>
                <w:sz w:val="19"/>
              </w:rPr>
              <w:t>GitHub repository rbl-biadmin/sales-tender-adjustments</w:t>
            </w:r>
          </w:p>
        </w:tc>
        <w:tc>
          <w:tcPr>
            <w:tcW w:type="dxa" w:w="6236"/>
          </w:tcPr>
          <w:p>
            <w:r/>
            <w:r>
              <w:rPr>
                <w:sz w:val="19"/>
              </w:rPr>
              <w:t>Source of truth for the application code. Branches: develop (DEV), main (PROD).</w:t>
            </w:r>
          </w:p>
        </w:tc>
      </w:tr>
      <w:tr>
        <w:tc>
          <w:tcPr>
            <w:tcW w:type="dxa" w:w="3402"/>
          </w:tcPr>
          <w:p>
            <w:r/>
            <w:r>
              <w:rPr>
                <w:sz w:val="19"/>
              </w:rPr>
              <w:t>GitHub Actions workflow (.github/workflows/deploy.yml)</w:t>
            </w:r>
          </w:p>
        </w:tc>
        <w:tc>
          <w:tcPr>
            <w:tcW w:type="dxa" w:w="6236"/>
          </w:tcPr>
          <w:p>
            <w:r/>
            <w:r>
              <w:rPr>
                <w:sz w:val="19"/>
              </w:rPr>
              <w:t>Runs on every push to develop or main. On main, rewrites DB_EDW to EDW_PROD and commits it back. Then tells Snowflake to fetch the repository.</w:t>
            </w:r>
          </w:p>
        </w:tc>
      </w:tr>
      <w:tr>
        <w:tc>
          <w:tcPr>
            <w:tcW w:type="dxa" w:w="3402"/>
          </w:tcPr>
          <w:p>
            <w:r/>
            <w:r>
              <w:rPr>
                <w:sz w:val="19"/>
              </w:rPr>
              <w:t>Snowflake Git repository STREAMLIT_APPS.DATA_MANAGEMENT.SALES_TENDER_ADJUSTMENTS</w:t>
            </w:r>
          </w:p>
        </w:tc>
        <w:tc>
          <w:tcPr>
            <w:tcW w:type="dxa" w:w="6236"/>
          </w:tcPr>
          <w:p>
            <w:r/>
            <w:r>
              <w:rPr>
                <w:sz w:val="19"/>
              </w:rPr>
              <w:t>Snowflake's copy of the GitHub repository. Created with API integration GIT_API_INTEGRATION and credentials secret STREAMLIT_APPS.DATA_MANAGEMENT.git_secret.</w:t>
            </w:r>
          </w:p>
        </w:tc>
      </w:tr>
      <w:tr>
        <w:tc>
          <w:tcPr>
            <w:tcW w:type="dxa" w:w="3402"/>
          </w:tcPr>
          <w:p>
            <w:r/>
            <w:r>
              <w:rPr>
                <w:sz w:val="19"/>
              </w:rPr>
              <w:t>Streamlit objects (DEV and PROD)</w:t>
            </w:r>
          </w:p>
        </w:tc>
        <w:tc>
          <w:tcPr>
            <w:tcW w:type="dxa" w:w="6236"/>
          </w:tcPr>
          <w:p>
            <w:r/>
            <w:r>
              <w:rPr>
                <w:sz w:val="19"/>
              </w:rPr>
              <w:t>Each points at one branch of the Git repository (…/branches/develop, …/branches/main) with main file streamlit_app.py.</w:t>
            </w:r>
          </w:p>
        </w:tc>
      </w:tr>
      <w:tr>
        <w:tc>
          <w:tcPr>
            <w:tcW w:type="dxa" w:w="3402"/>
          </w:tcPr>
          <w:p>
            <w:r/>
            <w:r>
              <w:rPr>
                <w:sz w:val="19"/>
              </w:rPr>
              <w:t>EDW mart (MART_SALES schema)</w:t>
            </w:r>
          </w:p>
        </w:tc>
        <w:tc>
          <w:tcPr>
            <w:tcW w:type="dxa" w:w="6236"/>
          </w:tcPr>
          <w:p>
            <w:r/>
            <w:r>
              <w:rPr>
                <w:sz w:val="19"/>
              </w:rPr>
              <w:t>Read side: stores, channels, daily sales and tenders, existing adjustments. Also holds the stored procedures run after a commit.</w:t>
            </w:r>
          </w:p>
        </w:tc>
      </w:tr>
      <w:tr>
        <w:tc>
          <w:tcPr>
            <w:tcW w:type="dxa" w:w="3402"/>
          </w:tcPr>
          <w:p>
            <w:r/>
            <w:r>
              <w:rPr>
                <w:sz w:val="19"/>
              </w:rPr>
              <w:t>EDW Data Vault (DATAVAULT schema)</w:t>
            </w:r>
          </w:p>
        </w:tc>
        <w:tc>
          <w:tcPr>
            <w:tcW w:type="dxa" w:w="6236"/>
          </w:tcPr>
          <w:p>
            <w:r/>
            <w:r>
              <w:rPr>
                <w:sz w:val="19"/>
              </w:rPr>
              <w:t>Write side: hubs, links and satellites for adjustments and their audit records.</w:t>
            </w:r>
          </w:p>
        </w:tc>
      </w:tr>
      <w:tr>
        <w:tc>
          <w:tcPr>
            <w:tcW w:type="dxa" w:w="3402"/>
          </w:tcPr>
          <w:p>
            <w:r/>
            <w:r>
              <w:rPr>
                <w:sz w:val="19"/>
              </w:rPr>
              <w:t>App audit log table</w:t>
            </w:r>
          </w:p>
        </w:tc>
        <w:tc>
          <w:tcPr>
            <w:tcW w:type="dxa" w:w="6236"/>
          </w:tcPr>
          <w:p>
            <w:r/>
            <w:r>
              <w:rPr>
                <w:sz w:val="19"/>
              </w:rPr>
              <w:t>One row per commit attempt, shared by DEV and PROD.</w:t>
            </w:r>
          </w:p>
        </w:tc>
      </w:tr>
      <w:tr>
        <w:tc>
          <w:tcPr>
            <w:tcW w:type="dxa" w:w="3402"/>
          </w:tcPr>
          <w:p>
            <w:r/>
            <w:r>
              <w:rPr>
                <w:sz w:val="19"/>
              </w:rPr>
              <w:t>Power BI</w:t>
            </w:r>
          </w:p>
        </w:tc>
        <w:tc>
          <w:tcPr>
            <w:tcW w:type="dxa" w:w="6236"/>
          </w:tcPr>
          <w:p>
            <w:r/>
            <w:r>
              <w:rPr>
                <w:sz w:val="19"/>
              </w:rPr>
              <w:t>Downstream reporting. Not refreshed by the app — the user runs a Power BI refresh after committing.</w:t>
            </w:r>
          </w:p>
        </w:tc>
      </w:tr>
    </w:tbl>
    <w:p/>
    <w:p>
      <w:pPr>
        <w:pStyle w:val="Heading2"/>
      </w:pPr>
      <w:r>
        <w:t>3.2 Data flow</w:t>
      </w:r>
    </w:p>
    <w:p>
      <w:pPr>
        <w:pStyle w:val="ListNumber"/>
      </w:pPr>
      <w:r>
        <w:t>The user picks a store and date. The app reads the day's figures from the mart.</w:t>
      </w:r>
    </w:p>
    <w:p>
      <w:pPr>
        <w:pStyle w:val="ListNumber"/>
      </w:pPr>
      <w:r>
        <w:t>The user enters adjustment lines (the change to apply, not new totals) and checks the previews.</w:t>
      </w:r>
    </w:p>
    <w:p>
      <w:pPr>
        <w:pStyle w:val="ListNumber"/>
      </w:pPr>
      <w:r>
        <w:t>On commit, the app writes hub, link and satellite rows to the Data Vault in one transaction.</w:t>
      </w:r>
    </w:p>
    <w:p>
      <w:pPr>
        <w:pStyle w:val="ListNumber"/>
      </w:pPr>
      <w:r>
        <w:t>After the transaction commits, the app calls the mart stored procedures, which rebuild the adjustment facts, the trading-days lookup and the daily aggregates for that store/day.</w:t>
      </w:r>
    </w:p>
    <w:p>
      <w:pPr>
        <w:pStyle w:val="ListNumber"/>
      </w:pPr>
      <w:r>
        <w:t>The app writes one row to the audit log and reloads the day's figures.</w:t>
      </w:r>
    </w:p>
    <w:p>
      <w:pPr>
        <w:pStyle w:val="ListNumber"/>
      </w:pPr>
      <w:r>
        <w:t>The user runs a Power BI refresh. Dates older than 7 days (UTC) need a manual partition refresh by Support.</w:t>
      </w:r>
    </w:p>
    <w:p>
      <w:pPr>
        <w:pStyle w:val="Heading2"/>
      </w:pPr>
      <w:r>
        <w:t>3.3 Runtime model</w:t>
      </w:r>
    </w:p>
    <w:p>
      <w:pPr>
        <w:pStyle w:val="ListBullet"/>
      </w:pPr>
      <w:r>
        <w:rPr>
          <w:b/>
        </w:rPr>
        <w:t xml:space="preserve">Owner's rights. </w:t>
      </w:r>
      <w:r>
        <w:t>Streamlit in Snowflake runs every query with the app owner role's privileges, not the viewer's. The owner role therefore needs every read, write and procedure grant (see section 8).</w:t>
      </w:r>
    </w:p>
    <w:p>
      <w:pPr>
        <w:pStyle w:val="ListBullet"/>
      </w:pPr>
      <w:r>
        <w:rPr>
          <w:b/>
        </w:rPr>
        <w:t xml:space="preserve">Viewer identity. </w:t>
      </w:r>
      <w:r>
        <w:t>CURRENT_USER() and CURRENT_ROLE() return the owner inside SiS. The app reads the viewer's identity from the Streamlit run context (user_info) and records that in the vault and audit log.</w:t>
      </w:r>
    </w:p>
    <w:p>
      <w:pPr>
        <w:pStyle w:val="ListBullet"/>
      </w:pPr>
      <w:r>
        <w:rPr>
          <w:b/>
        </w:rPr>
        <w:t xml:space="preserve">Every tab renders on every run. </w:t>
      </w:r>
      <w:r>
        <w:t>Streamlit tabs are not lazy: each interaction re-runs the script and renders all six tabs in order. Expensive reads are therefore cached (section 7).</w:t>
      </w:r>
    </w:p>
    <w:p>
      <w:pPr>
        <w:pStyle w:val="ListBullet"/>
      </w:pPr>
      <w:r>
        <w:rPr>
          <w:b/>
        </w:rPr>
        <w:t xml:space="preserve">Session timeout. </w:t>
      </w:r>
      <w:r>
        <w:t>After 15 minutes of inactivity the next interaction stops the app and asks the user to refresh the page; a warning shows from 10 minutes. This is housekeeping, not a security control.</w:t>
      </w:r>
    </w:p>
    <w:p>
      <w:pPr>
        <w:pStyle w:val="Heading1"/>
      </w:pPr>
      <w:r>
        <w:t>4. Functional Design</w:t>
      </w:r>
    </w:p>
    <w:p>
      <w:pPr>
        <w:spacing w:after="120"/>
      </w:pPr>
      <w:r>
        <w:rPr>
          <w:i w:val="0"/>
        </w:rPr>
        <w:t>The app is a wizard across six tabs. Steps 1–7 are numbered on screen.</w:t>
      </w:r>
    </w:p>
    <w:tbl>
      <w:tblPr>
        <w:tblStyle w:val="TableGrid"/>
        <w:tblW w:type="auto" w:w="0"/>
        <w:jc w:val="center"/>
        <w:tblLook w:firstColumn="1" w:firstRow="1" w:lastColumn="0" w:lastRow="0" w:noHBand="0" w:noVBand="1" w:val="04A0"/>
      </w:tblPr>
      <w:tblGrid>
        <w:gridCol w:w="3213"/>
        <w:gridCol w:w="3213"/>
        <w:gridCol w:w="3213"/>
      </w:tblGrid>
      <w:tr>
        <w:tc>
          <w:tcPr>
            <w:tcW w:type="dxa" w:w="1984"/>
            <w:shd w:val="clear" w:color="auto" w:fill="1F3A5F"/>
          </w:tcPr>
          <w:p>
            <w:r/>
            <w:r>
              <w:rPr>
                <w:b/>
                <w:color w:val="FFFFFF"/>
                <w:sz w:val="19"/>
              </w:rPr>
              <w:t>Tab</w:t>
            </w:r>
          </w:p>
        </w:tc>
        <w:tc>
          <w:tcPr>
            <w:tcW w:type="dxa" w:w="850"/>
            <w:shd w:val="clear" w:color="auto" w:fill="1F3A5F"/>
          </w:tcPr>
          <w:p>
            <w:r/>
            <w:r>
              <w:rPr>
                <w:b/>
                <w:color w:val="FFFFFF"/>
                <w:sz w:val="19"/>
              </w:rPr>
              <w:t>Steps</w:t>
            </w:r>
          </w:p>
        </w:tc>
        <w:tc>
          <w:tcPr>
            <w:tcW w:type="dxa" w:w="6803"/>
            <w:shd w:val="clear" w:color="auto" w:fill="1F3A5F"/>
          </w:tcPr>
          <w:p>
            <w:r/>
            <w:r>
              <w:rPr>
                <w:b/>
                <w:color w:val="FFFFFF"/>
                <w:sz w:val="19"/>
              </w:rPr>
              <w:t>What it does</w:t>
            </w:r>
          </w:p>
        </w:tc>
      </w:tr>
      <w:tr>
        <w:tc>
          <w:tcPr>
            <w:tcW w:type="dxa" w:w="1984"/>
          </w:tcPr>
          <w:p>
            <w:r/>
            <w:r>
              <w:rPr>
                <w:sz w:val="19"/>
              </w:rPr>
              <w:t>1. Store &amp; Date</w:t>
            </w:r>
          </w:p>
        </w:tc>
        <w:tc>
          <w:tcPr>
            <w:tcW w:type="dxa" w:w="850"/>
          </w:tcPr>
          <w:p>
            <w:r/>
            <w:r>
              <w:rPr>
                <w:sz w:val="19"/>
              </w:rPr>
              <w:t>1–2</w:t>
            </w:r>
          </w:p>
        </w:tc>
        <w:tc>
          <w:tcPr>
            <w:tcW w:type="dxa" w:w="6803"/>
          </w:tcPr>
          <w:p>
            <w:r/>
            <w:r>
              <w:rPr>
                <w:sz w:val="19"/>
              </w:rPr>
              <w:t>Division, brand, store and date pickers. Read-only tables of the day's sales and tenders (current, including existing adjustments) and existing sales and tender adjustments. Refresh figures button.</w:t>
            </w:r>
          </w:p>
        </w:tc>
      </w:tr>
      <w:tr>
        <w:tc>
          <w:tcPr>
            <w:tcW w:type="dxa" w:w="1984"/>
          </w:tcPr>
          <w:p>
            <w:r/>
            <w:r>
              <w:rPr>
                <w:sz w:val="19"/>
              </w:rPr>
              <w:t>2. Sales Adjustments</w:t>
            </w:r>
          </w:p>
        </w:tc>
        <w:tc>
          <w:tcPr>
            <w:tcW w:type="dxa" w:w="850"/>
          </w:tcPr>
          <w:p>
            <w:r/>
            <w:r>
              <w:rPr>
                <w:sz w:val="19"/>
              </w:rPr>
              <w:t>3–4</w:t>
            </w:r>
          </w:p>
        </w:tc>
        <w:tc>
          <w:tcPr>
            <w:tcW w:type="dxa" w:w="6803"/>
          </w:tcPr>
          <w:p>
            <w:r/>
            <w:r>
              <w:rPr>
                <w:sz w:val="19"/>
              </w:rPr>
              <w:t>Entry grid for sales lines; before/after preview with Report Net Sales.</w:t>
            </w:r>
          </w:p>
        </w:tc>
      </w:tr>
      <w:tr>
        <w:tc>
          <w:tcPr>
            <w:tcW w:type="dxa" w:w="1984"/>
          </w:tcPr>
          <w:p>
            <w:r/>
            <w:r>
              <w:rPr>
                <w:sz w:val="19"/>
              </w:rPr>
              <w:t>3. Tender Adjustments</w:t>
            </w:r>
          </w:p>
        </w:tc>
        <w:tc>
          <w:tcPr>
            <w:tcW w:type="dxa" w:w="850"/>
          </w:tcPr>
          <w:p>
            <w:r/>
            <w:r>
              <w:rPr>
                <w:sz w:val="19"/>
              </w:rPr>
              <w:t>5–6</w:t>
            </w:r>
          </w:p>
        </w:tc>
        <w:tc>
          <w:tcPr>
            <w:tcW w:type="dxa" w:w="6803"/>
          </w:tcPr>
          <w:p>
            <w:r/>
            <w:r>
              <w:rPr>
                <w:sz w:val="19"/>
              </w:rPr>
              <w:t>Entry grid for tender lines; before/after preview.</w:t>
            </w:r>
          </w:p>
        </w:tc>
      </w:tr>
      <w:tr>
        <w:tc>
          <w:tcPr>
            <w:tcW w:type="dxa" w:w="1984"/>
          </w:tcPr>
          <w:p>
            <w:r/>
            <w:r>
              <w:rPr>
                <w:sz w:val="19"/>
              </w:rPr>
              <w:t>4. Review &amp; Commit</w:t>
            </w:r>
          </w:p>
        </w:tc>
        <w:tc>
          <w:tcPr>
            <w:tcW w:type="dxa" w:w="850"/>
          </w:tcPr>
          <w:p>
            <w:r/>
            <w:r>
              <w:rPr>
                <w:sz w:val="19"/>
              </w:rPr>
              <w:t>7</w:t>
            </w:r>
          </w:p>
        </w:tc>
        <w:tc>
          <w:tcPr>
            <w:tcW w:type="dxa" w:w="6803"/>
          </w:tcPr>
          <w:p>
            <w:r/>
            <w:r>
              <w:rPr>
                <w:sz w:val="19"/>
              </w:rPr>
              <w:t>Summary of what will be written, mandatory audit reason, confirmation tick box, Commit Changes button.</w:t>
            </w:r>
          </w:p>
        </w:tc>
      </w:tr>
      <w:tr>
        <w:tc>
          <w:tcPr>
            <w:tcW w:type="dxa" w:w="1984"/>
          </w:tcPr>
          <w:p>
            <w:r/>
            <w:r>
              <w:rPr>
                <w:sz w:val="19"/>
              </w:rPr>
              <w:t>Audit Log</w:t>
            </w:r>
          </w:p>
        </w:tc>
        <w:tc>
          <w:tcPr>
            <w:tcW w:type="dxa" w:w="850"/>
          </w:tcPr>
          <w:p>
            <w:r/>
            <w:r>
              <w:rPr>
                <w:sz w:val="19"/>
              </w:rPr>
              <w:t>—</w:t>
            </w:r>
          </w:p>
        </w:tc>
        <w:tc>
          <w:tcPr>
            <w:tcW w:type="dxa" w:w="6803"/>
          </w:tcPr>
          <w:p>
            <w:r/>
            <w:r>
              <w:rPr>
                <w:sz w:val="19"/>
              </w:rPr>
              <w:t>Last 1,000 commit attempts, newest first, with CSV download. Editors and admins only.</w:t>
            </w:r>
          </w:p>
        </w:tc>
      </w:tr>
      <w:tr>
        <w:tc>
          <w:tcPr>
            <w:tcW w:type="dxa" w:w="1984"/>
          </w:tcPr>
          <w:p>
            <w:r/>
            <w:r>
              <w:rPr>
                <w:sz w:val="19"/>
              </w:rPr>
              <w:t>Help</w:t>
            </w:r>
          </w:p>
        </w:tc>
        <w:tc>
          <w:tcPr>
            <w:tcW w:type="dxa" w:w="850"/>
          </w:tcPr>
          <w:p>
            <w:r/>
            <w:r>
              <w:rPr>
                <w:sz w:val="19"/>
              </w:rPr>
              <w:t>—</w:t>
            </w:r>
          </w:p>
        </w:tc>
        <w:tc>
          <w:tcPr>
            <w:tcW w:type="dxa" w:w="6803"/>
          </w:tcPr>
          <w:p>
            <w:r/>
            <w:r>
              <w:rPr>
                <w:sz w:val="19"/>
              </w:rPr>
              <w:t>User documentation, access level, troubleshooting and support link.</w:t>
            </w:r>
          </w:p>
        </w:tc>
      </w:tr>
    </w:tbl>
    <w:p/>
    <w:p>
      <w:pPr>
        <w:pStyle w:val="Heading2"/>
      </w:pPr>
      <w:r>
        <w:t>4.1 Store &amp; Date</w:t>
      </w:r>
    </w:p>
    <w:p>
      <w:pPr>
        <w:pStyle w:val="ListBullet"/>
      </w:pPr>
      <w:r>
        <w:t>The store list comes from DIM_STORES joined to DIM_BRANDS and DIM_DIVISIONS, and to the vault REF_BRANDS / REF_DIVISIONS for BRAND_ID / DIVISION_ID. It is filtered by the row-access policy on the mart, so users only see stores they are entitled to.</w:t>
      </w:r>
    </w:p>
    <w:p>
      <w:pPr>
        <w:pStyle w:val="ListBullet"/>
      </w:pPr>
      <w:r>
        <w:t>The date defaults to yesterday and cannot be in the future.</w:t>
      </w:r>
    </w:p>
    <w:p>
      <w:pPr>
        <w:pStyle w:val="ListBullet"/>
      </w:pPr>
      <w:r>
        <w:t>If the user has entered adjustments and changes store or date, the change is held until they confirm "Discard entered adjustments and switch".</w:t>
      </w:r>
    </w:p>
    <w:p>
      <w:pPr>
        <w:pStyle w:val="ListBullet"/>
      </w:pPr>
      <w:r>
        <w:t>If adjustments already exist for the day, a warning explains that committing replaces them.</w:t>
      </w:r>
    </w:p>
    <w:p>
      <w:pPr>
        <w:pStyle w:val="Heading2"/>
      </w:pPr>
      <w:r>
        <w:t>4.2 Sales and tender entry</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color="auto" w:fill="1F3A5F"/>
          </w:tcPr>
          <w:p>
            <w:r/>
            <w:r>
              <w:rPr>
                <w:b/>
                <w:color w:val="FFFFFF"/>
                <w:sz w:val="19"/>
              </w:rPr>
            </w:r>
          </w:p>
        </w:tc>
        <w:tc>
          <w:tcPr>
            <w:tcW w:type="dxa" w:w="3969"/>
            <w:shd w:val="clear" w:color="auto" w:fill="1F3A5F"/>
          </w:tcPr>
          <w:p>
            <w:r/>
            <w:r>
              <w:rPr>
                <w:b/>
                <w:color w:val="FFFFFF"/>
                <w:sz w:val="19"/>
              </w:rPr>
              <w:t>Sales</w:t>
            </w:r>
          </w:p>
        </w:tc>
        <w:tc>
          <w:tcPr>
            <w:tcW w:type="dxa" w:w="3969"/>
            <w:shd w:val="clear" w:color="auto" w:fill="1F3A5F"/>
          </w:tcPr>
          <w:p>
            <w:r/>
            <w:r>
              <w:rPr>
                <w:b/>
                <w:color w:val="FFFFFF"/>
                <w:sz w:val="19"/>
              </w:rPr>
              <w:t>Tender</w:t>
            </w:r>
          </w:p>
        </w:tc>
      </w:tr>
      <w:tr>
        <w:tc>
          <w:tcPr>
            <w:tcW w:type="dxa" w:w="1701"/>
          </w:tcPr>
          <w:p>
            <w:r/>
            <w:r>
              <w:rPr>
                <w:sz w:val="19"/>
              </w:rPr>
              <w:t>Line key</w:t>
            </w:r>
          </w:p>
        </w:tc>
        <w:tc>
          <w:tcPr>
            <w:tcW w:type="dxa" w:w="3969"/>
          </w:tcPr>
          <w:p>
            <w:r/>
            <w:r>
              <w:rPr>
                <w:sz w:val="19"/>
              </w:rPr>
              <w:t>Order | Delivery Channel (one dropdown of valid pairs)</w:t>
            </w:r>
          </w:p>
        </w:tc>
        <w:tc>
          <w:tcPr>
            <w:tcW w:type="dxa" w:w="3969"/>
          </w:tcPr>
          <w:p>
            <w:r/>
            <w:r>
              <w:rPr>
                <w:sz w:val="19"/>
              </w:rPr>
              <w:t>Payment Type + Order | Delivery Channel</w:t>
            </w:r>
          </w:p>
        </w:tc>
      </w:tr>
      <w:tr>
        <w:tc>
          <w:tcPr>
            <w:tcW w:type="dxa" w:w="1701"/>
          </w:tcPr>
          <w:p>
            <w:r/>
            <w:r>
              <w:rPr>
                <w:sz w:val="19"/>
              </w:rPr>
              <w:t>Measures</w:t>
            </w:r>
          </w:p>
        </w:tc>
        <w:tc>
          <w:tcPr>
            <w:tcW w:type="dxa" w:w="3969"/>
          </w:tcPr>
          <w:p>
            <w:r/>
            <w:r>
              <w:rPr>
                <w:sz w:val="19"/>
              </w:rPr>
              <w:t>Transactions, Amount, Delivery Fees, Bottle Fee, Gift Card, TB Fund, Discount, Promos</w:t>
            </w:r>
          </w:p>
        </w:tc>
        <w:tc>
          <w:tcPr>
            <w:tcW w:type="dxa" w:w="3969"/>
          </w:tcPr>
          <w:p>
            <w:r/>
            <w:r>
              <w:rPr>
                <w:sz w:val="19"/>
              </w:rPr>
              <w:t>Tender Amount, Tip Amount</w:t>
            </w:r>
          </w:p>
        </w:tc>
      </w:tr>
      <w:tr>
        <w:tc>
          <w:tcPr>
            <w:tcW w:type="dxa" w:w="1701"/>
          </w:tcPr>
          <w:p>
            <w:r/>
            <w:r>
              <w:rPr>
                <w:sz w:val="19"/>
              </w:rPr>
              <w:t>Dropdown source</w:t>
            </w:r>
          </w:p>
        </w:tc>
        <w:tc>
          <w:tcPr>
            <w:tcW w:type="dxa" w:w="3969"/>
          </w:tcPr>
          <w:p>
            <w:r/>
            <w:r>
              <w:rPr>
                <w:sz w:val="19"/>
              </w:rPr>
              <w:t>Channel pairs traded by the store in the last 14 days, plus pairs on the chosen day, plus Adjustment | Adjustment</w:t>
            </w:r>
          </w:p>
        </w:tc>
        <w:tc>
          <w:tcPr>
            <w:tcW w:type="dxa" w:w="3969"/>
          </w:tcPr>
          <w:p>
            <w:r/>
            <w:r>
              <w:rPr>
                <w:sz w:val="19"/>
              </w:rPr>
              <w:t>Payment types taken in the last 14 days, plus those on the chosen day, plus Adjustment</w:t>
            </w:r>
          </w:p>
        </w:tc>
      </w:tr>
      <w:tr>
        <w:tc>
          <w:tcPr>
            <w:tcW w:type="dxa" w:w="1701"/>
          </w:tcPr>
          <w:p>
            <w:r/>
            <w:r>
              <w:rPr>
                <w:sz w:val="19"/>
              </w:rPr>
              <w:t>Tax</w:t>
            </w:r>
          </w:p>
        </w:tc>
        <w:tc>
          <w:tcPr>
            <w:tcW w:type="dxa" w:w="3969"/>
          </w:tcPr>
          <w:p>
            <w:r/>
            <w:r>
              <w:rPr>
                <w:sz w:val="19"/>
              </w:rPr>
              <w:t>Amount excl. tax, except Guam (incl. GST)</w:t>
            </w:r>
          </w:p>
        </w:tc>
        <w:tc>
          <w:tcPr>
            <w:tcW w:type="dxa" w:w="3969"/>
          </w:tcPr>
          <w:p>
            <w:r/>
            <w:r>
              <w:rPr>
                <w:sz w:val="19"/>
              </w:rPr>
              <w:t>All amounts incl. tax / GST</w:t>
            </w:r>
          </w:p>
        </w:tc>
      </w:tr>
    </w:tbl>
    <w:p/>
    <w:p>
      <w:pPr>
        <w:spacing w:after="120"/>
      </w:pPr>
      <w:r>
        <w:rPr>
          <w:i w:val="0"/>
        </w:rPr>
        <w:t>Grid behaviour:</w:t>
      </w:r>
    </w:p>
    <w:p>
      <w:pPr>
        <w:pStyle w:val="ListBullet"/>
      </w:pPr>
      <w:r>
        <w:t>Values are the change to apply and can be positive or negative. Blank cells count as 0.</w:t>
      </w:r>
    </w:p>
    <w:p>
      <w:pPr>
        <w:pStyle w:val="ListBullet"/>
      </w:pPr>
      <w:r>
        <w:t>A row with values but no channel / payment type is an error; it is never guessed.</w:t>
      </w:r>
    </w:p>
    <w:p>
      <w:pPr>
        <w:pStyle w:val="ListBullet"/>
      </w:pPr>
      <w:r>
        <w:t>The same key entered twice is an error (both lines would hash to the same hub key).</w:t>
      </w:r>
    </w:p>
    <w:p>
      <w:pPr>
        <w:pStyle w:val="ListBullet"/>
      </w:pPr>
      <w:r>
        <w:t>↺ Start from existing … adjustments copies the existing adjustments into the grid for editing.</w:t>
      </w:r>
    </w:p>
    <w:p>
      <w:pPr>
        <w:pStyle w:val="ListBullet"/>
      </w:pPr>
      <w:r>
        <w:t>🗑 Clear lines empties the grid.</w:t>
      </w:r>
    </w:p>
    <w:p>
      <w:pPr>
        <w:pStyle w:val="ListBullet"/>
      </w:pPr>
      <w:r>
        <w:t>With nothing entered and existing adjustments present, a tick box allows removing all existing adjustments (they are written as zero).</w:t>
      </w:r>
    </w:p>
    <w:p>
      <w:pPr>
        <w:pStyle w:val="Heading2"/>
      </w:pPr>
      <w:r>
        <w:t>4.3 Business rules</w:t>
      </w:r>
    </w:p>
    <w:tbl>
      <w:tblPr>
        <w:tblStyle w:val="TableGrid"/>
        <w:tblW w:type="auto" w:w="0"/>
        <w:jc w:val="center"/>
        <w:tblLook w:firstColumn="1" w:firstRow="1" w:lastColumn="0" w:lastRow="0" w:noHBand="0" w:noVBand="1" w:val="04A0"/>
      </w:tblPr>
      <w:tblGrid>
        <w:gridCol w:w="4819"/>
        <w:gridCol w:w="4819"/>
      </w:tblGrid>
      <w:tr>
        <w:tc>
          <w:tcPr>
            <w:tcW w:type="dxa" w:w="2268"/>
            <w:shd w:val="clear" w:color="auto" w:fill="1F3A5F"/>
          </w:tcPr>
          <w:p>
            <w:r/>
            <w:r>
              <w:rPr>
                <w:b/>
                <w:color w:val="FFFFFF"/>
                <w:sz w:val="19"/>
              </w:rPr>
              <w:t>Rule</w:t>
            </w:r>
          </w:p>
        </w:tc>
        <w:tc>
          <w:tcPr>
            <w:tcW w:type="dxa" w:w="7370"/>
            <w:shd w:val="clear" w:color="auto" w:fill="1F3A5F"/>
          </w:tcPr>
          <w:p>
            <w:r/>
            <w:r>
              <w:rPr>
                <w:b/>
                <w:color w:val="FFFFFF"/>
                <w:sz w:val="19"/>
              </w:rPr>
              <w:t>Detail</w:t>
            </w:r>
          </w:p>
        </w:tc>
      </w:tr>
      <w:tr>
        <w:tc>
          <w:tcPr>
            <w:tcW w:type="dxa" w:w="2268"/>
          </w:tcPr>
          <w:p>
            <w:r/>
            <w:r>
              <w:rPr>
                <w:sz w:val="19"/>
              </w:rPr>
              <w:t>One store, one day</w:t>
            </w:r>
          </w:p>
        </w:tc>
        <w:tc>
          <w:tcPr>
            <w:tcW w:type="dxa" w:w="7370"/>
          </w:tcPr>
          <w:p>
            <w:r/>
            <w:r>
              <w:rPr>
                <w:sz w:val="19"/>
              </w:rPr>
              <w:t>Every commit is for a single store and trading day.</w:t>
            </w:r>
          </w:p>
        </w:tc>
      </w:tr>
      <w:tr>
        <w:tc>
          <w:tcPr>
            <w:tcW w:type="dxa" w:w="2268"/>
          </w:tcPr>
          <w:p>
            <w:r/>
            <w:r>
              <w:rPr>
                <w:sz w:val="19"/>
              </w:rPr>
              <w:t>Overwrite, not add</w:t>
            </w:r>
          </w:p>
        </w:tc>
        <w:tc>
          <w:tcPr>
            <w:tcW w:type="dxa" w:w="7370"/>
          </w:tcPr>
          <w:p>
            <w:r/>
            <w:r>
              <w:rPr>
                <w:sz w:val="19"/>
              </w:rPr>
              <w:t>Committing a section (sales or tender) replaces that section's existing adjustments for the store/day. Any existing line not re-entered is written as zero. A section with nothing entered is left untouched.</w:t>
            </w:r>
          </w:p>
        </w:tc>
      </w:tr>
      <w:tr>
        <w:tc>
          <w:tcPr>
            <w:tcW w:type="dxa" w:w="2268"/>
          </w:tcPr>
          <w:p>
            <w:r/>
            <w:r>
              <w:rPr>
                <w:sz w:val="19"/>
              </w:rPr>
              <w:t>Insert only</w:t>
            </w:r>
          </w:p>
        </w:tc>
        <w:tc>
          <w:tcPr>
            <w:tcW w:type="dxa" w:w="7370"/>
          </w:tcPr>
          <w:p>
            <w:r/>
            <w:r>
              <w:rPr>
                <w:sz w:val="19"/>
              </w:rPr>
              <w:t>Nothing is updated or deleted. Hubs and links are inserted only if new; satellites always get new rows, so the full history is kept.</w:t>
            </w:r>
          </w:p>
        </w:tc>
      </w:tr>
      <w:tr>
        <w:tc>
          <w:tcPr>
            <w:tcW w:type="dxa" w:w="2268"/>
          </w:tcPr>
          <w:p>
            <w:r/>
            <w:r>
              <w:rPr>
                <w:sz w:val="19"/>
              </w:rPr>
              <w:t>Adjustment catch-all</w:t>
            </w:r>
          </w:p>
        </w:tc>
        <w:tc>
          <w:tcPr>
            <w:tcW w:type="dxa" w:w="7370"/>
          </w:tcPr>
          <w:p>
            <w:r/>
            <w:r>
              <w:rPr>
                <w:sz w:val="19"/>
              </w:rPr>
              <w:t>"Adjustment" (and "Adjustment | Adjustment") is offered for a general day adjustment where the real channel or payment type is not known.</w:t>
            </w:r>
          </w:p>
        </w:tc>
      </w:tr>
      <w:tr>
        <w:tc>
          <w:tcPr>
            <w:tcW w:type="dxa" w:w="2268"/>
          </w:tcPr>
          <w:p>
            <w:r/>
            <w:r>
              <w:rPr>
                <w:sz w:val="19"/>
              </w:rPr>
              <w:t>Guam GST</w:t>
            </w:r>
          </w:p>
        </w:tc>
        <w:tc>
          <w:tcPr>
            <w:tcW w:type="dxa" w:w="7370"/>
          </w:tcPr>
          <w:p>
            <w:r/>
            <w:r>
              <w:rPr>
                <w:sz w:val="19"/>
              </w:rPr>
              <w:t>Divisions in GST_INCLUSIVE_DIVISIONS (Guam) enter sales Amount incl. GST; the mart procedure removes GST on load. The preview uses the amount as entered.</w:t>
            </w:r>
          </w:p>
        </w:tc>
      </w:tr>
      <w:tr>
        <w:tc>
          <w:tcPr>
            <w:tcW w:type="dxa" w:w="2268"/>
          </w:tcPr>
          <w:p>
            <w:r/>
            <w:r>
              <w:rPr>
                <w:sz w:val="19"/>
              </w:rPr>
              <w:t>Preview formula</w:t>
            </w:r>
          </w:p>
        </w:tc>
        <w:tc>
          <w:tcPr>
            <w:tcW w:type="dxa" w:w="7370"/>
          </w:tcPr>
          <w:p>
            <w:r/>
            <w:r>
              <w:rPr>
                <w:sz w:val="19"/>
              </w:rPr>
              <w:t>New = current figures − existing adjustments + staged lines.</w:t>
            </w:r>
          </w:p>
        </w:tc>
      </w:tr>
      <w:tr>
        <w:tc>
          <w:tcPr>
            <w:tcW w:type="dxa" w:w="2268"/>
          </w:tcPr>
          <w:p>
            <w:r/>
            <w:r>
              <w:rPr>
                <w:sz w:val="19"/>
              </w:rPr>
              <w:t>Promos</w:t>
            </w:r>
          </w:p>
        </w:tc>
        <w:tc>
          <w:tcPr>
            <w:tcW w:type="dxa" w:w="7370"/>
          </w:tcPr>
          <w:p>
            <w:r/>
            <w:r>
              <w:rPr>
                <w:sz w:val="19"/>
              </w:rPr>
              <w:t>Entered separately and written to TOTAL_PROMO, but combined with Discount in the sales aggregations. RPT_DAILY_STORE_SALES has no promo column, so the Store &amp; Date current sales and the sales preview show Discount incl. Promos.</w:t>
            </w:r>
          </w:p>
        </w:tc>
      </w:tr>
      <w:tr>
        <w:tc>
          <w:tcPr>
            <w:tcW w:type="dxa" w:w="2268"/>
          </w:tcPr>
          <w:p>
            <w:r/>
            <w:r>
              <w:rPr>
                <w:sz w:val="19"/>
              </w:rPr>
              <w:t>Report Net Sales</w:t>
            </w:r>
          </w:p>
        </w:tc>
        <w:tc>
          <w:tcPr>
            <w:tcW w:type="dxa" w:w="7370"/>
          </w:tcPr>
          <w:p>
            <w:r/>
            <w:r>
              <w:rPr>
                <w:sz w:val="19"/>
              </w:rPr>
              <w:t>Amount − Gift Card + Delivery Fees − Bottle Fee − Guam GST − TB Fund (same formula as RPT_DAILY_STORE_SALES).</w:t>
            </w:r>
          </w:p>
        </w:tc>
      </w:tr>
      <w:tr>
        <w:tc>
          <w:tcPr>
            <w:tcW w:type="dxa" w:w="2268"/>
          </w:tcPr>
          <w:p>
            <w:r/>
            <w:r>
              <w:rPr>
                <w:sz w:val="19"/>
              </w:rPr>
              <w:t>Audit reason</w:t>
            </w:r>
          </w:p>
        </w:tc>
        <w:tc>
          <w:tcPr>
            <w:tcW w:type="dxa" w:w="7370"/>
          </w:tcPr>
          <w:p>
            <w:r/>
            <w:r>
              <w:rPr>
                <w:sz w:val="19"/>
              </w:rPr>
              <w:t>Mandatory on every commit, max 1,000 characters.</w:t>
            </w:r>
          </w:p>
        </w:tc>
      </w:tr>
    </w:tbl>
    <w:p/>
    <w:p>
      <w:pPr>
        <w:pStyle w:val="Heading2"/>
      </w:pPr>
      <w:r>
        <w:t>4.4 Measure mapping</w:t>
      </w:r>
    </w:p>
    <w:p>
      <w:pPr>
        <w:spacing w:after="120"/>
      </w:pPr>
      <w:r>
        <w:rPr>
          <w:i w:val="0"/>
        </w:rPr>
        <w:t>config.SALES_MEASURES and config.TENDER_MEASURES map each grid field to its satellite column. Satellite column names differ from the mart's — never copy them from the read queries.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701"/>
            <w:shd w:val="clear" w:color="auto" w:fill="1F3A5F"/>
          </w:tcPr>
          <w:p>
            <w:r/>
            <w:r>
              <w:rPr>
                <w:b/>
                <w:color w:val="FFFFFF"/>
                <w:sz w:val="19"/>
              </w:rPr>
              <w:t>Grid field</w:t>
            </w:r>
          </w:p>
        </w:tc>
        <w:tc>
          <w:tcPr>
            <w:tcW w:type="dxa" w:w="1474"/>
            <w:shd w:val="clear" w:color="auto" w:fill="1F3A5F"/>
          </w:tcPr>
          <w:p>
            <w:r/>
            <w:r>
              <w:rPr>
                <w:b/>
                <w:color w:val="FFFFFF"/>
                <w:sz w:val="19"/>
              </w:rPr>
              <w:t>Label</w:t>
            </w:r>
          </w:p>
        </w:tc>
        <w:tc>
          <w:tcPr>
            <w:tcW w:type="dxa" w:w="2665"/>
            <w:shd w:val="clear" w:color="auto" w:fill="1F3A5F"/>
          </w:tcPr>
          <w:p>
            <w:r/>
            <w:r>
              <w:rPr>
                <w:b/>
                <w:color w:val="FFFFFF"/>
                <w:sz w:val="19"/>
              </w:rPr>
              <w:t>Satellite column</w:t>
            </w:r>
          </w:p>
        </w:tc>
        <w:tc>
          <w:tcPr>
            <w:tcW w:type="dxa" w:w="2665"/>
            <w:shd w:val="clear" w:color="auto" w:fill="1F3A5F"/>
          </w:tcPr>
          <w:p>
            <w:r/>
            <w:r>
              <w:rPr>
                <w:b/>
                <w:color w:val="FFFFFF"/>
                <w:sz w:val="19"/>
              </w:rPr>
              <w:t>Mart column (read)</w:t>
            </w:r>
          </w:p>
        </w:tc>
        <w:tc>
          <w:tcPr>
            <w:tcW w:type="dxa" w:w="1134"/>
            <w:shd w:val="clear" w:color="auto" w:fill="1F3A5F"/>
          </w:tcPr>
          <w:p>
            <w:r/>
            <w:r>
              <w:rPr>
                <w:b/>
                <w:color w:val="FFFFFF"/>
                <w:sz w:val="19"/>
              </w:rPr>
              <w:t>Decimals</w:t>
            </w:r>
          </w:p>
        </w:tc>
      </w:tr>
      <w:tr>
        <w:tc>
          <w:tcPr>
            <w:tcW w:type="dxa" w:w="1701"/>
          </w:tcPr>
          <w:p>
            <w:r/>
            <w:r>
              <w:rPr>
                <w:sz w:val="19"/>
              </w:rPr>
              <w:t>TRANSACTIONS</w:t>
            </w:r>
          </w:p>
        </w:tc>
        <w:tc>
          <w:tcPr>
            <w:tcW w:type="dxa" w:w="1474"/>
          </w:tcPr>
          <w:p>
            <w:r/>
            <w:r>
              <w:rPr>
                <w:sz w:val="19"/>
              </w:rPr>
              <w:t>Transactions</w:t>
            </w:r>
          </w:p>
        </w:tc>
        <w:tc>
          <w:tcPr>
            <w:tcW w:type="dxa" w:w="2665"/>
          </w:tcPr>
          <w:p>
            <w:r/>
            <w:r>
              <w:rPr>
                <w:sz w:val="19"/>
              </w:rPr>
              <w:t>S_SALES_ADJUSTMENTS.SALE_COUNT</w:t>
            </w:r>
          </w:p>
        </w:tc>
        <w:tc>
          <w:tcPr>
            <w:tcW w:type="dxa" w:w="2665"/>
          </w:tcPr>
          <w:p>
            <w:r/>
            <w:r>
              <w:rPr>
                <w:sz w:val="19"/>
              </w:rPr>
              <w:t>LINE_COUNT / NUMBER_SALES</w:t>
            </w:r>
          </w:p>
        </w:tc>
        <w:tc>
          <w:tcPr>
            <w:tcW w:type="dxa" w:w="1134"/>
          </w:tcPr>
          <w:p>
            <w:r/>
            <w:r>
              <w:rPr>
                <w:sz w:val="19"/>
              </w:rPr>
              <w:t>0</w:t>
            </w:r>
          </w:p>
        </w:tc>
      </w:tr>
      <w:tr>
        <w:tc>
          <w:tcPr>
            <w:tcW w:type="dxa" w:w="1701"/>
          </w:tcPr>
          <w:p>
            <w:r/>
            <w:r>
              <w:rPr>
                <w:sz w:val="19"/>
              </w:rPr>
              <w:t>AMOUNT</w:t>
            </w:r>
          </w:p>
        </w:tc>
        <w:tc>
          <w:tcPr>
            <w:tcW w:type="dxa" w:w="1474"/>
          </w:tcPr>
          <w:p>
            <w:r/>
            <w:r>
              <w:rPr>
                <w:sz w:val="19"/>
              </w:rPr>
              <w:t>Amount</w:t>
            </w:r>
          </w:p>
        </w:tc>
        <w:tc>
          <w:tcPr>
            <w:tcW w:type="dxa" w:w="2665"/>
          </w:tcPr>
          <w:p>
            <w:r/>
            <w:r>
              <w:rPr>
                <w:sz w:val="19"/>
              </w:rPr>
              <w:t>S_SALES_ADJUSTMENTS.TOTAL_AMOUNT</w:t>
            </w:r>
          </w:p>
        </w:tc>
        <w:tc>
          <w:tcPr>
            <w:tcW w:type="dxa" w:w="2665"/>
          </w:tcPr>
          <w:p>
            <w:r/>
            <w:r>
              <w:rPr>
                <w:sz w:val="19"/>
              </w:rPr>
              <w:t>AMOUNT_NET</w:t>
            </w:r>
          </w:p>
        </w:tc>
        <w:tc>
          <w:tcPr>
            <w:tcW w:type="dxa" w:w="1134"/>
          </w:tcPr>
          <w:p>
            <w:r/>
            <w:r>
              <w:rPr>
                <w:sz w:val="19"/>
              </w:rPr>
              <w:t>2</w:t>
            </w:r>
          </w:p>
        </w:tc>
      </w:tr>
      <w:tr>
        <w:tc>
          <w:tcPr>
            <w:tcW w:type="dxa" w:w="1701"/>
          </w:tcPr>
          <w:p>
            <w:r/>
            <w:r>
              <w:rPr>
                <w:sz w:val="19"/>
              </w:rPr>
              <w:t>DELIVERY_FEES</w:t>
            </w:r>
          </w:p>
        </w:tc>
        <w:tc>
          <w:tcPr>
            <w:tcW w:type="dxa" w:w="1474"/>
          </w:tcPr>
          <w:p>
            <w:r/>
            <w:r>
              <w:rPr>
                <w:sz w:val="19"/>
              </w:rPr>
              <w:t>Delivery Fees</w:t>
            </w:r>
          </w:p>
        </w:tc>
        <w:tc>
          <w:tcPr>
            <w:tcW w:type="dxa" w:w="2665"/>
          </w:tcPr>
          <w:p>
            <w:r/>
            <w:r>
              <w:rPr>
                <w:sz w:val="19"/>
              </w:rPr>
              <w:t>DELIVERY_CHARGE</w:t>
            </w:r>
          </w:p>
        </w:tc>
        <w:tc>
          <w:tcPr>
            <w:tcW w:type="dxa" w:w="2665"/>
          </w:tcPr>
          <w:p>
            <w:r/>
            <w:r>
              <w:rPr>
                <w:sz w:val="19"/>
              </w:rPr>
              <w:t>DELIVERY_CHARGE</w:t>
            </w:r>
          </w:p>
        </w:tc>
        <w:tc>
          <w:tcPr>
            <w:tcW w:type="dxa" w:w="1134"/>
          </w:tcPr>
          <w:p>
            <w:r/>
            <w:r>
              <w:rPr>
                <w:sz w:val="19"/>
              </w:rPr>
              <w:t>2</w:t>
            </w:r>
          </w:p>
        </w:tc>
      </w:tr>
      <w:tr>
        <w:tc>
          <w:tcPr>
            <w:tcW w:type="dxa" w:w="1701"/>
          </w:tcPr>
          <w:p>
            <w:r/>
            <w:r>
              <w:rPr>
                <w:sz w:val="19"/>
              </w:rPr>
              <w:t>BOTTLE_FEE</w:t>
            </w:r>
          </w:p>
        </w:tc>
        <w:tc>
          <w:tcPr>
            <w:tcW w:type="dxa" w:w="1474"/>
          </w:tcPr>
          <w:p>
            <w:r/>
            <w:r>
              <w:rPr>
                <w:sz w:val="19"/>
              </w:rPr>
              <w:t>Bottle Fee</w:t>
            </w:r>
          </w:p>
        </w:tc>
        <w:tc>
          <w:tcPr>
            <w:tcW w:type="dxa" w:w="2665"/>
          </w:tcPr>
          <w:p>
            <w:r/>
            <w:r>
              <w:rPr>
                <w:sz w:val="19"/>
              </w:rPr>
              <w:t>BOTTLE_FEE</w:t>
            </w:r>
          </w:p>
        </w:tc>
        <w:tc>
          <w:tcPr>
            <w:tcW w:type="dxa" w:w="2665"/>
          </w:tcPr>
          <w:p>
            <w:r/>
            <w:r>
              <w:rPr>
                <w:sz w:val="19"/>
              </w:rPr>
              <w:t>BOTTLE_FEE</w:t>
            </w:r>
          </w:p>
        </w:tc>
        <w:tc>
          <w:tcPr>
            <w:tcW w:type="dxa" w:w="1134"/>
          </w:tcPr>
          <w:p>
            <w:r/>
            <w:r>
              <w:rPr>
                <w:sz w:val="19"/>
              </w:rPr>
              <w:t>2</w:t>
            </w:r>
          </w:p>
        </w:tc>
      </w:tr>
      <w:tr>
        <w:tc>
          <w:tcPr>
            <w:tcW w:type="dxa" w:w="1701"/>
          </w:tcPr>
          <w:p>
            <w:r/>
            <w:r>
              <w:rPr>
                <w:sz w:val="19"/>
              </w:rPr>
              <w:t>GIFT_CARD</w:t>
            </w:r>
          </w:p>
        </w:tc>
        <w:tc>
          <w:tcPr>
            <w:tcW w:type="dxa" w:w="1474"/>
          </w:tcPr>
          <w:p>
            <w:r/>
            <w:r>
              <w:rPr>
                <w:sz w:val="19"/>
              </w:rPr>
              <w:t>Gift Card</w:t>
            </w:r>
          </w:p>
        </w:tc>
        <w:tc>
          <w:tcPr>
            <w:tcW w:type="dxa" w:w="2665"/>
          </w:tcPr>
          <w:p>
            <w:r/>
            <w:r>
              <w:rPr>
                <w:sz w:val="19"/>
              </w:rPr>
              <w:t>GIFT_CARD</w:t>
            </w:r>
          </w:p>
        </w:tc>
        <w:tc>
          <w:tcPr>
            <w:tcW w:type="dxa" w:w="2665"/>
          </w:tcPr>
          <w:p>
            <w:r/>
            <w:r>
              <w:rPr>
                <w:sz w:val="19"/>
              </w:rPr>
              <w:t>GIFT_CARD / GIFT_CARD_AMOUNT</w:t>
            </w:r>
          </w:p>
        </w:tc>
        <w:tc>
          <w:tcPr>
            <w:tcW w:type="dxa" w:w="1134"/>
          </w:tcPr>
          <w:p>
            <w:r/>
            <w:r>
              <w:rPr>
                <w:sz w:val="19"/>
              </w:rPr>
              <w:t>2</w:t>
            </w:r>
          </w:p>
        </w:tc>
      </w:tr>
      <w:tr>
        <w:tc>
          <w:tcPr>
            <w:tcW w:type="dxa" w:w="1701"/>
          </w:tcPr>
          <w:p>
            <w:r/>
            <w:r>
              <w:rPr>
                <w:sz w:val="19"/>
              </w:rPr>
              <w:t>TB_FUND</w:t>
            </w:r>
          </w:p>
        </w:tc>
        <w:tc>
          <w:tcPr>
            <w:tcW w:type="dxa" w:w="1474"/>
          </w:tcPr>
          <w:p>
            <w:r/>
            <w:r>
              <w:rPr>
                <w:sz w:val="19"/>
              </w:rPr>
              <w:t>TB Fund</w:t>
            </w:r>
          </w:p>
        </w:tc>
        <w:tc>
          <w:tcPr>
            <w:tcW w:type="dxa" w:w="2665"/>
          </w:tcPr>
          <w:p>
            <w:r/>
            <w:r>
              <w:rPr>
                <w:sz w:val="19"/>
              </w:rPr>
              <w:t>TB_FUND</w:t>
            </w:r>
          </w:p>
        </w:tc>
        <w:tc>
          <w:tcPr>
            <w:tcW w:type="dxa" w:w="2665"/>
          </w:tcPr>
          <w:p>
            <w:r/>
            <w:r>
              <w:rPr>
                <w:sz w:val="19"/>
              </w:rPr>
              <w:t>TB_FUND</w:t>
            </w:r>
          </w:p>
        </w:tc>
        <w:tc>
          <w:tcPr>
            <w:tcW w:type="dxa" w:w="1134"/>
          </w:tcPr>
          <w:p>
            <w:r/>
            <w:r>
              <w:rPr>
                <w:sz w:val="19"/>
              </w:rPr>
              <w:t>2</w:t>
            </w:r>
          </w:p>
        </w:tc>
      </w:tr>
      <w:tr>
        <w:tc>
          <w:tcPr>
            <w:tcW w:type="dxa" w:w="1701"/>
          </w:tcPr>
          <w:p>
            <w:r/>
            <w:r>
              <w:rPr>
                <w:sz w:val="19"/>
              </w:rPr>
              <w:t>DISCOUNT</w:t>
            </w:r>
          </w:p>
        </w:tc>
        <w:tc>
          <w:tcPr>
            <w:tcW w:type="dxa" w:w="1474"/>
          </w:tcPr>
          <w:p>
            <w:r/>
            <w:r>
              <w:rPr>
                <w:sz w:val="19"/>
              </w:rPr>
              <w:t>Discount</w:t>
            </w:r>
          </w:p>
        </w:tc>
        <w:tc>
          <w:tcPr>
            <w:tcW w:type="dxa" w:w="2665"/>
          </w:tcPr>
          <w:p>
            <w:r/>
            <w:r>
              <w:rPr>
                <w:sz w:val="19"/>
              </w:rPr>
              <w:t>TOTAL_DISCOUNT</w:t>
            </w:r>
          </w:p>
        </w:tc>
        <w:tc>
          <w:tcPr>
            <w:tcW w:type="dxa" w:w="2665"/>
          </w:tcPr>
          <w:p>
            <w:r/>
            <w:r>
              <w:rPr>
                <w:sz w:val="19"/>
              </w:rPr>
              <w:t>TOTAL_DISCOUNT / DISCOUNT_AMOUNT (RPT incl. promos)</w:t>
            </w:r>
          </w:p>
        </w:tc>
        <w:tc>
          <w:tcPr>
            <w:tcW w:type="dxa" w:w="1134"/>
          </w:tcPr>
          <w:p>
            <w:r/>
            <w:r>
              <w:rPr>
                <w:sz w:val="19"/>
              </w:rPr>
              <w:t>2</w:t>
            </w:r>
          </w:p>
        </w:tc>
      </w:tr>
      <w:tr>
        <w:tc>
          <w:tcPr>
            <w:tcW w:type="dxa" w:w="1701"/>
          </w:tcPr>
          <w:p>
            <w:r/>
            <w:r>
              <w:rPr>
                <w:sz w:val="19"/>
              </w:rPr>
              <w:t>PROMOS</w:t>
            </w:r>
          </w:p>
        </w:tc>
        <w:tc>
          <w:tcPr>
            <w:tcW w:type="dxa" w:w="1474"/>
          </w:tcPr>
          <w:p>
            <w:r/>
            <w:r>
              <w:rPr>
                <w:sz w:val="19"/>
              </w:rPr>
              <w:t>Promos</w:t>
            </w:r>
          </w:p>
        </w:tc>
        <w:tc>
          <w:tcPr>
            <w:tcW w:type="dxa" w:w="2665"/>
          </w:tcPr>
          <w:p>
            <w:r/>
            <w:r>
              <w:rPr>
                <w:sz w:val="19"/>
              </w:rPr>
              <w:t>TOTAL_PROMO</w:t>
            </w:r>
          </w:p>
        </w:tc>
        <w:tc>
          <w:tcPr>
            <w:tcW w:type="dxa" w:w="2665"/>
          </w:tcPr>
          <w:p>
            <w:r/>
            <w:r>
              <w:rPr>
                <w:sz w:val="19"/>
              </w:rPr>
              <w:t>TOTAL_PROMO (adjustments only; combined into Discount in RPT)</w:t>
            </w:r>
          </w:p>
        </w:tc>
        <w:tc>
          <w:tcPr>
            <w:tcW w:type="dxa" w:w="1134"/>
          </w:tcPr>
          <w:p>
            <w:r/>
            <w:r>
              <w:rPr>
                <w:sz w:val="19"/>
              </w:rPr>
              <w:t>2</w:t>
            </w:r>
          </w:p>
        </w:tc>
      </w:tr>
      <w:tr>
        <w:tc>
          <w:tcPr>
            <w:tcW w:type="dxa" w:w="1701"/>
          </w:tcPr>
          <w:p>
            <w:r/>
            <w:r>
              <w:rPr>
                <w:sz w:val="19"/>
              </w:rPr>
              <w:t>TENDER_AMOUNT</w:t>
            </w:r>
          </w:p>
        </w:tc>
        <w:tc>
          <w:tcPr>
            <w:tcW w:type="dxa" w:w="1474"/>
          </w:tcPr>
          <w:p>
            <w:r/>
            <w:r>
              <w:rPr>
                <w:sz w:val="19"/>
              </w:rPr>
              <w:t>Tender Amount</w:t>
            </w:r>
          </w:p>
        </w:tc>
        <w:tc>
          <w:tcPr>
            <w:tcW w:type="dxa" w:w="2665"/>
          </w:tcPr>
          <w:p>
            <w:r/>
            <w:r>
              <w:rPr>
                <w:sz w:val="19"/>
              </w:rPr>
              <w:t>S_TENDER_ADJUSTMENTS.TENDER_AMOUNT</w:t>
            </w:r>
          </w:p>
        </w:tc>
        <w:tc>
          <w:tcPr>
            <w:tcW w:type="dxa" w:w="2665"/>
          </w:tcPr>
          <w:p>
            <w:r/>
            <w:r>
              <w:rPr>
                <w:sz w:val="19"/>
              </w:rPr>
              <w:t>TENDER_AMOUNT</w:t>
            </w:r>
          </w:p>
        </w:tc>
        <w:tc>
          <w:tcPr>
            <w:tcW w:type="dxa" w:w="1134"/>
          </w:tcPr>
          <w:p>
            <w:r/>
            <w:r>
              <w:rPr>
                <w:sz w:val="19"/>
              </w:rPr>
              <w:t>2</w:t>
            </w:r>
          </w:p>
        </w:tc>
      </w:tr>
      <w:tr>
        <w:tc>
          <w:tcPr>
            <w:tcW w:type="dxa" w:w="1701"/>
          </w:tcPr>
          <w:p>
            <w:r/>
            <w:r>
              <w:rPr>
                <w:sz w:val="19"/>
              </w:rPr>
              <w:t>TIP_AMOUNT</w:t>
            </w:r>
          </w:p>
        </w:tc>
        <w:tc>
          <w:tcPr>
            <w:tcW w:type="dxa" w:w="1474"/>
          </w:tcPr>
          <w:p>
            <w:r/>
            <w:r>
              <w:rPr>
                <w:sz w:val="19"/>
              </w:rPr>
              <w:t>Tip Amount</w:t>
            </w:r>
          </w:p>
        </w:tc>
        <w:tc>
          <w:tcPr>
            <w:tcW w:type="dxa" w:w="2665"/>
          </w:tcPr>
          <w:p>
            <w:r/>
            <w:r>
              <w:rPr>
                <w:sz w:val="19"/>
              </w:rPr>
              <w:t>S_TENDER_ADJUSTMENTS.TIP_AMOUNT</w:t>
            </w:r>
          </w:p>
        </w:tc>
        <w:tc>
          <w:tcPr>
            <w:tcW w:type="dxa" w:w="2665"/>
          </w:tcPr>
          <w:p>
            <w:r/>
            <w:r>
              <w:rPr>
                <w:sz w:val="19"/>
              </w:rPr>
              <w:t>TIP_AMOUNT</w:t>
            </w:r>
          </w:p>
        </w:tc>
        <w:tc>
          <w:tcPr>
            <w:tcW w:type="dxa" w:w="1134"/>
          </w:tcPr>
          <w:p>
            <w:r/>
            <w:r>
              <w:rPr>
                <w:sz w:val="19"/>
              </w:rPr>
              <w:t>2</w:t>
            </w:r>
          </w:p>
        </w:tc>
      </w:tr>
    </w:tbl>
    <w:p/>
    <w:p>
      <w:pPr>
        <w:spacing w:after="120"/>
      </w:pPr>
      <w:r>
        <w:rPr>
          <w:i w:val="0"/>
        </w:rPr>
        <w:t>Satellite columns the app does not populate (TOTAL_TAX, TOTAL_VOID, TOTAL_RETURN, TOTAL_ERROR_CORRECT, TOTAL_COUPON, TOTAL_CHANGE_DOWN, TOTAL_PA_CASHOUT) are left NULL.</w:t>
      </w:r>
    </w:p>
    <w:p>
      <w:pPr>
        <w:pStyle w:val="Heading1"/>
      </w:pPr>
      <w:r>
        <w:t>5. Commit Process</w:t>
      </w:r>
    </w:p>
    <w:p>
      <w:pPr>
        <w:spacing w:after="120"/>
      </w:pPr>
      <w:r>
        <w:rPr>
          <w:i w:val="0"/>
        </w:rPr>
        <w:t>Implemented in utils/adjustments.py (commit_adjustments) and tabs/commit.py.</w:t>
      </w:r>
    </w:p>
    <w:p>
      <w:pPr>
        <w:pStyle w:val="Heading2"/>
      </w:pPr>
      <w:r>
        <w:t>5.1 Pre-commit checks</w:t>
      </w:r>
    </w:p>
    <w:p>
      <w:pPr>
        <w:pStyle w:val="ListBullet"/>
      </w:pPr>
      <w:r>
        <w:t>At least one staged line, and no validation errors on either entry tab.</w:t>
      </w:r>
    </w:p>
    <w:p>
      <w:pPr>
        <w:pStyle w:val="ListBullet"/>
      </w:pPr>
      <w:r>
        <w:t>The brand and division resolve to Data Vault REF ids (BRAND_ID, DIVISION_ID).</w:t>
      </w:r>
    </w:p>
    <w:p>
      <w:pPr>
        <w:pStyle w:val="ListBullet"/>
      </w:pPr>
      <w:r>
        <w:t>The store's hash key exists in H_STORES — otherwise the commit is blocked, because the link rows would never join to a store.</w:t>
      </w:r>
    </w:p>
    <w:p>
      <w:pPr>
        <w:pStyle w:val="ListBullet"/>
      </w:pPr>
      <w:r>
        <w:t>On click: an audit reason is entered and the confirmation box is ticked.</w:t>
      </w:r>
    </w:p>
    <w:p>
      <w:pPr>
        <w:pStyle w:val="Heading2"/>
      </w:pPr>
      <w:r>
        <w:t>5.2 Data Vault writes (one transaction)</w:t>
      </w:r>
    </w:p>
    <w:p>
      <w:pPr>
        <w:spacing w:after="120"/>
      </w:pPr>
      <w:r>
        <w:rPr>
          <w:i w:val="0"/>
        </w:rPr>
        <w:t>For each section with staged lines, in a single BEGIN … COMMIT: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454"/>
            <w:shd w:val="clear" w:color="auto" w:fill="1F3A5F"/>
          </w:tcPr>
          <w:p>
            <w:r/>
            <w:r>
              <w:rPr>
                <w:b/>
                <w:color w:val="FFFFFF"/>
                <w:sz w:val="19"/>
              </w:rPr>
              <w:t>#</w:t>
            </w:r>
          </w:p>
        </w:tc>
        <w:tc>
          <w:tcPr>
            <w:tcW w:type="dxa" w:w="1928"/>
            <w:shd w:val="clear" w:color="auto" w:fill="1F3A5F"/>
          </w:tcPr>
          <w:p>
            <w:r/>
            <w:r>
              <w:rPr>
                <w:b/>
                <w:color w:val="FFFFFF"/>
                <w:sz w:val="19"/>
              </w:rPr>
              <w:t>Statement</w:t>
            </w:r>
          </w:p>
        </w:tc>
        <w:tc>
          <w:tcPr>
            <w:tcW w:type="dxa" w:w="3572"/>
            <w:shd w:val="clear" w:color="auto" w:fill="1F3A5F"/>
          </w:tcPr>
          <w:p>
            <w:r/>
            <w:r>
              <w:rPr>
                <w:b/>
                <w:color w:val="FFFFFF"/>
                <w:sz w:val="19"/>
              </w:rPr>
              <w:t>Target</w:t>
            </w:r>
          </w:p>
        </w:tc>
        <w:tc>
          <w:tcPr>
            <w:tcW w:type="dxa" w:w="3685"/>
            <w:shd w:val="clear" w:color="auto" w:fill="1F3A5F"/>
          </w:tcPr>
          <w:p>
            <w:r/>
            <w:r>
              <w:rPr>
                <w:b/>
                <w:color w:val="FFFFFF"/>
                <w:sz w:val="19"/>
              </w:rPr>
              <w:t>Notes</w:t>
            </w:r>
          </w:p>
        </w:tc>
      </w:tr>
      <w:tr>
        <w:tc>
          <w:tcPr>
            <w:tcW w:type="dxa" w:w="454"/>
          </w:tcPr>
          <w:p>
            <w:r/>
            <w:r>
              <w:rPr>
                <w:sz w:val="19"/>
              </w:rPr>
              <w:t>1</w:t>
            </w:r>
          </w:p>
        </w:tc>
        <w:tc>
          <w:tcPr>
            <w:tcW w:type="dxa" w:w="1928"/>
          </w:tcPr>
          <w:p>
            <w:r/>
            <w:r>
              <w:rPr>
                <w:sz w:val="19"/>
              </w:rPr>
              <w:t>MERGE (insert only)</w:t>
            </w:r>
          </w:p>
        </w:tc>
        <w:tc>
          <w:tcPr>
            <w:tcW w:type="dxa" w:w="3572"/>
          </w:tcPr>
          <w:p>
            <w:r/>
            <w:r>
              <w:rPr>
                <w:sz w:val="19"/>
              </w:rPr>
              <w:t>DATAVAULT.H_ADJUSTMENTS_AUDIT</w:t>
            </w:r>
          </w:p>
        </w:tc>
        <w:tc>
          <w:tcPr>
            <w:tcW w:type="dxa" w:w="3685"/>
          </w:tcPr>
          <w:p>
            <w:r/>
            <w:r>
              <w:rPr>
                <w:sz w:val="19"/>
              </w:rPr>
              <w:t>One row per store/day/section (suffix _S or _T)</w:t>
            </w:r>
          </w:p>
        </w:tc>
      </w:tr>
      <w:tr>
        <w:tc>
          <w:tcPr>
            <w:tcW w:type="dxa" w:w="454"/>
          </w:tcPr>
          <w:p>
            <w:r/>
            <w:r>
              <w:rPr>
                <w:sz w:val="19"/>
              </w:rPr>
              <w:t>2</w:t>
            </w:r>
          </w:p>
        </w:tc>
        <w:tc>
          <w:tcPr>
            <w:tcW w:type="dxa" w:w="1928"/>
          </w:tcPr>
          <w:p>
            <w:r/>
            <w:r>
              <w:rPr>
                <w:sz w:val="19"/>
              </w:rPr>
              <w:t>INSERT</w:t>
            </w:r>
          </w:p>
        </w:tc>
        <w:tc>
          <w:tcPr>
            <w:tcW w:type="dxa" w:w="3572"/>
          </w:tcPr>
          <w:p>
            <w:r/>
            <w:r>
              <w:rPr>
                <w:sz w:val="19"/>
              </w:rPr>
              <w:t>DATAVAULT.S_ADJUSTMENTS_AUDIT</w:t>
            </w:r>
          </w:p>
        </w:tc>
        <w:tc>
          <w:tcPr>
            <w:tcW w:type="dxa" w:w="3685"/>
          </w:tcPr>
          <w:p>
            <w:r/>
            <w:r>
              <w:rPr>
                <w:sz w:val="19"/>
              </w:rPr>
              <w:t>Viewer ("USER" column) and audit note</w:t>
            </w:r>
          </w:p>
        </w:tc>
      </w:tr>
      <w:tr>
        <w:tc>
          <w:tcPr>
            <w:tcW w:type="dxa" w:w="454"/>
          </w:tcPr>
          <w:p>
            <w:r/>
            <w:r>
              <w:rPr>
                <w:sz w:val="19"/>
              </w:rPr>
              <w:t>3</w:t>
            </w:r>
          </w:p>
        </w:tc>
        <w:tc>
          <w:tcPr>
            <w:tcW w:type="dxa" w:w="1928"/>
          </w:tcPr>
          <w:p>
            <w:r/>
            <w:r>
              <w:rPr>
                <w:sz w:val="19"/>
              </w:rPr>
              <w:t>MERGE (insert only)</w:t>
            </w:r>
          </w:p>
        </w:tc>
        <w:tc>
          <w:tcPr>
            <w:tcW w:type="dxa" w:w="3572"/>
          </w:tcPr>
          <w:p>
            <w:r/>
            <w:r>
              <w:rPr>
                <w:sz w:val="19"/>
              </w:rPr>
              <w:t>DATAVAULT.H_SALES_ADJUSTMENTS / H_TENDER_ADJUSTMENTS</w:t>
            </w:r>
          </w:p>
        </w:tc>
        <w:tc>
          <w:tcPr>
            <w:tcW w:type="dxa" w:w="3685"/>
          </w:tcPr>
          <w:p>
            <w:r/>
            <w:r>
              <w:rPr>
                <w:sz w:val="19"/>
              </w:rPr>
              <w:t>One row per adjustment line</w:t>
            </w:r>
          </w:p>
        </w:tc>
      </w:tr>
      <w:tr>
        <w:tc>
          <w:tcPr>
            <w:tcW w:type="dxa" w:w="454"/>
          </w:tcPr>
          <w:p>
            <w:r/>
            <w:r>
              <w:rPr>
                <w:sz w:val="19"/>
              </w:rPr>
              <w:t>4</w:t>
            </w:r>
          </w:p>
        </w:tc>
        <w:tc>
          <w:tcPr>
            <w:tcW w:type="dxa" w:w="1928"/>
          </w:tcPr>
          <w:p>
            <w:r/>
            <w:r>
              <w:rPr>
                <w:sz w:val="19"/>
              </w:rPr>
              <w:t>MERGE (insert only)</w:t>
            </w:r>
          </w:p>
        </w:tc>
        <w:tc>
          <w:tcPr>
            <w:tcW w:type="dxa" w:w="3572"/>
          </w:tcPr>
          <w:p>
            <w:r/>
            <w:r>
              <w:rPr>
                <w:sz w:val="19"/>
              </w:rPr>
              <w:t>DATAVAULT.L_SALES_ADJUSTMENTS / L_TENDER_ADJUSTMENTS</w:t>
            </w:r>
          </w:p>
        </w:tc>
        <w:tc>
          <w:tcPr>
            <w:tcW w:type="dxa" w:w="3685"/>
          </w:tcPr>
          <w:p>
            <w:r/>
            <w:r>
              <w:rPr>
                <w:sz w:val="19"/>
              </w:rPr>
              <w:t>Line ↔ store ↔ audit</w:t>
            </w:r>
          </w:p>
        </w:tc>
      </w:tr>
      <w:tr>
        <w:tc>
          <w:tcPr>
            <w:tcW w:type="dxa" w:w="454"/>
          </w:tcPr>
          <w:p>
            <w:r/>
            <w:r>
              <w:rPr>
                <w:sz w:val="19"/>
              </w:rPr>
              <w:t>5</w:t>
            </w:r>
          </w:p>
        </w:tc>
        <w:tc>
          <w:tcPr>
            <w:tcW w:type="dxa" w:w="1928"/>
          </w:tcPr>
          <w:p>
            <w:r/>
            <w:r>
              <w:rPr>
                <w:sz w:val="19"/>
              </w:rPr>
              <w:t>INSERT</w:t>
            </w:r>
          </w:p>
        </w:tc>
        <w:tc>
          <w:tcPr>
            <w:tcW w:type="dxa" w:w="3572"/>
          </w:tcPr>
          <w:p>
            <w:r/>
            <w:r>
              <w:rPr>
                <w:sz w:val="19"/>
              </w:rPr>
              <w:t>DATAVAULT.S_SALES_ADJUSTMENTS / S_TENDER_ADJUSTMENTS</w:t>
            </w:r>
          </w:p>
        </w:tc>
        <w:tc>
          <w:tcPr>
            <w:tcW w:type="dxa" w:w="3685"/>
          </w:tcPr>
          <w:p>
            <w:r/>
            <w:r>
              <w:rPr>
                <w:sz w:val="19"/>
              </w:rPr>
              <w:t>The values, every staged line (including zeroed lines)</w:t>
            </w:r>
          </w:p>
        </w:tc>
      </w:tr>
    </w:tbl>
    <w:p/>
    <w:p>
      <w:pPr>
        <w:spacing w:after="120"/>
      </w:pPr>
      <w:r>
        <w:rPr>
          <w:i w:val="0"/>
        </w:rPr>
        <w:t>Any failure before COMMIT rolls the whole transaction back and nothing is saved; the procedures are not run.</w:t>
      </w:r>
    </w:p>
    <w:p>
      <w:pPr>
        <w:spacing w:after="120"/>
      </w:pPr>
      <w:r>
        <w:rPr>
          <w:i w:val="0"/>
        </w:rPr>
        <w:t>Common values on every row:</w:t>
      </w:r>
    </w:p>
    <w:p>
      <w:pPr>
        <w:pStyle w:val="ListBullet"/>
      </w:pPr>
      <w:r>
        <w:rPr>
          <w:b/>
        </w:rPr>
        <w:t xml:space="preserve">LDTS: </w:t>
      </w:r>
      <w:r>
        <w:t>one timestamp for the whole commit, read from Snowflake (CURRENT_TIMESTAMP) and written as TO_TIMESTAMP_LTZ(…), matching the TIMESTAMP_LTZ columns.</w:t>
      </w:r>
    </w:p>
    <w:p>
      <w:pPr>
        <w:pStyle w:val="ListBullet"/>
      </w:pPr>
      <w:r>
        <w:rPr>
          <w:b/>
        </w:rPr>
        <w:t xml:space="preserve">RS: </w:t>
      </w:r>
      <w:r>
        <w:t>STREAMLIT_ADJUSTMENTS_APP (config.RECORD_SOURCE), shown as "Source" on the Store &amp; Date tab.</w:t>
      </w:r>
    </w:p>
    <w:p>
      <w:pPr>
        <w:pStyle w:val="Heading2"/>
      </w:pPr>
      <w:r>
        <w:t>5.3 Hash keys</w:t>
      </w:r>
    </w:p>
    <w:p>
      <w:pPr>
        <w:spacing w:after="120"/>
      </w:pPr>
      <w:r>
        <w:rPr>
          <w:i w:val="0"/>
        </w:rPr>
        <w:t>All hash keys are computed in SQL using the pipeline's recipe:</w:t>
      </w:r>
    </w:p>
    <w:p>
      <w:pPr>
        <w:spacing w:after="120"/>
        <w:ind w:left="283"/>
        <w:shd w:val="clear" w:color="auto" w:fill="F2F2F2"/>
      </w:pPr>
      <w:r>
        <w:rPr>
          <w:rFonts w:ascii="Consolas" w:hAnsi="Consolas"/>
          <w:sz w:val="18"/>
        </w:rPr>
        <w:t>MD5_BINARY(IFNULL(&lt;id&gt;::VARCHAR, '') || '_' ||</w:t>
        <w:br/>
        <w:t xml:space="preserve">           IFNULL(BRAND_ID::NUMBER, 0) || '_' || IFNULL(DIVISION_ID::NUMBER, 0))</w:t>
      </w:r>
    </w:p>
    <w:tbl>
      <w:tblPr>
        <w:tblStyle w:val="TableGrid"/>
        <w:tblW w:type="auto" w:w="0"/>
        <w:jc w:val="center"/>
        <w:tblLook w:firstColumn="1" w:firstRow="1" w:lastColumn="0" w:lastRow="0" w:noHBand="0" w:noVBand="1" w:val="04A0"/>
      </w:tblPr>
      <w:tblGrid>
        <w:gridCol w:w="4819"/>
        <w:gridCol w:w="4819"/>
      </w:tblGrid>
      <w:tr>
        <w:tc>
          <w:tcPr>
            <w:tcW w:type="dxa" w:w="3118"/>
            <w:shd w:val="clear" w:color="auto" w:fill="1F3A5F"/>
          </w:tcPr>
          <w:p>
            <w:r/>
            <w:r>
              <w:rPr>
                <w:b/>
                <w:color w:val="FFFFFF"/>
                <w:sz w:val="19"/>
              </w:rPr>
              <w:t>Key</w:t>
            </w:r>
          </w:p>
        </w:tc>
        <w:tc>
          <w:tcPr>
            <w:tcW w:type="dxa" w:w="6520"/>
            <w:shd w:val="clear" w:color="auto" w:fill="1F3A5F"/>
          </w:tcPr>
          <w:p>
            <w:r/>
            <w:r>
              <w:rPr>
                <w:b/>
                <w:color w:val="FFFFFF"/>
                <w:sz w:val="19"/>
              </w:rPr>
              <w:t>&lt;id&gt; value</w:t>
            </w:r>
          </w:p>
        </w:tc>
      </w:tr>
      <w:tr>
        <w:tc>
          <w:tcPr>
            <w:tcW w:type="dxa" w:w="3118"/>
          </w:tcPr>
          <w:p>
            <w:r/>
            <w:r>
              <w:rPr>
                <w:sz w:val="19"/>
              </w:rPr>
              <w:t>H_ADJUSTMENT_AUDIT_HKEY</w:t>
            </w:r>
          </w:p>
        </w:tc>
        <w:tc>
          <w:tcPr>
            <w:tcW w:type="dxa" w:w="6520"/>
          </w:tcPr>
          <w:p>
            <w:r/>
            <w:r>
              <w:rPr>
                <w:sz w:val="19"/>
              </w:rPr>
              <w:t>STORE_NUMBER_DATE_S (sales) or STORE_NUMBER_DATE_T (tender)</w:t>
            </w:r>
          </w:p>
        </w:tc>
      </w:tr>
      <w:tr>
        <w:tc>
          <w:tcPr>
            <w:tcW w:type="dxa" w:w="3118"/>
          </w:tcPr>
          <w:p>
            <w:r/>
            <w:r>
              <w:rPr>
                <w:sz w:val="19"/>
              </w:rPr>
              <w:t>H_SALE_ADJUSTMENT_HKEY</w:t>
            </w:r>
          </w:p>
        </w:tc>
        <w:tc>
          <w:tcPr>
            <w:tcW w:type="dxa" w:w="6520"/>
          </w:tcPr>
          <w:p>
            <w:r/>
            <w:r>
              <w:rPr>
                <w:sz w:val="19"/>
              </w:rPr>
              <w:t>STORE_NUMBER_DATE_ORDERCHANNEL_DELIVERYCHANNEL</w:t>
            </w:r>
          </w:p>
        </w:tc>
      </w:tr>
      <w:tr>
        <w:tc>
          <w:tcPr>
            <w:tcW w:type="dxa" w:w="3118"/>
          </w:tcPr>
          <w:p>
            <w:r/>
            <w:r>
              <w:rPr>
                <w:sz w:val="19"/>
              </w:rPr>
              <w:t>H_TENDER_ADJUSTMENT_HKEY</w:t>
            </w:r>
          </w:p>
        </w:tc>
        <w:tc>
          <w:tcPr>
            <w:tcW w:type="dxa" w:w="6520"/>
          </w:tcPr>
          <w:p>
            <w:r/>
            <w:r>
              <w:rPr>
                <w:sz w:val="19"/>
              </w:rPr>
              <w:t>STORE_NUMBER_DATE_PAYMENTTYPE_ORDERCHANNEL_DELIVERYCHANNEL</w:t>
            </w:r>
          </w:p>
        </w:tc>
      </w:tr>
      <w:tr>
        <w:tc>
          <w:tcPr>
            <w:tcW w:type="dxa" w:w="3118"/>
          </w:tcPr>
          <w:p>
            <w:r/>
            <w:r>
              <w:rPr>
                <w:sz w:val="19"/>
              </w:rPr>
              <w:t>H_STORE_HKEY</w:t>
            </w:r>
          </w:p>
        </w:tc>
        <w:tc>
          <w:tcPr>
            <w:tcW w:type="dxa" w:w="6520"/>
          </w:tcPr>
          <w:p>
            <w:r/>
            <w:r>
              <w:rPr>
                <w:sz w:val="19"/>
              </w:rPr>
              <w:t>STORE_NUMBER</w:t>
            </w:r>
          </w:p>
        </w:tc>
      </w:tr>
    </w:tbl>
    <w:p/>
    <w:p>
      <w:pPr>
        <w:spacing w:after="120"/>
      </w:pPr>
      <w:r>
        <w:rPr>
          <w:i w:val="0"/>
        </w:rPr>
        <w:t>DATE is formatted YYYY-MM-DD. Because the keys are deterministic, re-adjusting the same store/day reuses the existing hub and link rows and only adds satellite rows.</w:t>
      </w:r>
    </w:p>
    <w:p>
      <w:pPr>
        <w:pStyle w:val="Heading2"/>
      </w:pPr>
      <w:r>
        <w:t>5.4 Mart stored procedures</w:t>
      </w:r>
    </w:p>
    <w:p>
      <w:pPr>
        <w:spacing w:after="120"/>
      </w:pPr>
      <w:r>
        <w:rPr>
          <w:i w:val="0"/>
        </w:rPr>
        <w:t>After the transaction commits, the app calls the mart procedures. Every procedure takes the same three arguments:</w:t>
      </w:r>
    </w:p>
    <w:p>
      <w:pPr>
        <w:spacing w:after="120"/>
        <w:ind w:left="283"/>
        <w:shd w:val="clear" w:color="auto" w:fill="F2F2F2"/>
      </w:pPr>
      <w:r>
        <w:rPr>
          <w:rFonts w:ascii="Consolas" w:hAnsi="Consolas"/>
          <w:sz w:val="18"/>
        </w:rPr>
        <w:t>CALL &lt;DB_EDW&gt;.MART_SALES.&lt;PROCEDURE&gt;('&lt;brand code&gt;', &lt;date key&gt;, '&lt;store key&gt;');</w:t>
        <w:br/>
        <w:t>-- e.g. CALL EDW_TEST.MART_SALES.LK_TRADING_DAYS('HI_TB', 20251005, '7D2B696AB9ED12DC4614E1289475A6F1');</w:t>
      </w:r>
    </w:p>
    <w:p>
      <w:pPr>
        <w:pStyle w:val="ListBullet"/>
      </w:pPr>
      <w:r>
        <w:rPr>
          <w:b/>
        </w:rPr>
        <w:t xml:space="preserve">Brand code: </w:t>
      </w:r>
      <w:r>
        <w:t>division prefix + brand code from config.PROC_DIVISION_PREFIX / PROC_BRAND_CODE (e.g. Hawaii + Taco Bell = HI_TB, Australia + Pizza Hut = AU_PH). Unlisted divisions get no prefix; unlisted brands use the brand name.</w:t>
      </w:r>
    </w:p>
    <w:p>
      <w:pPr>
        <w:pStyle w:val="ListBullet"/>
      </w:pPr>
      <w:r>
        <w:rPr>
          <w:b/>
        </w:rPr>
        <w:t xml:space="preserve">Date key: </w:t>
      </w:r>
      <w:r>
        <w:t>YYYYMMDD number.</w:t>
      </w:r>
    </w:p>
    <w:p>
      <w:pPr>
        <w:pStyle w:val="ListBullet"/>
      </w:pPr>
      <w:r>
        <w:rPr>
          <w:b/>
        </w:rPr>
        <w:t xml:space="preserve">Store key: </w:t>
      </w:r>
      <w:r>
        <w:t>the mart STORE_KEY of the selected store.</w:t>
      </w:r>
    </w:p>
    <w:p>
      <w:pPr>
        <w:spacing w:after="120"/>
      </w:pPr>
      <w:r>
        <w:rPr>
          <w:i w:val="0"/>
        </w:rPr>
        <w:t>Call order:</w:t>
      </w:r>
    </w:p>
    <w:tbl>
      <w:tblPr>
        <w:tblStyle w:val="TableGrid"/>
        <w:tblW w:type="auto" w:w="0"/>
        <w:jc w:val="center"/>
        <w:tblLook w:firstColumn="1" w:firstRow="1" w:lastColumn="0" w:lastRow="0" w:noHBand="0" w:noVBand="1" w:val="04A0"/>
      </w:tblPr>
      <w:tblGrid>
        <w:gridCol w:w="4819"/>
        <w:gridCol w:w="4819"/>
      </w:tblGrid>
      <w:tr>
        <w:tc>
          <w:tcPr>
            <w:tcW w:type="dxa" w:w="1984"/>
            <w:shd w:val="clear" w:color="auto" w:fill="1F3A5F"/>
          </w:tcPr>
          <w:p>
            <w:r/>
            <w:r>
              <w:rPr>
                <w:b/>
                <w:color w:val="FFFFFF"/>
                <w:sz w:val="19"/>
              </w:rPr>
              <w:t>Saved on commit</w:t>
            </w:r>
          </w:p>
        </w:tc>
        <w:tc>
          <w:tcPr>
            <w:tcW w:type="dxa" w:w="7654"/>
            <w:shd w:val="clear" w:color="auto" w:fill="1F3A5F"/>
          </w:tcPr>
          <w:p>
            <w:r/>
            <w:r>
              <w:rPr>
                <w:b/>
                <w:color w:val="FFFFFF"/>
                <w:sz w:val="19"/>
              </w:rPr>
              <w:t>Procedures, in order</w:t>
            </w:r>
          </w:p>
        </w:tc>
      </w:tr>
      <w:tr>
        <w:tc>
          <w:tcPr>
            <w:tcW w:type="dxa" w:w="1984"/>
          </w:tcPr>
          <w:p>
            <w:r/>
            <w:r>
              <w:rPr>
                <w:sz w:val="19"/>
              </w:rPr>
              <w:t>Sales only</w:t>
            </w:r>
          </w:p>
        </w:tc>
        <w:tc>
          <w:tcPr>
            <w:tcW w:type="dxa" w:w="7654"/>
          </w:tcPr>
          <w:p>
            <w:r/>
            <w:r>
              <w:rPr>
                <w:sz w:val="19"/>
              </w:rPr>
              <w:t>SALES_ADJUSTMENTS → LK_TRADING_DAYS → AGG_DAILY_STORE_SALES → AGG_DAILY_MENU_SALES</w:t>
            </w:r>
          </w:p>
        </w:tc>
      </w:tr>
      <w:tr>
        <w:tc>
          <w:tcPr>
            <w:tcW w:type="dxa" w:w="1984"/>
          </w:tcPr>
          <w:p>
            <w:r/>
            <w:r>
              <w:rPr>
                <w:sz w:val="19"/>
              </w:rPr>
              <w:t>Tender only</w:t>
            </w:r>
          </w:p>
        </w:tc>
        <w:tc>
          <w:tcPr>
            <w:tcW w:type="dxa" w:w="7654"/>
          </w:tcPr>
          <w:p>
            <w:r/>
            <w:r>
              <w:rPr>
                <w:sz w:val="19"/>
              </w:rPr>
              <w:t>TENDER_ADJUSTMENTS → LK_TRADING_DAYS → AGG_TENDER_MEDIA_SALES</w:t>
            </w:r>
          </w:p>
        </w:tc>
      </w:tr>
      <w:tr>
        <w:tc>
          <w:tcPr>
            <w:tcW w:type="dxa" w:w="1984"/>
          </w:tcPr>
          <w:p>
            <w:r/>
            <w:r>
              <w:rPr>
                <w:sz w:val="19"/>
              </w:rPr>
              <w:t>Both</w:t>
            </w:r>
          </w:p>
        </w:tc>
        <w:tc>
          <w:tcPr>
            <w:tcW w:type="dxa" w:w="7654"/>
          </w:tcPr>
          <w:p>
            <w:r/>
            <w:r>
              <w:rPr>
                <w:sz w:val="19"/>
              </w:rPr>
              <w:t>SALES_ADJUSTMENTS → TENDER_ADJUSTMENTS → LK_TRADING_DAYS → AGG_DAILY_STORE_SALES → AGG_DAILY_MENU_SALES → AGG_TENDER_MEDIA_SALES</w:t>
            </w:r>
          </w:p>
        </w:tc>
      </w:tr>
    </w:tbl>
    <w:p/>
    <w:p>
      <w:pPr>
        <w:pStyle w:val="ListBullet"/>
      </w:pPr>
      <w:r>
        <w:t>LK_TRADING_DAYS runs once per commit, after the adjustment procedures and before the aggregates.</w:t>
      </w:r>
    </w:p>
    <w:p>
      <w:pPr>
        <w:pStyle w:val="ListBullet"/>
      </w:pPr>
      <w:r>
        <w:t>Every procedure runs even if an earlier one failed; each failure is reported by name.</w:t>
      </w:r>
    </w:p>
    <w:p>
      <w:pPr>
        <w:pStyle w:val="ListBullet"/>
      </w:pPr>
      <w:r>
        <w:t>The order is defined by the procs / agg_procs lists in SECTIONS (utils/adjustments.py).</w:t>
      </w:r>
    </w:p>
    <w:p>
      <w:pPr>
        <w:pStyle w:val="Heading2"/>
      </w:pPr>
      <w:r>
        <w:t>5.5 Outcomes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247"/>
            <w:shd w:val="clear" w:color="auto" w:fill="1F3A5F"/>
          </w:tcPr>
          <w:p>
            <w:r/>
            <w:r>
              <w:rPr>
                <w:b/>
                <w:color w:val="FFFFFF"/>
                <w:sz w:val="19"/>
              </w:rPr>
              <w:t>Outcome</w:t>
            </w:r>
          </w:p>
        </w:tc>
        <w:tc>
          <w:tcPr>
            <w:tcW w:type="dxa" w:w="2381"/>
            <w:shd w:val="clear" w:color="auto" w:fill="1F3A5F"/>
          </w:tcPr>
          <w:p>
            <w:r/>
            <w:r>
              <w:rPr>
                <w:b/>
                <w:color w:val="FFFFFF"/>
                <w:sz w:val="19"/>
              </w:rPr>
              <w:t>Meaning</w:t>
            </w:r>
          </w:p>
        </w:tc>
        <w:tc>
          <w:tcPr>
            <w:tcW w:type="dxa" w:w="3402"/>
            <w:shd w:val="clear" w:color="auto" w:fill="1F3A5F"/>
          </w:tcPr>
          <w:p>
            <w:r/>
            <w:r>
              <w:rPr>
                <w:b/>
                <w:color w:val="FFFFFF"/>
                <w:sz w:val="19"/>
              </w:rPr>
              <w:t>What the user sees</w:t>
            </w:r>
          </w:p>
        </w:tc>
        <w:tc>
          <w:tcPr>
            <w:tcW w:type="dxa" w:w="2608"/>
            <w:shd w:val="clear" w:color="auto" w:fill="1F3A5F"/>
          </w:tcPr>
          <w:p>
            <w:r/>
            <w:r>
              <w:rPr>
                <w:b/>
                <w:color w:val="FFFFFF"/>
                <w:sz w:val="19"/>
              </w:rPr>
              <w:t>Audit log</w:t>
            </w:r>
          </w:p>
        </w:tc>
      </w:tr>
      <w:tr>
        <w:tc>
          <w:tcPr>
            <w:tcW w:type="dxa" w:w="1247"/>
          </w:tcPr>
          <w:p>
            <w:r/>
            <w:r>
              <w:rPr>
                <w:sz w:val="19"/>
              </w:rPr>
              <w:t>SUCCESS</w:t>
            </w:r>
          </w:p>
        </w:tc>
        <w:tc>
          <w:tcPr>
            <w:tcW w:type="dxa" w:w="2381"/>
          </w:tcPr>
          <w:p>
            <w:r/>
            <w:r>
              <w:rPr>
                <w:sz w:val="19"/>
              </w:rPr>
              <w:t>Vault written and all procedures succeeded</w:t>
            </w:r>
          </w:p>
        </w:tc>
        <w:tc>
          <w:tcPr>
            <w:tcW w:type="dxa" w:w="3402"/>
          </w:tcPr>
          <w:p>
            <w:r/>
            <w:r>
              <w:rPr>
                <w:sz w:val="19"/>
              </w:rPr>
              <w:t>Green message; entries cleared; figures reloaded; Power BI note</w:t>
            </w:r>
          </w:p>
        </w:tc>
        <w:tc>
          <w:tcPr>
            <w:tcW w:type="dxa" w:w="2608"/>
          </w:tcPr>
          <w:p>
            <w:r/>
            <w:r>
              <w:rPr>
                <w:sz w:val="19"/>
              </w:rPr>
              <w:t>OUTCOME = SUCCESS, MESSAGE = procedure results</w:t>
            </w:r>
          </w:p>
        </w:tc>
      </w:tr>
      <w:tr>
        <w:tc>
          <w:tcPr>
            <w:tcW w:type="dxa" w:w="1247"/>
          </w:tcPr>
          <w:p>
            <w:r/>
            <w:r>
              <w:rPr>
                <w:sz w:val="19"/>
              </w:rPr>
              <w:t>PARTIAL</w:t>
            </w:r>
          </w:p>
        </w:tc>
        <w:tc>
          <w:tcPr>
            <w:tcW w:type="dxa" w:w="2381"/>
          </w:tcPr>
          <w:p>
            <w:r/>
            <w:r>
              <w:rPr>
                <w:sz w:val="19"/>
              </w:rPr>
              <w:t>Vault written, at least one procedure failed</w:t>
            </w:r>
          </w:p>
        </w:tc>
        <w:tc>
          <w:tcPr>
            <w:tcW w:type="dxa" w:w="3402"/>
          </w:tcPr>
          <w:p>
            <w:r/>
            <w:r>
              <w:rPr>
                <w:sz w:val="19"/>
              </w:rPr>
              <w:t>"Saved … but the mart update failed"; entries kept so Commit can be retried</w:t>
            </w:r>
          </w:p>
        </w:tc>
        <w:tc>
          <w:tcPr>
            <w:tcW w:type="dxa" w:w="2608"/>
          </w:tcPr>
          <w:p>
            <w:r/>
            <w:r>
              <w:rPr>
                <w:sz w:val="19"/>
              </w:rPr>
              <w:t>OUTCOME = PARTIAL, MESSAGE = procedure errors</w:t>
            </w:r>
          </w:p>
        </w:tc>
      </w:tr>
      <w:tr>
        <w:tc>
          <w:tcPr>
            <w:tcW w:type="dxa" w:w="1247"/>
          </w:tcPr>
          <w:p>
            <w:r/>
            <w:r>
              <w:rPr>
                <w:sz w:val="19"/>
              </w:rPr>
              <w:t>FAILED</w:t>
            </w:r>
          </w:p>
        </w:tc>
        <w:tc>
          <w:tcPr>
            <w:tcW w:type="dxa" w:w="2381"/>
          </w:tcPr>
          <w:p>
            <w:r/>
            <w:r>
              <w:rPr>
                <w:sz w:val="19"/>
              </w:rPr>
              <w:t>Vault write failed and was rolled back</w:t>
            </w:r>
          </w:p>
        </w:tc>
        <w:tc>
          <w:tcPr>
            <w:tcW w:type="dxa" w:w="3402"/>
          </w:tcPr>
          <w:p>
            <w:r/>
            <w:r>
              <w:rPr>
                <w:sz w:val="19"/>
              </w:rPr>
              <w:t>"Nothing was saved — the commit was rolled back" with the Snowflake error</w:t>
            </w:r>
          </w:p>
        </w:tc>
        <w:tc>
          <w:tcPr>
            <w:tcW w:type="dxa" w:w="2608"/>
          </w:tcPr>
          <w:p>
            <w:r/>
            <w:r>
              <w:rPr>
                <w:sz w:val="19"/>
              </w:rPr>
              <w:t>OUTCOME = FAILED, MESSAGE = error</w:t>
            </w:r>
          </w:p>
        </w:tc>
      </w:tr>
    </w:tbl>
    <w:p/>
    <w:p>
      <w:pPr>
        <w:spacing w:after="120"/>
      </w:pPr>
      <w:r>
        <w:rPr>
          <w:i w:val="0"/>
        </w:rPr>
        <w:t>Retrying a PARTIAL commit is safe: it re-writes the same values (new satellite rows) and re-runs every procedure.</w:t>
      </w:r>
    </w:p>
    <w:p>
      <w:pPr>
        <w:pStyle w:val="Heading2"/>
      </w:pPr>
      <w:r>
        <w:t>5.6 Power BI refresh note</w:t>
      </w:r>
    </w:p>
    <w:p>
      <w:pPr>
        <w:spacing w:after="120"/>
      </w:pPr>
      <w:r>
        <w:rPr>
          <w:i w:val="0"/>
        </w:rPr>
        <w:t>The app does not refresh Power BI. After a successful commit the message tells the user to run a Power BI refresh. If the adjustment date is earlier than today's UTC date minus PBI_REFRESH_DAYS (7), the message adds that a manual partition refresh is needed and to contact Support, because the scheduled refresh only reloads recent partitions.</w:t>
      </w:r>
    </w:p>
    <w:p>
      <w:pPr>
        <w:pStyle w:val="Heading1"/>
      </w:pPr>
      <w:r>
        <w:t>6. Snowflake Objects</w:t>
      </w:r>
    </w:p>
    <w:p>
      <w:pPr>
        <w:spacing w:after="120"/>
      </w:pPr>
      <w:r>
        <w:rPr>
          <w:i w:val="0"/>
        </w:rPr>
        <w:t>All EDW names are built from DB_EDW in config.py (EDW_TEST on develop, EDW_PROD on main). No other module contains a literal table name.</w:t>
      </w:r>
    </w:p>
    <w:p>
      <w:pPr>
        <w:pStyle w:val="Heading2"/>
      </w:pPr>
      <w:r>
        <w:t>6.1 Application objects (STREAMLIT_APPS.DATA_MANAGEMENT)</w:t>
      </w:r>
    </w:p>
    <w:tbl>
      <w:tblPr>
        <w:tblStyle w:val="TableGrid"/>
        <w:tblW w:type="auto" w:w="0"/>
        <w:jc w:val="center"/>
        <w:tblLook w:firstColumn="1" w:firstRow="1" w:lastColumn="0" w:lastRow="0" w:noHBand="0" w:noVBand="1" w:val="04A0"/>
      </w:tblPr>
      <w:tblGrid>
        <w:gridCol w:w="3213"/>
        <w:gridCol w:w="3213"/>
        <w:gridCol w:w="3213"/>
      </w:tblGrid>
      <w:tr>
        <w:tc>
          <w:tcPr>
            <w:tcW w:type="dxa" w:w="3118"/>
            <w:shd w:val="clear" w:color="auto" w:fill="1F3A5F"/>
          </w:tcPr>
          <w:p>
            <w:r/>
            <w:r>
              <w:rPr>
                <w:b/>
                <w:color w:val="FFFFFF"/>
                <w:sz w:val="19"/>
              </w:rPr>
              <w:t>Object</w:t>
            </w:r>
          </w:p>
        </w:tc>
        <w:tc>
          <w:tcPr>
            <w:tcW w:type="dxa" w:w="2268"/>
            <w:shd w:val="clear" w:color="auto" w:fill="1F3A5F"/>
          </w:tcPr>
          <w:p>
            <w:r/>
            <w:r>
              <w:rPr>
                <w:b/>
                <w:color w:val="FFFFFF"/>
                <w:sz w:val="19"/>
              </w:rPr>
              <w:t>Type</w:t>
            </w:r>
          </w:p>
        </w:tc>
        <w:tc>
          <w:tcPr>
            <w:tcW w:type="dxa" w:w="4252"/>
            <w:shd w:val="clear" w:color="auto" w:fill="1F3A5F"/>
          </w:tcPr>
          <w:p>
            <w:r/>
            <w:r>
              <w:rPr>
                <w:b/>
                <w:color w:val="FFFFFF"/>
                <w:sz w:val="19"/>
              </w:rPr>
              <w:t>Purpose</w:t>
            </w:r>
          </w:p>
        </w:tc>
      </w:tr>
      <w:tr>
        <w:tc>
          <w:tcPr>
            <w:tcW w:type="dxa" w:w="3118"/>
          </w:tcPr>
          <w:p>
            <w:r/>
            <w:r>
              <w:rPr>
                <w:sz w:val="19"/>
              </w:rPr>
              <w:t>SALES_TENDER_ADJUSTMENTS</w:t>
            </w:r>
          </w:p>
        </w:tc>
        <w:tc>
          <w:tcPr>
            <w:tcW w:type="dxa" w:w="2268"/>
          </w:tcPr>
          <w:p>
            <w:r/>
            <w:r>
              <w:rPr>
                <w:sz w:val="19"/>
              </w:rPr>
              <w:t>Git repository</w:t>
            </w:r>
          </w:p>
        </w:tc>
        <w:tc>
          <w:tcPr>
            <w:tcW w:type="dxa" w:w="4252"/>
          </w:tcPr>
          <w:p>
            <w:r/>
            <w:r>
              <w:rPr>
                <w:sz w:val="19"/>
              </w:rPr>
              <w:t>Snowflake copy of the GitHub repo</w:t>
            </w:r>
          </w:p>
        </w:tc>
      </w:tr>
      <w:tr>
        <w:tc>
          <w:tcPr>
            <w:tcW w:type="dxa" w:w="3118"/>
          </w:tcPr>
          <w:p>
            <w:r/>
            <w:r>
              <w:rPr>
                <w:sz w:val="19"/>
              </w:rPr>
              <w:t>SALES_TENDER_ADJUSTMENTS_DEV</w:t>
            </w:r>
          </w:p>
        </w:tc>
        <w:tc>
          <w:tcPr>
            <w:tcW w:type="dxa" w:w="2268"/>
          </w:tcPr>
          <w:p>
            <w:r/>
            <w:r>
              <w:rPr>
                <w:sz w:val="19"/>
              </w:rPr>
              <w:t>Streamlit</w:t>
            </w:r>
          </w:p>
        </w:tc>
        <w:tc>
          <w:tcPr>
            <w:tcW w:type="dxa" w:w="4252"/>
          </w:tcPr>
          <w:p>
            <w:r/>
            <w:r>
              <w:rPr>
                <w:sz w:val="19"/>
              </w:rPr>
              <w:t>DEV app (branches/develop)</w:t>
            </w:r>
          </w:p>
        </w:tc>
      </w:tr>
      <w:tr>
        <w:tc>
          <w:tcPr>
            <w:tcW w:type="dxa" w:w="3118"/>
          </w:tcPr>
          <w:p>
            <w:r/>
            <w:r>
              <w:rPr>
                <w:sz w:val="19"/>
              </w:rPr>
              <w:t>SALES_TENDER_ADJUSTMENTS</w:t>
            </w:r>
          </w:p>
        </w:tc>
        <w:tc>
          <w:tcPr>
            <w:tcW w:type="dxa" w:w="2268"/>
          </w:tcPr>
          <w:p>
            <w:r/>
            <w:r>
              <w:rPr>
                <w:sz w:val="19"/>
              </w:rPr>
              <w:t>Streamlit</w:t>
            </w:r>
          </w:p>
        </w:tc>
        <w:tc>
          <w:tcPr>
            <w:tcW w:type="dxa" w:w="4252"/>
          </w:tcPr>
          <w:p>
            <w:r/>
            <w:r>
              <w:rPr>
                <w:sz w:val="19"/>
              </w:rPr>
              <w:t>PROD app (branches/main)</w:t>
            </w:r>
          </w:p>
        </w:tc>
      </w:tr>
      <w:tr>
        <w:tc>
          <w:tcPr>
            <w:tcW w:type="dxa" w:w="3118"/>
          </w:tcPr>
          <w:p>
            <w:r/>
            <w:r>
              <w:rPr>
                <w:sz w:val="19"/>
              </w:rPr>
              <w:t>AUDIT_LOG_ADJUSTMENTS</w:t>
            </w:r>
          </w:p>
        </w:tc>
        <w:tc>
          <w:tcPr>
            <w:tcW w:type="dxa" w:w="2268"/>
          </w:tcPr>
          <w:p>
            <w:r/>
            <w:r>
              <w:rPr>
                <w:sz w:val="19"/>
              </w:rPr>
              <w:t>Table</w:t>
            </w:r>
          </w:p>
        </w:tc>
        <w:tc>
          <w:tcPr>
            <w:tcW w:type="dxa" w:w="4252"/>
          </w:tcPr>
          <w:p>
            <w:r/>
            <w:r>
              <w:rPr>
                <w:sz w:val="19"/>
              </w:rPr>
              <w:t>App audit log, one row per commit attempt</w:t>
            </w:r>
          </w:p>
        </w:tc>
      </w:tr>
      <w:tr>
        <w:tc>
          <w:tcPr>
            <w:tcW w:type="dxa" w:w="3118"/>
          </w:tcPr>
          <w:p>
            <w:r/>
            <w:r>
              <w:rPr>
                <w:sz w:val="19"/>
              </w:rPr>
              <w:t>git_secret</w:t>
            </w:r>
          </w:p>
        </w:tc>
        <w:tc>
          <w:tcPr>
            <w:tcW w:type="dxa" w:w="2268"/>
          </w:tcPr>
          <w:p>
            <w:r/>
            <w:r>
              <w:rPr>
                <w:sz w:val="19"/>
              </w:rPr>
              <w:t>Secret</w:t>
            </w:r>
          </w:p>
        </w:tc>
        <w:tc>
          <w:tcPr>
            <w:tcW w:type="dxa" w:w="4252"/>
          </w:tcPr>
          <w:p>
            <w:r/>
            <w:r>
              <w:rPr>
                <w:sz w:val="19"/>
              </w:rPr>
              <w:t>GitHub credentials (PAT) for fetching the repository</w:t>
            </w:r>
          </w:p>
        </w:tc>
      </w:tr>
      <w:tr>
        <w:tc>
          <w:tcPr>
            <w:tcW w:type="dxa" w:w="3118"/>
          </w:tcPr>
          <w:p>
            <w:r/>
            <w:r>
              <w:rPr>
                <w:sz w:val="19"/>
              </w:rPr>
              <w:t>GIT_API_INTEGRATION</w:t>
            </w:r>
          </w:p>
        </w:tc>
        <w:tc>
          <w:tcPr>
            <w:tcW w:type="dxa" w:w="2268"/>
          </w:tcPr>
          <w:p>
            <w:r/>
            <w:r>
              <w:rPr>
                <w:sz w:val="19"/>
              </w:rPr>
              <w:t>API integration (account level)</w:t>
            </w:r>
          </w:p>
        </w:tc>
        <w:tc>
          <w:tcPr>
            <w:tcW w:type="dxa" w:w="4252"/>
          </w:tcPr>
          <w:p>
            <w:r/>
            <w:r>
              <w:rPr>
                <w:sz w:val="19"/>
              </w:rPr>
              <w:t>Allows Snowflake to reach GitHub</w:t>
            </w:r>
          </w:p>
        </w:tc>
      </w:tr>
    </w:tbl>
    <w:p/>
    <w:p>
      <w:pPr>
        <w:pStyle w:val="Heading2"/>
      </w:pPr>
      <w:r>
        <w:t>6.2 Read side (&lt;DB_EDW&gt;.MART_SALES)</w:t>
      </w:r>
    </w:p>
    <w:tbl>
      <w:tblPr>
        <w:tblStyle w:val="TableGrid"/>
        <w:tblW w:type="auto" w:w="0"/>
        <w:jc w:val="center"/>
        <w:tblLook w:firstColumn="1" w:firstRow="1" w:lastColumn="0" w:lastRow="0" w:noHBand="0" w:noVBand="1" w:val="04A0"/>
      </w:tblPr>
      <w:tblGrid>
        <w:gridCol w:w="4819"/>
        <w:gridCol w:w="4819"/>
      </w:tblGrid>
      <w:tr>
        <w:tc>
          <w:tcPr>
            <w:tcW w:type="dxa" w:w="4535"/>
            <w:shd w:val="clear" w:color="auto" w:fill="1F3A5F"/>
          </w:tcPr>
          <w:p>
            <w:r/>
            <w:r>
              <w:rPr>
                <w:b/>
                <w:color w:val="FFFFFF"/>
                <w:sz w:val="19"/>
              </w:rPr>
              <w:t>Object</w:t>
            </w:r>
          </w:p>
        </w:tc>
        <w:tc>
          <w:tcPr>
            <w:tcW w:type="dxa" w:w="5102"/>
            <w:shd w:val="clear" w:color="auto" w:fill="1F3A5F"/>
          </w:tcPr>
          <w:p>
            <w:r/>
            <w:r>
              <w:rPr>
                <w:b/>
                <w:color w:val="FFFFFF"/>
                <w:sz w:val="19"/>
              </w:rPr>
              <w:t>Used for</w:t>
            </w:r>
          </w:p>
        </w:tc>
      </w:tr>
      <w:tr>
        <w:tc>
          <w:tcPr>
            <w:tcW w:type="dxa" w:w="4535"/>
          </w:tcPr>
          <w:p>
            <w:r/>
            <w:r>
              <w:rPr>
                <w:sz w:val="19"/>
              </w:rPr>
              <w:t>DIM_STORES, DIM_BRANDS, DIM_DIVISIONS</w:t>
            </w:r>
          </w:p>
        </w:tc>
        <w:tc>
          <w:tcPr>
            <w:tcW w:type="dxa" w:w="5102"/>
          </w:tcPr>
          <w:p>
            <w:r/>
            <w:r>
              <w:rPr>
                <w:sz w:val="19"/>
              </w:rPr>
              <w:t>Store picker</w:t>
            </w:r>
          </w:p>
        </w:tc>
      </w:tr>
      <w:tr>
        <w:tc>
          <w:tcPr>
            <w:tcW w:type="dxa" w:w="4535"/>
          </w:tcPr>
          <w:p>
            <w:r/>
            <w:r>
              <w:rPr>
                <w:sz w:val="19"/>
              </w:rPr>
              <w:t>DIM_ORDER_CHANNELS, DIM_DELIVERY_CHANNELS, DIM_PAYMENT_TYPES</w:t>
            </w:r>
          </w:p>
        </w:tc>
        <w:tc>
          <w:tcPr>
            <w:tcW w:type="dxa" w:w="5102"/>
          </w:tcPr>
          <w:p>
            <w:r/>
            <w:r>
              <w:rPr>
                <w:sz w:val="19"/>
              </w:rPr>
              <w:t>Channel and payment type names</w:t>
            </w:r>
          </w:p>
        </w:tc>
      </w:tr>
      <w:tr>
        <w:tc>
          <w:tcPr>
            <w:tcW w:type="dxa" w:w="4535"/>
          </w:tcPr>
          <w:p>
            <w:r/>
            <w:r>
              <w:rPr>
                <w:sz w:val="19"/>
              </w:rPr>
              <w:t>RPT_DAILY_STORE_SALES</w:t>
            </w:r>
          </w:p>
        </w:tc>
        <w:tc>
          <w:tcPr>
            <w:tcW w:type="dxa" w:w="5102"/>
          </w:tcPr>
          <w:p>
            <w:r/>
            <w:r>
              <w:rPr>
                <w:sz w:val="19"/>
              </w:rPr>
              <w:t>Current daily sales (Store &amp; Date, sales preview)</w:t>
            </w:r>
          </w:p>
        </w:tc>
      </w:tr>
      <w:tr>
        <w:tc>
          <w:tcPr>
            <w:tcW w:type="dxa" w:w="4535"/>
          </w:tcPr>
          <w:p>
            <w:r/>
            <w:r>
              <w:rPr>
                <w:sz w:val="19"/>
              </w:rPr>
              <w:t>RPT_TENDER_MEDIA_SALES</w:t>
            </w:r>
          </w:p>
        </w:tc>
        <w:tc>
          <w:tcPr>
            <w:tcW w:type="dxa" w:w="5102"/>
          </w:tcPr>
          <w:p>
            <w:r/>
            <w:r>
              <w:rPr>
                <w:sz w:val="19"/>
              </w:rPr>
              <w:t>Current daily tenders; payment type dropdown (14 days)</w:t>
            </w:r>
          </w:p>
        </w:tc>
      </w:tr>
      <w:tr>
        <w:tc>
          <w:tcPr>
            <w:tcW w:type="dxa" w:w="4535"/>
          </w:tcPr>
          <w:p>
            <w:r/>
            <w:r>
              <w:rPr>
                <w:sz w:val="19"/>
              </w:rPr>
              <w:t>FACT_SALES</w:t>
            </w:r>
          </w:p>
        </w:tc>
        <w:tc>
          <w:tcPr>
            <w:tcW w:type="dxa" w:w="5102"/>
          </w:tcPr>
          <w:p>
            <w:r/>
            <w:r>
              <w:rPr>
                <w:sz w:val="19"/>
              </w:rPr>
              <w:t>Channel pair dropdown (14 days)</w:t>
            </w:r>
          </w:p>
        </w:tc>
      </w:tr>
      <w:tr>
        <w:tc>
          <w:tcPr>
            <w:tcW w:type="dxa" w:w="4535"/>
          </w:tcPr>
          <w:p>
            <w:r/>
            <w:r>
              <w:rPr>
                <w:sz w:val="19"/>
              </w:rPr>
              <w:t>FACT_SALES_ADJUSTMENTS, FACT_TENDER_ADJUSTMENTS</w:t>
            </w:r>
          </w:p>
        </w:tc>
        <w:tc>
          <w:tcPr>
            <w:tcW w:type="dxa" w:w="5102"/>
          </w:tcPr>
          <w:p>
            <w:r/>
            <w:r>
              <w:rPr>
                <w:sz w:val="19"/>
              </w:rPr>
              <w:t>Existing adjustments</w:t>
            </w:r>
          </w:p>
        </w:tc>
      </w:tr>
    </w:tbl>
    <w:p/>
    <w:p>
      <w:pPr>
        <w:pStyle w:val="Heading2"/>
      </w:pPr>
      <w:r>
        <w:t>6.3 Write side (&lt;DB_EDW&gt;.DATAVAULT)</w:t>
      </w:r>
    </w:p>
    <w:tbl>
      <w:tblPr>
        <w:tblStyle w:val="TableGrid"/>
        <w:tblW w:type="auto" w:w="0"/>
        <w:jc w:val="center"/>
        <w:tblLook w:firstColumn="1" w:firstRow="1" w:lastColumn="0" w:lastRow="0" w:noHBand="0" w:noVBand="1" w:val="04A0"/>
      </w:tblPr>
      <w:tblGrid>
        <w:gridCol w:w="3213"/>
        <w:gridCol w:w="3213"/>
        <w:gridCol w:w="3213"/>
      </w:tblGrid>
      <w:tr>
        <w:tc>
          <w:tcPr>
            <w:tcW w:type="dxa" w:w="5102"/>
            <w:shd w:val="clear" w:color="auto" w:fill="1F3A5F"/>
          </w:tcPr>
          <w:p>
            <w:r/>
            <w:r>
              <w:rPr>
                <w:b/>
                <w:color w:val="FFFFFF"/>
                <w:sz w:val="19"/>
              </w:rPr>
              <w:t>Object</w:t>
            </w:r>
          </w:p>
        </w:tc>
        <w:tc>
          <w:tcPr>
            <w:tcW w:type="dxa" w:w="2268"/>
            <w:shd w:val="clear" w:color="auto" w:fill="1F3A5F"/>
          </w:tcPr>
          <w:p>
            <w:r/>
            <w:r>
              <w:rPr>
                <w:b/>
                <w:color w:val="FFFFFF"/>
                <w:sz w:val="19"/>
              </w:rPr>
              <w:t>Type</w:t>
            </w:r>
          </w:p>
        </w:tc>
        <w:tc>
          <w:tcPr>
            <w:tcW w:type="dxa" w:w="2268"/>
            <w:shd w:val="clear" w:color="auto" w:fill="1F3A5F"/>
          </w:tcPr>
          <w:p>
            <w:r/>
            <w:r>
              <w:rPr>
                <w:b/>
                <w:color w:val="FFFFFF"/>
                <w:sz w:val="19"/>
              </w:rPr>
              <w:t>Access</w:t>
            </w:r>
          </w:p>
        </w:tc>
      </w:tr>
      <w:tr>
        <w:tc>
          <w:tcPr>
            <w:tcW w:type="dxa" w:w="5102"/>
          </w:tcPr>
          <w:p>
            <w:r/>
            <w:r>
              <w:rPr>
                <w:sz w:val="19"/>
              </w:rPr>
              <w:t>REF_BRANDS, REF_DIVISIONS</w:t>
            </w:r>
          </w:p>
        </w:tc>
        <w:tc>
          <w:tcPr>
            <w:tcW w:type="dxa" w:w="2268"/>
          </w:tcPr>
          <w:p>
            <w:r/>
            <w:r>
              <w:rPr>
                <w:sz w:val="19"/>
              </w:rPr>
              <w:t>Reference</w:t>
            </w:r>
          </w:p>
        </w:tc>
        <w:tc>
          <w:tcPr>
            <w:tcW w:type="dxa" w:w="2268"/>
          </w:tcPr>
          <w:p>
            <w:r/>
            <w:r>
              <w:rPr>
                <w:sz w:val="19"/>
              </w:rPr>
              <w:t>SELECT</w:t>
            </w:r>
          </w:p>
        </w:tc>
      </w:tr>
      <w:tr>
        <w:tc>
          <w:tcPr>
            <w:tcW w:type="dxa" w:w="5102"/>
          </w:tcPr>
          <w:p>
            <w:r/>
            <w:r>
              <w:rPr>
                <w:sz w:val="19"/>
              </w:rPr>
              <w:t>H_STORES</w:t>
            </w:r>
          </w:p>
        </w:tc>
        <w:tc>
          <w:tcPr>
            <w:tcW w:type="dxa" w:w="2268"/>
          </w:tcPr>
          <w:p>
            <w:r/>
            <w:r>
              <w:rPr>
                <w:sz w:val="19"/>
              </w:rPr>
              <w:t>Hub</w:t>
            </w:r>
          </w:p>
        </w:tc>
        <w:tc>
          <w:tcPr>
            <w:tcW w:type="dxa" w:w="2268"/>
          </w:tcPr>
          <w:p>
            <w:r/>
            <w:r>
              <w:rPr>
                <w:sz w:val="19"/>
              </w:rPr>
              <w:t>SELECT (store check)</w:t>
            </w:r>
          </w:p>
        </w:tc>
      </w:tr>
      <w:tr>
        <w:tc>
          <w:tcPr>
            <w:tcW w:type="dxa" w:w="5102"/>
          </w:tcPr>
          <w:p>
            <w:r/>
            <w:r>
              <w:rPr>
                <w:sz w:val="19"/>
              </w:rPr>
              <w:t>H_ADJUSTMENTS_AUDIT / S_ADJUSTMENTS_AUDIT</w:t>
            </w:r>
          </w:p>
        </w:tc>
        <w:tc>
          <w:tcPr>
            <w:tcW w:type="dxa" w:w="2268"/>
          </w:tcPr>
          <w:p>
            <w:r/>
            <w:r>
              <w:rPr>
                <w:sz w:val="19"/>
              </w:rPr>
              <w:t>Hub / satellite</w:t>
            </w:r>
          </w:p>
        </w:tc>
        <w:tc>
          <w:tcPr>
            <w:tcW w:type="dxa" w:w="2268"/>
          </w:tcPr>
          <w:p>
            <w:r/>
            <w:r>
              <w:rPr>
                <w:sz w:val="19"/>
              </w:rPr>
              <w:t>SELECT, INSERT</w:t>
            </w:r>
          </w:p>
        </w:tc>
      </w:tr>
      <w:tr>
        <w:tc>
          <w:tcPr>
            <w:tcW w:type="dxa" w:w="5102"/>
          </w:tcPr>
          <w:p>
            <w:r/>
            <w:r>
              <w:rPr>
                <w:sz w:val="19"/>
              </w:rPr>
              <w:t>H_SALES_ADJUSTMENTS / L_SALES_ADJUSTMENTS / S_SALES_ADJUSTMENTS</w:t>
            </w:r>
          </w:p>
        </w:tc>
        <w:tc>
          <w:tcPr>
            <w:tcW w:type="dxa" w:w="2268"/>
          </w:tcPr>
          <w:p>
            <w:r/>
            <w:r>
              <w:rPr>
                <w:sz w:val="19"/>
              </w:rPr>
              <w:t>Hub / link / satellite</w:t>
            </w:r>
          </w:p>
        </w:tc>
        <w:tc>
          <w:tcPr>
            <w:tcW w:type="dxa" w:w="2268"/>
          </w:tcPr>
          <w:p>
            <w:r/>
            <w:r>
              <w:rPr>
                <w:sz w:val="19"/>
              </w:rPr>
              <w:t>SELECT, INSERT</w:t>
            </w:r>
          </w:p>
        </w:tc>
      </w:tr>
      <w:tr>
        <w:tc>
          <w:tcPr>
            <w:tcW w:type="dxa" w:w="5102"/>
          </w:tcPr>
          <w:p>
            <w:r/>
            <w:r>
              <w:rPr>
                <w:sz w:val="19"/>
              </w:rPr>
              <w:t>H_TENDER_ADJUSTMENTS / L_TENDER_ADJUSTMENTS / S_TENDER_ADJUSTMENTS</w:t>
            </w:r>
          </w:p>
        </w:tc>
        <w:tc>
          <w:tcPr>
            <w:tcW w:type="dxa" w:w="2268"/>
          </w:tcPr>
          <w:p>
            <w:r/>
            <w:r>
              <w:rPr>
                <w:sz w:val="19"/>
              </w:rPr>
              <w:t>Hub / link / satellite</w:t>
            </w:r>
          </w:p>
        </w:tc>
        <w:tc>
          <w:tcPr>
            <w:tcW w:type="dxa" w:w="2268"/>
          </w:tcPr>
          <w:p>
            <w:r/>
            <w:r>
              <w:rPr>
                <w:sz w:val="19"/>
              </w:rPr>
              <w:t>SELECT, INSERT</w:t>
            </w:r>
          </w:p>
        </w:tc>
      </w:tr>
      <w:tr>
        <w:tc>
          <w:tcPr>
            <w:tcW w:type="dxa" w:w="5102"/>
          </w:tcPr>
          <w:p>
            <w:r/>
            <w:r>
              <w:rPr>
                <w:sz w:val="19"/>
              </w:rPr>
              <w:t>UDF_KEY_TO_DATE(NUMBER)</w:t>
            </w:r>
          </w:p>
        </w:tc>
        <w:tc>
          <w:tcPr>
            <w:tcW w:type="dxa" w:w="2268"/>
          </w:tcPr>
          <w:p>
            <w:r/>
            <w:r>
              <w:rPr>
                <w:sz w:val="19"/>
              </w:rPr>
              <w:t>Function</w:t>
            </w:r>
          </w:p>
        </w:tc>
        <w:tc>
          <w:tcPr>
            <w:tcW w:type="dxa" w:w="2268"/>
          </w:tcPr>
          <w:p>
            <w:r/>
            <w:r>
              <w:rPr>
                <w:sz w:val="19"/>
              </w:rPr>
              <w:t>USAGE (granted; no longer called by the app)</w:t>
            </w:r>
          </w:p>
        </w:tc>
      </w:tr>
    </w:tbl>
    <w:p/>
    <w:p>
      <w:pPr>
        <w:pStyle w:val="Heading2"/>
      </w:pPr>
      <w:r>
        <w:t>6.4 Stored procedures (&lt;DB_EDW&gt;.MART_SALES)</w:t>
      </w:r>
    </w:p>
    <w:tbl>
      <w:tblPr>
        <w:tblStyle w:val="TableGrid"/>
        <w:tblW w:type="auto" w:w="0"/>
        <w:jc w:val="center"/>
        <w:tblLook w:firstColumn="1" w:firstRow="1" w:lastColumn="0" w:lastRow="0" w:noHBand="0" w:noVBand="1" w:val="04A0"/>
      </w:tblPr>
      <w:tblGrid>
        <w:gridCol w:w="3213"/>
        <w:gridCol w:w="3213"/>
        <w:gridCol w:w="3213"/>
      </w:tblGrid>
      <w:tr>
        <w:tc>
          <w:tcPr>
            <w:tcW w:type="dxa" w:w="3118"/>
            <w:shd w:val="clear" w:color="auto" w:fill="1F3A5F"/>
          </w:tcPr>
          <w:p>
            <w:r/>
            <w:r>
              <w:rPr>
                <w:b/>
                <w:color w:val="FFFFFF"/>
                <w:sz w:val="19"/>
              </w:rPr>
              <w:t>Procedure</w:t>
            </w:r>
          </w:p>
        </w:tc>
        <w:tc>
          <w:tcPr>
            <w:tcW w:type="dxa" w:w="2551"/>
            <w:shd w:val="clear" w:color="auto" w:fill="1F3A5F"/>
          </w:tcPr>
          <w:p>
            <w:r/>
            <w:r>
              <w:rPr>
                <w:b/>
                <w:color w:val="FFFFFF"/>
                <w:sz w:val="19"/>
              </w:rPr>
              <w:t>Runs when</w:t>
            </w:r>
          </w:p>
        </w:tc>
        <w:tc>
          <w:tcPr>
            <w:tcW w:type="dxa" w:w="3969"/>
            <w:shd w:val="clear" w:color="auto" w:fill="1F3A5F"/>
          </w:tcPr>
          <w:p>
            <w:r/>
            <w:r>
              <w:rPr>
                <w:b/>
                <w:color w:val="FFFFFF"/>
                <w:sz w:val="19"/>
              </w:rPr>
              <w:t>Config constant</w:t>
            </w:r>
          </w:p>
        </w:tc>
      </w:tr>
      <w:tr>
        <w:tc>
          <w:tcPr>
            <w:tcW w:type="dxa" w:w="3118"/>
          </w:tcPr>
          <w:p>
            <w:r/>
            <w:r>
              <w:rPr>
                <w:sz w:val="19"/>
              </w:rPr>
              <w:t>SALES_ADJUSTMENTS</w:t>
            </w:r>
          </w:p>
        </w:tc>
        <w:tc>
          <w:tcPr>
            <w:tcW w:type="dxa" w:w="2551"/>
          </w:tcPr>
          <w:p>
            <w:r/>
            <w:r>
              <w:rPr>
                <w:sz w:val="19"/>
              </w:rPr>
              <w:t>Sales saved</w:t>
            </w:r>
          </w:p>
        </w:tc>
        <w:tc>
          <w:tcPr>
            <w:tcW w:type="dxa" w:w="3969"/>
          </w:tcPr>
          <w:p>
            <w:r/>
            <w:r>
              <w:rPr>
                <w:sz w:val="19"/>
              </w:rPr>
              <w:t>DB_PROC_SALES_ADJ</w:t>
            </w:r>
          </w:p>
        </w:tc>
      </w:tr>
      <w:tr>
        <w:tc>
          <w:tcPr>
            <w:tcW w:type="dxa" w:w="3118"/>
          </w:tcPr>
          <w:p>
            <w:r/>
            <w:r>
              <w:rPr>
                <w:sz w:val="19"/>
              </w:rPr>
              <w:t>TENDER_ADJUSTMENTS</w:t>
            </w:r>
          </w:p>
        </w:tc>
        <w:tc>
          <w:tcPr>
            <w:tcW w:type="dxa" w:w="2551"/>
          </w:tcPr>
          <w:p>
            <w:r/>
            <w:r>
              <w:rPr>
                <w:sz w:val="19"/>
              </w:rPr>
              <w:t>Tender saved</w:t>
            </w:r>
          </w:p>
        </w:tc>
        <w:tc>
          <w:tcPr>
            <w:tcW w:type="dxa" w:w="3969"/>
          </w:tcPr>
          <w:p>
            <w:r/>
            <w:r>
              <w:rPr>
                <w:sz w:val="19"/>
              </w:rPr>
              <w:t>DB_PROC_TENDER_ADJ</w:t>
            </w:r>
          </w:p>
        </w:tc>
      </w:tr>
      <w:tr>
        <w:tc>
          <w:tcPr>
            <w:tcW w:type="dxa" w:w="3118"/>
          </w:tcPr>
          <w:p>
            <w:r/>
            <w:r>
              <w:rPr>
                <w:sz w:val="19"/>
              </w:rPr>
              <w:t>LK_TRADING_DAYS</w:t>
            </w:r>
          </w:p>
        </w:tc>
        <w:tc>
          <w:tcPr>
            <w:tcW w:type="dxa" w:w="2551"/>
          </w:tcPr>
          <w:p>
            <w:r/>
            <w:r>
              <w:rPr>
                <w:sz w:val="19"/>
              </w:rPr>
              <w:t>Every commit, once</w:t>
            </w:r>
          </w:p>
        </w:tc>
        <w:tc>
          <w:tcPr>
            <w:tcW w:type="dxa" w:w="3969"/>
          </w:tcPr>
          <w:p>
            <w:r/>
            <w:r>
              <w:rPr>
                <w:sz w:val="19"/>
              </w:rPr>
              <w:t>DB_PROC_TRADING_DAYS</w:t>
            </w:r>
          </w:p>
        </w:tc>
      </w:tr>
      <w:tr>
        <w:tc>
          <w:tcPr>
            <w:tcW w:type="dxa" w:w="3118"/>
          </w:tcPr>
          <w:p>
            <w:r/>
            <w:r>
              <w:rPr>
                <w:sz w:val="19"/>
              </w:rPr>
              <w:t>AGG_DAILY_STORE_SALES</w:t>
            </w:r>
          </w:p>
        </w:tc>
        <w:tc>
          <w:tcPr>
            <w:tcW w:type="dxa" w:w="2551"/>
          </w:tcPr>
          <w:p>
            <w:r/>
            <w:r>
              <w:rPr>
                <w:sz w:val="19"/>
              </w:rPr>
              <w:t>Sales saved</w:t>
            </w:r>
          </w:p>
        </w:tc>
        <w:tc>
          <w:tcPr>
            <w:tcW w:type="dxa" w:w="3969"/>
          </w:tcPr>
          <w:p>
            <w:r/>
            <w:r>
              <w:rPr>
                <w:sz w:val="19"/>
              </w:rPr>
              <w:t>DB_PROC_AGG_STORE_SALES</w:t>
            </w:r>
          </w:p>
        </w:tc>
      </w:tr>
      <w:tr>
        <w:tc>
          <w:tcPr>
            <w:tcW w:type="dxa" w:w="3118"/>
          </w:tcPr>
          <w:p>
            <w:r/>
            <w:r>
              <w:rPr>
                <w:sz w:val="19"/>
              </w:rPr>
              <w:t>AGG_DAILY_MENU_SALES</w:t>
            </w:r>
          </w:p>
        </w:tc>
        <w:tc>
          <w:tcPr>
            <w:tcW w:type="dxa" w:w="2551"/>
          </w:tcPr>
          <w:p>
            <w:r/>
            <w:r>
              <w:rPr>
                <w:sz w:val="19"/>
              </w:rPr>
              <w:t>Sales saved</w:t>
            </w:r>
          </w:p>
        </w:tc>
        <w:tc>
          <w:tcPr>
            <w:tcW w:type="dxa" w:w="3969"/>
          </w:tcPr>
          <w:p>
            <w:r/>
            <w:r>
              <w:rPr>
                <w:sz w:val="19"/>
              </w:rPr>
              <w:t>DB_PROC_AGG_MENU_SALES</w:t>
            </w:r>
          </w:p>
        </w:tc>
      </w:tr>
      <w:tr>
        <w:tc>
          <w:tcPr>
            <w:tcW w:type="dxa" w:w="3118"/>
          </w:tcPr>
          <w:p>
            <w:r/>
            <w:r>
              <w:rPr>
                <w:sz w:val="19"/>
              </w:rPr>
              <w:t>AGG_TENDER_MEDIA_SALES</w:t>
            </w:r>
          </w:p>
        </w:tc>
        <w:tc>
          <w:tcPr>
            <w:tcW w:type="dxa" w:w="2551"/>
          </w:tcPr>
          <w:p>
            <w:r/>
            <w:r>
              <w:rPr>
                <w:sz w:val="19"/>
              </w:rPr>
              <w:t>Tender saved</w:t>
            </w:r>
          </w:p>
        </w:tc>
        <w:tc>
          <w:tcPr>
            <w:tcW w:type="dxa" w:w="3969"/>
          </w:tcPr>
          <w:p>
            <w:r/>
            <w:r>
              <w:rPr>
                <w:sz w:val="19"/>
              </w:rPr>
              <w:t>DB_PROC_AGG_TENDER_MEDIA</w:t>
            </w:r>
          </w:p>
        </w:tc>
      </w:tr>
    </w:tbl>
    <w:p/>
    <w:p>
      <w:pPr>
        <w:pStyle w:val="Heading2"/>
      </w:pPr>
      <w:r>
        <w:t>6.5 App audit log columns</w:t>
      </w:r>
    </w:p>
    <w:tbl>
      <w:tblPr>
        <w:tblStyle w:val="TableGrid"/>
        <w:tblW w:type="auto" w:w="0"/>
        <w:jc w:val="center"/>
        <w:tblLook w:firstColumn="1" w:firstRow="1" w:lastColumn="0" w:lastRow="0" w:noHBand="0" w:noVBand="1" w:val="04A0"/>
      </w:tblPr>
      <w:tblGrid>
        <w:gridCol w:w="4819"/>
        <w:gridCol w:w="4819"/>
      </w:tblGrid>
      <w:tr>
        <w:tc>
          <w:tcPr>
            <w:tcW w:type="dxa" w:w="3969"/>
            <w:shd w:val="clear" w:color="auto" w:fill="1F3A5F"/>
          </w:tcPr>
          <w:p>
            <w:r/>
            <w:r>
              <w:rPr>
                <w:b/>
                <w:color w:val="FFFFFF"/>
                <w:sz w:val="19"/>
              </w:rPr>
              <w:t>Column</w:t>
            </w:r>
          </w:p>
        </w:tc>
        <w:tc>
          <w:tcPr>
            <w:tcW w:type="dxa" w:w="5669"/>
            <w:shd w:val="clear" w:color="auto" w:fill="1F3A5F"/>
          </w:tcPr>
          <w:p>
            <w:r/>
            <w:r>
              <w:rPr>
                <w:b/>
                <w:color w:val="FFFFFF"/>
                <w:sz w:val="19"/>
              </w:rPr>
              <w:t>Content</w:t>
            </w:r>
          </w:p>
        </w:tc>
      </w:tr>
      <w:tr>
        <w:tc>
          <w:tcPr>
            <w:tcW w:type="dxa" w:w="3969"/>
          </w:tcPr>
          <w:p>
            <w:r/>
            <w:r>
              <w:rPr>
                <w:sz w:val="19"/>
              </w:rPr>
              <w:t>TIMESTAMP</w:t>
            </w:r>
          </w:p>
        </w:tc>
        <w:tc>
          <w:tcPr>
            <w:tcW w:type="dxa" w:w="5669"/>
          </w:tcPr>
          <w:p>
            <w:r/>
            <w:r>
              <w:rPr>
                <w:sz w:val="19"/>
              </w:rPr>
              <w:t>Default CURRENT_TIMESTAMP()</w:t>
            </w:r>
          </w:p>
        </w:tc>
      </w:tr>
      <w:tr>
        <w:tc>
          <w:tcPr>
            <w:tcW w:type="dxa" w:w="3969"/>
          </w:tcPr>
          <w:p>
            <w:r/>
            <w:r>
              <w:rPr>
                <w:sz w:val="19"/>
              </w:rPr>
              <w:t>USER_NAME, USER_ROLE</w:t>
            </w:r>
          </w:p>
        </w:tc>
        <w:tc>
          <w:tcPr>
            <w:tcW w:type="dxa" w:w="5669"/>
          </w:tcPr>
          <w:p>
            <w:r/>
            <w:r>
              <w:rPr>
                <w:sz w:val="19"/>
              </w:rPr>
              <w:t>The viewer and their app role (never CURRENT_USER())</w:t>
            </w:r>
          </w:p>
        </w:tc>
      </w:tr>
      <w:tr>
        <w:tc>
          <w:tcPr>
            <w:tcW w:type="dxa" w:w="3969"/>
          </w:tcPr>
          <w:p>
            <w:r/>
            <w:r>
              <w:rPr>
                <w:sz w:val="19"/>
              </w:rPr>
              <w:t>DIVISION, BRAND, STORE_NUMBER, STORE_NAME, ADJUSTMENT_DATE</w:t>
            </w:r>
          </w:p>
        </w:tc>
        <w:tc>
          <w:tcPr>
            <w:tcW w:type="dxa" w:w="5669"/>
          </w:tcPr>
          <w:p>
            <w:r/>
            <w:r>
              <w:rPr>
                <w:sz w:val="19"/>
              </w:rPr>
              <w:t>The store/day adjusted</w:t>
            </w:r>
          </w:p>
        </w:tc>
      </w:tr>
      <w:tr>
        <w:tc>
          <w:tcPr>
            <w:tcW w:type="dxa" w:w="3969"/>
          </w:tcPr>
          <w:p>
            <w:r/>
            <w:r>
              <w:rPr>
                <w:sz w:val="19"/>
              </w:rPr>
              <w:t>SALES_LINES, TENDER_LINES</w:t>
            </w:r>
          </w:p>
        </w:tc>
        <w:tc>
          <w:tcPr>
            <w:tcW w:type="dxa" w:w="5669"/>
          </w:tcPr>
          <w:p>
            <w:r/>
            <w:r>
              <w:rPr>
                <w:sz w:val="19"/>
              </w:rPr>
              <w:t>Lines written per section (0 on failure)</w:t>
            </w:r>
          </w:p>
        </w:tc>
      </w:tr>
      <w:tr>
        <w:tc>
          <w:tcPr>
            <w:tcW w:type="dxa" w:w="3969"/>
          </w:tcPr>
          <w:p>
            <w:r/>
            <w:r>
              <w:rPr>
                <w:sz w:val="19"/>
              </w:rPr>
              <w:t>AUDIT_NOTE</w:t>
            </w:r>
          </w:p>
        </w:tc>
        <w:tc>
          <w:tcPr>
            <w:tcW w:type="dxa" w:w="5669"/>
          </w:tcPr>
          <w:p>
            <w:r/>
            <w:r>
              <w:rPr>
                <w:sz w:val="19"/>
              </w:rPr>
              <w:t>The user's audit reason</w:t>
            </w:r>
          </w:p>
        </w:tc>
      </w:tr>
      <w:tr>
        <w:tc>
          <w:tcPr>
            <w:tcW w:type="dxa" w:w="3969"/>
          </w:tcPr>
          <w:p>
            <w:r/>
            <w:r>
              <w:rPr>
                <w:sz w:val="19"/>
              </w:rPr>
              <w:t>OUTCOME</w:t>
            </w:r>
          </w:p>
        </w:tc>
        <w:tc>
          <w:tcPr>
            <w:tcW w:type="dxa" w:w="5669"/>
          </w:tcPr>
          <w:p>
            <w:r/>
            <w:r>
              <w:rPr>
                <w:sz w:val="19"/>
              </w:rPr>
              <w:t>SUCCESS, PARTIAL or FAILED</w:t>
            </w:r>
          </w:p>
        </w:tc>
      </w:tr>
      <w:tr>
        <w:tc>
          <w:tcPr>
            <w:tcW w:type="dxa" w:w="3969"/>
          </w:tcPr>
          <w:p>
            <w:r/>
            <w:r>
              <w:rPr>
                <w:sz w:val="19"/>
              </w:rPr>
              <w:t>MESSAGE</w:t>
            </w:r>
          </w:p>
        </w:tc>
        <w:tc>
          <w:tcPr>
            <w:tcW w:type="dxa" w:w="5669"/>
          </w:tcPr>
          <w:p>
            <w:r/>
            <w:r>
              <w:rPr>
                <w:sz w:val="19"/>
              </w:rPr>
              <w:t>Procedure results or the error</w:t>
            </w:r>
          </w:p>
        </w:tc>
      </w:tr>
      <w:tr>
        <w:tc>
          <w:tcPr>
            <w:tcW w:type="dxa" w:w="3969"/>
          </w:tcPr>
          <w:p>
            <w:r/>
            <w:r>
              <w:rPr>
                <w:sz w:val="19"/>
              </w:rPr>
              <w:t>RECORD_SOURCE</w:t>
            </w:r>
          </w:p>
        </w:tc>
        <w:tc>
          <w:tcPr>
            <w:tcW w:type="dxa" w:w="5669"/>
          </w:tcPr>
          <w:p>
            <w:r/>
            <w:r>
              <w:rPr>
                <w:sz w:val="19"/>
              </w:rPr>
              <w:t>STREAMLIT_ADJUSTMENTS_APP</w:t>
            </w:r>
          </w:p>
        </w:tc>
      </w:tr>
    </w:tbl>
    <w:p/>
    <w:p>
      <w:pPr>
        <w:pStyle w:val="Heading1"/>
      </w:pPr>
      <w:r>
        <w:t>7. Performance and Caching</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51"/>
            <w:shd w:val="clear" w:color="auto" w:fill="1F3A5F"/>
          </w:tcPr>
          <w:p>
            <w:r/>
            <w:r>
              <w:rPr>
                <w:b/>
                <w:color w:val="FFFFFF"/>
                <w:sz w:val="19"/>
              </w:rPr>
              <w:t>Data</w:t>
            </w:r>
          </w:p>
        </w:tc>
        <w:tc>
          <w:tcPr>
            <w:tcW w:type="dxa" w:w="2154"/>
            <w:shd w:val="clear" w:color="auto" w:fill="1F3A5F"/>
          </w:tcPr>
          <w:p>
            <w:r/>
            <w:r>
              <w:rPr>
                <w:b/>
                <w:color w:val="FFFFFF"/>
                <w:sz w:val="19"/>
              </w:rPr>
              <w:t>Loader</w:t>
            </w:r>
          </w:p>
        </w:tc>
        <w:tc>
          <w:tcPr>
            <w:tcW w:type="dxa" w:w="2551"/>
            <w:shd w:val="clear" w:color="auto" w:fill="1F3A5F"/>
          </w:tcPr>
          <w:p>
            <w:r/>
            <w:r>
              <w:rPr>
                <w:b/>
                <w:color w:val="FFFFFF"/>
                <w:sz w:val="19"/>
              </w:rPr>
              <w:t>Held for</w:t>
            </w:r>
          </w:p>
        </w:tc>
        <w:tc>
          <w:tcPr>
            <w:tcW w:type="dxa" w:w="2381"/>
            <w:shd w:val="clear" w:color="auto" w:fill="1F3A5F"/>
          </w:tcPr>
          <w:p>
            <w:r/>
            <w:r>
              <w:rPr>
                <w:b/>
                <w:color w:val="FFFFFF"/>
                <w:sz w:val="19"/>
              </w:rPr>
              <w:t>Cleared by</w:t>
            </w:r>
          </w:p>
        </w:tc>
      </w:tr>
      <w:tr>
        <w:tc>
          <w:tcPr>
            <w:tcW w:type="dxa" w:w="2551"/>
          </w:tcPr>
          <w:p>
            <w:r/>
            <w:r>
              <w:rPr>
                <w:sz w:val="19"/>
              </w:rPr>
              <w:t>Store list</w:t>
            </w:r>
          </w:p>
        </w:tc>
        <w:tc>
          <w:tcPr>
            <w:tcW w:type="dxa" w:w="2154"/>
          </w:tcPr>
          <w:p>
            <w:r/>
            <w:r>
              <w:rPr>
                <w:sz w:val="19"/>
              </w:rPr>
              <w:t>load_stores (per viewer)</w:t>
            </w:r>
          </w:p>
        </w:tc>
        <w:tc>
          <w:tcPr>
            <w:tcW w:type="dxa" w:w="2551"/>
          </w:tcPr>
          <w:p>
            <w:r/>
            <w:r>
              <w:rPr>
                <w:sz w:val="19"/>
              </w:rPr>
              <w:t>10 minutes (st.cache_data)</w:t>
            </w:r>
          </w:p>
        </w:tc>
        <w:tc>
          <w:tcPr>
            <w:tcW w:type="dxa" w:w="2381"/>
          </w:tcPr>
          <w:p>
            <w:r/>
            <w:r>
              <w:rPr>
                <w:sz w:val="19"/>
              </w:rPr>
              <w:t>TTL</w:t>
            </w:r>
          </w:p>
        </w:tc>
      </w:tr>
      <w:tr>
        <w:tc>
          <w:tcPr>
            <w:tcW w:type="dxa" w:w="2551"/>
          </w:tcPr>
          <w:p>
            <w:r/>
            <w:r>
              <w:rPr>
                <w:sz w:val="19"/>
              </w:rPr>
              <w:t>Day's sales, tenders, existing adjustments</w:t>
            </w:r>
          </w:p>
        </w:tc>
        <w:tc>
          <w:tcPr>
            <w:tcW w:type="dxa" w:w="2154"/>
          </w:tcPr>
          <w:p>
            <w:r/>
            <w:r>
              <w:rPr>
                <w:sz w:val="19"/>
              </w:rPr>
              <w:t>load_store_day</w:t>
            </w:r>
          </w:p>
        </w:tc>
        <w:tc>
          <w:tcPr>
            <w:tcW w:type="dxa" w:w="2551"/>
          </w:tcPr>
          <w:p>
            <w:r/>
            <w:r>
              <w:rPr>
                <w:sz w:val="19"/>
              </w:rPr>
              <w:t>Session state, for the selected store/day</w:t>
            </w:r>
          </w:p>
        </w:tc>
        <w:tc>
          <w:tcPr>
            <w:tcW w:type="dxa" w:w="2381"/>
          </w:tcPr>
          <w:p>
            <w:r/>
            <w:r>
              <w:rPr>
                <w:sz w:val="19"/>
              </w:rPr>
              <w:t>New store/date, successful commit, Refresh figures button</w:t>
            </w:r>
          </w:p>
        </w:tc>
      </w:tr>
      <w:tr>
        <w:tc>
          <w:tcPr>
            <w:tcW w:type="dxa" w:w="2551"/>
          </w:tcPr>
          <w:p>
            <w:r/>
            <w:r>
              <w:rPr>
                <w:sz w:val="19"/>
              </w:rPr>
              <w:t>Channel pairs (14 days)</w:t>
            </w:r>
          </w:p>
        </w:tc>
        <w:tc>
          <w:tcPr>
            <w:tcW w:type="dxa" w:w="2154"/>
          </w:tcPr>
          <w:p>
            <w:r/>
            <w:r>
              <w:rPr>
                <w:sz w:val="19"/>
              </w:rPr>
              <w:t>load_channel_pairs</w:t>
            </w:r>
          </w:p>
        </w:tc>
        <w:tc>
          <w:tcPr>
            <w:tcW w:type="dxa" w:w="2551"/>
          </w:tcPr>
          <w:p>
            <w:r/>
            <w:r>
              <w:rPr>
                <w:sz w:val="19"/>
              </w:rPr>
              <w:t>1 hour</w:t>
            </w:r>
          </w:p>
        </w:tc>
        <w:tc>
          <w:tcPr>
            <w:tcW w:type="dxa" w:w="2381"/>
          </w:tcPr>
          <w:p>
            <w:r/>
            <w:r>
              <w:rPr>
                <w:sz w:val="19"/>
              </w:rPr>
              <w:t>TTL</w:t>
            </w:r>
          </w:p>
        </w:tc>
      </w:tr>
      <w:tr>
        <w:tc>
          <w:tcPr>
            <w:tcW w:type="dxa" w:w="2551"/>
          </w:tcPr>
          <w:p>
            <w:r/>
            <w:r>
              <w:rPr>
                <w:sz w:val="19"/>
              </w:rPr>
              <w:t>Payment types (14 days)</w:t>
            </w:r>
          </w:p>
        </w:tc>
        <w:tc>
          <w:tcPr>
            <w:tcW w:type="dxa" w:w="2154"/>
          </w:tcPr>
          <w:p>
            <w:r/>
            <w:r>
              <w:rPr>
                <w:sz w:val="19"/>
              </w:rPr>
              <w:t>load_payment_types</w:t>
            </w:r>
          </w:p>
        </w:tc>
        <w:tc>
          <w:tcPr>
            <w:tcW w:type="dxa" w:w="2551"/>
          </w:tcPr>
          <w:p>
            <w:r/>
            <w:r>
              <w:rPr>
                <w:sz w:val="19"/>
              </w:rPr>
              <w:t>1 hour</w:t>
            </w:r>
          </w:p>
        </w:tc>
        <w:tc>
          <w:tcPr>
            <w:tcW w:type="dxa" w:w="2381"/>
          </w:tcPr>
          <w:p>
            <w:r/>
            <w:r>
              <w:rPr>
                <w:sz w:val="19"/>
              </w:rPr>
              <w:t>TTL</w:t>
            </w:r>
          </w:p>
        </w:tc>
      </w:tr>
      <w:tr>
        <w:tc>
          <w:tcPr>
            <w:tcW w:type="dxa" w:w="2551"/>
          </w:tcPr>
          <w:p>
            <w:r/>
            <w:r>
              <w:rPr>
                <w:sz w:val="19"/>
              </w:rPr>
              <w:t>Store exists in H_STORES</w:t>
            </w:r>
          </w:p>
        </w:tc>
        <w:tc>
          <w:tcPr>
            <w:tcW w:type="dxa" w:w="2154"/>
          </w:tcPr>
          <w:p>
            <w:r/>
            <w:r>
              <w:rPr>
                <w:sz w:val="19"/>
              </w:rPr>
              <w:t>store_hub_exists</w:t>
            </w:r>
          </w:p>
        </w:tc>
        <w:tc>
          <w:tcPr>
            <w:tcW w:type="dxa" w:w="2551"/>
          </w:tcPr>
          <w:p>
            <w:r/>
            <w:r>
              <w:rPr>
                <w:sz w:val="19"/>
              </w:rPr>
              <w:t>10 minutes</w:t>
            </w:r>
          </w:p>
        </w:tc>
        <w:tc>
          <w:tcPr>
            <w:tcW w:type="dxa" w:w="2381"/>
          </w:tcPr>
          <w:p>
            <w:r/>
            <w:r>
              <w:rPr>
                <w:sz w:val="19"/>
              </w:rPr>
              <w:t>TTL</w:t>
            </w:r>
          </w:p>
        </w:tc>
      </w:tr>
      <w:tr>
        <w:tc>
          <w:tcPr>
            <w:tcW w:type="dxa" w:w="2551"/>
          </w:tcPr>
          <w:p>
            <w:r/>
            <w:r>
              <w:rPr>
                <w:sz w:val="19"/>
              </w:rPr>
              <w:t>User's roles</w:t>
            </w:r>
          </w:p>
        </w:tc>
        <w:tc>
          <w:tcPr>
            <w:tcW w:type="dxa" w:w="2154"/>
          </w:tcPr>
          <w:p>
            <w:r/>
            <w:r>
              <w:rPr>
                <w:sz w:val="19"/>
              </w:rPr>
              <w:t>get_user_roles</w:t>
            </w:r>
          </w:p>
        </w:tc>
        <w:tc>
          <w:tcPr>
            <w:tcW w:type="dxa" w:w="2551"/>
          </w:tcPr>
          <w:p>
            <w:r/>
            <w:r>
              <w:rPr>
                <w:sz w:val="19"/>
              </w:rPr>
              <w:t>Session state</w:t>
            </w:r>
          </w:p>
        </w:tc>
        <w:tc>
          <w:tcPr>
            <w:tcW w:type="dxa" w:w="2381"/>
          </w:tcPr>
          <w:p>
            <w:r/>
            <w:r>
              <w:rPr>
                <w:sz w:val="19"/>
              </w:rPr>
              <w:t>New session</w:t>
            </w:r>
          </w:p>
        </w:tc>
      </w:tr>
    </w:tbl>
    <w:p/>
    <w:p>
      <w:pPr>
        <w:pStyle w:val="ListBullet"/>
      </w:pPr>
      <w:r>
        <w:t>st.cache_data is shared across all viewers. The store list loader takes the viewer as a cache key so one user's row-access-filtered list is never served to another.</w:t>
      </w:r>
    </w:p>
    <w:p>
      <w:pPr>
        <w:pStyle w:val="ListBullet"/>
      </w:pPr>
      <w:r>
        <w:t>The channel and payment type queries filter on the raw date key (not a function of it) so Snowflake can prune; wrapping the key in UDF_KEY_TO_DATE caused full scans of FACT_SALES.</w:t>
      </w:r>
    </w:p>
    <w:p>
      <w:pPr>
        <w:pStyle w:val="Heading1"/>
      </w:pPr>
      <w:r>
        <w:t>8. Security and Access</w:t>
      </w:r>
    </w:p>
    <w:p>
      <w:pPr>
        <w:pStyle w:val="Heading2"/>
      </w:pPr>
      <w:r>
        <w:t>8.1 Roles</w:t>
      </w:r>
    </w:p>
    <w:tbl>
      <w:tblPr>
        <w:tblStyle w:val="TableGrid"/>
        <w:tblW w:type="auto" w:w="0"/>
        <w:jc w:val="center"/>
        <w:tblLook w:firstColumn="1" w:firstRow="1" w:lastColumn="0" w:lastRow="0" w:noHBand="0" w:noVBand="1" w:val="04A0"/>
      </w:tblPr>
      <w:tblGrid>
        <w:gridCol w:w="3213"/>
        <w:gridCol w:w="3213"/>
        <w:gridCol w:w="3213"/>
      </w:tblGrid>
      <w:tr>
        <w:tc>
          <w:tcPr>
            <w:tcW w:type="dxa" w:w="2154"/>
            <w:shd w:val="clear" w:color="auto" w:fill="1F3A5F"/>
          </w:tcPr>
          <w:p>
            <w:r/>
            <w:r>
              <w:rPr>
                <w:b/>
                <w:color w:val="FFFFFF"/>
                <w:sz w:val="19"/>
              </w:rPr>
              <w:t>Role</w:t>
            </w:r>
          </w:p>
        </w:tc>
        <w:tc>
          <w:tcPr>
            <w:tcW w:type="dxa" w:w="2948"/>
            <w:shd w:val="clear" w:color="auto" w:fill="1F3A5F"/>
          </w:tcPr>
          <w:p>
            <w:r/>
            <w:r>
              <w:rPr>
                <w:b/>
                <w:color w:val="FFFFFF"/>
                <w:sz w:val="19"/>
              </w:rPr>
              <w:t>Purpose</w:t>
            </w:r>
          </w:p>
        </w:tc>
        <w:tc>
          <w:tcPr>
            <w:tcW w:type="dxa" w:w="4535"/>
            <w:shd w:val="clear" w:color="auto" w:fill="1F3A5F"/>
          </w:tcPr>
          <w:p>
            <w:r/>
            <w:r>
              <w:rPr>
                <w:b/>
                <w:color w:val="FFFFFF"/>
                <w:sz w:val="19"/>
              </w:rPr>
              <w:t>Access</w:t>
            </w:r>
          </w:p>
        </w:tc>
      </w:tr>
      <w:tr>
        <w:tc>
          <w:tcPr>
            <w:tcW w:type="dxa" w:w="2154"/>
          </w:tcPr>
          <w:p>
            <w:r/>
            <w:r>
              <w:rPr>
                <w:sz w:val="19"/>
              </w:rPr>
              <w:t>RL_STREAMLIT_EDITOR</w:t>
            </w:r>
          </w:p>
        </w:tc>
        <w:tc>
          <w:tcPr>
            <w:tcW w:type="dxa" w:w="2948"/>
          </w:tcPr>
          <w:p>
            <w:r/>
            <w:r>
              <w:rPr>
                <w:sz w:val="19"/>
              </w:rPr>
              <w:t>Business users who make adjustments</w:t>
            </w:r>
          </w:p>
        </w:tc>
        <w:tc>
          <w:tcPr>
            <w:tcW w:type="dxa" w:w="4535"/>
          </w:tcPr>
          <w:p>
            <w:r/>
            <w:r>
              <w:rPr>
                <w:sz w:val="19"/>
              </w:rPr>
              <w:t>USAGE on the PROD app only. Edit access in the app.</w:t>
            </w:r>
          </w:p>
        </w:tc>
      </w:tr>
      <w:tr>
        <w:tc>
          <w:tcPr>
            <w:tcW w:type="dxa" w:w="2154"/>
          </w:tcPr>
          <w:p>
            <w:r/>
            <w:r>
              <w:rPr>
                <w:sz w:val="19"/>
              </w:rPr>
              <w:t>RL_STREAMLIT_ADMIN</w:t>
            </w:r>
          </w:p>
        </w:tc>
        <w:tc>
          <w:tcPr>
            <w:tcW w:type="dxa" w:w="2948"/>
          </w:tcPr>
          <w:p>
            <w:r/>
            <w:r>
              <w:rPr>
                <w:sz w:val="19"/>
              </w:rPr>
              <w:t>Admins and the CI deploy role (SNOWFLAKE_ROLE secret)</w:t>
            </w:r>
          </w:p>
        </w:tc>
        <w:tc>
          <w:tcPr>
            <w:tcW w:type="dxa" w:w="4535"/>
          </w:tcPr>
          <w:p>
            <w:r/>
            <w:r>
              <w:rPr>
                <w:sz w:val="19"/>
              </w:rPr>
              <w:t>Edit access in the app; opens the DEV app; USAGE on STREAMLIT_APPS and DATA_MANAGEMENT; READ, WRITE on the Git repository (for FETCH).</w:t>
            </w:r>
          </w:p>
        </w:tc>
      </w:tr>
      <w:tr>
        <w:tc>
          <w:tcPr>
            <w:tcW w:type="dxa" w:w="2154"/>
          </w:tcPr>
          <w:p>
            <w:r/>
            <w:r>
              <w:rPr>
                <w:sz w:val="19"/>
              </w:rPr>
              <w:t>App owner role</w:t>
            </w:r>
          </w:p>
        </w:tc>
        <w:tc>
          <w:tcPr>
            <w:tcW w:type="dxa" w:w="2948"/>
          </w:tcPr>
          <w:p>
            <w:r/>
            <w:r>
              <w:rPr>
                <w:sz w:val="19"/>
              </w:rPr>
              <w:t>Owns the Streamlit objects; all queries run as this role</w:t>
            </w:r>
          </w:p>
        </w:tc>
        <w:tc>
          <w:tcPr>
            <w:tcW w:type="dxa" w:w="4535"/>
          </w:tcPr>
          <w:p>
            <w:r/>
            <w:r>
              <w:rPr>
                <w:sz w:val="19"/>
              </w:rPr>
              <w:t>All mart SELECTs, vault SELECT/INSERT, procedure USAGE, audit log INSERT/SELECT.</w:t>
            </w:r>
          </w:p>
        </w:tc>
      </w:tr>
      <w:tr>
        <w:tc>
          <w:tcPr>
            <w:tcW w:type="dxa" w:w="2154"/>
          </w:tcPr>
          <w:p>
            <w:r/>
            <w:r>
              <w:rPr>
                <w:sz w:val="19"/>
              </w:rPr>
              <w:t>Any other role</w:t>
            </w:r>
          </w:p>
        </w:tc>
        <w:tc>
          <w:tcPr>
            <w:tcW w:type="dxa" w:w="2948"/>
          </w:tcPr>
          <w:p>
            <w:r/>
            <w:r>
              <w:rPr>
                <w:sz w:val="19"/>
              </w:rPr>
              <w:t>Users granted USAGE on the app without an edit role</w:t>
            </w:r>
          </w:p>
        </w:tc>
        <w:tc>
          <w:tcPr>
            <w:tcW w:type="dxa" w:w="4535"/>
          </w:tcPr>
          <w:p>
            <w:r/>
            <w:r>
              <w:rPr>
                <w:sz w:val="19"/>
              </w:rPr>
              <w:t>View-only.</w:t>
            </w:r>
          </w:p>
        </w:tc>
      </w:tr>
    </w:tbl>
    <w:p/>
    <w:p>
      <w:pPr>
        <w:pStyle w:val="Heading2"/>
      </w:pPr>
      <w:r>
        <w:t>8.2 How permissions are checked</w:t>
      </w:r>
    </w:p>
    <w:p>
      <w:pPr>
        <w:pStyle w:val="ListBullet"/>
      </w:pPr>
      <w:r>
        <w:t>The app runs SHOW GRANTS TO USER for the viewer and checks for RL_STREAMLIT_ADMIN or RL_STREAMLIT_EDITOR (utils/auth.py). Role inheritance is not walked — grant the role to the user directly.</w:t>
      </w:r>
    </w:p>
    <w:p>
      <w:pPr>
        <w:pStyle w:val="ListBullet"/>
      </w:pPr>
      <w:r>
        <w:t>Checks fail closed: if the lookup errors, the user is view-only.</w:t>
      </w:r>
    </w:p>
    <w:p>
      <w:pPr>
        <w:pStyle w:val="ListBullet"/>
      </w:pPr>
      <w:r>
        <w:t>View-only users can see the Store &amp; Date tab but not the entry grids, commit or audit log.</w:t>
      </w:r>
    </w:p>
    <w:p>
      <w:pPr>
        <w:pStyle w:val="ListBullet"/>
      </w:pPr>
      <w:r>
        <w:t>The audit log is editors/admins only because it shows notes for every store, regardless of the viewer's store access.</w:t>
      </w:r>
    </w:p>
    <w:p>
      <w:pPr>
        <w:pStyle w:val="ListBullet"/>
      </w:pPr>
      <w:r>
        <w:t>Store visibility follows the mart's row-access policy.</w:t>
      </w:r>
    </w:p>
    <w:p>
      <w:pPr>
        <w:pStyle w:val="Heading2"/>
      </w:pPr>
      <w:r>
        <w:t>8.3 SQL safety</w:t>
      </w:r>
    </w:p>
    <w:p>
      <w:pPr>
        <w:spacing w:after="120"/>
      </w:pPr>
      <w:r>
        <w:rPr>
          <w:i w:val="0"/>
        </w:rPr>
        <w:t>SQL is built with f-strings. Every interpolated value passes through utils/sql.py: q() quotes and escapes string literals, num() renders numbers rounded to the column's scale. Never interpolate a value without one of these helpers.</w:t>
      </w:r>
    </w:p>
    <w:p>
      <w:pPr>
        <w:pStyle w:val="Heading2"/>
      </w:pPr>
      <w:r>
        <w:t>8.4 Credentials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1"/>
            <w:shd w:val="clear" w:color="auto" w:fill="1F3A5F"/>
          </w:tcPr>
          <w:p>
            <w:r/>
            <w:r>
              <w:rPr>
                <w:b/>
                <w:color w:val="FFFFFF"/>
                <w:sz w:val="19"/>
              </w:rPr>
              <w:t>Credential</w:t>
            </w:r>
          </w:p>
        </w:tc>
        <w:tc>
          <w:tcPr>
            <w:tcW w:type="dxa" w:w="2494"/>
            <w:shd w:val="clear" w:color="auto" w:fill="1F3A5F"/>
          </w:tcPr>
          <w:p>
            <w:r/>
            <w:r>
              <w:rPr>
                <w:b/>
                <w:color w:val="FFFFFF"/>
                <w:sz w:val="19"/>
              </w:rPr>
              <w:t>Stored in</w:t>
            </w:r>
          </w:p>
        </w:tc>
        <w:tc>
          <w:tcPr>
            <w:tcW w:type="dxa" w:w="2551"/>
            <w:shd w:val="clear" w:color="auto" w:fill="1F3A5F"/>
          </w:tcPr>
          <w:p>
            <w:r/>
            <w:r>
              <w:rPr>
                <w:b/>
                <w:color w:val="FFFFFF"/>
                <w:sz w:val="19"/>
              </w:rPr>
              <w:t>Used for</w:t>
            </w:r>
          </w:p>
        </w:tc>
        <w:tc>
          <w:tcPr>
            <w:tcW w:type="dxa" w:w="2551"/>
            <w:shd w:val="clear" w:color="auto" w:fill="1F3A5F"/>
          </w:tcPr>
          <w:p>
            <w:r/>
            <w:r>
              <w:rPr>
                <w:b/>
                <w:color w:val="FFFFFF"/>
                <w:sz w:val="19"/>
              </w:rPr>
              <w:t>Needs</w:t>
            </w:r>
          </w:p>
        </w:tc>
      </w:tr>
      <w:tr>
        <w:tc>
          <w:tcPr>
            <w:tcW w:type="dxa" w:w="2041"/>
          </w:tcPr>
          <w:p>
            <w:r/>
            <w:r>
              <w:rPr>
                <w:sz w:val="19"/>
              </w:rPr>
              <w:t>GH_PAT</w:t>
            </w:r>
          </w:p>
        </w:tc>
        <w:tc>
          <w:tcPr>
            <w:tcW w:type="dxa" w:w="2494"/>
          </w:tcPr>
          <w:p>
            <w:r/>
            <w:r>
              <w:rPr>
                <w:sz w:val="19"/>
              </w:rPr>
              <w:t>GitHub Actions secret</w:t>
            </w:r>
          </w:p>
        </w:tc>
        <w:tc>
          <w:tcPr>
            <w:tcW w:type="dxa" w:w="2551"/>
          </w:tcPr>
          <w:p>
            <w:r/>
            <w:r>
              <w:rPr>
                <w:sz w:val="19"/>
              </w:rPr>
              <w:t>CI checks out and pushes the EDW_PROD commit to main</w:t>
            </w:r>
          </w:p>
        </w:tc>
        <w:tc>
          <w:tcPr>
            <w:tcW w:type="dxa" w:w="2551"/>
          </w:tcPr>
          <w:p>
            <w:r/>
            <w:r>
              <w:rPr>
                <w:sz w:val="19"/>
              </w:rPr>
              <w:t>Contents read/write on the repo</w:t>
            </w:r>
          </w:p>
        </w:tc>
      </w:tr>
      <w:tr>
        <w:tc>
          <w:tcPr>
            <w:tcW w:type="dxa" w:w="2041"/>
          </w:tcPr>
          <w:p>
            <w:r/>
            <w:r>
              <w:rPr>
                <w:sz w:val="19"/>
              </w:rPr>
              <w:t>git_secret</w:t>
            </w:r>
          </w:p>
        </w:tc>
        <w:tc>
          <w:tcPr>
            <w:tcW w:type="dxa" w:w="2494"/>
          </w:tcPr>
          <w:p>
            <w:r/>
            <w:r>
              <w:rPr>
                <w:sz w:val="19"/>
              </w:rPr>
              <w:t>Snowflake secret STREAMLIT_APPS.DATA_MANAGEMENT.git_secret</w:t>
            </w:r>
          </w:p>
        </w:tc>
        <w:tc>
          <w:tcPr>
            <w:tcW w:type="dxa" w:w="2551"/>
          </w:tcPr>
          <w:p>
            <w:r/>
            <w:r>
              <w:rPr>
                <w:sz w:val="19"/>
              </w:rPr>
              <w:t>Snowflake fetches the repo</w:t>
            </w:r>
          </w:p>
        </w:tc>
        <w:tc>
          <w:tcPr>
            <w:tcW w:type="dxa" w:w="2551"/>
          </w:tcPr>
          <w:p>
            <w:r/>
            <w:r>
              <w:rPr>
                <w:sz w:val="19"/>
              </w:rPr>
              <w:t>Contents read-only</w:t>
            </w:r>
          </w:p>
        </w:tc>
      </w:tr>
      <w:tr>
        <w:tc>
          <w:tcPr>
            <w:tcW w:type="dxa" w:w="2041"/>
          </w:tcPr>
          <w:p>
            <w:r/>
            <w:r>
              <w:rPr>
                <w:sz w:val="19"/>
              </w:rPr>
              <w:t>SNOWFLAKE_PRIVATE_KEY</w:t>
            </w:r>
          </w:p>
        </w:tc>
        <w:tc>
          <w:tcPr>
            <w:tcW w:type="dxa" w:w="2494"/>
          </w:tcPr>
          <w:p>
            <w:r/>
            <w:r>
              <w:rPr>
                <w:sz w:val="19"/>
              </w:rPr>
              <w:t>GitHub Actions secret</w:t>
            </w:r>
          </w:p>
        </w:tc>
        <w:tc>
          <w:tcPr>
            <w:tcW w:type="dxa" w:w="2551"/>
          </w:tcPr>
          <w:p>
            <w:r/>
            <w:r>
              <w:rPr>
                <w:sz w:val="19"/>
              </w:rPr>
              <w:t>CI key-pair login to Snowflake</w:t>
            </w:r>
          </w:p>
        </w:tc>
        <w:tc>
          <w:tcPr>
            <w:tcW w:type="dxa" w:w="2551"/>
          </w:tcPr>
          <w:p>
            <w:r/>
            <w:r>
              <w:rPr>
                <w:sz w:val="19"/>
              </w:rPr>
              <w:t>Matching public key on the CI user</w:t>
            </w:r>
          </w:p>
        </w:tc>
      </w:tr>
      <w:tr>
        <w:tc>
          <w:tcPr>
            <w:tcW w:type="dxa" w:w="2041"/>
          </w:tcPr>
          <w:p>
            <w:r/>
            <w:r>
              <w:rPr>
                <w:sz w:val="19"/>
              </w:rPr>
              <w:t>SNOWFLAKE_ACCOUNT, _USER, _ROLE, _WAREHOUSE</w:t>
            </w:r>
          </w:p>
        </w:tc>
        <w:tc>
          <w:tcPr>
            <w:tcW w:type="dxa" w:w="2494"/>
          </w:tcPr>
          <w:p>
            <w:r/>
            <w:r>
              <w:rPr>
                <w:sz w:val="19"/>
              </w:rPr>
              <w:t>GitHub Actions secrets</w:t>
            </w:r>
          </w:p>
        </w:tc>
        <w:tc>
          <w:tcPr>
            <w:tcW w:type="dxa" w:w="2551"/>
          </w:tcPr>
          <w:p>
            <w:r/>
            <w:r>
              <w:rPr>
                <w:sz w:val="19"/>
              </w:rPr>
              <w:t>CI connection</w:t>
            </w:r>
          </w:p>
        </w:tc>
        <w:tc>
          <w:tcPr>
            <w:tcW w:type="dxa" w:w="2551"/>
          </w:tcPr>
          <w:p>
            <w:r/>
            <w:r>
              <w:rPr>
                <w:sz w:val="19"/>
              </w:rPr>
              <w:t>ACCOUNT = org-account identifier only (e.g. ABCDEFG-XY12345); ROLE = RL_STREAMLIT_ADMIN</w:t>
            </w:r>
          </w:p>
        </w:tc>
      </w:tr>
    </w:tbl>
    <w:p/>
    <w:p>
      <w:pPr>
        <w:spacing w:after="120"/>
      </w:pPr>
      <w:r>
        <w:rPr>
          <w:i w:val="0"/>
        </w:rPr>
        <w:t>Create PATs on a service account rather than a personal account, scope them to this repository, and record their expiry dates. When a PAT is rotated, update both the GitHub secret and the Snowflake secret (ALTER SECRET … SET PASSWORD = '&lt;new PAT&gt;').</w:t>
      </w:r>
    </w:p>
    <w:p>
      <w:pPr>
        <w:pStyle w:val="Heading1"/>
      </w:pPr>
      <w:r>
        <w:t>9. Code Structure</w:t>
      </w:r>
    </w:p>
    <w:tbl>
      <w:tblPr>
        <w:tblStyle w:val="TableGrid"/>
        <w:tblW w:type="auto" w:w="0"/>
        <w:jc w:val="center"/>
        <w:tblLook w:firstColumn="1" w:firstRow="1" w:lastColumn="0" w:lastRow="0" w:noHBand="0" w:noVBand="1" w:val="04A0"/>
      </w:tblPr>
      <w:tblGrid>
        <w:gridCol w:w="4819"/>
        <w:gridCol w:w="4819"/>
      </w:tblGrid>
      <w:tr>
        <w:tc>
          <w:tcPr>
            <w:tcW w:type="dxa" w:w="3118"/>
            <w:shd w:val="clear" w:color="auto" w:fill="1F3A5F"/>
          </w:tcPr>
          <w:p>
            <w:r/>
            <w:r>
              <w:rPr>
                <w:b/>
                <w:color w:val="FFFFFF"/>
                <w:sz w:val="19"/>
              </w:rPr>
              <w:t>Path</w:t>
            </w:r>
          </w:p>
        </w:tc>
        <w:tc>
          <w:tcPr>
            <w:tcW w:type="dxa" w:w="6520"/>
            <w:shd w:val="clear" w:color="auto" w:fill="1F3A5F"/>
          </w:tcPr>
          <w:p>
            <w:r/>
            <w:r>
              <w:rPr>
                <w:b/>
                <w:color w:val="FFFFFF"/>
                <w:sz w:val="19"/>
              </w:rPr>
              <w:t>Responsibility</w:t>
            </w:r>
          </w:p>
        </w:tc>
      </w:tr>
      <w:tr>
        <w:tc>
          <w:tcPr>
            <w:tcW w:type="dxa" w:w="3118"/>
          </w:tcPr>
          <w:p>
            <w:r/>
            <w:r>
              <w:rPr>
                <w:sz w:val="19"/>
              </w:rPr>
              <w:t>streamlit_app.py</w:t>
            </w:r>
          </w:p>
        </w:tc>
        <w:tc>
          <w:tcPr>
            <w:tcW w:type="dxa" w:w="6520"/>
          </w:tcPr>
          <w:p>
            <w:r/>
            <w:r>
              <w:rPr>
                <w:sz w:val="19"/>
              </w:rPr>
              <w:t>Entry point: page config, CSS, session timeout, viewer identity, permissions, tab wiring and error guard per tab</w:t>
            </w:r>
          </w:p>
        </w:tc>
      </w:tr>
      <w:tr>
        <w:tc>
          <w:tcPr>
            <w:tcW w:type="dxa" w:w="3118"/>
          </w:tcPr>
          <w:p>
            <w:r/>
            <w:r>
              <w:rPr>
                <w:sz w:val="19"/>
              </w:rPr>
              <w:t>config.py</w:t>
            </w:r>
          </w:p>
        </w:tc>
        <w:tc>
          <w:tcPr>
            <w:tcW w:type="dxa" w:w="6520"/>
          </w:tcPr>
          <w:p>
            <w:r/>
            <w:r>
              <w:rPr>
                <w:sz w:val="19"/>
              </w:rPr>
              <w:t>Every constant: APP_VERSION, DB_EDW, business rules, measure maps, table and procedure names</w:t>
            </w:r>
          </w:p>
        </w:tc>
      </w:tr>
      <w:tr>
        <w:tc>
          <w:tcPr>
            <w:tcW w:type="dxa" w:w="3118"/>
          </w:tcPr>
          <w:p>
            <w:r/>
            <w:r>
              <w:rPr>
                <w:sz w:val="19"/>
              </w:rPr>
              <w:t>environment.yml</w:t>
            </w:r>
          </w:p>
        </w:tc>
        <w:tc>
          <w:tcPr>
            <w:tcW w:type="dxa" w:w="6520"/>
          </w:tcPr>
          <w:p>
            <w:r/>
            <w:r>
              <w:rPr>
                <w:sz w:val="19"/>
              </w:rPr>
              <w:t>SiS Python environment (python 3.11, snowflake-snowpark-python, streamlit — unpinned)</w:t>
            </w:r>
          </w:p>
        </w:tc>
      </w:tr>
      <w:tr>
        <w:tc>
          <w:tcPr>
            <w:tcW w:type="dxa" w:w="3118"/>
          </w:tcPr>
          <w:p>
            <w:r/>
            <w:r>
              <w:rPr>
                <w:sz w:val="19"/>
              </w:rPr>
              <w:t>tabs/store_date.py</w:t>
            </w:r>
          </w:p>
        </w:tc>
        <w:tc>
          <w:tcPr>
            <w:tcW w:type="dxa" w:w="6520"/>
          </w:tcPr>
          <w:p>
            <w:r/>
            <w:r>
              <w:rPr>
                <w:sz w:val="19"/>
              </w:rPr>
              <w:t>Steps 1–2: pickers, store/day selection, current figures, Refresh figures</w:t>
            </w:r>
          </w:p>
        </w:tc>
      </w:tr>
      <w:tr>
        <w:tc>
          <w:tcPr>
            <w:tcW w:type="dxa" w:w="3118"/>
          </w:tcPr>
          <w:p>
            <w:r/>
            <w:r>
              <w:rPr>
                <w:sz w:val="19"/>
              </w:rPr>
              <w:t>tabs/sales_adjustments.py</w:t>
            </w:r>
          </w:p>
        </w:tc>
        <w:tc>
          <w:tcPr>
            <w:tcW w:type="dxa" w:w="6520"/>
          </w:tcPr>
          <w:p>
            <w:r/>
            <w:r>
              <w:rPr>
                <w:sz w:val="19"/>
              </w:rPr>
              <w:t>Steps 3–4: sales grid and preview</w:t>
            </w:r>
          </w:p>
        </w:tc>
      </w:tr>
      <w:tr>
        <w:tc>
          <w:tcPr>
            <w:tcW w:type="dxa" w:w="3118"/>
          </w:tcPr>
          <w:p>
            <w:r/>
            <w:r>
              <w:rPr>
                <w:sz w:val="19"/>
              </w:rPr>
              <w:t>tabs/tender_adjustments.py</w:t>
            </w:r>
          </w:p>
        </w:tc>
        <w:tc>
          <w:tcPr>
            <w:tcW w:type="dxa" w:w="6520"/>
          </w:tcPr>
          <w:p>
            <w:r/>
            <w:r>
              <w:rPr>
                <w:sz w:val="19"/>
              </w:rPr>
              <w:t>Steps 5–6: tender grid and preview</w:t>
            </w:r>
          </w:p>
        </w:tc>
      </w:tr>
      <w:tr>
        <w:tc>
          <w:tcPr>
            <w:tcW w:type="dxa" w:w="3118"/>
          </w:tcPr>
          <w:p>
            <w:r/>
            <w:r>
              <w:rPr>
                <w:sz w:val="19"/>
              </w:rPr>
              <w:t>tabs/commit.py</w:t>
            </w:r>
          </w:p>
        </w:tc>
        <w:tc>
          <w:tcPr>
            <w:tcW w:type="dxa" w:w="6520"/>
          </w:tcPr>
          <w:p>
            <w:r/>
            <w:r>
              <w:rPr>
                <w:sz w:val="19"/>
              </w:rPr>
              <w:t>Step 7: summary, checks, commit, outcome messages, Power BI note</w:t>
            </w:r>
          </w:p>
        </w:tc>
      </w:tr>
      <w:tr>
        <w:tc>
          <w:tcPr>
            <w:tcW w:type="dxa" w:w="3118"/>
          </w:tcPr>
          <w:p>
            <w:r/>
            <w:r>
              <w:rPr>
                <w:sz w:val="19"/>
              </w:rPr>
              <w:t>tabs/audit_log.py</w:t>
            </w:r>
          </w:p>
        </w:tc>
        <w:tc>
          <w:tcPr>
            <w:tcW w:type="dxa" w:w="6520"/>
          </w:tcPr>
          <w:p>
            <w:r/>
            <w:r>
              <w:rPr>
                <w:sz w:val="19"/>
              </w:rPr>
              <w:t>Audit log view and CSV export</w:t>
            </w:r>
          </w:p>
        </w:tc>
      </w:tr>
      <w:tr>
        <w:tc>
          <w:tcPr>
            <w:tcW w:type="dxa" w:w="3118"/>
          </w:tcPr>
          <w:p>
            <w:r/>
            <w:r>
              <w:rPr>
                <w:sz w:val="19"/>
              </w:rPr>
              <w:t>tabs/help.py</w:t>
            </w:r>
          </w:p>
        </w:tc>
        <w:tc>
          <w:tcPr>
            <w:tcW w:type="dxa" w:w="6520"/>
          </w:tcPr>
          <w:p>
            <w:r/>
            <w:r>
              <w:rPr>
                <w:sz w:val="19"/>
              </w:rPr>
              <w:t>User documentation (update with every functional change)</w:t>
            </w:r>
          </w:p>
        </w:tc>
      </w:tr>
      <w:tr>
        <w:tc>
          <w:tcPr>
            <w:tcW w:type="dxa" w:w="3118"/>
          </w:tcPr>
          <w:p>
            <w:r/>
            <w:r>
              <w:rPr>
                <w:sz w:val="19"/>
              </w:rPr>
              <w:t>utils/queries.py</w:t>
            </w:r>
          </w:p>
        </w:tc>
        <w:tc>
          <w:tcPr>
            <w:tcW w:type="dxa" w:w="6520"/>
          </w:tcPr>
          <w:p>
            <w:r/>
            <w:r>
              <w:rPr>
                <w:sz w:val="19"/>
              </w:rPr>
              <w:t>Cached read queries and load_store_day</w:t>
            </w:r>
          </w:p>
        </w:tc>
      </w:tr>
      <w:tr>
        <w:tc>
          <w:tcPr>
            <w:tcW w:type="dxa" w:w="3118"/>
          </w:tcPr>
          <w:p>
            <w:r/>
            <w:r>
              <w:rPr>
                <w:sz w:val="19"/>
              </w:rPr>
              <w:t>utils/entries.py</w:t>
            </w:r>
          </w:p>
        </w:tc>
        <w:tc>
          <w:tcPr>
            <w:tcW w:type="dxa" w:w="6520"/>
          </w:tcPr>
          <w:p>
            <w:r/>
            <w:r>
              <w:rPr>
                <w:sz w:val="19"/>
              </w:rPr>
              <w:t>Entry grid, validation, overwrite staging, preview calculation</w:t>
            </w:r>
          </w:p>
        </w:tc>
      </w:tr>
      <w:tr>
        <w:tc>
          <w:tcPr>
            <w:tcW w:type="dxa" w:w="3118"/>
          </w:tcPr>
          <w:p>
            <w:r/>
            <w:r>
              <w:rPr>
                <w:sz w:val="19"/>
              </w:rPr>
              <w:t>utils/adjustments.py</w:t>
            </w:r>
          </w:p>
        </w:tc>
        <w:tc>
          <w:tcPr>
            <w:tcW w:type="dxa" w:w="6520"/>
          </w:tcPr>
          <w:p>
            <w:r/>
            <w:r>
              <w:rPr>
                <w:sz w:val="19"/>
              </w:rPr>
              <w:t>Data Vault transaction, hash keys, procedure calls</w:t>
            </w:r>
          </w:p>
        </w:tc>
      </w:tr>
      <w:tr>
        <w:tc>
          <w:tcPr>
            <w:tcW w:type="dxa" w:w="3118"/>
          </w:tcPr>
          <w:p>
            <w:r/>
            <w:r>
              <w:rPr>
                <w:sz w:val="19"/>
              </w:rPr>
              <w:t>utils/state.py</w:t>
            </w:r>
          </w:p>
        </w:tc>
        <w:tc>
          <w:tcPr>
            <w:tcW w:type="dxa" w:w="6520"/>
          </w:tcPr>
          <w:p>
            <w:r/>
            <w:r>
              <w:rPr>
                <w:sz w:val="19"/>
              </w:rPr>
              <w:t>Cross-tab session state (selection, entry reset, flash messages)</w:t>
            </w:r>
          </w:p>
        </w:tc>
      </w:tr>
      <w:tr>
        <w:tc>
          <w:tcPr>
            <w:tcW w:type="dxa" w:w="3118"/>
          </w:tcPr>
          <w:p>
            <w:r/>
            <w:r>
              <w:rPr>
                <w:sz w:val="19"/>
              </w:rPr>
              <w:t>utils/audit.py</w:t>
            </w:r>
          </w:p>
        </w:tc>
        <w:tc>
          <w:tcPr>
            <w:tcW w:type="dxa" w:w="6520"/>
          </w:tcPr>
          <w:p>
            <w:r/>
            <w:r>
              <w:rPr>
                <w:sz w:val="19"/>
              </w:rPr>
              <w:t>App audit log insert</w:t>
            </w:r>
          </w:p>
        </w:tc>
      </w:tr>
      <w:tr>
        <w:tc>
          <w:tcPr>
            <w:tcW w:type="dxa" w:w="3118"/>
          </w:tcPr>
          <w:p>
            <w:r/>
            <w:r>
              <w:rPr>
                <w:sz w:val="19"/>
              </w:rPr>
              <w:t>utils/auth.py</w:t>
            </w:r>
          </w:p>
        </w:tc>
        <w:tc>
          <w:tcPr>
            <w:tcW w:type="dxa" w:w="6520"/>
          </w:tcPr>
          <w:p>
            <w:r/>
            <w:r>
              <w:rPr>
                <w:sz w:val="19"/>
              </w:rPr>
              <w:t>Role lookup and edit permission</w:t>
            </w:r>
          </w:p>
        </w:tc>
      </w:tr>
      <w:tr>
        <w:tc>
          <w:tcPr>
            <w:tcW w:type="dxa" w:w="3118"/>
          </w:tcPr>
          <w:p>
            <w:r/>
            <w:r>
              <w:rPr>
                <w:sz w:val="19"/>
              </w:rPr>
              <w:t>utils/sql.py</w:t>
            </w:r>
          </w:p>
        </w:tc>
        <w:tc>
          <w:tcPr>
            <w:tcW w:type="dxa" w:w="6520"/>
          </w:tcPr>
          <w:p>
            <w:r/>
            <w:r>
              <w:rPr>
                <w:sz w:val="19"/>
              </w:rPr>
              <w:t>SQL literal helpers q() and num()</w:t>
            </w:r>
          </w:p>
        </w:tc>
      </w:tr>
      <w:tr>
        <w:tc>
          <w:tcPr>
            <w:tcW w:type="dxa" w:w="3118"/>
          </w:tcPr>
          <w:p>
            <w:r/>
            <w:r>
              <w:rPr>
                <w:sz w:val="19"/>
              </w:rPr>
              <w:t>setup/snowflake_setup.sql</w:t>
            </w:r>
          </w:p>
        </w:tc>
        <w:tc>
          <w:tcPr>
            <w:tcW w:type="dxa" w:w="6520"/>
          </w:tcPr>
          <w:p>
            <w:r/>
            <w:r>
              <w:rPr>
                <w:sz w:val="19"/>
              </w:rPr>
              <w:t>One-off Snowflake objects and grants</w:t>
            </w:r>
          </w:p>
        </w:tc>
      </w:tr>
      <w:tr>
        <w:tc>
          <w:tcPr>
            <w:tcW w:type="dxa" w:w="3118"/>
          </w:tcPr>
          <w:p>
            <w:r/>
            <w:r>
              <w:rPr>
                <w:sz w:val="19"/>
              </w:rPr>
              <w:t>.github/workflows/deploy.yml</w:t>
            </w:r>
          </w:p>
        </w:tc>
        <w:tc>
          <w:tcPr>
            <w:tcW w:type="dxa" w:w="6520"/>
          </w:tcPr>
          <w:p>
            <w:r/>
            <w:r>
              <w:rPr>
                <w:sz w:val="19"/>
              </w:rPr>
              <w:t>CI/CD workflow</w:t>
            </w:r>
          </w:p>
        </w:tc>
      </w:tr>
      <w:tr>
        <w:tc>
          <w:tcPr>
            <w:tcW w:type="dxa" w:w="3118"/>
          </w:tcPr>
          <w:p>
            <w:r/>
            <w:r>
              <w:rPr>
                <w:sz w:val="19"/>
              </w:rPr>
              <w:t>.github/scripts/create_config.py</w:t>
            </w:r>
          </w:p>
        </w:tc>
        <w:tc>
          <w:tcPr>
            <w:tcW w:type="dxa" w:w="6520"/>
          </w:tcPr>
          <w:p>
            <w:r/>
            <w:r>
              <w:rPr>
                <w:sz w:val="19"/>
              </w:rPr>
              <w:t>Writes the Snowflake CLI connection for CI</w:t>
            </w:r>
          </w:p>
        </w:tc>
      </w:tr>
    </w:tbl>
    <w:p/>
    <w:p>
      <w:pPr>
        <w:pStyle w:val="Heading2"/>
      </w:pPr>
      <w:r>
        <w:t>9.1 Key configuration values</w:t>
      </w:r>
    </w:p>
    <w:tbl>
      <w:tblPr>
        <w:tblStyle w:val="TableGrid"/>
        <w:tblW w:type="auto" w:w="0"/>
        <w:jc w:val="center"/>
        <w:tblLook w:firstColumn="1" w:firstRow="1" w:lastColumn="0" w:lastRow="0" w:noHBand="0" w:noVBand="1" w:val="04A0"/>
      </w:tblPr>
      <w:tblGrid>
        <w:gridCol w:w="3213"/>
        <w:gridCol w:w="3213"/>
        <w:gridCol w:w="3213"/>
      </w:tblGrid>
      <w:tr>
        <w:tc>
          <w:tcPr>
            <w:tcW w:type="dxa" w:w="2551"/>
            <w:shd w:val="clear" w:color="auto" w:fill="1F3A5F"/>
          </w:tcPr>
          <w:p>
            <w:r/>
            <w:r>
              <w:rPr>
                <w:b/>
                <w:color w:val="FFFFFF"/>
                <w:sz w:val="19"/>
              </w:rPr>
              <w:t>Constant</w:t>
            </w:r>
          </w:p>
        </w:tc>
        <w:tc>
          <w:tcPr>
            <w:tcW w:type="dxa" w:w="3402"/>
            <w:shd w:val="clear" w:color="auto" w:fill="1F3A5F"/>
          </w:tcPr>
          <w:p>
            <w:r/>
            <w:r>
              <w:rPr>
                <w:b/>
                <w:color w:val="FFFFFF"/>
                <w:sz w:val="19"/>
              </w:rPr>
              <w:t>Value</w:t>
            </w:r>
          </w:p>
        </w:tc>
        <w:tc>
          <w:tcPr>
            <w:tcW w:type="dxa" w:w="3685"/>
            <w:shd w:val="clear" w:color="auto" w:fill="1F3A5F"/>
          </w:tcPr>
          <w:p>
            <w:r/>
            <w:r>
              <w:rPr>
                <w:b/>
                <w:color w:val="FFFFFF"/>
                <w:sz w:val="19"/>
              </w:rPr>
              <w:t>Meaning</w:t>
            </w:r>
          </w:p>
        </w:tc>
      </w:tr>
      <w:tr>
        <w:tc>
          <w:tcPr>
            <w:tcW w:type="dxa" w:w="2551"/>
          </w:tcPr>
          <w:p>
            <w:r/>
            <w:r>
              <w:rPr>
                <w:sz w:val="19"/>
              </w:rPr>
              <w:t>APP_VERSION</w:t>
            </w:r>
          </w:p>
        </w:tc>
        <w:tc>
          <w:tcPr>
            <w:tcW w:type="dxa" w:w="3402"/>
          </w:tcPr>
          <w:p>
            <w:r/>
            <w:r>
              <w:rPr>
                <w:sz w:val="19"/>
              </w:rPr>
              <w:t>v1.0.0</w:t>
            </w:r>
          </w:p>
        </w:tc>
        <w:tc>
          <w:tcPr>
            <w:tcW w:type="dxa" w:w="3685"/>
          </w:tcPr>
          <w:p>
            <w:r/>
            <w:r>
              <w:rPr>
                <w:sz w:val="19"/>
              </w:rPr>
              <w:t>Shown in the header and Help footer</w:t>
            </w:r>
          </w:p>
        </w:tc>
      </w:tr>
      <w:tr>
        <w:tc>
          <w:tcPr>
            <w:tcW w:type="dxa" w:w="2551"/>
          </w:tcPr>
          <w:p>
            <w:r/>
            <w:r>
              <w:rPr>
                <w:sz w:val="19"/>
              </w:rPr>
              <w:t>DB_EDW</w:t>
            </w:r>
          </w:p>
        </w:tc>
        <w:tc>
          <w:tcPr>
            <w:tcW w:type="dxa" w:w="3402"/>
          </w:tcPr>
          <w:p>
            <w:r/>
            <w:r>
              <w:rPr>
                <w:sz w:val="19"/>
              </w:rPr>
              <w:t>EDW_TEST (develop) / EDW_PROD (main)</w:t>
            </w:r>
          </w:p>
        </w:tc>
        <w:tc>
          <w:tcPr>
            <w:tcW w:type="dxa" w:w="3685"/>
          </w:tcPr>
          <w:p>
            <w:r/>
            <w:r>
              <w:rPr>
                <w:sz w:val="19"/>
              </w:rPr>
              <w:t>Must stay on one line — CI rewrites it with sed</w:t>
            </w:r>
          </w:p>
        </w:tc>
      </w:tr>
      <w:tr>
        <w:tc>
          <w:tcPr>
            <w:tcW w:type="dxa" w:w="2551"/>
          </w:tcPr>
          <w:p>
            <w:r/>
            <w:r>
              <w:rPr>
                <w:sz w:val="19"/>
              </w:rPr>
              <w:t>RECORD_SOURCE</w:t>
            </w:r>
          </w:p>
        </w:tc>
        <w:tc>
          <w:tcPr>
            <w:tcW w:type="dxa" w:w="3402"/>
          </w:tcPr>
          <w:p>
            <w:r/>
            <w:r>
              <w:rPr>
                <w:sz w:val="19"/>
              </w:rPr>
              <w:t>STREAMLIT_ADJUSTMENTS_APP</w:t>
            </w:r>
          </w:p>
        </w:tc>
        <w:tc>
          <w:tcPr>
            <w:tcW w:type="dxa" w:w="3685"/>
          </w:tcPr>
          <w:p>
            <w:r/>
            <w:r>
              <w:rPr>
                <w:sz w:val="19"/>
              </w:rPr>
              <w:t>RS on every vault row</w:t>
            </w:r>
          </w:p>
        </w:tc>
      </w:tr>
      <w:tr>
        <w:tc>
          <w:tcPr>
            <w:tcW w:type="dxa" w:w="2551"/>
          </w:tcPr>
          <w:p>
            <w:r/>
            <w:r>
              <w:rPr>
                <w:sz w:val="19"/>
              </w:rPr>
              <w:t>LOOKBACK_DAYS</w:t>
            </w:r>
          </w:p>
        </w:tc>
        <w:tc>
          <w:tcPr>
            <w:tcW w:type="dxa" w:w="3402"/>
          </w:tcPr>
          <w:p>
            <w:r/>
            <w:r>
              <w:rPr>
                <w:sz w:val="19"/>
              </w:rPr>
              <w:t>14</w:t>
            </w:r>
          </w:p>
        </w:tc>
        <w:tc>
          <w:tcPr>
            <w:tcW w:type="dxa" w:w="3685"/>
          </w:tcPr>
          <w:p>
            <w:r/>
            <w:r>
              <w:rPr>
                <w:sz w:val="19"/>
              </w:rPr>
              <w:t>Window for channel and payment type dropdowns</w:t>
            </w:r>
          </w:p>
        </w:tc>
      </w:tr>
      <w:tr>
        <w:tc>
          <w:tcPr>
            <w:tcW w:type="dxa" w:w="2551"/>
          </w:tcPr>
          <w:p>
            <w:r/>
            <w:r>
              <w:rPr>
                <w:sz w:val="19"/>
              </w:rPr>
              <w:t>PBI_REFRESH_DAYS</w:t>
            </w:r>
          </w:p>
        </w:tc>
        <w:tc>
          <w:tcPr>
            <w:tcW w:type="dxa" w:w="3402"/>
          </w:tcPr>
          <w:p>
            <w:r/>
            <w:r>
              <w:rPr>
                <w:sz w:val="19"/>
              </w:rPr>
              <w:t>7</w:t>
            </w:r>
          </w:p>
        </w:tc>
        <w:tc>
          <w:tcPr>
            <w:tcW w:type="dxa" w:w="3685"/>
          </w:tcPr>
          <w:p>
            <w:r/>
            <w:r>
              <w:rPr>
                <w:sz w:val="19"/>
              </w:rPr>
              <w:t>Power BI refresh window used in the commit message</w:t>
            </w:r>
          </w:p>
        </w:tc>
      </w:tr>
      <w:tr>
        <w:tc>
          <w:tcPr>
            <w:tcW w:type="dxa" w:w="2551"/>
          </w:tcPr>
          <w:p>
            <w:r/>
            <w:r>
              <w:rPr>
                <w:sz w:val="19"/>
              </w:rPr>
              <w:t>GST_INCLUSIVE_DIVISIONS</w:t>
            </w:r>
          </w:p>
        </w:tc>
        <w:tc>
          <w:tcPr>
            <w:tcW w:type="dxa" w:w="3402"/>
          </w:tcPr>
          <w:p>
            <w:r/>
            <w:r>
              <w:rPr>
                <w:sz w:val="19"/>
              </w:rPr>
              <w:t>{Guam}</w:t>
            </w:r>
          </w:p>
        </w:tc>
        <w:tc>
          <w:tcPr>
            <w:tcW w:type="dxa" w:w="3685"/>
          </w:tcPr>
          <w:p>
            <w:r/>
            <w:r>
              <w:rPr>
                <w:sz w:val="19"/>
              </w:rPr>
              <w:t>Amount entered incl. GST</w:t>
            </w:r>
          </w:p>
        </w:tc>
      </w:tr>
      <w:tr>
        <w:tc>
          <w:tcPr>
            <w:tcW w:type="dxa" w:w="2551"/>
          </w:tcPr>
          <w:p>
            <w:r/>
            <w:r>
              <w:rPr>
                <w:sz w:val="19"/>
              </w:rPr>
              <w:t>PROC_DIVISION_PREFIX</w:t>
            </w:r>
          </w:p>
        </w:tc>
        <w:tc>
          <w:tcPr>
            <w:tcW w:type="dxa" w:w="3402"/>
          </w:tcPr>
          <w:p>
            <w:r/>
            <w:r>
              <w:rPr>
                <w:sz w:val="19"/>
              </w:rPr>
              <w:t>Australia AU_, Hawaii/Guam/Saipan HI_</w:t>
            </w:r>
          </w:p>
        </w:tc>
        <w:tc>
          <w:tcPr>
            <w:tcW w:type="dxa" w:w="3685"/>
          </w:tcPr>
          <w:p>
            <w:r/>
            <w:r>
              <w:rPr>
                <w:sz w:val="19"/>
              </w:rPr>
              <w:t>Procedure brand prefix</w:t>
            </w:r>
          </w:p>
        </w:tc>
      </w:tr>
      <w:tr>
        <w:tc>
          <w:tcPr>
            <w:tcW w:type="dxa" w:w="2551"/>
          </w:tcPr>
          <w:p>
            <w:r/>
            <w:r>
              <w:rPr>
                <w:sz w:val="19"/>
              </w:rPr>
              <w:t>PROC_BRAND_CODE</w:t>
            </w:r>
          </w:p>
        </w:tc>
        <w:tc>
          <w:tcPr>
            <w:tcW w:type="dxa" w:w="3402"/>
          </w:tcPr>
          <w:p>
            <w:r/>
            <w:r>
              <w:rPr>
                <w:sz w:val="19"/>
              </w:rPr>
              <w:t>Pizza Hut PH, Taco Bell TB, Carls Junior CJ</w:t>
            </w:r>
          </w:p>
        </w:tc>
        <w:tc>
          <w:tcPr>
            <w:tcW w:type="dxa" w:w="3685"/>
          </w:tcPr>
          <w:p>
            <w:r/>
            <w:r>
              <w:rPr>
                <w:sz w:val="19"/>
              </w:rPr>
              <w:t>Procedure brand code</w:t>
            </w:r>
          </w:p>
        </w:tc>
      </w:tr>
      <w:tr>
        <w:tc>
          <w:tcPr>
            <w:tcW w:type="dxa" w:w="2551"/>
          </w:tcPr>
          <w:p>
            <w:r/>
            <w:r>
              <w:rPr>
                <w:sz w:val="19"/>
              </w:rPr>
              <w:t>TIMEOUT_MINUTES</w:t>
            </w:r>
          </w:p>
        </w:tc>
        <w:tc>
          <w:tcPr>
            <w:tcW w:type="dxa" w:w="3402"/>
          </w:tcPr>
          <w:p>
            <w:r/>
            <w:r>
              <w:rPr>
                <w:sz w:val="19"/>
              </w:rPr>
              <w:t>15 (streamlit_app.py)</w:t>
            </w:r>
          </w:p>
        </w:tc>
        <w:tc>
          <w:tcPr>
            <w:tcW w:type="dxa" w:w="3685"/>
          </w:tcPr>
          <w:p>
            <w:r/>
            <w:r>
              <w:rPr>
                <w:sz w:val="19"/>
              </w:rPr>
              <w:t>Inactivity timeout</w:t>
            </w:r>
          </w:p>
        </w:tc>
      </w:tr>
    </w:tbl>
    <w:p/>
    <w:p>
      <w:pPr>
        <w:pStyle w:val="Heading1"/>
      </w:pPr>
      <w:r>
        <w:t>10. Deployment and Release</w:t>
      </w:r>
    </w:p>
    <w:p>
      <w:pPr>
        <w:pStyle w:val="Heading2"/>
      </w:pPr>
      <w:r>
        <w:t>10.1 Branching</w:t>
      </w:r>
    </w:p>
    <w:p>
      <w:pPr>
        <w:pStyle w:val="ListBullet"/>
      </w:pPr>
      <w:r>
        <w:rPr>
          <w:b/>
        </w:rPr>
        <w:t xml:space="preserve">develop → DEV. </w:t>
      </w:r>
      <w:r>
        <w:t>Every push to develop deploys the DEV app (EDW_TEST).</w:t>
      </w:r>
    </w:p>
    <w:p>
      <w:pPr>
        <w:pStyle w:val="ListBullet"/>
      </w:pPr>
      <w:r>
        <w:rPr>
          <w:b/>
        </w:rPr>
        <w:t xml:space="preserve">main → PROD. </w:t>
      </w:r>
      <w:r>
        <w:t>Merge develop into main to release. Changes only flow develop → main.</w:t>
      </w:r>
    </w:p>
    <w:p>
      <w:pPr>
        <w:pStyle w:val="ListBullet"/>
      </w:pPr>
      <w:r>
        <w:rPr>
          <w:b/>
        </w:rPr>
        <w:t xml:space="preserve">Never merge main back into develop. </w:t>
      </w:r>
      <w:r>
        <w:t>CI commits DB_EDW = "EDW_PROD" to main; merging it into develop would point the DEV app at production data.</w:t>
      </w:r>
    </w:p>
    <w:p>
      <w:pPr>
        <w:pStyle w:val="ListBullet"/>
      </w:pPr>
      <w:r>
        <w:rPr>
          <w:b/>
        </w:rPr>
        <w:t xml:space="preserve">Pull main after a release. </w:t>
      </w:r>
      <w:r>
        <w:t>CI adds a commit to main on every PROD deploy.</w:t>
      </w:r>
    </w:p>
    <w:p>
      <w:pPr>
        <w:pStyle w:val="Heading2"/>
      </w:pPr>
      <w:r>
        <w:t>10.2 CI/CD workflow (deploy.yml)</w:t>
      </w:r>
    </w:p>
    <w:p>
      <w:pPr>
        <w:pStyle w:val="ListNumber"/>
      </w:pPr>
      <w:r>
        <w:t>Check out the code using GH_PAT (write access is needed for step 2).</w:t>
      </w:r>
    </w:p>
    <w:p>
      <w:pPr>
        <w:pStyle w:val="ListNumber"/>
      </w:pPr>
      <w:r>
        <w:t>On main only: sed DB_EDW to EDW_PROD in config.py, commit as github-actions[bot] with [skip ci], and push.</w:t>
      </w:r>
    </w:p>
    <w:p>
      <w:pPr>
        <w:pStyle w:val="ListNumber"/>
      </w:pPr>
      <w:r>
        <w:t>Install the Snowflake CLI and write the private key and connection config.</w:t>
      </w:r>
    </w:p>
    <w:p>
      <w:pPr>
        <w:pStyle w:val="ListNumber"/>
      </w:pPr>
      <w:r>
        <w:t>Run ALTER GIT REPOSITORY STREAMLIT_APPS.DATA_MANAGEMENT.SALES_TENDER_ADJUSTMENTS FETCH. Both Streamlit objects read from this repository, so the app for the pushed branch updates.</w:t>
      </w:r>
    </w:p>
    <w:p>
      <w:pPr>
        <w:pStyle w:val="Heading2"/>
      </w:pPr>
      <w:r>
        <w:t>10.3 Release checklist</w:t>
      </w:r>
    </w:p>
    <w:p>
      <w:pPr>
        <w:pStyle w:val="ListNumber"/>
      </w:pPr>
      <w:r>
        <w:t>Bump APP_VERSION in config.py and _UPDATED in tabs/help.py.</w:t>
      </w:r>
    </w:p>
    <w:p>
      <w:pPr>
        <w:pStyle w:val="ListNumber"/>
      </w:pPr>
      <w:r>
        <w:t>Update the Help tab for any functional change.</w:t>
      </w:r>
    </w:p>
    <w:p>
      <w:pPr>
        <w:pStyle w:val="ListNumber"/>
      </w:pPr>
      <w:r>
        <w:t>Confirm the app owner role has every EDW grant on EDW_PROD (the setup script lists EDW_TEST — run the same grants against EDW_PROD), including all six procedures.</w:t>
      </w:r>
    </w:p>
    <w:p>
      <w:pPr>
        <w:pStyle w:val="ListNumber"/>
      </w:pPr>
      <w:r>
        <w:t>Test in DEV.</w:t>
      </w:r>
    </w:p>
    <w:p>
      <w:pPr>
        <w:pStyle w:val="ListNumber"/>
      </w:pPr>
      <w:r>
        <w:t>Merge develop into main and push; check the Actions run is green and the EDW_PROD commit is on main.</w:t>
      </w:r>
    </w:p>
    <w:p>
      <w:pPr>
        <w:pStyle w:val="ListNumber"/>
      </w:pPr>
      <w:r>
        <w:t>Open the PROD app and confirm the header shows Database: EDW_PROD.</w:t>
      </w:r>
    </w:p>
    <w:p>
      <w:pPr>
        <w:pStyle w:val="Heading1"/>
      </w:pPr>
      <w:r>
        <w:t>11. Installation (One-off Setup)</w:t>
      </w:r>
    </w:p>
    <w:p>
      <w:pPr>
        <w:spacing w:after="120"/>
      </w:pPr>
      <w:r>
        <w:rPr>
          <w:i w:val="0"/>
        </w:rPr>
        <w:t>Run setup/snowflake_setup.sql as an admin role, replacing the &lt;APP_OWNER_ROLE&gt; and &lt;user&gt; placeholders. Sections:</w:t>
      </w:r>
    </w:p>
    <w:p>
      <w:pPr>
        <w:pStyle w:val="ListNumber"/>
      </w:pPr>
      <w:r>
        <w:t>Create the app audit log table.</w:t>
      </w:r>
    </w:p>
    <w:p>
      <w:pPr>
        <w:pStyle w:val="ListNumber"/>
      </w:pPr>
      <w:r>
        <w:t>Create the Git repository and the DEV and PROD Streamlit objects.</w:t>
      </w:r>
    </w:p>
    <w:p>
      <w:pPr>
        <w:pStyle w:val="ListNumber"/>
      </w:pPr>
      <w:r>
        <w:t>Grant USAGE on the PROD app to RL_STREAMLIT_EDITOR.</w:t>
      </w:r>
    </w:p>
    <w:p>
      <w:pPr>
        <w:pStyle w:val="ListNumber"/>
      </w:pPr>
      <w:r>
        <w:t>Grant the app owner role SELECT on the mart, SELECT/INSERT on the vault, USAGE on the UDF and the six procedures, and INSERT/SELECT on the audit log. Run once per database (EDW_TEST, EDW_PROD).</w:t>
      </w:r>
    </w:p>
    <w:p>
      <w:pPr>
        <w:pStyle w:val="ListNumber"/>
      </w:pPr>
      <w:r>
        <w:t>Grant RL_STREAMLIT_EDITOR directly to each editor.</w:t>
      </w:r>
    </w:p>
    <w:p>
      <w:pPr>
        <w:pStyle w:val="ListNumber"/>
      </w:pPr>
      <w:r>
        <w:t>Grant RL_STREAMLIT_ADMIN usage on STREAMLIT_APPS / DATA_MANAGEMENT and READ, WRITE on the Git repository (CI deploy role).</w:t>
      </w:r>
    </w:p>
    <w:p>
      <w:pPr>
        <w:spacing w:after="120"/>
      </w:pPr>
      <w:r>
        <w:rPr>
          <w:i w:val="0"/>
        </w:rPr>
        <w:t>Important: CREATE OR REPLACE GIT REPOSITORY and CREATE OR REPLACE STREAMLIT drop existing grants. Re-run the grant sections whenever those statements are re-run.</w:t>
      </w:r>
    </w:p>
    <w:p>
      <w:pPr>
        <w:spacing w:after="120"/>
      </w:pPr>
      <w:r>
        <w:rPr>
          <w:i w:val="0"/>
        </w:rPr>
        <w:t>GitHub prerequisites: Actions enabled on the repository; the six Actions secrets set; default branch main.</w:t>
      </w:r>
    </w:p>
    <w:p>
      <w:pPr>
        <w:pStyle w:val="Heading1"/>
      </w:pPr>
      <w:r>
        <w:t>12. Operations and Support</w:t>
      </w:r>
    </w:p>
    <w:p>
      <w:pPr>
        <w:pStyle w:val="Heading2"/>
      </w:pPr>
      <w:r>
        <w:t>12.1 Monitoring</w:t>
      </w:r>
    </w:p>
    <w:p>
      <w:pPr>
        <w:pStyle w:val="ListBullet"/>
      </w:pPr>
      <w:r>
        <w:t>Audit Log tab (or STREAMLIT_APPS.DATA_MANAGEMENT.AUDIT_LOG_ADJUSTMENTS): filter OUTCOME in ('PARTIAL', 'FAILED') to find commits needing follow-up.</w:t>
      </w:r>
    </w:p>
    <w:p>
      <w:pPr>
        <w:pStyle w:val="ListBullet"/>
      </w:pPr>
      <w:r>
        <w:t>GitHub Actions tab: every push should end with a green "Fetch Git Repo → app updates" step.</w:t>
      </w:r>
    </w:p>
    <w:p>
      <w:pPr>
        <w:pStyle w:val="ListBullet"/>
      </w:pPr>
      <w:r>
        <w:t>Data Vault: S_ADJUSTMENTS_AUDIT holds the user and note for every saved commit; RS = STREAMLIT_ADJUSTMENTS_APP identifies app-written rows.</w:t>
      </w:r>
    </w:p>
    <w:p>
      <w:pPr>
        <w:pStyle w:val="Heading2"/>
      </w:pPr>
      <w:r>
        <w:t>12.2 Troubleshooting</w:t>
      </w:r>
    </w:p>
    <w:tbl>
      <w:tblPr>
        <w:tblStyle w:val="TableGrid"/>
        <w:tblW w:type="auto" w:w="0"/>
        <w:jc w:val="center"/>
        <w:tblLook w:firstColumn="1" w:firstRow="1" w:lastColumn="0" w:lastRow="0" w:noHBand="0" w:noVBand="1" w:val="04A0"/>
      </w:tblPr>
      <w:tblGrid>
        <w:gridCol w:w="3213"/>
        <w:gridCol w:w="3213"/>
        <w:gridCol w:w="3213"/>
      </w:tblGrid>
      <w:tr>
        <w:tc>
          <w:tcPr>
            <w:tcW w:type="dxa" w:w="2665"/>
            <w:shd w:val="clear" w:color="auto" w:fill="1F3A5F"/>
          </w:tcPr>
          <w:p>
            <w:r/>
            <w:r>
              <w:rPr>
                <w:b/>
                <w:color w:val="FFFFFF"/>
                <w:sz w:val="19"/>
              </w:rPr>
              <w:t>Symptom</w:t>
            </w:r>
          </w:p>
        </w:tc>
        <w:tc>
          <w:tcPr>
            <w:tcW w:type="dxa" w:w="3005"/>
            <w:shd w:val="clear" w:color="auto" w:fill="1F3A5F"/>
          </w:tcPr>
          <w:p>
            <w:r/>
            <w:r>
              <w:rPr>
                <w:b/>
                <w:color w:val="FFFFFF"/>
                <w:sz w:val="19"/>
              </w:rPr>
              <w:t>Likely cause</w:t>
            </w:r>
          </w:p>
        </w:tc>
        <w:tc>
          <w:tcPr>
            <w:tcW w:type="dxa" w:w="3969"/>
            <w:shd w:val="clear" w:color="auto" w:fill="1F3A5F"/>
          </w:tcPr>
          <w:p>
            <w:r/>
            <w:r>
              <w:rPr>
                <w:b/>
                <w:color w:val="FFFFFF"/>
                <w:sz w:val="19"/>
              </w:rPr>
              <w:t>Resolution</w:t>
            </w:r>
          </w:p>
        </w:tc>
      </w:tr>
      <w:tr>
        <w:tc>
          <w:tcPr>
            <w:tcW w:type="dxa" w:w="2665"/>
          </w:tcPr>
          <w:p>
            <w:r/>
            <w:r>
              <w:rPr>
                <w:sz w:val="19"/>
              </w:rPr>
              <w:t>"Nothing was saved — the commit was rolled back"</w:t>
            </w:r>
          </w:p>
        </w:tc>
        <w:tc>
          <w:tcPr>
            <w:tcW w:type="dxa" w:w="3005"/>
          </w:tcPr>
          <w:p>
            <w:r/>
            <w:r>
              <w:rPr>
                <w:sz w:val="19"/>
              </w:rPr>
              <w:t>A vault write failed (permissions, type or column mismatch)</w:t>
            </w:r>
          </w:p>
        </w:tc>
        <w:tc>
          <w:tcPr>
            <w:tcW w:type="dxa" w:w="3969"/>
          </w:tcPr>
          <w:p>
            <w:r/>
            <w:r>
              <w:rPr>
                <w:sz w:val="19"/>
              </w:rPr>
              <w:t>Read the Snowflake error in the message and the audit log; check vault grants and the measure mapping in config.py</w:t>
            </w:r>
          </w:p>
        </w:tc>
      </w:tr>
      <w:tr>
        <w:tc>
          <w:tcPr>
            <w:tcW w:type="dxa" w:w="2665"/>
          </w:tcPr>
          <w:p>
            <w:r/>
            <w:r>
              <w:rPr>
                <w:sz w:val="19"/>
              </w:rPr>
              <w:t>"Saved … but the mart update failed"</w:t>
            </w:r>
          </w:p>
        </w:tc>
        <w:tc>
          <w:tcPr>
            <w:tcW w:type="dxa" w:w="3005"/>
          </w:tcPr>
          <w:p>
            <w:r/>
            <w:r>
              <w:rPr>
                <w:sz w:val="19"/>
              </w:rPr>
              <w:t>A procedure failed or the owner role lacks USAGE on it</w:t>
            </w:r>
          </w:p>
        </w:tc>
        <w:tc>
          <w:tcPr>
            <w:tcW w:type="dxa" w:w="3969"/>
          </w:tcPr>
          <w:p>
            <w:r/>
            <w:r>
              <w:rPr>
                <w:sz w:val="19"/>
              </w:rPr>
              <w:t>Grant USAGE; check the procedure; click Commit Changes again to retry</w:t>
            </w:r>
          </w:p>
        </w:tc>
      </w:tr>
      <w:tr>
        <w:tc>
          <w:tcPr>
            <w:tcW w:type="dxa" w:w="2665"/>
          </w:tcPr>
          <w:p>
            <w:r/>
            <w:r>
              <w:rPr>
                <w:sz w:val="19"/>
              </w:rPr>
              <w:t>"Store … was not found in the Data Vault store hub"</w:t>
            </w:r>
          </w:p>
        </w:tc>
        <w:tc>
          <w:tcPr>
            <w:tcW w:type="dxa" w:w="3005"/>
          </w:tcPr>
          <w:p>
            <w:r/>
            <w:r>
              <w:rPr>
                <w:sz w:val="19"/>
              </w:rPr>
              <w:t>Store missing from H_STORES or wrong REF id</w:t>
            </w:r>
          </w:p>
        </w:tc>
        <w:tc>
          <w:tcPr>
            <w:tcW w:type="dxa" w:w="3969"/>
          </w:tcPr>
          <w:p>
            <w:r/>
            <w:r>
              <w:rPr>
                <w:sz w:val="19"/>
              </w:rPr>
              <w:t>Load the store into the vault; check REF_BRANDS / REF_DIVISIONS names match the mart</w:t>
            </w:r>
          </w:p>
        </w:tc>
      </w:tr>
      <w:tr>
        <w:tc>
          <w:tcPr>
            <w:tcW w:type="dxa" w:w="2665"/>
          </w:tcPr>
          <w:p>
            <w:r/>
            <w:r>
              <w:rPr>
                <w:sz w:val="19"/>
              </w:rPr>
              <w:t>Store or channel missing from a list</w:t>
            </w:r>
          </w:p>
        </w:tc>
        <w:tc>
          <w:tcPr>
            <w:tcW w:type="dxa" w:w="3005"/>
          </w:tcPr>
          <w:p>
            <w:r/>
            <w:r>
              <w:rPr>
                <w:sz w:val="19"/>
              </w:rPr>
              <w:t>Row-access policy, or no trading in the last 14 days</w:t>
            </w:r>
          </w:p>
        </w:tc>
        <w:tc>
          <w:tcPr>
            <w:tcW w:type="dxa" w:w="3969"/>
          </w:tcPr>
          <w:p>
            <w:r/>
            <w:r>
              <w:rPr>
                <w:sz w:val="19"/>
              </w:rPr>
              <w:t>Check the user's access; use Adjustment; raise a Jira ticket</w:t>
            </w:r>
          </w:p>
        </w:tc>
      </w:tr>
      <w:tr>
        <w:tc>
          <w:tcPr>
            <w:tcW w:type="dxa" w:w="2665"/>
          </w:tcPr>
          <w:p>
            <w:r/>
            <w:r>
              <w:rPr>
                <w:sz w:val="19"/>
              </w:rPr>
              <w:t>User is view-only</w:t>
            </w:r>
          </w:p>
        </w:tc>
        <w:tc>
          <w:tcPr>
            <w:tcW w:type="dxa" w:w="3005"/>
          </w:tcPr>
          <w:p>
            <w:r/>
            <w:r>
              <w:rPr>
                <w:sz w:val="19"/>
              </w:rPr>
              <w:t>Edit role not granted directly</w:t>
            </w:r>
          </w:p>
        </w:tc>
        <w:tc>
          <w:tcPr>
            <w:tcW w:type="dxa" w:w="3969"/>
          </w:tcPr>
          <w:p>
            <w:r/>
            <w:r>
              <w:rPr>
                <w:sz w:val="19"/>
              </w:rPr>
              <w:t>GRANT ROLE RL_STREAMLIT_EDITOR TO USER …</w:t>
            </w:r>
          </w:p>
        </w:tc>
      </w:tr>
      <w:tr>
        <w:tc>
          <w:tcPr>
            <w:tcW w:type="dxa" w:w="2665"/>
          </w:tcPr>
          <w:p>
            <w:r/>
            <w:r>
              <w:rPr>
                <w:sz w:val="19"/>
              </w:rPr>
              <w:t>Adjustment not in Power BI</w:t>
            </w:r>
          </w:p>
        </w:tc>
        <w:tc>
          <w:tcPr>
            <w:tcW w:type="dxa" w:w="3005"/>
          </w:tcPr>
          <w:p>
            <w:r/>
            <w:r>
              <w:rPr>
                <w:sz w:val="19"/>
              </w:rPr>
              <w:t>Power BI not refreshed, or date older than 7 days</w:t>
            </w:r>
          </w:p>
        </w:tc>
        <w:tc>
          <w:tcPr>
            <w:tcW w:type="dxa" w:w="3969"/>
          </w:tcPr>
          <w:p>
            <w:r/>
            <w:r>
              <w:rPr>
                <w:sz w:val="19"/>
              </w:rPr>
              <w:t>Run a Power BI refresh; Support runs a manual partition refresh for older dates</w:t>
            </w:r>
          </w:p>
        </w:tc>
      </w:tr>
      <w:tr>
        <w:tc>
          <w:tcPr>
            <w:tcW w:type="dxa" w:w="2665"/>
          </w:tcPr>
          <w:p>
            <w:r/>
            <w:r>
              <w:rPr>
                <w:sz w:val="19"/>
              </w:rPr>
              <w:t>CI: 404 Not Found on login-request</w:t>
            </w:r>
          </w:p>
        </w:tc>
        <w:tc>
          <w:tcPr>
            <w:tcW w:type="dxa" w:w="3005"/>
          </w:tcPr>
          <w:p>
            <w:r/>
            <w:r>
              <w:rPr>
                <w:sz w:val="19"/>
              </w:rPr>
              <w:t>SNOWFLAKE_ACCOUNT secret malformed</w:t>
            </w:r>
          </w:p>
        </w:tc>
        <w:tc>
          <w:tcPr>
            <w:tcW w:type="dxa" w:w="3969"/>
          </w:tcPr>
          <w:p>
            <w:r/>
            <w:r>
              <w:rPr>
                <w:sz w:val="19"/>
              </w:rPr>
              <w:t>Use the org-account identifier only: SELECT CURRENT_ORGANIZATION_NAME() || '-' || CURRENT_ACCOUNT_NAME()</w:t>
            </w:r>
          </w:p>
        </w:tc>
      </w:tr>
      <w:tr>
        <w:tc>
          <w:tcPr>
            <w:tcW w:type="dxa" w:w="2665"/>
          </w:tcPr>
          <w:p>
            <w:r/>
            <w:r>
              <w:rPr>
                <w:sz w:val="19"/>
              </w:rPr>
              <w:t>CI: Git repository does not exist or not authorized</w:t>
            </w:r>
          </w:p>
        </w:tc>
        <w:tc>
          <w:tcPr>
            <w:tcW w:type="dxa" w:w="3005"/>
          </w:tcPr>
          <w:p>
            <w:r/>
            <w:r>
              <w:rPr>
                <w:sz w:val="19"/>
              </w:rPr>
              <w:t>Deploy role lacks grants, or repo not created</w:t>
            </w:r>
          </w:p>
        </w:tc>
        <w:tc>
          <w:tcPr>
            <w:tcW w:type="dxa" w:w="3969"/>
          </w:tcPr>
          <w:p>
            <w:r/>
            <w:r>
              <w:rPr>
                <w:sz w:val="19"/>
              </w:rPr>
              <w:t>Run the CI deploy role grants; re-run after any CREATE OR REPLACE GIT REPOSITORY</w:t>
            </w:r>
          </w:p>
        </w:tc>
      </w:tr>
      <w:tr>
        <w:tc>
          <w:tcPr>
            <w:tcW w:type="dxa" w:w="2665"/>
          </w:tcPr>
          <w:p>
            <w:r/>
            <w:r>
              <w:rPr>
                <w:sz w:val="19"/>
              </w:rPr>
              <w:t>CI: push to main rejected</w:t>
            </w:r>
          </w:p>
        </w:tc>
        <w:tc>
          <w:tcPr>
            <w:tcW w:type="dxa" w:w="3005"/>
          </w:tcPr>
          <w:p>
            <w:r/>
            <w:r>
              <w:rPr>
                <w:sz w:val="19"/>
              </w:rPr>
              <w:t>GH_PAT lacks write access, or branch protection</w:t>
            </w:r>
          </w:p>
        </w:tc>
        <w:tc>
          <w:tcPr>
            <w:tcW w:type="dxa" w:w="3969"/>
          </w:tcPr>
          <w:p>
            <w:r/>
            <w:r>
              <w:rPr>
                <w:sz w:val="19"/>
              </w:rPr>
              <w:t>Update the PAT scope / protection rules</w:t>
            </w:r>
          </w:p>
        </w:tc>
      </w:tr>
      <w:tr>
        <w:tc>
          <w:tcPr>
            <w:tcW w:type="dxa" w:w="2665"/>
          </w:tcPr>
          <w:p>
            <w:r/>
            <w:r>
              <w:rPr>
                <w:sz w:val="19"/>
              </w:rPr>
              <w:t>App slow on Step 3</w:t>
            </w:r>
          </w:p>
        </w:tc>
        <w:tc>
          <w:tcPr>
            <w:tcW w:type="dxa" w:w="3005"/>
          </w:tcPr>
          <w:p>
            <w:r/>
            <w:r>
              <w:rPr>
                <w:sz w:val="19"/>
              </w:rPr>
              <w:t>Channel lookup scanning FACT_SALES</w:t>
            </w:r>
          </w:p>
        </w:tc>
        <w:tc>
          <w:tcPr>
            <w:tcW w:type="dxa" w:w="3969"/>
          </w:tcPr>
          <w:p>
            <w:r/>
            <w:r>
              <w:rPr>
                <w:sz w:val="19"/>
              </w:rPr>
              <w:t>Check the query profile; consider sourcing channels from RPT_DAILY_STORE_SALES</w:t>
            </w:r>
          </w:p>
        </w:tc>
      </w:tr>
    </w:tbl>
    <w:p/>
    <w:p>
      <w:pPr>
        <w:pStyle w:val="Heading2"/>
      </w:pPr>
      <w:r>
        <w:t>12.3 Issues resolved during build</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b/>
                <w:color w:val="FFFFFF"/>
                <w:sz w:val="19"/>
              </w:rPr>
              <w:t>Issue</w:t>
            </w:r>
          </w:p>
        </w:tc>
        <w:tc>
          <w:tcPr>
            <w:tcW w:type="dxa" w:w="4819"/>
            <w:shd w:val="clear" w:color="auto" w:fill="1F3A5F"/>
          </w:tcPr>
          <w:p>
            <w:r/>
            <w:r>
              <w:rPr>
                <w:b/>
                <w:color w:val="FFFFFF"/>
                <w:sz w:val="19"/>
              </w:rPr>
              <w:t>Fix</w:t>
            </w:r>
          </w:p>
        </w:tc>
      </w:tr>
      <w:tr>
        <w:tc>
          <w:tcPr>
            <w:tcW w:type="dxa" w:w="4819"/>
          </w:tcPr>
          <w:p>
            <w:r/>
            <w:r>
              <w:rPr>
                <w:sz w:val="19"/>
              </w:rPr>
              <w:t>Commit failed: expecting TIMESTAMP_LTZ(9) but got TIMESTAMP_TZ(9) for LDTS</w:t>
            </w:r>
          </w:p>
        </w:tc>
        <w:tc>
          <w:tcPr>
            <w:tcW w:type="dxa" w:w="4819"/>
          </w:tcPr>
          <w:p>
            <w:r/>
            <w:r>
              <w:rPr>
                <w:sz w:val="19"/>
              </w:rPr>
              <w:t>LDTS literal built with TO_TIMESTAMP_LTZ</w:t>
            </w:r>
          </w:p>
        </w:tc>
      </w:tr>
      <w:tr>
        <w:tc>
          <w:tcPr>
            <w:tcW w:type="dxa" w:w="4819"/>
          </w:tcPr>
          <w:p>
            <w:r/>
            <w:r>
              <w:rPr>
                <w:sz w:val="19"/>
              </w:rPr>
              <w:t>Commit failed: invalid identifier LINE_COUNT</w:t>
            </w:r>
          </w:p>
        </w:tc>
        <w:tc>
          <w:tcPr>
            <w:tcW w:type="dxa" w:w="4819"/>
          </w:tcPr>
          <w:p>
            <w:r/>
            <w:r>
              <w:rPr>
                <w:sz w:val="19"/>
              </w:rPr>
              <w:t>Measure map points at satellite columns SALE_COUNT and TOTAL_AMOUNT</w:t>
            </w:r>
          </w:p>
        </w:tc>
      </w:tr>
      <w:tr>
        <w:tc>
          <w:tcPr>
            <w:tcW w:type="dxa" w:w="4819"/>
          </w:tcPr>
          <w:p>
            <w:r/>
            <w:r>
              <w:rPr>
                <w:sz w:val="19"/>
              </w:rPr>
              <w:t>Step 1 figures reloaded every 60 seconds mid-entry</w:t>
            </w:r>
          </w:p>
        </w:tc>
        <w:tc>
          <w:tcPr>
            <w:tcW w:type="dxa" w:w="4819"/>
          </w:tcPr>
          <w:p>
            <w:r/>
            <w:r>
              <w:rPr>
                <w:sz w:val="19"/>
              </w:rPr>
              <w:t>Held in session state per store/day (load_store_day)</w:t>
            </w:r>
          </w:p>
        </w:tc>
      </w:tr>
      <w:tr>
        <w:tc>
          <w:tcPr>
            <w:tcW w:type="dxa" w:w="4819"/>
          </w:tcPr>
          <w:p>
            <w:r/>
            <w:r>
              <w:rPr>
                <w:sz w:val="19"/>
              </w:rPr>
              <w:t>Step 3 slow to render</w:t>
            </w:r>
          </w:p>
        </w:tc>
        <w:tc>
          <w:tcPr>
            <w:tcW w:type="dxa" w:w="4819"/>
          </w:tcPr>
          <w:p>
            <w:r/>
            <w:r>
              <w:rPr>
                <w:sz w:val="19"/>
              </w:rPr>
              <w:t>Channel query filters on the raw date key; spinner added; 1-hour cache</w:t>
            </w:r>
          </w:p>
        </w:tc>
      </w:tr>
    </w:tbl>
    <w:p/>
    <w:p>
      <w:pPr>
        <w:pStyle w:val="Heading1"/>
      </w:pPr>
      <w:r>
        <w:t>13. Known Limitations and Open Items</w:t>
      </w:r>
    </w:p>
    <w:p>
      <w:pPr>
        <w:pStyle w:val="ListBullet"/>
      </w:pPr>
      <w:r>
        <w:t>One store and one day per commit; bulk changes go through Support.</w:t>
      </w:r>
    </w:p>
    <w:p>
      <w:pPr>
        <w:pStyle w:val="ListBullet"/>
      </w:pPr>
      <w:r>
        <w:t>Power BI is not refreshed by the app; older dates need a manual partition refresh.</w:t>
      </w:r>
    </w:p>
    <w:p>
      <w:pPr>
        <w:pStyle w:val="ListBullet"/>
      </w:pPr>
      <w:r>
        <w:t>Unused satellite columns (TOTAL_TAX, TOTAL_VOID, etc.) are written as NULL — confirm the mart procedures expect NULL rather than 0.</w:t>
      </w:r>
    </w:p>
    <w:p>
      <w:pPr>
        <w:pStyle w:val="ListBullet"/>
      </w:pPr>
      <w:r>
        <w:t>Procedure grants in the setup script assume the signature (VARCHAR, NUMBER, VARCHAR).</w:t>
      </w:r>
    </w:p>
    <w:p>
      <w:pPr>
        <w:pStyle w:val="ListBullet"/>
      </w:pPr>
      <w:r>
        <w:t>The setup script lists EDW grants for EDW_TEST only; EDW_PROD grants must be run separately.</w:t>
      </w:r>
    </w:p>
    <w:p>
      <w:pPr>
        <w:pStyle w:val="ListBullet"/>
      </w:pPr>
      <w:r>
        <w:t>Role inheritance is not walked: edit roles must be granted directly to users.</w:t>
      </w:r>
    </w:p>
    <w:p>
      <w:pPr>
        <w:pStyle w:val="ListBullet"/>
      </w:pPr>
      <w:r>
        <w:t>A user holding both RL_STREAMLIT_EDITOR and RL_STREAMLIT_ADMIN can open the DEV app.</w:t>
      </w:r>
    </w:p>
    <w:p>
      <w:pPr>
        <w:pStyle w:val="ListBullet"/>
      </w:pPr>
      <w:r>
        <w:t>The session timeout only fires on the next interaction; an idle browser is not logged out.</w:t>
      </w:r>
    </w:p>
    <w:p>
      <w:pPr>
        <w:pStyle w:val="ListBullet"/>
      </w:pPr>
      <w:r>
        <w:t>Windows line endings: Git warns about LF/CRLF conversion; a .gitattributes file would standardise this.</w:t>
      </w:r>
    </w:p>
    <w:p>
      <w:pPr>
        <w:pStyle w:val="Heading1"/>
      </w:pPr>
      <w:r>
        <w:t>Appendix A. Useful queries</w:t>
      </w:r>
    </w:p>
    <w:p>
      <w:pPr>
        <w:spacing w:after="120"/>
      </w:pPr>
      <w:r>
        <w:rPr>
          <w:i w:val="0"/>
        </w:rPr>
        <w:t>Check the vault LDTS column types:</w:t>
      </w:r>
    </w:p>
    <w:p>
      <w:pPr>
        <w:spacing w:after="120"/>
        <w:ind w:left="283"/>
        <w:shd w:val="clear" w:color="auto" w:fill="F2F2F2"/>
      </w:pPr>
      <w:r>
        <w:rPr>
          <w:rFonts w:ascii="Consolas" w:hAnsi="Consolas"/>
          <w:sz w:val="18"/>
        </w:rPr>
        <w:t>SELECT TABLE_NAME, DATA_TYPE FROM EDW_TEST.INFORMATION_SCHEMA.COLUMNS</w:t>
        <w:br/>
        <w:t>WHERE TABLE_SCHEMA = 'DATAVAULT' AND COLUMN_NAME = 'LDTS';</w:t>
      </w:r>
    </w:p>
    <w:p>
      <w:pPr>
        <w:spacing w:after="120"/>
      </w:pPr>
      <w:r>
        <w:rPr>
          <w:i w:val="0"/>
        </w:rPr>
        <w:t>Recent failed or partial commits:</w:t>
      </w:r>
    </w:p>
    <w:p>
      <w:pPr>
        <w:spacing w:after="120"/>
        <w:ind w:left="283"/>
        <w:shd w:val="clear" w:color="auto" w:fill="F2F2F2"/>
      </w:pPr>
      <w:r>
        <w:rPr>
          <w:rFonts w:ascii="Consolas" w:hAnsi="Consolas"/>
          <w:sz w:val="18"/>
        </w:rPr>
        <w:t>SELECT * FROM STREAMLIT_APPS.DATA_MANAGEMENT.AUDIT_LOG_ADJUSTMENTS</w:t>
        <w:br/>
        <w:t>WHERE OUTCOME &lt;&gt; 'SUCCESS' ORDER BY TIMESTAMP DESC;</w:t>
      </w:r>
    </w:p>
    <w:p>
      <w:pPr>
        <w:spacing w:after="120"/>
      </w:pPr>
      <w:r>
        <w:rPr>
          <w:i w:val="0"/>
        </w:rPr>
        <w:t>Procedure signatures:</w:t>
      </w:r>
    </w:p>
    <w:p>
      <w:pPr>
        <w:spacing w:after="120"/>
        <w:ind w:left="283"/>
        <w:shd w:val="clear" w:color="auto" w:fill="F2F2F2"/>
      </w:pPr>
      <w:r>
        <w:rPr>
          <w:rFonts w:ascii="Consolas" w:hAnsi="Consolas"/>
          <w:sz w:val="18"/>
        </w:rPr>
        <w:t>SHOW PROCEDURES IN SCHEMA EDW_TEST.MART_SALES;</w:t>
      </w:r>
    </w:p>
    <w:p>
      <w:pPr>
        <w:spacing w:after="120"/>
      </w:pPr>
      <w:r>
        <w:rPr>
          <w:i w:val="0"/>
        </w:rPr>
        <w:t>CI account identifier:</w:t>
      </w:r>
    </w:p>
    <w:p>
      <w:pPr>
        <w:spacing w:after="120"/>
        <w:ind w:left="283"/>
        <w:shd w:val="clear" w:color="auto" w:fill="F2F2F2"/>
      </w:pPr>
      <w:r>
        <w:rPr>
          <w:rFonts w:ascii="Consolas" w:hAnsi="Consolas"/>
          <w:sz w:val="18"/>
        </w:rPr>
        <w:t>SELECT CURRENT_ORGANIZATION_NAME() || '-' || CURRENT_ACCOUNT_NAME();</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Sales &amp; Tender Adjustments — As-Built Guide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