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351" w:rsidRPr="009F7B11" w:rsidRDefault="004A7CE3" w:rsidP="00E25351">
      <w:pPr>
        <w:pStyle w:val="Ttulo1"/>
        <w:spacing w:before="0"/>
        <w:rPr>
          <w:lang w:val="en-US"/>
        </w:rPr>
      </w:pPr>
      <w:r>
        <w:rPr>
          <w:lang w:val="en-US"/>
        </w:rPr>
        <w:t>Exercises about dynamic volumes and mount point folders</w:t>
      </w:r>
    </w:p>
    <w:p w:rsidR="00E25351" w:rsidRPr="009F7B11" w:rsidRDefault="00E25351" w:rsidP="00495FB8">
      <w:pPr>
        <w:spacing w:before="0"/>
        <w:rPr>
          <w:lang w:val="en-US"/>
        </w:rPr>
      </w:pPr>
    </w:p>
    <w:p w:rsidR="00A55B1E" w:rsidRPr="009F7B11" w:rsidRDefault="00A55B1E" w:rsidP="00A55B1E">
      <w:pPr>
        <w:pStyle w:val="MiTitulo"/>
        <w:numPr>
          <w:ilvl w:val="0"/>
          <w:numId w:val="2"/>
        </w:numPr>
        <w:spacing w:before="0"/>
        <w:ind w:left="360"/>
        <w:jc w:val="both"/>
        <w:rPr>
          <w:lang w:val="en-US"/>
        </w:rPr>
      </w:pPr>
      <w:r w:rsidRPr="009F7B11">
        <w:rPr>
          <w:lang w:val="en-US"/>
        </w:rPr>
        <w:t>Create the necessary volumes and disks to gain the information below.</w:t>
      </w:r>
    </w:p>
    <w:p w:rsidR="0036630E" w:rsidRPr="0036630E" w:rsidRDefault="00A55B1E" w:rsidP="0036630E">
      <w:pPr>
        <w:pStyle w:val="MiTitulo"/>
        <w:numPr>
          <w:ilvl w:val="0"/>
          <w:numId w:val="0"/>
        </w:numPr>
        <w:ind w:left="360"/>
        <w:jc w:val="both"/>
        <w:rPr>
          <w:lang w:val="en-US"/>
        </w:rPr>
      </w:pPr>
      <w:r w:rsidRPr="009F7B11">
        <w:rPr>
          <w:noProof/>
        </w:rPr>
        <w:drawing>
          <wp:inline distT="0" distB="0" distL="0" distR="0" wp14:anchorId="5980893F" wp14:editId="331E259B">
            <wp:extent cx="6300470" cy="11652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1165225"/>
                    </a:xfrm>
                    <a:prstGeom prst="rect">
                      <a:avLst/>
                    </a:prstGeom>
                  </pic:spPr>
                </pic:pic>
              </a:graphicData>
            </a:graphic>
          </wp:inline>
        </w:drawing>
      </w:r>
    </w:p>
    <w:p w:rsidR="0036630E" w:rsidRDefault="0036630E" w:rsidP="00A55B1E">
      <w:pPr>
        <w:pStyle w:val="MiTitulo"/>
        <w:numPr>
          <w:ilvl w:val="0"/>
          <w:numId w:val="0"/>
        </w:numPr>
        <w:jc w:val="both"/>
        <w:rPr>
          <w:color w:val="FF0000"/>
          <w:lang w:val="en-US"/>
        </w:rPr>
      </w:pPr>
    </w:p>
    <w:p w:rsidR="0036630E" w:rsidRDefault="0036630E" w:rsidP="00A55B1E">
      <w:pPr>
        <w:pStyle w:val="MiTitulo"/>
        <w:numPr>
          <w:ilvl w:val="0"/>
          <w:numId w:val="0"/>
        </w:numPr>
        <w:jc w:val="both"/>
        <w:rPr>
          <w:color w:val="1F4E79" w:themeColor="accent1" w:themeShade="80"/>
          <w:lang w:val="en-US"/>
        </w:rPr>
      </w:pPr>
      <w:r w:rsidRPr="0036630E">
        <w:rPr>
          <w:color w:val="1F4E79" w:themeColor="accent1" w:themeShade="80"/>
          <w:u w:val="single"/>
          <w:lang w:val="en-US"/>
        </w:rPr>
        <w:t>IMPORTANT:</w:t>
      </w:r>
      <w:r w:rsidRPr="0036630E">
        <w:rPr>
          <w:color w:val="1F4E79" w:themeColor="accent1" w:themeShade="80"/>
          <w:lang w:val="en-US"/>
        </w:rPr>
        <w:t xml:space="preserve"> There are two volumes with partitions of equal size. VR1 (5 GB for partition) will be fault tolerant. Regarding VSC1 (3 GB for partition), it will not be fault tolerant, but you should opt for the volume in which the data is managed in the most efficient way.</w:t>
      </w:r>
    </w:p>
    <w:p w:rsidR="00BE5701" w:rsidRDefault="00BE5701" w:rsidP="00A55B1E">
      <w:pPr>
        <w:pStyle w:val="MiTitulo"/>
        <w:numPr>
          <w:ilvl w:val="0"/>
          <w:numId w:val="0"/>
        </w:numPr>
        <w:jc w:val="both"/>
        <w:rPr>
          <w:color w:val="1F4E79" w:themeColor="accent1" w:themeShade="80"/>
          <w:lang w:val="en-US"/>
        </w:rPr>
      </w:pPr>
    </w:p>
    <w:p w:rsidR="00BE5701" w:rsidRDefault="00BE5701" w:rsidP="00A55B1E">
      <w:pPr>
        <w:pStyle w:val="MiTitulo"/>
        <w:numPr>
          <w:ilvl w:val="0"/>
          <w:numId w:val="0"/>
        </w:numPr>
        <w:jc w:val="both"/>
        <w:rPr>
          <w:color w:val="1F4E79" w:themeColor="accent1" w:themeShade="80"/>
          <w:lang w:val="en-US"/>
        </w:rPr>
      </w:pPr>
    </w:p>
    <w:p w:rsidR="00BE5701" w:rsidRPr="0036630E" w:rsidRDefault="00BE5701" w:rsidP="00A55B1E">
      <w:pPr>
        <w:pStyle w:val="MiTitulo"/>
        <w:numPr>
          <w:ilvl w:val="0"/>
          <w:numId w:val="0"/>
        </w:numPr>
        <w:jc w:val="both"/>
        <w:rPr>
          <w:color w:val="1F4E79" w:themeColor="accent1" w:themeShade="80"/>
          <w:u w:val="single"/>
          <w:lang w:val="en-US"/>
        </w:rPr>
      </w:pPr>
    </w:p>
    <w:p w:rsidR="00A55B1E" w:rsidRPr="009F7B11" w:rsidRDefault="00A47099" w:rsidP="00A55B1E">
      <w:pPr>
        <w:pStyle w:val="MiTitulo"/>
        <w:numPr>
          <w:ilvl w:val="0"/>
          <w:numId w:val="0"/>
        </w:numPr>
        <w:jc w:val="both"/>
        <w:rPr>
          <w:color w:val="FF0000"/>
          <w:lang w:val="en-US"/>
        </w:rPr>
      </w:pPr>
      <w:r>
        <w:rPr>
          <w:color w:val="FF0000"/>
          <w:lang w:val="en-US"/>
        </w:rPr>
        <w:t>Mirrored volume VR1: V</w:t>
      </w:r>
      <w:r w:rsidR="00A55B1E" w:rsidRPr="009F7B11">
        <w:rPr>
          <w:color w:val="FF0000"/>
          <w:lang w:val="en-US"/>
        </w:rPr>
        <w:t xml:space="preserve">:\ is a </w:t>
      </w:r>
      <w:r>
        <w:rPr>
          <w:color w:val="FF0000"/>
          <w:lang w:val="en-US"/>
        </w:rPr>
        <w:t>2048 MB</w:t>
      </w:r>
      <w:r w:rsidR="00A55B1E" w:rsidRPr="009F7B11">
        <w:rPr>
          <w:color w:val="FF0000"/>
          <w:lang w:val="en-US"/>
        </w:rPr>
        <w:t xml:space="preserve"> mirrored volume</w:t>
      </w:r>
    </w:p>
    <w:p w:rsidR="00A55B1E" w:rsidRPr="009F7B11" w:rsidRDefault="00A47099" w:rsidP="00A55B1E">
      <w:pPr>
        <w:pStyle w:val="MiTitulo"/>
        <w:numPr>
          <w:ilvl w:val="0"/>
          <w:numId w:val="0"/>
        </w:numPr>
        <w:jc w:val="both"/>
        <w:rPr>
          <w:color w:val="FF0000"/>
          <w:lang w:val="en-US"/>
        </w:rPr>
      </w:pPr>
      <w:r>
        <w:rPr>
          <w:color w:val="FF0000"/>
          <w:lang w:val="en-US"/>
        </w:rPr>
        <w:t>Simple volume VSC1:  X:</w:t>
      </w:r>
      <w:r w:rsidR="00A55B1E" w:rsidRPr="009F7B11">
        <w:rPr>
          <w:color w:val="FF0000"/>
          <w:lang w:val="en-US"/>
        </w:rPr>
        <w:t xml:space="preserve">\ </w:t>
      </w:r>
      <w:r>
        <w:rPr>
          <w:color w:val="FF0000"/>
          <w:lang w:val="en-US"/>
        </w:rPr>
        <w:t>first 1024</w:t>
      </w:r>
      <w:r w:rsidR="00A55B1E" w:rsidRPr="009F7B11">
        <w:rPr>
          <w:color w:val="FF0000"/>
          <w:lang w:val="en-US"/>
        </w:rPr>
        <w:t xml:space="preserve"> </w:t>
      </w:r>
      <w:r>
        <w:rPr>
          <w:color w:val="FF0000"/>
          <w:lang w:val="en-US"/>
        </w:rPr>
        <w:t>MB and extend up to 3027</w:t>
      </w:r>
      <w:r w:rsidR="007E7478">
        <w:rPr>
          <w:color w:val="FF0000"/>
          <w:lang w:val="en-US"/>
        </w:rPr>
        <w:t xml:space="preserve"> (the extend is at the end of the HD where the unallocated spaced is</w:t>
      </w:r>
      <w:r w:rsidR="00A55B1E" w:rsidRPr="009F7B11">
        <w:rPr>
          <w:color w:val="FF0000"/>
          <w:lang w:val="en-US"/>
        </w:rPr>
        <w:t>)</w:t>
      </w:r>
    </w:p>
    <w:p w:rsidR="00A55B1E" w:rsidRPr="009F7B11" w:rsidRDefault="007E7478" w:rsidP="00A55B1E">
      <w:pPr>
        <w:pStyle w:val="MiTitulo"/>
        <w:numPr>
          <w:ilvl w:val="0"/>
          <w:numId w:val="0"/>
        </w:numPr>
        <w:jc w:val="both"/>
        <w:rPr>
          <w:color w:val="FF0000"/>
          <w:lang w:val="en-US"/>
        </w:rPr>
      </w:pPr>
      <w:r>
        <w:rPr>
          <w:color w:val="FF0000"/>
          <w:lang w:val="en-US"/>
        </w:rPr>
        <w:t xml:space="preserve">Striped volume VSC1: </w:t>
      </w:r>
      <w:r w:rsidR="00780FB8">
        <w:rPr>
          <w:color w:val="FF0000"/>
          <w:lang w:val="en-US"/>
        </w:rPr>
        <w:t>I</w:t>
      </w:r>
      <w:r w:rsidR="00A55B1E" w:rsidRPr="009F7B11">
        <w:rPr>
          <w:color w:val="FF0000"/>
          <w:lang w:val="en-US"/>
        </w:rPr>
        <w:t>:\ 3</w:t>
      </w:r>
      <w:r>
        <w:rPr>
          <w:color w:val="FF0000"/>
          <w:lang w:val="en-US"/>
        </w:rPr>
        <w:t>027 MB.</w:t>
      </w:r>
    </w:p>
    <w:p w:rsidR="00A55B1E" w:rsidRDefault="007E7478" w:rsidP="00A55B1E">
      <w:pPr>
        <w:pStyle w:val="MiTitulo"/>
        <w:numPr>
          <w:ilvl w:val="0"/>
          <w:numId w:val="0"/>
        </w:numPr>
        <w:jc w:val="both"/>
        <w:rPr>
          <w:color w:val="FF0000"/>
          <w:lang w:val="en-US"/>
        </w:rPr>
      </w:pPr>
      <w:r>
        <w:rPr>
          <w:color w:val="FF0000"/>
          <w:lang w:val="en-US"/>
        </w:rPr>
        <w:t>Spanned volu</w:t>
      </w:r>
      <w:r w:rsidR="00780FB8">
        <w:rPr>
          <w:color w:val="FF0000"/>
          <w:lang w:val="en-US"/>
        </w:rPr>
        <w:t>m</w:t>
      </w:r>
      <w:r>
        <w:rPr>
          <w:color w:val="FF0000"/>
          <w:lang w:val="en-US"/>
        </w:rPr>
        <w:t xml:space="preserve">e </w:t>
      </w:r>
      <w:r w:rsidR="00780FB8">
        <w:rPr>
          <w:color w:val="FF0000"/>
          <w:lang w:val="en-US"/>
        </w:rPr>
        <w:t xml:space="preserve">VD: W:\ is a 4096 MB </w:t>
      </w:r>
      <w:r w:rsidR="00A55B1E" w:rsidRPr="009F7B11">
        <w:rPr>
          <w:color w:val="FF0000"/>
          <w:lang w:val="en-US"/>
        </w:rPr>
        <w:t>spanned vol</w:t>
      </w:r>
      <w:r w:rsidR="00780FB8">
        <w:rPr>
          <w:color w:val="FF0000"/>
          <w:lang w:val="en-US"/>
        </w:rPr>
        <w:t>ume (3072 MB in disk 5 and 1024 GB in disk 6</w:t>
      </w:r>
      <w:r w:rsidR="00A55B1E" w:rsidRPr="009F7B11">
        <w:rPr>
          <w:color w:val="FF0000"/>
          <w:lang w:val="en-US"/>
        </w:rPr>
        <w:t>)</w:t>
      </w:r>
    </w:p>
    <w:p w:rsidR="00A47099" w:rsidRPr="009F7B11" w:rsidRDefault="007E7478" w:rsidP="00A55B1E">
      <w:pPr>
        <w:pStyle w:val="MiTitulo"/>
        <w:numPr>
          <w:ilvl w:val="0"/>
          <w:numId w:val="0"/>
        </w:numPr>
        <w:jc w:val="both"/>
        <w:rPr>
          <w:color w:val="FF0000"/>
          <w:lang w:val="en-US"/>
        </w:rPr>
      </w:pPr>
      <w:r w:rsidRPr="007E7478">
        <w:rPr>
          <w:color w:val="FF0000"/>
          <w:lang w:val="en-US"/>
        </w:rPr>
        <w:drawing>
          <wp:inline distT="0" distB="0" distL="0" distR="0" wp14:anchorId="1330B4CC" wp14:editId="7A92EE88">
            <wp:extent cx="6300470" cy="2144395"/>
            <wp:effectExtent l="0" t="0" r="508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2144395"/>
                    </a:xfrm>
                    <a:prstGeom prst="rect">
                      <a:avLst/>
                    </a:prstGeom>
                  </pic:spPr>
                </pic:pic>
              </a:graphicData>
            </a:graphic>
          </wp:inline>
        </w:drawing>
      </w:r>
    </w:p>
    <w:p w:rsidR="00A55B1E" w:rsidRPr="009F7B11" w:rsidRDefault="00A55B1E" w:rsidP="00A55B1E">
      <w:pPr>
        <w:pStyle w:val="MiTitulo"/>
        <w:numPr>
          <w:ilvl w:val="0"/>
          <w:numId w:val="0"/>
        </w:numPr>
        <w:jc w:val="both"/>
        <w:rPr>
          <w:lang w:val="en-US"/>
        </w:rPr>
      </w:pPr>
    </w:p>
    <w:p w:rsidR="00A55B1E" w:rsidRPr="009F7B11" w:rsidRDefault="00A55B1E" w:rsidP="00A55B1E">
      <w:pPr>
        <w:pStyle w:val="MiTitulo"/>
        <w:numPr>
          <w:ilvl w:val="0"/>
          <w:numId w:val="2"/>
        </w:numPr>
        <w:spacing w:before="0"/>
        <w:ind w:left="360"/>
        <w:jc w:val="both"/>
        <w:rPr>
          <w:lang w:val="en-US"/>
        </w:rPr>
      </w:pPr>
      <w:r w:rsidRPr="009F7B11">
        <w:rPr>
          <w:lang w:val="en-US"/>
        </w:rPr>
        <w:t>Modify the volume labelled as VS1 so that it can only be accessed through a folder called “Simple volume” placed in C:</w:t>
      </w:r>
    </w:p>
    <w:p w:rsidR="00A55B1E" w:rsidRPr="009F7B11" w:rsidRDefault="00A55B1E" w:rsidP="00A55B1E">
      <w:pPr>
        <w:pStyle w:val="MiTitulo"/>
        <w:numPr>
          <w:ilvl w:val="0"/>
          <w:numId w:val="0"/>
        </w:numPr>
        <w:spacing w:before="0"/>
        <w:ind w:left="360"/>
        <w:jc w:val="both"/>
        <w:rPr>
          <w:lang w:val="en-US"/>
        </w:rPr>
      </w:pPr>
    </w:p>
    <w:p w:rsidR="00A55B1E" w:rsidRDefault="00A55B1E" w:rsidP="00A55B1E">
      <w:pPr>
        <w:rPr>
          <w:color w:val="FF0000"/>
          <w:lang w:val="en-US"/>
        </w:rPr>
      </w:pPr>
      <w:r w:rsidRPr="009F7B11">
        <w:rPr>
          <w:color w:val="FF0000"/>
          <w:lang w:val="en-US"/>
        </w:rPr>
        <w:t xml:space="preserve">First, create the </w:t>
      </w:r>
      <w:r>
        <w:rPr>
          <w:color w:val="FF0000"/>
          <w:lang w:val="en-US"/>
        </w:rPr>
        <w:t xml:space="preserve">folder </w:t>
      </w:r>
      <w:r w:rsidRPr="009F7B11">
        <w:rPr>
          <w:color w:val="FF0000"/>
          <w:lang w:val="en-US"/>
        </w:rPr>
        <w:t>“</w:t>
      </w:r>
      <w:r>
        <w:rPr>
          <w:color w:val="FF0000"/>
          <w:lang w:val="en-US"/>
        </w:rPr>
        <w:t>Simple volume</w:t>
      </w:r>
      <w:r w:rsidRPr="009F7B11">
        <w:rPr>
          <w:color w:val="FF0000"/>
          <w:lang w:val="en-US"/>
        </w:rPr>
        <w:t xml:space="preserve">” </w:t>
      </w:r>
      <w:r>
        <w:rPr>
          <w:color w:val="FF0000"/>
          <w:lang w:val="en-US"/>
        </w:rPr>
        <w:t xml:space="preserve">in </w:t>
      </w:r>
      <w:r w:rsidRPr="009F7B11">
        <w:rPr>
          <w:color w:val="FF0000"/>
          <w:lang w:val="en-US"/>
        </w:rPr>
        <w:t>C</w:t>
      </w:r>
    </w:p>
    <w:p w:rsidR="00780FB8" w:rsidRDefault="00780FB8" w:rsidP="00A55B1E">
      <w:pPr>
        <w:rPr>
          <w:color w:val="FF0000"/>
          <w:lang w:val="en-US"/>
        </w:rPr>
      </w:pPr>
      <w:r w:rsidRPr="00780FB8">
        <w:rPr>
          <w:color w:val="FF0000"/>
          <w:lang w:val="en-US"/>
        </w:rPr>
        <w:lastRenderedPageBreak/>
        <w:drawing>
          <wp:inline distT="0" distB="0" distL="0" distR="0" wp14:anchorId="2FE22E92" wp14:editId="0CC8CB5B">
            <wp:extent cx="6300470" cy="1326515"/>
            <wp:effectExtent l="0" t="0" r="508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1326515"/>
                    </a:xfrm>
                    <a:prstGeom prst="rect">
                      <a:avLst/>
                    </a:prstGeom>
                  </pic:spPr>
                </pic:pic>
              </a:graphicData>
            </a:graphic>
          </wp:inline>
        </w:drawing>
      </w:r>
    </w:p>
    <w:p w:rsidR="00780FB8" w:rsidRPr="009F7B11" w:rsidRDefault="00780FB8" w:rsidP="00A55B1E">
      <w:pPr>
        <w:rPr>
          <w:color w:val="FF0000"/>
          <w:lang w:val="en-US"/>
        </w:rPr>
      </w:pPr>
    </w:p>
    <w:p w:rsidR="00A55B1E" w:rsidRDefault="00A55B1E" w:rsidP="00A55B1E">
      <w:pPr>
        <w:rPr>
          <w:color w:val="FF0000"/>
          <w:lang w:val="en-US"/>
        </w:rPr>
      </w:pPr>
      <w:r w:rsidRPr="009F7B11">
        <w:rPr>
          <w:color w:val="FF0000"/>
          <w:lang w:val="en-US"/>
        </w:rPr>
        <w:t>Right click on volume S:\ and click “Change Drive Letter and Paths”</w:t>
      </w:r>
    </w:p>
    <w:p w:rsidR="00780FB8" w:rsidRPr="009F7B11" w:rsidRDefault="00780FB8" w:rsidP="00A55B1E">
      <w:pPr>
        <w:rPr>
          <w:color w:val="FF0000"/>
          <w:lang w:val="en-US"/>
        </w:rPr>
      </w:pPr>
    </w:p>
    <w:p w:rsidR="00A55B1E" w:rsidRPr="009F7B11" w:rsidRDefault="00A55B1E" w:rsidP="00A55B1E">
      <w:pPr>
        <w:rPr>
          <w:color w:val="FF0000"/>
          <w:lang w:val="en-US"/>
        </w:rPr>
      </w:pPr>
      <w:r>
        <w:rPr>
          <w:color w:val="FF0000"/>
          <w:lang w:val="en-US"/>
        </w:rPr>
        <w:t>You will need the configuration below</w:t>
      </w:r>
    </w:p>
    <w:p w:rsidR="00A55B1E" w:rsidRPr="009F7B11" w:rsidRDefault="00780FB8" w:rsidP="00A55B1E">
      <w:pPr>
        <w:rPr>
          <w:lang w:val="en-US"/>
        </w:rPr>
      </w:pPr>
      <w:r w:rsidRPr="00780FB8">
        <w:rPr>
          <w:lang w:val="en-US"/>
        </w:rPr>
        <w:drawing>
          <wp:inline distT="0" distB="0" distL="0" distR="0" wp14:anchorId="5A7A78F4" wp14:editId="074A8E2E">
            <wp:extent cx="6300470" cy="209613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2096135"/>
                    </a:xfrm>
                    <a:prstGeom prst="rect">
                      <a:avLst/>
                    </a:prstGeom>
                  </pic:spPr>
                </pic:pic>
              </a:graphicData>
            </a:graphic>
          </wp:inline>
        </w:drawing>
      </w:r>
    </w:p>
    <w:p w:rsidR="00A55B1E" w:rsidRPr="009F7B11" w:rsidRDefault="00A55B1E" w:rsidP="00A55B1E">
      <w:pPr>
        <w:rPr>
          <w:lang w:val="en-US"/>
        </w:rPr>
      </w:pPr>
    </w:p>
    <w:p w:rsidR="00A55B1E" w:rsidRPr="009F7B11" w:rsidRDefault="00A55B1E" w:rsidP="00A55B1E">
      <w:pPr>
        <w:rPr>
          <w:color w:val="FF0000"/>
          <w:lang w:val="en-US"/>
        </w:rPr>
      </w:pPr>
      <w:r>
        <w:rPr>
          <w:color w:val="FF0000"/>
          <w:lang w:val="en-US"/>
        </w:rPr>
        <w:t>As a result, the content of the folder will be as follows:</w:t>
      </w:r>
    </w:p>
    <w:p w:rsidR="00A55B1E" w:rsidRPr="009F7B11" w:rsidRDefault="00A55B1E" w:rsidP="00A55B1E">
      <w:pPr>
        <w:rPr>
          <w:lang w:val="en-US"/>
        </w:rPr>
      </w:pPr>
    </w:p>
    <w:p w:rsidR="00A55B1E" w:rsidRPr="009F7B11" w:rsidRDefault="00780FB8" w:rsidP="00A55B1E">
      <w:pPr>
        <w:rPr>
          <w:lang w:val="en-US"/>
        </w:rPr>
      </w:pPr>
      <w:bookmarkStart w:id="0" w:name="_GoBack"/>
      <w:r w:rsidRPr="00780FB8">
        <w:rPr>
          <w:lang w:val="en-US"/>
        </w:rPr>
        <w:drawing>
          <wp:inline distT="0" distB="0" distL="0" distR="0" wp14:anchorId="195E9265" wp14:editId="74A93131">
            <wp:extent cx="6300470" cy="202755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2027555"/>
                    </a:xfrm>
                    <a:prstGeom prst="rect">
                      <a:avLst/>
                    </a:prstGeom>
                  </pic:spPr>
                </pic:pic>
              </a:graphicData>
            </a:graphic>
          </wp:inline>
        </w:drawing>
      </w:r>
      <w:bookmarkEnd w:id="0"/>
    </w:p>
    <w:p w:rsidR="007F241B" w:rsidRPr="009F7B11" w:rsidRDefault="007F241B" w:rsidP="00A55B1E">
      <w:pPr>
        <w:pStyle w:val="MiTitulo"/>
        <w:numPr>
          <w:ilvl w:val="0"/>
          <w:numId w:val="0"/>
        </w:numPr>
        <w:spacing w:before="0"/>
        <w:ind w:left="360"/>
        <w:jc w:val="both"/>
        <w:rPr>
          <w:lang w:val="en-US"/>
        </w:rPr>
      </w:pPr>
    </w:p>
    <w:sectPr w:rsidR="007F241B" w:rsidRPr="009F7B11" w:rsidSect="000550D9">
      <w:footerReference w:type="default" r:id="rId12"/>
      <w:pgSz w:w="11906" w:h="16838"/>
      <w:pgMar w:top="1418" w:right="991"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81A" w:rsidRDefault="00D0081A">
      <w:pPr>
        <w:spacing w:before="0"/>
      </w:pPr>
      <w:r>
        <w:separator/>
      </w:r>
    </w:p>
  </w:endnote>
  <w:endnote w:type="continuationSeparator" w:id="0">
    <w:p w:rsidR="00D0081A" w:rsidRDefault="00D008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B42" w:rsidRDefault="000F5E3C">
    <w:pPr>
      <w:pStyle w:val="Piedepgina"/>
      <w:jc w:val="right"/>
    </w:pPr>
    <w:r>
      <w:fldChar w:fldCharType="begin"/>
    </w:r>
    <w:r>
      <w:instrText>PAGE   \* MERGEFORMAT</w:instrText>
    </w:r>
    <w:r>
      <w:fldChar w:fldCharType="separate"/>
    </w:r>
    <w:r w:rsidR="00780FB8">
      <w:rPr>
        <w:noProof/>
      </w:rPr>
      <w:t>2</w:t>
    </w:r>
    <w:r>
      <w:fldChar w:fldCharType="end"/>
    </w:r>
  </w:p>
  <w:p w:rsidR="000A4B42" w:rsidRDefault="00D0081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81A" w:rsidRDefault="00D0081A">
      <w:pPr>
        <w:spacing w:before="0"/>
      </w:pPr>
      <w:r>
        <w:separator/>
      </w:r>
    </w:p>
  </w:footnote>
  <w:footnote w:type="continuationSeparator" w:id="0">
    <w:p w:rsidR="00D0081A" w:rsidRDefault="00D0081A">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46B5F"/>
    <w:multiLevelType w:val="hybridMultilevel"/>
    <w:tmpl w:val="261A389A"/>
    <w:lvl w:ilvl="0" w:tplc="1C72BAFE">
      <w:start w:val="1"/>
      <w:numFmt w:val="bullet"/>
      <w:pStyle w:val="MiTitulo"/>
      <w:lvlText w:val=""/>
      <w:lvlJc w:val="left"/>
      <w:pPr>
        <w:tabs>
          <w:tab w:val="num" w:pos="72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5FC288A"/>
    <w:multiLevelType w:val="hybridMultilevel"/>
    <w:tmpl w:val="28B65C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6D"/>
    <w:rsid w:val="00045DDD"/>
    <w:rsid w:val="00047420"/>
    <w:rsid w:val="000550D9"/>
    <w:rsid w:val="0006056B"/>
    <w:rsid w:val="00077322"/>
    <w:rsid w:val="000F5E3C"/>
    <w:rsid w:val="0016409E"/>
    <w:rsid w:val="00175F5A"/>
    <w:rsid w:val="001B36DE"/>
    <w:rsid w:val="001C6748"/>
    <w:rsid w:val="001E550E"/>
    <w:rsid w:val="002C5063"/>
    <w:rsid w:val="002C7B29"/>
    <w:rsid w:val="002D47E9"/>
    <w:rsid w:val="0036630E"/>
    <w:rsid w:val="003C6370"/>
    <w:rsid w:val="003D5E6E"/>
    <w:rsid w:val="00495FB8"/>
    <w:rsid w:val="004A7CE3"/>
    <w:rsid w:val="00525342"/>
    <w:rsid w:val="005623EA"/>
    <w:rsid w:val="0065581D"/>
    <w:rsid w:val="00675F0A"/>
    <w:rsid w:val="00764E94"/>
    <w:rsid w:val="00771F6D"/>
    <w:rsid w:val="00780FB8"/>
    <w:rsid w:val="007E7478"/>
    <w:rsid w:val="007F241B"/>
    <w:rsid w:val="00850112"/>
    <w:rsid w:val="00860D46"/>
    <w:rsid w:val="00865811"/>
    <w:rsid w:val="008D29EF"/>
    <w:rsid w:val="00924151"/>
    <w:rsid w:val="00983CFD"/>
    <w:rsid w:val="009D7B65"/>
    <w:rsid w:val="009F7B11"/>
    <w:rsid w:val="00A47099"/>
    <w:rsid w:val="00A55B1E"/>
    <w:rsid w:val="00A81C15"/>
    <w:rsid w:val="00AB7811"/>
    <w:rsid w:val="00AD56FC"/>
    <w:rsid w:val="00B11F70"/>
    <w:rsid w:val="00B63DF1"/>
    <w:rsid w:val="00B74566"/>
    <w:rsid w:val="00BE5701"/>
    <w:rsid w:val="00BF579C"/>
    <w:rsid w:val="00C125CC"/>
    <w:rsid w:val="00C70379"/>
    <w:rsid w:val="00C81B34"/>
    <w:rsid w:val="00CF4250"/>
    <w:rsid w:val="00D0081A"/>
    <w:rsid w:val="00D15803"/>
    <w:rsid w:val="00D61722"/>
    <w:rsid w:val="00DA279F"/>
    <w:rsid w:val="00E25351"/>
    <w:rsid w:val="00E35E44"/>
    <w:rsid w:val="00EA09FB"/>
    <w:rsid w:val="00EB7AB6"/>
    <w:rsid w:val="00EF46FA"/>
    <w:rsid w:val="00F63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4439"/>
  <w15:docId w15:val="{806831E4-C285-47C2-96B9-2375BE7D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3C"/>
    <w:pPr>
      <w:spacing w:before="120"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F5E3C"/>
    <w:pPr>
      <w:keepNext/>
      <w:spacing w:before="240" w:after="12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F5E3C"/>
    <w:rPr>
      <w:rFonts w:ascii="Arial" w:eastAsia="Times New Roman" w:hAnsi="Arial" w:cs="Arial"/>
      <w:b/>
      <w:bCs/>
      <w:kern w:val="32"/>
      <w:sz w:val="32"/>
      <w:szCs w:val="32"/>
      <w:lang w:eastAsia="es-ES"/>
    </w:rPr>
  </w:style>
  <w:style w:type="paragraph" w:styleId="Piedepgina">
    <w:name w:val="footer"/>
    <w:basedOn w:val="Normal"/>
    <w:link w:val="PiedepginaCar"/>
    <w:uiPriority w:val="99"/>
    <w:rsid w:val="000F5E3C"/>
    <w:pPr>
      <w:tabs>
        <w:tab w:val="center" w:pos="4252"/>
        <w:tab w:val="right" w:pos="8504"/>
      </w:tabs>
    </w:pPr>
  </w:style>
  <w:style w:type="character" w:customStyle="1" w:styleId="PiedepginaCar">
    <w:name w:val="Pie de página Car"/>
    <w:basedOn w:val="Fuentedeprrafopredeter"/>
    <w:link w:val="Piedepgina"/>
    <w:uiPriority w:val="99"/>
    <w:rsid w:val="000F5E3C"/>
    <w:rPr>
      <w:rFonts w:ascii="Times New Roman" w:eastAsia="Times New Roman" w:hAnsi="Times New Roman" w:cs="Times New Roman"/>
      <w:sz w:val="24"/>
      <w:szCs w:val="24"/>
      <w:lang w:eastAsia="es-ES"/>
    </w:rPr>
  </w:style>
  <w:style w:type="paragraph" w:customStyle="1" w:styleId="MiTitulo">
    <w:name w:val="MiTitulo"/>
    <w:basedOn w:val="Normal"/>
    <w:rsid w:val="000F5E3C"/>
    <w:pPr>
      <w:numPr>
        <w:numId w:val="1"/>
      </w:numPr>
    </w:pPr>
  </w:style>
  <w:style w:type="paragraph" w:styleId="Prrafodelista">
    <w:name w:val="List Paragraph"/>
    <w:basedOn w:val="Normal"/>
    <w:uiPriority w:val="34"/>
    <w:qFormat/>
    <w:rsid w:val="00EA09FB"/>
    <w:pPr>
      <w:ind w:left="720"/>
      <w:contextualSpacing/>
    </w:pPr>
  </w:style>
  <w:style w:type="character" w:styleId="Hipervnculo">
    <w:name w:val="Hyperlink"/>
    <w:basedOn w:val="Fuentedeprrafopredeter"/>
    <w:uiPriority w:val="99"/>
    <w:unhideWhenUsed/>
    <w:rsid w:val="00EA09FB"/>
    <w:rPr>
      <w:color w:val="0563C1" w:themeColor="hyperlink"/>
      <w:u w:val="single"/>
    </w:rPr>
  </w:style>
  <w:style w:type="paragraph" w:styleId="Textodeglobo">
    <w:name w:val="Balloon Text"/>
    <w:basedOn w:val="Normal"/>
    <w:link w:val="TextodegloboCar"/>
    <w:uiPriority w:val="99"/>
    <w:semiHidden/>
    <w:unhideWhenUsed/>
    <w:rsid w:val="00E25351"/>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351"/>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163</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Báez Ferrer</dc:creator>
  <cp:keywords/>
  <dc:description/>
  <cp:lastModifiedBy>blanco</cp:lastModifiedBy>
  <cp:revision>36</cp:revision>
  <dcterms:created xsi:type="dcterms:W3CDTF">2018-01-09T09:30:00Z</dcterms:created>
  <dcterms:modified xsi:type="dcterms:W3CDTF">2021-02-20T21:04:00Z</dcterms:modified>
</cp:coreProperties>
</file>