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11095" w14:textId="77777777" w:rsidR="00E74899" w:rsidRDefault="00000000">
      <w:pPr>
        <w:pStyle w:val="Title"/>
      </w:pPr>
      <w:r>
        <w:t>Covered codend</w:t>
      </w:r>
    </w:p>
    <w:p w14:paraId="5DC5D8E0" w14:textId="77777777" w:rsidR="00E74899" w:rsidRDefault="00000000">
      <w:pPr>
        <w:pStyle w:val="Heading2"/>
      </w:pPr>
      <w:bookmarkStart w:id="0" w:name="summary"/>
      <w:r>
        <w:t>Summary</w:t>
      </w:r>
    </w:p>
    <w:p w14:paraId="0A1E04C9" w14:textId="77777777" w:rsidR="00E74899" w:rsidRDefault="00000000">
      <w:pPr>
        <w:pStyle w:val="FirstParagraph"/>
      </w:pPr>
      <w:r>
        <w:rPr>
          <w:b/>
          <w:bCs/>
        </w:rPr>
        <w:t>This case study demonstrates:</w:t>
      </w:r>
    </w:p>
    <w:p w14:paraId="3CAA4CB7" w14:textId="7C521472" w:rsidR="00E74899" w:rsidRDefault="00000000">
      <w:pPr>
        <w:pStyle w:val="Compact"/>
        <w:numPr>
          <w:ilvl w:val="0"/>
          <w:numId w:val="2"/>
        </w:numPr>
      </w:pPr>
      <w:r>
        <w:t>Using the R package SELECT to fit selection curves to covered-codend data.</w:t>
      </w:r>
    </w:p>
    <w:p w14:paraId="6C4DDD12" w14:textId="77777777" w:rsidR="00E74899" w:rsidRDefault="00000000">
      <w:pPr>
        <w:pStyle w:val="Compact"/>
        <w:numPr>
          <w:ilvl w:val="0"/>
          <w:numId w:val="2"/>
        </w:numPr>
      </w:pPr>
      <w:r>
        <w:t>Fitting of logistic, Richards and semiparametric (smooth) selection curves to covered-codend data.</w:t>
      </w:r>
    </w:p>
    <w:p w14:paraId="0226FE85" w14:textId="77777777" w:rsidR="00E74899" w:rsidRDefault="00000000">
      <w:pPr>
        <w:pStyle w:val="Compact"/>
        <w:numPr>
          <w:ilvl w:val="0"/>
          <w:numId w:val="2"/>
        </w:numPr>
      </w:pPr>
      <w:r>
        <w:t>Model selection and checking</w:t>
      </w:r>
    </w:p>
    <w:p w14:paraId="2CFED4E9" w14:textId="77777777" w:rsidR="00E74899" w:rsidRDefault="00000000">
      <w:pPr>
        <w:pStyle w:val="Compact"/>
        <w:numPr>
          <w:ilvl w:val="0"/>
          <w:numId w:val="2"/>
        </w:numPr>
      </w:pPr>
      <w:r>
        <w:t>Handling sub-sampled data.</w:t>
      </w:r>
    </w:p>
    <w:p w14:paraId="473AC903" w14:textId="77777777" w:rsidR="00E74899" w:rsidRDefault="00000000">
      <w:pPr>
        <w:pStyle w:val="Compact"/>
        <w:numPr>
          <w:ilvl w:val="0"/>
          <w:numId w:val="2"/>
        </w:numPr>
      </w:pPr>
      <w:r>
        <w:t>Visualization of between-haul variability.</w:t>
      </w:r>
    </w:p>
    <w:p w14:paraId="353E44D1" w14:textId="77777777" w:rsidR="00E74899" w:rsidRDefault="00000000">
      <w:pPr>
        <w:pStyle w:val="Compact"/>
        <w:numPr>
          <w:ilvl w:val="0"/>
          <w:numId w:val="2"/>
        </w:numPr>
      </w:pPr>
      <w:r>
        <w:t>Using the bootstrap to estimate uncertainty.</w:t>
      </w:r>
    </w:p>
    <w:p w14:paraId="30E2DFC4" w14:textId="77777777" w:rsidR="00E74899" w:rsidRDefault="00000000">
      <w:pPr>
        <w:pStyle w:val="Heading3"/>
      </w:pPr>
      <w:bookmarkStart w:id="1" w:name="data-source"/>
      <w:r>
        <w:t>Data source</w:t>
      </w:r>
    </w:p>
    <w:p w14:paraId="0AAF33E1" w14:textId="77777777" w:rsidR="00E74899" w:rsidRDefault="00000000">
      <w:pPr>
        <w:pStyle w:val="FirstParagraph"/>
      </w:pPr>
      <w:r>
        <w:t>The data are from a study investigation school prawn selectivity in a 30 mm square-mesh stow-net(MacBeth et al. 2005. Improving selectivity in an Australian penaeid stow-net fishery. Bulletin of Marine Science, 76: 647-660). Nineteen replicate deployments were performed.</w:t>
      </w:r>
    </w:p>
    <w:p w14:paraId="7E65F1C3" w14:textId="77777777" w:rsidR="00E74899" w:rsidRDefault="00000000">
      <w:pPr>
        <w:pStyle w:val="BodyText"/>
      </w:pPr>
      <w:r>
        <w:rPr>
          <w:noProof/>
        </w:rPr>
        <w:drawing>
          <wp:inline distT="0" distB="0" distL="0" distR="0" wp14:anchorId="71CBF6AA" wp14:editId="38C2C8C0">
            <wp:extent cx="3810000" cy="2851692"/>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StowNet.jpg"/>
                    <pic:cNvPicPr>
                      <a:picLocks noChangeAspect="1" noChangeArrowheads="1"/>
                    </pic:cNvPicPr>
                  </pic:nvPicPr>
                  <pic:blipFill>
                    <a:blip r:embed="rId5"/>
                    <a:stretch>
                      <a:fillRect/>
                    </a:stretch>
                  </pic:blipFill>
                  <pic:spPr bwMode="auto">
                    <a:xfrm>
                      <a:off x="0" y="0"/>
                      <a:ext cx="3810000" cy="2851692"/>
                    </a:xfrm>
                    <a:prstGeom prst="rect">
                      <a:avLst/>
                    </a:prstGeom>
                    <a:noFill/>
                    <a:ln w="9525">
                      <a:noFill/>
                      <a:headEnd/>
                      <a:tailEnd/>
                    </a:ln>
                  </pic:spPr>
                </pic:pic>
              </a:graphicData>
            </a:graphic>
          </wp:inline>
        </w:drawing>
      </w:r>
    </w:p>
    <w:p w14:paraId="27F8BA6E" w14:textId="77777777" w:rsidR="00E74899" w:rsidRDefault="00000000">
      <w:pPr>
        <w:pStyle w:val="Heading3"/>
      </w:pPr>
      <w:bookmarkStart w:id="2" w:name="load-required-packages"/>
      <w:bookmarkEnd w:id="1"/>
      <w:r>
        <w:t>Load required packages</w:t>
      </w:r>
    </w:p>
    <w:p w14:paraId="0C14D9B8" w14:textId="77777777" w:rsidR="00E74899" w:rsidRDefault="00000000">
      <w:pPr>
        <w:pStyle w:val="SourceCode"/>
      </w:pPr>
      <w:r>
        <w:rPr>
          <w:rStyle w:val="FunctionTok"/>
        </w:rPr>
        <w:t>require</w:t>
      </w:r>
      <w:r>
        <w:rPr>
          <w:rStyle w:val="NormalTok"/>
        </w:rPr>
        <w:t>(SELECT)</w:t>
      </w:r>
      <w:r>
        <w:br/>
      </w:r>
      <w:r>
        <w:rPr>
          <w:rStyle w:val="FunctionTok"/>
        </w:rPr>
        <w:t>require</w:t>
      </w:r>
      <w:r>
        <w:rPr>
          <w:rStyle w:val="NormalTok"/>
        </w:rPr>
        <w:t>(dplyr)</w:t>
      </w:r>
      <w:r>
        <w:br/>
      </w:r>
      <w:r>
        <w:rPr>
          <w:rStyle w:val="FunctionTok"/>
        </w:rPr>
        <w:t>require</w:t>
      </w:r>
      <w:r>
        <w:rPr>
          <w:rStyle w:val="NormalTok"/>
        </w:rPr>
        <w:t xml:space="preserve">(ggplot2) </w:t>
      </w:r>
      <w:r>
        <w:rPr>
          <w:rStyle w:val="CommentTok"/>
        </w:rPr>
        <w:t>#For bootstrap plot</w:t>
      </w:r>
    </w:p>
    <w:p w14:paraId="16F10D76" w14:textId="77777777" w:rsidR="00E74899" w:rsidRDefault="00000000">
      <w:pPr>
        <w:pStyle w:val="Heading3"/>
      </w:pPr>
      <w:bookmarkStart w:id="3" w:name="input-and-inspect-the-data"/>
      <w:bookmarkEnd w:id="2"/>
      <w:r>
        <w:lastRenderedPageBreak/>
        <w:t>Input and inspect the data</w:t>
      </w:r>
    </w:p>
    <w:p w14:paraId="389E2263" w14:textId="77777777" w:rsidR="00E74899" w:rsidRDefault="00000000">
      <w:pPr>
        <w:pStyle w:val="SourceCode"/>
      </w:pPr>
      <w:r>
        <w:rPr>
          <w:rStyle w:val="CommentTok"/>
        </w:rPr>
        <w:t>#Read in data and remove zero catch lengths</w:t>
      </w:r>
      <w:r>
        <w:br/>
      </w:r>
      <w:r>
        <w:rPr>
          <w:rStyle w:val="NormalTok"/>
        </w:rPr>
        <w:t>Stow.df</w:t>
      </w:r>
      <w:r>
        <w:rPr>
          <w:rStyle w:val="OtherTok"/>
        </w:rPr>
        <w:t>=</w:t>
      </w:r>
      <w:r>
        <w:rPr>
          <w:rStyle w:val="FunctionTok"/>
        </w:rPr>
        <w:t>read.csv</w:t>
      </w:r>
      <w:r>
        <w:rPr>
          <w:rStyle w:val="NormalTok"/>
        </w:rPr>
        <w:t>(</w:t>
      </w:r>
      <w:r>
        <w:rPr>
          <w:rStyle w:val="StringTok"/>
        </w:rPr>
        <w:t>"../Data/LgSq.csv"</w:t>
      </w:r>
      <w:r>
        <w:rPr>
          <w:rStyle w:val="NormalTok"/>
        </w:rPr>
        <w:t>,</w:t>
      </w:r>
      <w:r>
        <w:rPr>
          <w:rStyle w:val="AttributeTok"/>
        </w:rPr>
        <w:t>header=</w:t>
      </w:r>
      <w:r>
        <w:rPr>
          <w:rStyle w:val="NormalTok"/>
        </w:rPr>
        <w:t xml:space="preserve">T) </w:t>
      </w:r>
      <w:r>
        <w:rPr>
          <w:rStyle w:val="CommentTok"/>
        </w:rPr>
        <w:t>#343 rows</w:t>
      </w:r>
      <w:r>
        <w:br/>
      </w:r>
      <w:r>
        <w:rPr>
          <w:rStyle w:val="NormalTok"/>
        </w:rPr>
        <w:t>Stow.df</w:t>
      </w:r>
      <w:r>
        <w:rPr>
          <w:rStyle w:val="OtherTok"/>
        </w:rPr>
        <w:t>=</w:t>
      </w:r>
      <w:r>
        <w:rPr>
          <w:rStyle w:val="FunctionTok"/>
        </w:rPr>
        <w:t>subset</w:t>
      </w:r>
      <w:r>
        <w:rPr>
          <w:rStyle w:val="NormalTok"/>
        </w:rPr>
        <w:t>(Stow.df,total</w:t>
      </w:r>
      <w:r>
        <w:rPr>
          <w:rStyle w:val="SpecialCharTok"/>
        </w:rPr>
        <w:t>&gt;</w:t>
      </w:r>
      <w:r>
        <w:rPr>
          <w:rStyle w:val="DecValTok"/>
        </w:rPr>
        <w:t>0</w:t>
      </w:r>
      <w:r>
        <w:rPr>
          <w:rStyle w:val="NormalTok"/>
        </w:rPr>
        <w:t xml:space="preserve">) </w:t>
      </w:r>
      <w:r>
        <w:rPr>
          <w:rStyle w:val="CommentTok"/>
        </w:rPr>
        <w:t>#213 rows</w:t>
      </w:r>
      <w:r>
        <w:br/>
      </w:r>
      <w:r>
        <w:br/>
      </w:r>
      <w:r>
        <w:rPr>
          <w:rStyle w:val="CommentTok"/>
        </w:rPr>
        <w:t>#Quick peek at data</w:t>
      </w:r>
      <w:r>
        <w:br/>
      </w:r>
      <w:r>
        <w:rPr>
          <w:rStyle w:val="FunctionTok"/>
        </w:rPr>
        <w:t>head</w:t>
      </w:r>
      <w:r>
        <w:rPr>
          <w:rStyle w:val="NormalTok"/>
        </w:rPr>
        <w:t>(Stow.df)</w:t>
      </w:r>
    </w:p>
    <w:p w14:paraId="259A047C" w14:textId="77777777" w:rsidR="00E74899" w:rsidRDefault="00000000">
      <w:pPr>
        <w:pStyle w:val="SourceCode"/>
      </w:pPr>
      <w:r>
        <w:rPr>
          <w:rStyle w:val="VerbatimChar"/>
        </w:rPr>
        <w:t>##    lgth codend cover WtSch qcodend qcover total Haul</w:t>
      </w:r>
      <w:r>
        <w:br/>
      </w:r>
      <w:r>
        <w:rPr>
          <w:rStyle w:val="VerbatimChar"/>
        </w:rPr>
        <w:t>## 6    11      0     2  2.02   0.585   0.34     2    1</w:t>
      </w:r>
      <w:r>
        <w:br/>
      </w:r>
      <w:r>
        <w:rPr>
          <w:rStyle w:val="VerbatimChar"/>
        </w:rPr>
        <w:t>## 8    13      2     8  2.02   0.585   0.34    10    1</w:t>
      </w:r>
      <w:r>
        <w:br/>
      </w:r>
      <w:r>
        <w:rPr>
          <w:rStyle w:val="VerbatimChar"/>
        </w:rPr>
        <w:t>## 9    14      3     6  2.02   0.585   0.34     9    1</w:t>
      </w:r>
      <w:r>
        <w:br/>
      </w:r>
      <w:r>
        <w:rPr>
          <w:rStyle w:val="VerbatimChar"/>
        </w:rPr>
        <w:t>## 10   15     25    34  2.02   0.585   0.34    59    1</w:t>
      </w:r>
      <w:r>
        <w:br/>
      </w:r>
      <w:r>
        <w:rPr>
          <w:rStyle w:val="VerbatimChar"/>
        </w:rPr>
        <w:t>## 11   16     47    82  2.02   0.585   0.34   129    1</w:t>
      </w:r>
      <w:r>
        <w:br/>
      </w:r>
      <w:r>
        <w:rPr>
          <w:rStyle w:val="VerbatimChar"/>
        </w:rPr>
        <w:t>## 12   17     65    62  2.02   0.585   0.34   127    1</w:t>
      </w:r>
    </w:p>
    <w:p w14:paraId="20AADEB1" w14:textId="77777777" w:rsidR="00E74899" w:rsidRDefault="00000000">
      <w:pPr>
        <w:pStyle w:val="FirstParagraph"/>
      </w:pPr>
      <w:r>
        <w:t xml:space="preserve">Note the presence of the sampling fractions </w:t>
      </w:r>
      <w:r>
        <w:rPr>
          <w:rStyle w:val="VerbatimChar"/>
        </w:rPr>
        <w:t>qcodend</w:t>
      </w:r>
      <w:r>
        <w:t xml:space="preserve"> and </w:t>
      </w:r>
      <w:r>
        <w:rPr>
          <w:rStyle w:val="VerbatimChar"/>
        </w:rPr>
        <w:t>qcover' in the data due to the catch being sub-sampled. Variable</w:t>
      </w:r>
      <w:r>
        <w:t>Haul` identifies the deployment, and takes values from 1 to 19.</w:t>
      </w:r>
    </w:p>
    <w:p w14:paraId="562DF761" w14:textId="77777777" w:rsidR="00E74899" w:rsidRDefault="00000000">
      <w:pPr>
        <w:pStyle w:val="Heading3"/>
      </w:pPr>
      <w:bookmarkStart w:id="4" w:name="Xc876922a519420992210a16f74d080756fa3822"/>
      <w:bookmarkEnd w:id="3"/>
      <w:r>
        <w:t>Define variable names, and the names of sampling fraction variables</w:t>
      </w:r>
    </w:p>
    <w:p w14:paraId="3C781E3A" w14:textId="77777777" w:rsidR="00E74899" w:rsidRDefault="00000000">
      <w:pPr>
        <w:pStyle w:val="FirstParagraph"/>
      </w:pPr>
      <w:r>
        <w:t>The names of the length and gear variables need to be specified, with the length name always given first. If there is sub-sampling then these variable names also need to be specified.</w:t>
      </w:r>
    </w:p>
    <w:p w14:paraId="672C76AD" w14:textId="77777777" w:rsidR="00E74899" w:rsidRDefault="00000000">
      <w:pPr>
        <w:pStyle w:val="SourceCode"/>
      </w:pPr>
      <w:r>
        <w:rPr>
          <w:rStyle w:val="NormalTok"/>
        </w:rPr>
        <w:t>v.names</w:t>
      </w:r>
      <w:r>
        <w:rPr>
          <w:rStyle w:val="OtherTok"/>
        </w:rPr>
        <w:t>=</w:t>
      </w:r>
      <w:r>
        <w:rPr>
          <w:rStyle w:val="FunctionTok"/>
        </w:rPr>
        <w:t>c</w:t>
      </w:r>
      <w:r>
        <w:rPr>
          <w:rStyle w:val="NormalTok"/>
        </w:rPr>
        <w:t>(</w:t>
      </w:r>
      <w:r>
        <w:rPr>
          <w:rStyle w:val="StringTok"/>
        </w:rPr>
        <w:t>"lgth"</w:t>
      </w:r>
      <w:r>
        <w:rPr>
          <w:rStyle w:val="NormalTok"/>
        </w:rPr>
        <w:t>,</w:t>
      </w:r>
      <w:r>
        <w:rPr>
          <w:rStyle w:val="StringTok"/>
        </w:rPr>
        <w:t>"cover"</w:t>
      </w:r>
      <w:r>
        <w:rPr>
          <w:rStyle w:val="NormalTok"/>
        </w:rPr>
        <w:t>,</w:t>
      </w:r>
      <w:r>
        <w:rPr>
          <w:rStyle w:val="StringTok"/>
        </w:rPr>
        <w:t>"codend"</w:t>
      </w:r>
      <w:r>
        <w:rPr>
          <w:rStyle w:val="NormalTok"/>
        </w:rPr>
        <w:t>)</w:t>
      </w:r>
      <w:r>
        <w:br/>
      </w:r>
      <w:r>
        <w:rPr>
          <w:rStyle w:val="NormalTok"/>
        </w:rPr>
        <w:t>q.names</w:t>
      </w:r>
      <w:r>
        <w:rPr>
          <w:rStyle w:val="OtherTok"/>
        </w:rPr>
        <w:t>=</w:t>
      </w:r>
      <w:r>
        <w:rPr>
          <w:rStyle w:val="FunctionTok"/>
        </w:rPr>
        <w:t>c</w:t>
      </w:r>
      <w:r>
        <w:rPr>
          <w:rStyle w:val="NormalTok"/>
        </w:rPr>
        <w:t>(</w:t>
      </w:r>
      <w:r>
        <w:rPr>
          <w:rStyle w:val="StringTok"/>
        </w:rPr>
        <w:t>"qcover"</w:t>
      </w:r>
      <w:r>
        <w:rPr>
          <w:rStyle w:val="NormalTok"/>
        </w:rPr>
        <w:t>,</w:t>
      </w:r>
      <w:r>
        <w:rPr>
          <w:rStyle w:val="StringTok"/>
        </w:rPr>
        <w:t>"qcodend"</w:t>
      </w:r>
      <w:r>
        <w:rPr>
          <w:rStyle w:val="NormalTok"/>
        </w:rPr>
        <w:t>)</w:t>
      </w:r>
    </w:p>
    <w:p w14:paraId="2FD1C25C" w14:textId="77777777" w:rsidR="00E74899" w:rsidRDefault="00000000">
      <w:pPr>
        <w:pStyle w:val="Heading3"/>
      </w:pPr>
      <w:bookmarkStart w:id="5" w:name="produce-a-plot-of-retention-proportions"/>
      <w:bookmarkEnd w:id="4"/>
      <w:r>
        <w:t>Produce a plot of retention proportions</w:t>
      </w:r>
    </w:p>
    <w:p w14:paraId="1D1A1266" w14:textId="77777777" w:rsidR="00E74899" w:rsidRDefault="00000000">
      <w:pPr>
        <w:pStyle w:val="FirstParagraph"/>
      </w:pPr>
      <w:r>
        <w:t>It is always a good idea to inspect the data before analysis. The code below sums the data over the nineteen deployments, and then calculates and plots the retention proportions by length.</w:t>
      </w:r>
    </w:p>
    <w:p w14:paraId="0C4097C4" w14:textId="77777777" w:rsidR="00E74899" w:rsidRDefault="00000000">
      <w:pPr>
        <w:pStyle w:val="SourceCode"/>
      </w:pPr>
      <w:r>
        <w:rPr>
          <w:rStyle w:val="NormalTok"/>
        </w:rPr>
        <w:t>Tots</w:t>
      </w:r>
      <w:r>
        <w:rPr>
          <w:rStyle w:val="OtherTok"/>
        </w:rPr>
        <w:t>=</w:t>
      </w:r>
      <w:r>
        <w:rPr>
          <w:rStyle w:val="FunctionTok"/>
        </w:rPr>
        <w:t>Raw2Tots</w:t>
      </w:r>
      <w:r>
        <w:rPr>
          <w:rStyle w:val="NormalTok"/>
        </w:rPr>
        <w:t>(Stow.df,v.names,q.names)</w:t>
      </w:r>
      <w:r>
        <w:br/>
      </w:r>
      <w:r>
        <w:rPr>
          <w:rStyle w:val="NormalTok"/>
        </w:rPr>
        <w:t>Tots</w:t>
      </w:r>
      <w:r>
        <w:rPr>
          <w:rStyle w:val="OtherTok"/>
        </w:rPr>
        <w:t>=</w:t>
      </w:r>
      <w:r>
        <w:rPr>
          <w:rStyle w:val="FunctionTok"/>
        </w:rPr>
        <w:t>transform</w:t>
      </w:r>
      <w:r>
        <w:rPr>
          <w:rStyle w:val="NormalTok"/>
        </w:rPr>
        <w:t>(Tots,</w:t>
      </w:r>
      <w:r>
        <w:rPr>
          <w:rStyle w:val="AttributeTok"/>
        </w:rPr>
        <w:t>n=</w:t>
      </w:r>
      <w:r>
        <w:rPr>
          <w:rStyle w:val="NormalTok"/>
        </w:rPr>
        <w:t>codend</w:t>
      </w:r>
      <w:r>
        <w:rPr>
          <w:rStyle w:val="SpecialCharTok"/>
        </w:rPr>
        <w:t>+</w:t>
      </w:r>
      <w:r>
        <w:rPr>
          <w:rStyle w:val="NormalTok"/>
        </w:rPr>
        <w:t>cover,</w:t>
      </w:r>
      <w:r>
        <w:rPr>
          <w:rStyle w:val="AttributeTok"/>
        </w:rPr>
        <w:t>y=</w:t>
      </w:r>
      <w:r>
        <w:rPr>
          <w:rStyle w:val="NormalTok"/>
        </w:rPr>
        <w:t>codend</w:t>
      </w:r>
      <w:r>
        <w:rPr>
          <w:rStyle w:val="SpecialCharTok"/>
        </w:rPr>
        <w:t>/</w:t>
      </w:r>
      <w:r>
        <w:rPr>
          <w:rStyle w:val="NormalTok"/>
        </w:rPr>
        <w:t>(codend</w:t>
      </w:r>
      <w:r>
        <w:rPr>
          <w:rStyle w:val="SpecialCharTok"/>
        </w:rPr>
        <w:t>+</w:t>
      </w:r>
      <w:r>
        <w:rPr>
          <w:rStyle w:val="NormalTok"/>
        </w:rPr>
        <w:t xml:space="preserve">cover)) </w:t>
      </w:r>
      <w:r>
        <w:br/>
      </w:r>
      <w:r>
        <w:rPr>
          <w:rStyle w:val="NormalTok"/>
        </w:rPr>
        <w:t>Tots</w:t>
      </w:r>
    </w:p>
    <w:p w14:paraId="250B0356" w14:textId="77777777" w:rsidR="00E74899" w:rsidRDefault="00000000">
      <w:pPr>
        <w:pStyle w:val="SourceCode"/>
      </w:pPr>
      <w:r>
        <w:rPr>
          <w:rStyle w:val="VerbatimChar"/>
        </w:rPr>
        <w:t>##    lgth      cover     codend           n         y</w:t>
      </w:r>
      <w:r>
        <w:br/>
      </w:r>
      <w:r>
        <w:rPr>
          <w:rStyle w:val="VerbatimChar"/>
        </w:rPr>
        <w:t>## 1     6   2.239274   0.000000    2.239274 0.0000000</w:t>
      </w:r>
      <w:r>
        <w:br/>
      </w:r>
      <w:r>
        <w:rPr>
          <w:rStyle w:val="VerbatimChar"/>
        </w:rPr>
        <w:t>## 2     8   1.502768   0.000000    1.502768 0.0000000</w:t>
      </w:r>
      <w:r>
        <w:br/>
      </w:r>
      <w:r>
        <w:rPr>
          <w:rStyle w:val="VerbatimChar"/>
        </w:rPr>
        <w:t>## 3     9   5.259689   0.000000    5.259689 0.0000000</w:t>
      </w:r>
      <w:r>
        <w:br/>
      </w:r>
      <w:r>
        <w:rPr>
          <w:rStyle w:val="VerbatimChar"/>
        </w:rPr>
        <w:t>## 4    10   7.513842   1.502768    9.016610 0.1666667</w:t>
      </w:r>
      <w:r>
        <w:br/>
      </w:r>
      <w:r>
        <w:rPr>
          <w:rStyle w:val="VerbatimChar"/>
        </w:rPr>
        <w:t>## 5    11  35.978043   4.389272   40.367315 0.1087333</w:t>
      </w:r>
      <w:r>
        <w:br/>
      </w:r>
      <w:r>
        <w:rPr>
          <w:rStyle w:val="VerbatimChar"/>
        </w:rPr>
        <w:t>## 6    12  42.402885   7.235204   49.638089 0.1457591</w:t>
      </w:r>
      <w:r>
        <w:br/>
      </w:r>
      <w:r>
        <w:rPr>
          <w:rStyle w:val="VerbatimChar"/>
        </w:rPr>
        <w:t>## 7    13  71.259699  23.271511   94.531210 0.2461781</w:t>
      </w:r>
      <w:r>
        <w:br/>
      </w:r>
      <w:r>
        <w:rPr>
          <w:rStyle w:val="VerbatimChar"/>
        </w:rPr>
        <w:t>## 8    14 131.173924  55.648326  186.822250 0.2978678</w:t>
      </w:r>
      <w:r>
        <w:br/>
      </w:r>
      <w:r>
        <w:rPr>
          <w:rStyle w:val="VerbatimChar"/>
        </w:rPr>
        <w:t>## 9    15 359.150971 235.007945  594.158916 0.3955305</w:t>
      </w:r>
      <w:r>
        <w:br/>
      </w:r>
      <w:r>
        <w:rPr>
          <w:rStyle w:val="VerbatimChar"/>
        </w:rPr>
        <w:t>## 10   16 729.029720 679.320778 1408.350498 0.4823521</w:t>
      </w:r>
      <w:r>
        <w:br/>
      </w:r>
      <w:r>
        <w:rPr>
          <w:rStyle w:val="VerbatimChar"/>
        </w:rPr>
        <w:lastRenderedPageBreak/>
        <w:t>## 11   17 619.185516 921.883354 1541.068870 0.5982104</w:t>
      </w:r>
      <w:r>
        <w:br/>
      </w:r>
      <w:r>
        <w:rPr>
          <w:rStyle w:val="VerbatimChar"/>
        </w:rPr>
        <w:t>## 12   18 338.090283 819.113029 1157.203312 0.7078385</w:t>
      </w:r>
      <w:r>
        <w:br/>
      </w:r>
      <w:r>
        <w:rPr>
          <w:rStyle w:val="VerbatimChar"/>
        </w:rPr>
        <w:t>## 13   19 102.530989 426.214007  528.744996 0.8060861</w:t>
      </w:r>
      <w:r>
        <w:br/>
      </w:r>
      <w:r>
        <w:rPr>
          <w:rStyle w:val="VerbatimChar"/>
        </w:rPr>
        <w:t>## 14   20  14.358586 140.110820  154.469406 0.9070458</w:t>
      </w:r>
      <w:r>
        <w:br/>
      </w:r>
      <w:r>
        <w:rPr>
          <w:rStyle w:val="VerbatimChar"/>
        </w:rPr>
        <w:t>## 15   21   0.000000  36.272249   36.272249 1.0000000</w:t>
      </w:r>
      <w:r>
        <w:br/>
      </w:r>
      <w:r>
        <w:rPr>
          <w:rStyle w:val="VerbatimChar"/>
        </w:rPr>
        <w:t>## 16   22   0.000000  11.034010   11.034010 1.0000000</w:t>
      </w:r>
      <w:r>
        <w:br/>
      </w:r>
      <w:r>
        <w:rPr>
          <w:rStyle w:val="VerbatimChar"/>
        </w:rPr>
        <w:t>## 17   23   0.000000   1.320535    1.320535 1.0000000</w:t>
      </w:r>
    </w:p>
    <w:p w14:paraId="328BB882" w14:textId="77777777" w:rsidR="00E74899" w:rsidRDefault="00000000">
      <w:pPr>
        <w:pStyle w:val="SourceCode"/>
      </w:pPr>
      <w:r>
        <w:rPr>
          <w:rStyle w:val="FunctionTok"/>
        </w:rPr>
        <w:t>plot</w:t>
      </w:r>
      <w:r>
        <w:rPr>
          <w:rStyle w:val="NormalTok"/>
        </w:rPr>
        <w:t>(y</w:t>
      </w:r>
      <w:r>
        <w:rPr>
          <w:rStyle w:val="SpecialCharTok"/>
        </w:rPr>
        <w:t>~</w:t>
      </w:r>
      <w:r>
        <w:rPr>
          <w:rStyle w:val="NormalTok"/>
        </w:rPr>
        <w:t>lgth,</w:t>
      </w:r>
      <w:r>
        <w:rPr>
          <w:rStyle w:val="AttributeTok"/>
        </w:rPr>
        <w:t>data=</w:t>
      </w:r>
      <w:r>
        <w:rPr>
          <w:rStyle w:val="NormalTok"/>
        </w:rPr>
        <w:t>Tots,</w:t>
      </w:r>
      <w:r>
        <w:rPr>
          <w:rStyle w:val="AttributeTok"/>
        </w:rPr>
        <w:t>xlab=</w:t>
      </w:r>
      <w:r>
        <w:rPr>
          <w:rStyle w:val="StringTok"/>
        </w:rPr>
        <w:t>"Carapace length (mm)"</w:t>
      </w:r>
      <w:r>
        <w:rPr>
          <w:rStyle w:val="NormalTok"/>
        </w:rPr>
        <w:t>,</w:t>
      </w:r>
      <w:r>
        <w:rPr>
          <w:rStyle w:val="AttributeTok"/>
        </w:rPr>
        <w:t>ylab=</w:t>
      </w:r>
      <w:r>
        <w:rPr>
          <w:rStyle w:val="StringTok"/>
        </w:rPr>
        <w:t>"Propn retained"</w:t>
      </w:r>
      <w:r>
        <w:rPr>
          <w:rStyle w:val="NormalTok"/>
        </w:rPr>
        <w:t>)</w:t>
      </w:r>
    </w:p>
    <w:p w14:paraId="35322AE5" w14:textId="77777777" w:rsidR="00E74899" w:rsidRDefault="00000000">
      <w:pPr>
        <w:pStyle w:val="FirstParagraph"/>
      </w:pPr>
      <w:r>
        <w:rPr>
          <w:noProof/>
        </w:rPr>
        <w:drawing>
          <wp:inline distT="0" distB="0" distL="0" distR="0" wp14:anchorId="239C444B" wp14:editId="3CF4C338">
            <wp:extent cx="4620126" cy="3234088"/>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figures/CC-Scatter%20plot-1.png"/>
                    <pic:cNvPicPr>
                      <a:picLocks noChangeAspect="1" noChangeArrowheads="1"/>
                    </pic:cNvPicPr>
                  </pic:nvPicPr>
                  <pic:blipFill>
                    <a:blip r:embed="rId6"/>
                    <a:stretch>
                      <a:fillRect/>
                    </a:stretch>
                  </pic:blipFill>
                  <pic:spPr bwMode="auto">
                    <a:xfrm>
                      <a:off x="0" y="0"/>
                      <a:ext cx="4620126" cy="3234088"/>
                    </a:xfrm>
                    <a:prstGeom prst="rect">
                      <a:avLst/>
                    </a:prstGeom>
                    <a:noFill/>
                    <a:ln w="9525">
                      <a:noFill/>
                      <a:headEnd/>
                      <a:tailEnd/>
                    </a:ln>
                  </pic:spPr>
                </pic:pic>
              </a:graphicData>
            </a:graphic>
          </wp:inline>
        </w:drawing>
      </w:r>
    </w:p>
    <w:p w14:paraId="60A45A99" w14:textId="77777777" w:rsidR="00E74899" w:rsidRDefault="00000000">
      <w:pPr>
        <w:pStyle w:val="BodyText"/>
      </w:pPr>
      <w:r>
        <w:t>The proportions look S-shaped as would normally expect. There is one possibly anomalous value at 10 mm length, but this may just be due to low numbers of this length.</w:t>
      </w:r>
    </w:p>
    <w:p w14:paraId="1C347D65" w14:textId="77777777" w:rsidR="00E74899" w:rsidRDefault="00000000">
      <w:pPr>
        <w:pStyle w:val="Heading3"/>
      </w:pPr>
      <w:bookmarkStart w:id="6" w:name="X3f7f93aadaa408a6efc75560c3e49a350bee84a"/>
      <w:bookmarkEnd w:id="5"/>
      <w:r>
        <w:t>Fit a logistic selection curve, plot it, and do model checks</w:t>
      </w:r>
    </w:p>
    <w:p w14:paraId="24BB4F0E" w14:textId="77777777" w:rsidR="00E74899" w:rsidRDefault="00000000">
      <w:pPr>
        <w:pStyle w:val="FirstParagraph"/>
      </w:pPr>
      <w:r>
        <w:t>Standard practice is to start with the simple logistic curve and then to evaluate its fit to determine whether a more flexible curve may be preferred.</w:t>
      </w:r>
    </w:p>
    <w:p w14:paraId="40D48AE0" w14:textId="77777777" w:rsidR="00E74899" w:rsidRDefault="00000000">
      <w:pPr>
        <w:pStyle w:val="SourceCode"/>
      </w:pPr>
      <w:r>
        <w:rPr>
          <w:rStyle w:val="NormalTok"/>
        </w:rPr>
        <w:t>Logist.fit</w:t>
      </w:r>
      <w:r>
        <w:rPr>
          <w:rStyle w:val="OtherTok"/>
        </w:rPr>
        <w:t>=</w:t>
      </w:r>
      <w:r>
        <w:rPr>
          <w:rStyle w:val="FunctionTok"/>
        </w:rPr>
        <w:t>SELECT</w:t>
      </w:r>
      <w:r>
        <w:rPr>
          <w:rStyle w:val="NormalTok"/>
        </w:rPr>
        <w:t>(Stow.df,</w:t>
      </w:r>
      <w:r>
        <w:rPr>
          <w:rStyle w:val="AttributeTok"/>
        </w:rPr>
        <w:t>var.names=</w:t>
      </w:r>
      <w:r>
        <w:rPr>
          <w:rStyle w:val="NormalTok"/>
        </w:rPr>
        <w:t>v.names,</w:t>
      </w:r>
      <w:r>
        <w:rPr>
          <w:rStyle w:val="AttributeTok"/>
        </w:rPr>
        <w:t>q.names=</w:t>
      </w:r>
      <w:r>
        <w:rPr>
          <w:rStyle w:val="NormalTok"/>
        </w:rPr>
        <w:t>q.names)</w:t>
      </w:r>
      <w:r>
        <w:br/>
      </w:r>
      <w:r>
        <w:rPr>
          <w:rStyle w:val="FunctionTok"/>
        </w:rPr>
        <w:t>plot</w:t>
      </w:r>
      <w:r>
        <w:rPr>
          <w:rStyle w:val="NormalTok"/>
        </w:rPr>
        <w:t xml:space="preserve">(Logist.fit, </w:t>
      </w:r>
      <w:r>
        <w:rPr>
          <w:rStyle w:val="AttributeTok"/>
        </w:rPr>
        <w:t>xlab=</w:t>
      </w:r>
      <w:r>
        <w:rPr>
          <w:rStyle w:val="StringTok"/>
        </w:rPr>
        <w:t>"Carapace length (mm)"</w:t>
      </w:r>
      <w:r>
        <w:rPr>
          <w:rStyle w:val="NormalTok"/>
        </w:rPr>
        <w:t>)</w:t>
      </w:r>
    </w:p>
    <w:p w14:paraId="34E09575" w14:textId="77777777" w:rsidR="00E74899" w:rsidRDefault="00000000">
      <w:pPr>
        <w:pStyle w:val="FirstParagraph"/>
      </w:pPr>
      <w:r>
        <w:rPr>
          <w:noProof/>
        </w:rPr>
        <w:lastRenderedPageBreak/>
        <w:drawing>
          <wp:inline distT="0" distB="0" distL="0" distR="0" wp14:anchorId="14F20A3F" wp14:editId="247FD0A1">
            <wp:extent cx="4620126" cy="3234088"/>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CC-LogisticFit-1.png"/>
                    <pic:cNvPicPr>
                      <a:picLocks noChangeAspect="1" noChangeArrowheads="1"/>
                    </pic:cNvPicPr>
                  </pic:nvPicPr>
                  <pic:blipFill>
                    <a:blip r:embed="rId7"/>
                    <a:stretch>
                      <a:fillRect/>
                    </a:stretch>
                  </pic:blipFill>
                  <pic:spPr bwMode="auto">
                    <a:xfrm>
                      <a:off x="0" y="0"/>
                      <a:ext cx="4620126" cy="3234088"/>
                    </a:xfrm>
                    <a:prstGeom prst="rect">
                      <a:avLst/>
                    </a:prstGeom>
                    <a:noFill/>
                    <a:ln w="9525">
                      <a:noFill/>
                      <a:headEnd/>
                      <a:tailEnd/>
                    </a:ln>
                  </pic:spPr>
                </pic:pic>
              </a:graphicData>
            </a:graphic>
          </wp:inline>
        </w:drawing>
      </w:r>
    </w:p>
    <w:p w14:paraId="26D27A6E" w14:textId="77777777" w:rsidR="00E74899"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ModelCheck</w:t>
      </w:r>
      <w:r>
        <w:rPr>
          <w:rStyle w:val="NormalTok"/>
        </w:rPr>
        <w:t xml:space="preserve">(Logist.fit, </w:t>
      </w:r>
      <w:r>
        <w:rPr>
          <w:rStyle w:val="AttributeTok"/>
        </w:rPr>
        <w:t>xlab=</w:t>
      </w:r>
      <w:r>
        <w:rPr>
          <w:rStyle w:val="StringTok"/>
        </w:rPr>
        <w:t>"Carapace length (mm)"</w:t>
      </w:r>
      <w:r>
        <w:rPr>
          <w:rStyle w:val="NormalTok"/>
        </w:rPr>
        <w:t>)</w:t>
      </w:r>
    </w:p>
    <w:p w14:paraId="73AF8807" w14:textId="77777777" w:rsidR="00E74899" w:rsidRDefault="00000000">
      <w:pPr>
        <w:pStyle w:val="FirstParagraph"/>
      </w:pPr>
      <w:r>
        <w:rPr>
          <w:noProof/>
        </w:rPr>
        <w:drawing>
          <wp:inline distT="0" distB="0" distL="0" distR="0" wp14:anchorId="56737DBD" wp14:editId="27AB9FEB">
            <wp:extent cx="5334000" cy="31115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CC-LogisticChecks-1.png"/>
                    <pic:cNvPicPr>
                      <a:picLocks noChangeAspect="1" noChangeArrowheads="1"/>
                    </pic:cNvPicPr>
                  </pic:nvPicPr>
                  <pic:blipFill>
                    <a:blip r:embed="rId8"/>
                    <a:stretch>
                      <a:fillRect/>
                    </a:stretch>
                  </pic:blipFill>
                  <pic:spPr bwMode="auto">
                    <a:xfrm>
                      <a:off x="0" y="0"/>
                      <a:ext cx="5334000" cy="3111500"/>
                    </a:xfrm>
                    <a:prstGeom prst="rect">
                      <a:avLst/>
                    </a:prstGeom>
                    <a:noFill/>
                    <a:ln w="9525">
                      <a:noFill/>
                      <a:headEnd/>
                      <a:tailEnd/>
                    </a:ln>
                  </pic:spPr>
                </pic:pic>
              </a:graphicData>
            </a:graphic>
          </wp:inline>
        </w:drawing>
      </w:r>
    </w:p>
    <w:p w14:paraId="30026BFB" w14:textId="77777777" w:rsidR="00E74899" w:rsidRDefault="00000000">
      <w:pPr>
        <w:pStyle w:val="SourceCode"/>
      </w:pPr>
      <w:r>
        <w:rPr>
          <w:rStyle w:val="VerbatimChar"/>
        </w:rPr>
        <w:t>## Model fit:</w:t>
      </w:r>
      <w:r>
        <w:br/>
      </w:r>
      <w:r>
        <w:rPr>
          <w:rStyle w:val="VerbatimChar"/>
        </w:rPr>
        <w:t xml:space="preserve">##     null.l    model.l     full.l       npar        AIC        BIC </w:t>
      </w:r>
      <w:r>
        <w:br/>
      </w:r>
      <w:r>
        <w:rPr>
          <w:rStyle w:val="VerbatimChar"/>
        </w:rPr>
        <w:t xml:space="preserve">## -370.68605  -38.60693  -29.77578    2.00000   81.21385   82.88028 </w:t>
      </w:r>
      <w:r>
        <w:br/>
      </w:r>
      <w:r>
        <w:rPr>
          <w:rStyle w:val="VerbatimChar"/>
        </w:rPr>
        <w:t>## GOF:</w:t>
      </w:r>
      <w:r>
        <w:br/>
      </w:r>
      <w:r>
        <w:rPr>
          <w:rStyle w:val="VerbatimChar"/>
        </w:rPr>
        <w:t xml:space="preserve">##      Deviance Pearson.chisq           dof   Deviance.CF    Pearson.CF </w:t>
      </w:r>
      <w:r>
        <w:br/>
      </w:r>
      <w:r>
        <w:rPr>
          <w:rStyle w:val="VerbatimChar"/>
        </w:rPr>
        <w:t>##    17.6623038    13.8283885    15.0000000     1.1774869     0.9218926</w:t>
      </w:r>
    </w:p>
    <w:p w14:paraId="67F54456" w14:textId="77777777" w:rsidR="00E74899" w:rsidRDefault="00000000">
      <w:pPr>
        <w:pStyle w:val="SourceCode"/>
      </w:pPr>
      <w:r>
        <w:rPr>
          <w:rStyle w:val="FunctionTok"/>
        </w:rPr>
        <w:lastRenderedPageBreak/>
        <w:t>Estimates</w:t>
      </w:r>
      <w:r>
        <w:rPr>
          <w:rStyle w:val="NormalTok"/>
        </w:rPr>
        <w:t>(Logist.fit)</w:t>
      </w:r>
    </w:p>
    <w:p w14:paraId="474B945F" w14:textId="77777777" w:rsidR="00E74899" w:rsidRDefault="00000000">
      <w:pPr>
        <w:pStyle w:val="SourceCode"/>
      </w:pPr>
      <w:r>
        <w:rPr>
          <w:rStyle w:val="VerbatimChar"/>
        </w:rPr>
        <w:t>##           par   raw s.e.</w:t>
      </w:r>
      <w:r>
        <w:br/>
      </w:r>
      <w:r>
        <w:rPr>
          <w:rStyle w:val="VerbatimChar"/>
        </w:rPr>
        <w:t>## L50 16.051802 0.06689251</w:t>
      </w:r>
      <w:r>
        <w:br/>
      </w:r>
      <w:r>
        <w:rPr>
          <w:rStyle w:val="VerbatimChar"/>
        </w:rPr>
        <w:t>## SR   4.746722 0.20555085</w:t>
      </w:r>
    </w:p>
    <w:p w14:paraId="3987E764" w14:textId="77777777" w:rsidR="00E74899" w:rsidRDefault="00000000">
      <w:pPr>
        <w:pStyle w:val="FirstParagraph"/>
      </w:pPr>
      <w:r>
        <w:t xml:space="preserve">The logistic fit estimates </w:t>
      </w:r>
      <w:r>
        <w:rPr>
          <w:rStyle w:val="VerbatimChar"/>
        </w:rPr>
        <w:t>L50</w:t>
      </w:r>
      <w:r>
        <w:t xml:space="preserve"> and </w:t>
      </w:r>
      <w:r>
        <w:rPr>
          <w:rStyle w:val="VerbatimChar"/>
        </w:rPr>
        <w:t>SR</w:t>
      </w:r>
      <w:r>
        <w:t xml:space="preserve"> of 16.1 and 4.7 mm, respectively.</w:t>
      </w:r>
    </w:p>
    <w:p w14:paraId="2DC4A9DE" w14:textId="77777777" w:rsidR="00E74899" w:rsidRDefault="00000000">
      <w:pPr>
        <w:pStyle w:val="BodyText"/>
      </w:pPr>
      <w:r>
        <w:t>The Pearson chi-square value (13.8) is close to the degrees of freedom (15) and so the omnibus overdispersion test does not indicate lack of fit. However, the deviance residual plot does suggest some mild lack of fit due to blocks of negative and positive residuals. So, let’s try an asymmetric Richards curve fit.</w:t>
      </w:r>
    </w:p>
    <w:p w14:paraId="6CB56883" w14:textId="77777777" w:rsidR="00E74899" w:rsidRDefault="00000000">
      <w:pPr>
        <w:pStyle w:val="Heading3"/>
      </w:pPr>
      <w:bookmarkStart w:id="7" w:name="fit-a-richards-selection-curve"/>
      <w:bookmarkEnd w:id="6"/>
      <w:r>
        <w:t>Fit a Richards selection curve</w:t>
      </w:r>
    </w:p>
    <w:p w14:paraId="067752A5" w14:textId="77777777" w:rsidR="00E74899" w:rsidRDefault="00000000">
      <w:pPr>
        <w:pStyle w:val="SourceCode"/>
      </w:pPr>
      <w:r>
        <w:rPr>
          <w:rStyle w:val="FunctionTok"/>
        </w:rPr>
        <w:t>plot</w:t>
      </w:r>
      <w:r>
        <w:rPr>
          <w:rStyle w:val="NormalTok"/>
        </w:rPr>
        <w:t xml:space="preserve">(Rich.fit, </w:t>
      </w:r>
      <w:r>
        <w:rPr>
          <w:rStyle w:val="AttributeTok"/>
        </w:rPr>
        <w:t>xlab=</w:t>
      </w:r>
      <w:r>
        <w:rPr>
          <w:rStyle w:val="StringTok"/>
        </w:rPr>
        <w:t>"Carapace length (mm)"</w:t>
      </w:r>
      <w:r>
        <w:rPr>
          <w:rStyle w:val="NormalTok"/>
        </w:rPr>
        <w:t>)</w:t>
      </w:r>
    </w:p>
    <w:p w14:paraId="2AAA2A88" w14:textId="77777777" w:rsidR="00E74899" w:rsidRDefault="00000000">
      <w:pPr>
        <w:pStyle w:val="FirstParagraph"/>
      </w:pPr>
      <w:r>
        <w:rPr>
          <w:noProof/>
        </w:rPr>
        <w:drawing>
          <wp:inline distT="0" distB="0" distL="0" distR="0" wp14:anchorId="7E22AF31" wp14:editId="13A7ED2E">
            <wp:extent cx="4620126" cy="3234088"/>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CC-RichardsFit-1.png"/>
                    <pic:cNvPicPr>
                      <a:picLocks noChangeAspect="1" noChangeArrowheads="1"/>
                    </pic:cNvPicPr>
                  </pic:nvPicPr>
                  <pic:blipFill>
                    <a:blip r:embed="rId9"/>
                    <a:stretch>
                      <a:fillRect/>
                    </a:stretch>
                  </pic:blipFill>
                  <pic:spPr bwMode="auto">
                    <a:xfrm>
                      <a:off x="0" y="0"/>
                      <a:ext cx="4620126" cy="3234088"/>
                    </a:xfrm>
                    <a:prstGeom prst="rect">
                      <a:avLst/>
                    </a:prstGeom>
                    <a:noFill/>
                    <a:ln w="9525">
                      <a:noFill/>
                      <a:headEnd/>
                      <a:tailEnd/>
                    </a:ln>
                  </pic:spPr>
                </pic:pic>
              </a:graphicData>
            </a:graphic>
          </wp:inline>
        </w:drawing>
      </w:r>
    </w:p>
    <w:p w14:paraId="5D2E6BC9" w14:textId="77777777" w:rsidR="00E74899"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ModelCheck</w:t>
      </w:r>
      <w:r>
        <w:rPr>
          <w:rStyle w:val="NormalTok"/>
        </w:rPr>
        <w:t xml:space="preserve">(Rich.fit, </w:t>
      </w:r>
      <w:r>
        <w:rPr>
          <w:rStyle w:val="AttributeTok"/>
        </w:rPr>
        <w:t>xlab=</w:t>
      </w:r>
      <w:r>
        <w:rPr>
          <w:rStyle w:val="StringTok"/>
        </w:rPr>
        <w:t>"Carapace length (mm)"</w:t>
      </w:r>
      <w:r>
        <w:rPr>
          <w:rStyle w:val="NormalTok"/>
        </w:rPr>
        <w:t>)</w:t>
      </w:r>
    </w:p>
    <w:p w14:paraId="58E9E9B1" w14:textId="77777777" w:rsidR="00E74899" w:rsidRDefault="00000000">
      <w:pPr>
        <w:pStyle w:val="FirstParagraph"/>
      </w:pPr>
      <w:r>
        <w:rPr>
          <w:noProof/>
        </w:rPr>
        <w:lastRenderedPageBreak/>
        <w:drawing>
          <wp:inline distT="0" distB="0" distL="0" distR="0" wp14:anchorId="2C42B349" wp14:editId="15E4CC7E">
            <wp:extent cx="5334000" cy="31115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figures/CC-RichardsChecks-1.png"/>
                    <pic:cNvPicPr>
                      <a:picLocks noChangeAspect="1" noChangeArrowheads="1"/>
                    </pic:cNvPicPr>
                  </pic:nvPicPr>
                  <pic:blipFill>
                    <a:blip r:embed="rId10"/>
                    <a:stretch>
                      <a:fillRect/>
                    </a:stretch>
                  </pic:blipFill>
                  <pic:spPr bwMode="auto">
                    <a:xfrm>
                      <a:off x="0" y="0"/>
                      <a:ext cx="5334000" cy="3111500"/>
                    </a:xfrm>
                    <a:prstGeom prst="rect">
                      <a:avLst/>
                    </a:prstGeom>
                    <a:noFill/>
                    <a:ln w="9525">
                      <a:noFill/>
                      <a:headEnd/>
                      <a:tailEnd/>
                    </a:ln>
                  </pic:spPr>
                </pic:pic>
              </a:graphicData>
            </a:graphic>
          </wp:inline>
        </w:drawing>
      </w:r>
    </w:p>
    <w:p w14:paraId="20B705D1" w14:textId="77777777" w:rsidR="00E74899" w:rsidRDefault="00000000">
      <w:pPr>
        <w:pStyle w:val="SourceCode"/>
      </w:pPr>
      <w:r>
        <w:rPr>
          <w:rStyle w:val="VerbatimChar"/>
        </w:rPr>
        <w:t>## Model fit:</w:t>
      </w:r>
      <w:r>
        <w:br/>
      </w:r>
      <w:r>
        <w:rPr>
          <w:rStyle w:val="VerbatimChar"/>
        </w:rPr>
        <w:t xml:space="preserve">##     null.l    model.l     full.l       npar        AIC        BIC </w:t>
      </w:r>
      <w:r>
        <w:br/>
      </w:r>
      <w:r>
        <w:rPr>
          <w:rStyle w:val="VerbatimChar"/>
        </w:rPr>
        <w:t xml:space="preserve">## -370.68605  -34.03063  -29.77578    3.00000   74.06125   76.56089 </w:t>
      </w:r>
      <w:r>
        <w:br/>
      </w:r>
      <w:r>
        <w:rPr>
          <w:rStyle w:val="VerbatimChar"/>
        </w:rPr>
        <w:t>## GOF:</w:t>
      </w:r>
      <w:r>
        <w:br/>
      </w:r>
      <w:r>
        <w:rPr>
          <w:rStyle w:val="VerbatimChar"/>
        </w:rPr>
        <w:t xml:space="preserve">##      Deviance Pearson.chisq           dof   Deviance.CF    Pearson.CF </w:t>
      </w:r>
      <w:r>
        <w:br/>
      </w:r>
      <w:r>
        <w:rPr>
          <w:rStyle w:val="VerbatimChar"/>
        </w:rPr>
        <w:t>##     8.5097014     5.6168274    14.0000000     0.6078358     0.4012020</w:t>
      </w:r>
    </w:p>
    <w:p w14:paraId="2866E696" w14:textId="77777777" w:rsidR="00E74899" w:rsidRDefault="00000000">
      <w:pPr>
        <w:pStyle w:val="SourceCode"/>
      </w:pPr>
      <w:r>
        <w:rPr>
          <w:rStyle w:val="FunctionTok"/>
        </w:rPr>
        <w:t>Estimates</w:t>
      </w:r>
      <w:r>
        <w:rPr>
          <w:rStyle w:val="NormalTok"/>
        </w:rPr>
        <w:t>(Rich.fit)</w:t>
      </w:r>
    </w:p>
    <w:p w14:paraId="0EA8E329" w14:textId="77777777" w:rsidR="00E74899" w:rsidRDefault="00000000">
      <w:pPr>
        <w:pStyle w:val="SourceCode"/>
      </w:pPr>
      <w:r>
        <w:rPr>
          <w:rStyle w:val="VerbatimChar"/>
        </w:rPr>
        <w:t>##             par   raw s.e.</w:t>
      </w:r>
      <w:r>
        <w:br/>
      </w:r>
      <w:r>
        <w:rPr>
          <w:rStyle w:val="VerbatimChar"/>
        </w:rPr>
        <w:t>## L25   13.165287 0.31172347</w:t>
      </w:r>
      <w:r>
        <w:br/>
      </w:r>
      <w:r>
        <w:rPr>
          <w:rStyle w:val="VerbatimChar"/>
        </w:rPr>
        <w:t>## L50   16.170395 0.07621766</w:t>
      </w:r>
      <w:r>
        <w:br/>
      </w:r>
      <w:r>
        <w:rPr>
          <w:rStyle w:val="VerbatimChar"/>
        </w:rPr>
        <w:t>## L75   18.335320 0.07830442</w:t>
      </w:r>
      <w:r>
        <w:br/>
      </w:r>
      <w:r>
        <w:rPr>
          <w:rStyle w:val="VerbatimChar"/>
        </w:rPr>
        <w:t>## SR     5.170033 0.33887230</w:t>
      </w:r>
      <w:r>
        <w:br/>
      </w:r>
      <w:r>
        <w:rPr>
          <w:rStyle w:val="VerbatimChar"/>
        </w:rPr>
        <w:t>## delta  3.318629 1.19486367</w:t>
      </w:r>
    </w:p>
    <w:p w14:paraId="001F4722" w14:textId="77777777" w:rsidR="00E74899" w:rsidRDefault="00000000">
      <w:pPr>
        <w:pStyle w:val="FirstParagraph"/>
      </w:pPr>
      <w:r>
        <w:t xml:space="preserve">The Richards fit eliminates the pattern in the residuals, and moreover it has considerably lower AIC than the logistic fit. Hence, the Richards is preferred. It estimates </w:t>
      </w:r>
      <w:r>
        <w:rPr>
          <w:rStyle w:val="VerbatimChar"/>
        </w:rPr>
        <w:t>L50</w:t>
      </w:r>
      <w:r>
        <w:t xml:space="preserve"> and </w:t>
      </w:r>
      <w:r>
        <w:rPr>
          <w:rStyle w:val="VerbatimChar"/>
        </w:rPr>
        <w:t>SR</w:t>
      </w:r>
      <w:r>
        <w:t xml:space="preserve"> of 16.2 and 5.2 mm, respectively. Note the asymmetry in the </w:t>
      </w:r>
      <w:r>
        <w:rPr>
          <w:rStyle w:val="VerbatimChar"/>
        </w:rPr>
        <w:t>L25</w:t>
      </w:r>
      <w:r>
        <w:t xml:space="preserve"> and </w:t>
      </w:r>
      <w:r>
        <w:rPr>
          <w:rStyle w:val="VerbatimChar"/>
        </w:rPr>
        <w:t>L75</w:t>
      </w:r>
      <w:r>
        <w:t xml:space="preserve"> values around the </w:t>
      </w:r>
      <w:r>
        <w:rPr>
          <w:rStyle w:val="VerbatimChar"/>
        </w:rPr>
        <w:t>L50</w:t>
      </w:r>
      <w:r>
        <w:t xml:space="preserve"> value.</w:t>
      </w:r>
    </w:p>
    <w:p w14:paraId="4AF88F69" w14:textId="77777777" w:rsidR="00E74899" w:rsidRDefault="00000000">
      <w:pPr>
        <w:pStyle w:val="Heading2"/>
      </w:pPr>
      <w:bookmarkStart w:id="8" w:name="between-haul-variation"/>
      <w:bookmarkEnd w:id="0"/>
      <w:bookmarkEnd w:id="7"/>
      <w:r>
        <w:t>Between-haul variation</w:t>
      </w:r>
    </w:p>
    <w:p w14:paraId="3CA2817E" w14:textId="77777777" w:rsidR="00E74899" w:rsidRDefault="00000000">
      <w:pPr>
        <w:pStyle w:val="FirstParagraph"/>
      </w:pPr>
      <w:r>
        <w:rPr>
          <w:b/>
          <w:bCs/>
        </w:rPr>
        <w:t>CAUTION:</w:t>
      </w:r>
      <w:r>
        <w:t xml:space="preserve"> The estimated standard errors shown above are not valid to use due to the presence of between-haul variability. The lattice plot below shows retained proportions for individual deployments. to</w:t>
      </w:r>
    </w:p>
    <w:p w14:paraId="414E988A" w14:textId="77777777" w:rsidR="00E74899" w:rsidRDefault="00000000">
      <w:pPr>
        <w:pStyle w:val="Heading3"/>
      </w:pPr>
      <w:bookmarkStart w:id="9" w:name="X50a8ff4fd7a556487ddf2e11f4296e17305e304"/>
      <w:r>
        <w:lastRenderedPageBreak/>
        <w:t>Produce a lattic plot of retention proportions by haul</w:t>
      </w:r>
    </w:p>
    <w:p w14:paraId="7F3EB0D5" w14:textId="77777777" w:rsidR="00E74899" w:rsidRDefault="00000000">
      <w:pPr>
        <w:pStyle w:val="SourceCode"/>
      </w:pPr>
      <w:r>
        <w:rPr>
          <w:rStyle w:val="NormalTok"/>
        </w:rPr>
        <w:t>HaulCatch</w:t>
      </w:r>
      <w:r>
        <w:rPr>
          <w:rStyle w:val="OtherTok"/>
        </w:rPr>
        <w:t>=</w:t>
      </w:r>
      <w:r>
        <w:rPr>
          <w:rStyle w:val="FunctionTok"/>
        </w:rPr>
        <w:t>Raw2Tots</w:t>
      </w:r>
      <w:r>
        <w:rPr>
          <w:rStyle w:val="NormalTok"/>
        </w:rPr>
        <w:t>(Stow.df,v.names,q.names,</w:t>
      </w:r>
      <w:r>
        <w:rPr>
          <w:rStyle w:val="AttributeTok"/>
        </w:rPr>
        <w:t>sumHauls=</w:t>
      </w:r>
      <w:r>
        <w:rPr>
          <w:rStyle w:val="NormalTok"/>
        </w:rPr>
        <w:t>F)</w:t>
      </w:r>
      <w:r>
        <w:br/>
      </w:r>
      <w:r>
        <w:rPr>
          <w:rStyle w:val="NormalTok"/>
        </w:rPr>
        <w:t>HaulCatch</w:t>
      </w:r>
      <w:r>
        <w:rPr>
          <w:rStyle w:val="OtherTok"/>
        </w:rPr>
        <w:t>=</w:t>
      </w:r>
      <w:r>
        <w:rPr>
          <w:rStyle w:val="FunctionTok"/>
        </w:rPr>
        <w:t>transform</w:t>
      </w:r>
      <w:r>
        <w:rPr>
          <w:rStyle w:val="NormalTok"/>
        </w:rPr>
        <w:t>(HaulCatch,</w:t>
      </w:r>
      <w:r>
        <w:rPr>
          <w:rStyle w:val="AttributeTok"/>
        </w:rPr>
        <w:t>n=</w:t>
      </w:r>
      <w:r>
        <w:rPr>
          <w:rStyle w:val="NormalTok"/>
        </w:rPr>
        <w:t>codend</w:t>
      </w:r>
      <w:r>
        <w:rPr>
          <w:rStyle w:val="SpecialCharTok"/>
        </w:rPr>
        <w:t>+</w:t>
      </w:r>
      <w:r>
        <w:rPr>
          <w:rStyle w:val="NormalTok"/>
        </w:rPr>
        <w:t>cover,</w:t>
      </w:r>
      <w:r>
        <w:rPr>
          <w:rStyle w:val="AttributeTok"/>
        </w:rPr>
        <w:t>y=</w:t>
      </w:r>
      <w:r>
        <w:rPr>
          <w:rStyle w:val="NormalTok"/>
        </w:rPr>
        <w:t>codend</w:t>
      </w:r>
      <w:r>
        <w:rPr>
          <w:rStyle w:val="SpecialCharTok"/>
        </w:rPr>
        <w:t>/</w:t>
      </w:r>
      <w:r>
        <w:rPr>
          <w:rStyle w:val="NormalTok"/>
        </w:rPr>
        <w:t>(codend</w:t>
      </w:r>
      <w:r>
        <w:rPr>
          <w:rStyle w:val="SpecialCharTok"/>
        </w:rPr>
        <w:t>+</w:t>
      </w:r>
      <w:r>
        <w:rPr>
          <w:rStyle w:val="NormalTok"/>
        </w:rPr>
        <w:t xml:space="preserve">cover)) </w:t>
      </w:r>
      <w:r>
        <w:br/>
      </w:r>
      <w:r>
        <w:rPr>
          <w:rStyle w:val="FunctionTok"/>
        </w:rPr>
        <w:t>require</w:t>
      </w:r>
      <w:r>
        <w:rPr>
          <w:rStyle w:val="NormalTok"/>
        </w:rPr>
        <w:t xml:space="preserve">(lattice) </w:t>
      </w:r>
      <w:r>
        <w:rPr>
          <w:rStyle w:val="CommentTok"/>
        </w:rPr>
        <w:t>#For xyplot</w:t>
      </w:r>
    </w:p>
    <w:p w14:paraId="2312DF41" w14:textId="77777777" w:rsidR="00E74899" w:rsidRDefault="00000000">
      <w:pPr>
        <w:pStyle w:val="SourceCode"/>
      </w:pPr>
      <w:r>
        <w:rPr>
          <w:rStyle w:val="VerbatimChar"/>
        </w:rPr>
        <w:t>## Loading required package: lattice</w:t>
      </w:r>
    </w:p>
    <w:p w14:paraId="260B8E77" w14:textId="77777777" w:rsidR="00E74899" w:rsidRDefault="00000000">
      <w:pPr>
        <w:pStyle w:val="SourceCode"/>
      </w:pPr>
      <w:r>
        <w:rPr>
          <w:rStyle w:val="FunctionTok"/>
        </w:rPr>
        <w:t>xyplot</w:t>
      </w:r>
      <w:r>
        <w:rPr>
          <w:rStyle w:val="NormalTok"/>
        </w:rPr>
        <w:t>(y</w:t>
      </w:r>
      <w:r>
        <w:rPr>
          <w:rStyle w:val="SpecialCharTok"/>
        </w:rPr>
        <w:t>~</w:t>
      </w:r>
      <w:r>
        <w:rPr>
          <w:rStyle w:val="NormalTok"/>
        </w:rPr>
        <w:t xml:space="preserve">lgth </w:t>
      </w:r>
      <w:r>
        <w:rPr>
          <w:rStyle w:val="SpecialCharTok"/>
        </w:rPr>
        <w:t>|</w:t>
      </w:r>
      <w:r>
        <w:rPr>
          <w:rStyle w:val="NormalTok"/>
        </w:rPr>
        <w:t xml:space="preserve"> Haul,</w:t>
      </w:r>
      <w:r>
        <w:rPr>
          <w:rStyle w:val="AttributeTok"/>
        </w:rPr>
        <w:t>data=</w:t>
      </w:r>
      <w:r>
        <w:rPr>
          <w:rStyle w:val="NormalTok"/>
        </w:rPr>
        <w:t>HaulCatch)</w:t>
      </w:r>
    </w:p>
    <w:p w14:paraId="24653A82" w14:textId="77777777" w:rsidR="00E74899" w:rsidRDefault="00000000">
      <w:pPr>
        <w:pStyle w:val="FirstParagraph"/>
      </w:pPr>
      <w:r>
        <w:rPr>
          <w:noProof/>
        </w:rPr>
        <w:drawing>
          <wp:inline distT="0" distB="0" distL="0" distR="0" wp14:anchorId="0585B081" wp14:editId="74D0F736">
            <wp:extent cx="4620126" cy="4620126"/>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CC-LatticePlot-1.png"/>
                    <pic:cNvPicPr>
                      <a:picLocks noChangeAspect="1" noChangeArrowheads="1"/>
                    </pic:cNvPicPr>
                  </pic:nvPicPr>
                  <pic:blipFill>
                    <a:blip r:embed="rId11"/>
                    <a:stretch>
                      <a:fillRect/>
                    </a:stretch>
                  </pic:blipFill>
                  <pic:spPr bwMode="auto">
                    <a:xfrm>
                      <a:off x="0" y="0"/>
                      <a:ext cx="4620126" cy="4620126"/>
                    </a:xfrm>
                    <a:prstGeom prst="rect">
                      <a:avLst/>
                    </a:prstGeom>
                    <a:noFill/>
                    <a:ln w="9525">
                      <a:noFill/>
                      <a:headEnd/>
                      <a:tailEnd/>
                    </a:ln>
                  </pic:spPr>
                </pic:pic>
              </a:graphicData>
            </a:graphic>
          </wp:inline>
        </w:drawing>
      </w:r>
    </w:p>
    <w:p w14:paraId="5A824772" w14:textId="77777777" w:rsidR="00E74899" w:rsidRDefault="00000000">
      <w:pPr>
        <w:pStyle w:val="BodyText"/>
      </w:pPr>
      <w:r>
        <w:t xml:space="preserve">There is some consistency between hauls, but also considerable between-haul (BHV) variation is shown. Note that haul 5 (bottom right) suggests an </w:t>
      </w:r>
      <w:r>
        <w:rPr>
          <w:rStyle w:val="VerbatimChar"/>
        </w:rPr>
        <w:t>L50</w:t>
      </w:r>
      <w:r>
        <w:t xml:space="preserve"> of about 18 mm while other hauls suggest an </w:t>
      </w:r>
      <w:r>
        <w:rPr>
          <w:rStyle w:val="VerbatimChar"/>
        </w:rPr>
        <w:t>L50</w:t>
      </w:r>
      <w:r>
        <w:t xml:space="preserve"> of around 15 mm.</w:t>
      </w:r>
    </w:p>
    <w:p w14:paraId="52FBBF6C" w14:textId="77777777" w:rsidR="00E74899" w:rsidRDefault="00000000">
      <w:pPr>
        <w:pStyle w:val="Heading3"/>
      </w:pPr>
      <w:bookmarkStart w:id="10" w:name="X1c34e28b169465f09db124fbfc36da84fbaeef3"/>
      <w:bookmarkEnd w:id="9"/>
      <w:r>
        <w:t>Fit a Richards selection curve to the stacked individual-haul data</w:t>
      </w:r>
    </w:p>
    <w:p w14:paraId="1EEB785D" w14:textId="77777777" w:rsidR="00E74899" w:rsidRDefault="00000000">
      <w:pPr>
        <w:pStyle w:val="FirstParagraph"/>
      </w:pPr>
      <w:r>
        <w:t>Fitting to the combined individual-hauls data allows for proper quantification of between-haul variability.</w:t>
      </w:r>
    </w:p>
    <w:p w14:paraId="4A75515D" w14:textId="77777777" w:rsidR="00E74899" w:rsidRDefault="00000000">
      <w:pPr>
        <w:pStyle w:val="SourceCode"/>
      </w:pPr>
      <w:r>
        <w:rPr>
          <w:rStyle w:val="NormalTok"/>
        </w:rPr>
        <w:t>Rich.fit2</w:t>
      </w:r>
      <w:r>
        <w:rPr>
          <w:rStyle w:val="OtherTok"/>
        </w:rPr>
        <w:t>=</w:t>
      </w:r>
      <w:r>
        <w:rPr>
          <w:rStyle w:val="FunctionTok"/>
        </w:rPr>
        <w:t>SELECT</w:t>
      </w:r>
      <w:r>
        <w:rPr>
          <w:rStyle w:val="NormalTok"/>
        </w:rPr>
        <w:t>(Stow.df,</w:t>
      </w:r>
      <w:r>
        <w:rPr>
          <w:rStyle w:val="AttributeTok"/>
        </w:rPr>
        <w:t>var.names=</w:t>
      </w:r>
      <w:r>
        <w:rPr>
          <w:rStyle w:val="NormalTok"/>
        </w:rPr>
        <w:t>v.names,</w:t>
      </w:r>
      <w:r>
        <w:rPr>
          <w:rStyle w:val="AttributeTok"/>
        </w:rPr>
        <w:t>q.names=</w:t>
      </w:r>
      <w:r>
        <w:rPr>
          <w:rStyle w:val="NormalTok"/>
        </w:rPr>
        <w:t>q.names,</w:t>
      </w:r>
      <w:r>
        <w:rPr>
          <w:rStyle w:val="AttributeTok"/>
        </w:rPr>
        <w:t>stype=</w:t>
      </w:r>
      <w:r>
        <w:rPr>
          <w:rStyle w:val="StringTok"/>
        </w:rPr>
        <w:t>"richards"</w:t>
      </w:r>
      <w:r>
        <w:rPr>
          <w:rStyle w:val="NormalTok"/>
        </w:rPr>
        <w:t>,</w:t>
      </w:r>
      <w:r>
        <w:br/>
      </w:r>
      <w:r>
        <w:rPr>
          <w:rStyle w:val="NormalTok"/>
        </w:rPr>
        <w:t xml:space="preserve">                </w:t>
      </w:r>
      <w:r>
        <w:rPr>
          <w:rStyle w:val="AttributeTok"/>
        </w:rPr>
        <w:t>sumHauls=</w:t>
      </w:r>
      <w:r>
        <w:rPr>
          <w:rStyle w:val="NormalTok"/>
        </w:rPr>
        <w:t>F)</w:t>
      </w:r>
      <w:r>
        <w:br/>
      </w:r>
      <w:r>
        <w:rPr>
          <w:rStyle w:val="FunctionTok"/>
        </w:rPr>
        <w:t>ModelCheck</w:t>
      </w:r>
      <w:r>
        <w:rPr>
          <w:rStyle w:val="NormalTok"/>
        </w:rPr>
        <w:t xml:space="preserve">(Rich.fit2, </w:t>
      </w:r>
      <w:r>
        <w:rPr>
          <w:rStyle w:val="AttributeTok"/>
        </w:rPr>
        <w:t>xlab=</w:t>
      </w:r>
      <w:r>
        <w:rPr>
          <w:rStyle w:val="StringTok"/>
        </w:rPr>
        <w:t>"Carapace length (mm)"</w:t>
      </w:r>
      <w:r>
        <w:rPr>
          <w:rStyle w:val="NormalTok"/>
        </w:rPr>
        <w:t xml:space="preserve">, </w:t>
      </w:r>
      <w:r>
        <w:rPr>
          <w:rStyle w:val="AttributeTok"/>
        </w:rPr>
        <w:t>minE=</w:t>
      </w:r>
      <w:r>
        <w:rPr>
          <w:rStyle w:val="DecValTok"/>
        </w:rPr>
        <w:t>5</w:t>
      </w:r>
      <w:r>
        <w:rPr>
          <w:rStyle w:val="NormalTok"/>
        </w:rPr>
        <w:t xml:space="preserve">, </w:t>
      </w:r>
      <w:r>
        <w:rPr>
          <w:rStyle w:val="AttributeTok"/>
        </w:rPr>
        <w:t>plots=</w:t>
      </w:r>
      <w:r>
        <w:rPr>
          <w:rStyle w:val="NormalTok"/>
        </w:rPr>
        <w:t>F)</w:t>
      </w:r>
    </w:p>
    <w:p w14:paraId="11BF44DD" w14:textId="77777777" w:rsidR="00E74899" w:rsidRDefault="00000000">
      <w:pPr>
        <w:pStyle w:val="SourceCode"/>
      </w:pPr>
      <w:r>
        <w:rPr>
          <w:rStyle w:val="VerbatimChar"/>
        </w:rPr>
        <w:lastRenderedPageBreak/>
        <w:t>## Model fit:</w:t>
      </w:r>
      <w:r>
        <w:br/>
      </w:r>
      <w:r>
        <w:rPr>
          <w:rStyle w:val="VerbatimChar"/>
        </w:rPr>
        <w:t xml:space="preserve">##    null.l   model.l    full.l      npar       AIC       BIC </w:t>
      </w:r>
      <w:r>
        <w:br/>
      </w:r>
      <w:r>
        <w:rPr>
          <w:rStyle w:val="VerbatimChar"/>
        </w:rPr>
        <w:t xml:space="preserve">## -984.2317 -647.5763 -218.2059    3.0000 1301.1526 1311.2365 </w:t>
      </w:r>
      <w:r>
        <w:br/>
      </w:r>
      <w:r>
        <w:rPr>
          <w:rStyle w:val="VerbatimChar"/>
        </w:rPr>
        <w:t>## GOF:</w:t>
      </w:r>
      <w:r>
        <w:br/>
      </w:r>
      <w:r>
        <w:rPr>
          <w:rStyle w:val="VerbatimChar"/>
        </w:rPr>
        <w:t xml:space="preserve">##      Deviance Pearson.chisq           dof   Deviance.CF    Pearson.CF </w:t>
      </w:r>
      <w:r>
        <w:br/>
      </w:r>
      <w:r>
        <w:rPr>
          <w:rStyle w:val="VerbatimChar"/>
        </w:rPr>
        <w:t xml:space="preserve">##    858.740853    814.138287    210.000000      4.089242      3.876849 </w:t>
      </w:r>
      <w:r>
        <w:br/>
      </w:r>
      <w:r>
        <w:rPr>
          <w:rStyle w:val="VerbatimChar"/>
        </w:rPr>
        <w:t xml:space="preserve">## </w:t>
      </w:r>
      <w:r>
        <w:br/>
      </w:r>
      <w:r>
        <w:rPr>
          <w:rStyle w:val="VerbatimChar"/>
        </w:rPr>
        <w:t>## Correction factors from cells with expected count &gt; 5 :</w:t>
      </w:r>
      <w:r>
        <w:br/>
      </w:r>
      <w:r>
        <w:rPr>
          <w:rStyle w:val="VerbatimChar"/>
        </w:rPr>
        <w:t xml:space="preserve">##      Deviance Pearson.chisq           dof   Deviance.CF    Pearson.CF </w:t>
      </w:r>
      <w:r>
        <w:br/>
      </w:r>
      <w:r>
        <w:rPr>
          <w:rStyle w:val="VerbatimChar"/>
        </w:rPr>
        <w:t>##     742.15150     714.76893      71.00000      10.45284      10.06717</w:t>
      </w:r>
    </w:p>
    <w:p w14:paraId="71C19139" w14:textId="77777777" w:rsidR="00E74899" w:rsidRDefault="00000000">
      <w:pPr>
        <w:pStyle w:val="FirstParagraph"/>
      </w:pPr>
      <w:r>
        <w:t xml:space="preserve">The variance correction factor </w:t>
      </w:r>
      <w:r>
        <w:rPr>
          <w:rStyle w:val="VerbatimChar"/>
        </w:rPr>
        <w:t>Pearson.CF</w:t>
      </w:r>
      <w:r>
        <w:t xml:space="preserve"> shows that the actual variabilty could be about 10 times that assumed under the binomial model.</w:t>
      </w:r>
    </w:p>
    <w:p w14:paraId="29ED27BA" w14:textId="77777777" w:rsidR="00E74899" w:rsidRDefault="00000000">
      <w:pPr>
        <w:pStyle w:val="BodyText"/>
      </w:pPr>
      <w:r>
        <w:t>With this amount of variability a bootstrap should be reasonable for appropriately quantifying the variability in the estimated parameters. (The bootstrap over-estimates parameter uncertainty if BHV is slight.)</w:t>
      </w:r>
    </w:p>
    <w:p w14:paraId="0A19D354" w14:textId="77777777" w:rsidR="00E74899" w:rsidRDefault="00000000">
      <w:pPr>
        <w:pStyle w:val="Heading3"/>
      </w:pPr>
      <w:bookmarkStart w:id="11" w:name="Xce2c341ff1ead0f4299e31d5dcc96d56dd91078"/>
      <w:bookmarkEnd w:id="10"/>
      <w:r>
        <w:t>Define function to return quantities of interest</w:t>
      </w:r>
    </w:p>
    <w:p w14:paraId="1BCCFF4E" w14:textId="77777777" w:rsidR="00E74899" w:rsidRDefault="00000000">
      <w:pPr>
        <w:pStyle w:val="FirstParagraph"/>
      </w:pPr>
      <w:r>
        <w:t xml:space="preserve">The function defined below returns </w:t>
      </w:r>
      <w:r>
        <w:rPr>
          <w:rStyle w:val="VerbatimChar"/>
        </w:rPr>
        <w:t>L25</w:t>
      </w:r>
      <w:r>
        <w:t xml:space="preserve">, </w:t>
      </w:r>
      <w:r>
        <w:rPr>
          <w:rStyle w:val="VerbatimChar"/>
        </w:rPr>
        <w:t>L50</w:t>
      </w:r>
      <w:r>
        <w:t xml:space="preserve">, </w:t>
      </w:r>
      <w:r>
        <w:rPr>
          <w:rStyle w:val="VerbatimChar"/>
        </w:rPr>
        <w:t>L75</w:t>
      </w:r>
      <w:r>
        <w:t xml:space="preserve">, </w:t>
      </w:r>
      <w:r>
        <w:rPr>
          <w:rStyle w:val="VerbatimChar"/>
        </w:rPr>
        <w:t>SR</w:t>
      </w:r>
      <w:r>
        <w:t>, and also the predicted retention probabilities for lengths from 5 mm to 25 mm.</w:t>
      </w:r>
    </w:p>
    <w:p w14:paraId="226B193F" w14:textId="77777777" w:rsidR="00E74899" w:rsidRDefault="00000000">
      <w:pPr>
        <w:pStyle w:val="SourceCode"/>
      </w:pPr>
      <w:r>
        <w:rPr>
          <w:rStyle w:val="NormalTok"/>
        </w:rPr>
        <w:t>BootStats</w:t>
      </w:r>
      <w:r>
        <w:rPr>
          <w:rStyle w:val="OtherTok"/>
        </w:rPr>
        <w:t>=</w:t>
      </w:r>
      <w:r>
        <w:rPr>
          <w:rStyle w:val="ControlFlowTok"/>
        </w:rPr>
        <w:t>function</w:t>
      </w:r>
      <w:r>
        <w:rPr>
          <w:rStyle w:val="NormalTok"/>
        </w:rPr>
        <w:t>(data,var.names,q.names){</w:t>
      </w:r>
      <w:r>
        <w:br/>
      </w:r>
      <w:r>
        <w:rPr>
          <w:rStyle w:val="NormalTok"/>
        </w:rPr>
        <w:t xml:space="preserve">  Fit</w:t>
      </w:r>
      <w:r>
        <w:rPr>
          <w:rStyle w:val="OtherTok"/>
        </w:rPr>
        <w:t>=</w:t>
      </w:r>
      <w:r>
        <w:rPr>
          <w:rStyle w:val="FunctionTok"/>
        </w:rPr>
        <w:t>SELECT</w:t>
      </w:r>
      <w:r>
        <w:rPr>
          <w:rStyle w:val="NormalTok"/>
        </w:rPr>
        <w:t>(data,var.names,</w:t>
      </w:r>
      <w:r>
        <w:rPr>
          <w:rStyle w:val="AttributeTok"/>
        </w:rPr>
        <w:t>q.names=</w:t>
      </w:r>
      <w:r>
        <w:rPr>
          <w:rStyle w:val="NormalTok"/>
        </w:rPr>
        <w:t>q.names,</w:t>
      </w:r>
      <w:r>
        <w:rPr>
          <w:rStyle w:val="AttributeTok"/>
        </w:rPr>
        <w:t>stype=</w:t>
      </w:r>
      <w:r>
        <w:rPr>
          <w:rStyle w:val="StringTok"/>
        </w:rPr>
        <w:t>"richards"</w:t>
      </w:r>
      <w:r>
        <w:rPr>
          <w:rStyle w:val="NormalTok"/>
        </w:rPr>
        <w:t>)</w:t>
      </w:r>
      <w:r>
        <w:br/>
      </w:r>
      <w:r>
        <w:rPr>
          <w:rStyle w:val="NormalTok"/>
        </w:rPr>
        <w:t xml:space="preserve">  Pars</w:t>
      </w:r>
      <w:r>
        <w:rPr>
          <w:rStyle w:val="OtherTok"/>
        </w:rPr>
        <w:t>=</w:t>
      </w:r>
      <w:r>
        <w:rPr>
          <w:rStyle w:val="FunctionTok"/>
        </w:rPr>
        <w:t>Estimates</w:t>
      </w:r>
      <w:r>
        <w:rPr>
          <w:rStyle w:val="NormalTok"/>
        </w:rPr>
        <w:t>(Fit)[</w:t>
      </w:r>
      <w:r>
        <w:rPr>
          <w:rStyle w:val="DecValTok"/>
        </w:rPr>
        <w:t>1</w:t>
      </w:r>
      <w:r>
        <w:rPr>
          <w:rStyle w:val="SpecialCharTok"/>
        </w:rPr>
        <w:t>:</w:t>
      </w:r>
      <w:r>
        <w:rPr>
          <w:rStyle w:val="DecValTok"/>
        </w:rPr>
        <w:t>4</w:t>
      </w:r>
      <w:r>
        <w:rPr>
          <w:rStyle w:val="NormalTok"/>
        </w:rPr>
        <w:t>,</w:t>
      </w:r>
      <w:r>
        <w:rPr>
          <w:rStyle w:val="StringTok"/>
        </w:rPr>
        <w:t>"par"</w:t>
      </w:r>
      <w:r>
        <w:rPr>
          <w:rStyle w:val="NormalTok"/>
        </w:rPr>
        <w:t>]</w:t>
      </w:r>
      <w:r>
        <w:br/>
      </w:r>
      <w:r>
        <w:rPr>
          <w:rStyle w:val="NormalTok"/>
        </w:rPr>
        <w:t xml:space="preserve">  Preds</w:t>
      </w:r>
      <w:r>
        <w:rPr>
          <w:rStyle w:val="OtherTok"/>
        </w:rPr>
        <w:t>=</w:t>
      </w:r>
      <w:r>
        <w:rPr>
          <w:rStyle w:val="FunctionTok"/>
        </w:rPr>
        <w:t>predict</w:t>
      </w:r>
      <w:r>
        <w:rPr>
          <w:rStyle w:val="NormalTok"/>
        </w:rPr>
        <w:t>(Fit,</w:t>
      </w:r>
      <w:r>
        <w:rPr>
          <w:rStyle w:val="AttributeTok"/>
        </w:rPr>
        <w:t>lens=</w:t>
      </w:r>
      <w:r>
        <w:rPr>
          <w:rStyle w:val="DecValTok"/>
        </w:rPr>
        <w:t>5</w:t>
      </w:r>
      <w:r>
        <w:rPr>
          <w:rStyle w:val="SpecialCharTok"/>
        </w:rPr>
        <w:t>:</w:t>
      </w:r>
      <w:r>
        <w:rPr>
          <w:rStyle w:val="DecValTok"/>
        </w:rPr>
        <w:t>25</w:t>
      </w:r>
      <w:r>
        <w:rPr>
          <w:rStyle w:val="NormalTok"/>
        </w:rPr>
        <w:t>)[,</w:t>
      </w:r>
      <w:r>
        <w:rPr>
          <w:rStyle w:val="DecValTok"/>
        </w:rPr>
        <w:t>3</w:t>
      </w:r>
      <w:r>
        <w:rPr>
          <w:rStyle w:val="NormalTok"/>
        </w:rPr>
        <w:t>]</w:t>
      </w:r>
      <w:r>
        <w:br/>
      </w:r>
      <w:r>
        <w:rPr>
          <w:rStyle w:val="NormalTok"/>
        </w:rPr>
        <w:t xml:space="preserve">  </w:t>
      </w:r>
      <w:r>
        <w:rPr>
          <w:rStyle w:val="FunctionTok"/>
        </w:rPr>
        <w:t>c</w:t>
      </w:r>
      <w:r>
        <w:rPr>
          <w:rStyle w:val="NormalTok"/>
        </w:rPr>
        <w:t>(Pars,Preds)</w:t>
      </w:r>
      <w:r>
        <w:br/>
      </w:r>
      <w:r>
        <w:rPr>
          <w:rStyle w:val="NormalTok"/>
        </w:rPr>
        <w:t>}</w:t>
      </w:r>
      <w:r>
        <w:br/>
      </w:r>
      <w:r>
        <w:rPr>
          <w:rStyle w:val="CommentTok"/>
        </w:rPr>
        <w:t>#Check that BootStats works</w:t>
      </w:r>
      <w:r>
        <w:br/>
      </w:r>
      <w:r>
        <w:rPr>
          <w:rStyle w:val="FunctionTok"/>
        </w:rPr>
        <w:t>BootStats</w:t>
      </w:r>
      <w:r>
        <w:rPr>
          <w:rStyle w:val="NormalTok"/>
        </w:rPr>
        <w:t>(Stow.df,v.names,q.names)</w:t>
      </w:r>
    </w:p>
    <w:p w14:paraId="01B44B6D" w14:textId="77777777" w:rsidR="00E74899" w:rsidRDefault="00000000">
      <w:pPr>
        <w:pStyle w:val="SourceCode"/>
      </w:pPr>
      <w:r>
        <w:rPr>
          <w:rStyle w:val="VerbatimChar"/>
        </w:rPr>
        <w:t xml:space="preserve">##         L25         L50         L75          SR                         </w:t>
      </w:r>
      <w:r>
        <w:br/>
      </w:r>
      <w:r>
        <w:rPr>
          <w:rStyle w:val="VerbatimChar"/>
        </w:rPr>
        <w:t xml:space="preserve">## 13.16528680 16.17039495 18.33532000  5.17003320  0.03526595  0.04484206 </w:t>
      </w:r>
      <w:r>
        <w:br/>
      </w:r>
      <w:r>
        <w:rPr>
          <w:rStyle w:val="VerbatimChar"/>
        </w:rPr>
        <w:t xml:space="preserve">##                                                                         </w:t>
      </w:r>
      <w:r>
        <w:br/>
      </w:r>
      <w:r>
        <w:rPr>
          <w:rStyle w:val="VerbatimChar"/>
        </w:rPr>
        <w:t xml:space="preserve">##  0.05701808  0.07249918  0.09218051  0.11719606  0.14897580  0.18930442 </w:t>
      </w:r>
      <w:r>
        <w:br/>
      </w:r>
      <w:r>
        <w:rPr>
          <w:rStyle w:val="VerbatimChar"/>
        </w:rPr>
        <w:t xml:space="preserve">##                                                                         </w:t>
      </w:r>
      <w:r>
        <w:br/>
      </w:r>
      <w:r>
        <w:rPr>
          <w:rStyle w:val="VerbatimChar"/>
        </w:rPr>
        <w:t xml:space="preserve">##  0.24035749  0.30464257  0.38465331  0.48180256  0.59397994  0.71196912 </w:t>
      </w:r>
      <w:r>
        <w:br/>
      </w:r>
      <w:r>
        <w:rPr>
          <w:rStyle w:val="VerbatimChar"/>
        </w:rPr>
        <w:t xml:space="preserve">##                                                                         </w:t>
      </w:r>
      <w:r>
        <w:br/>
      </w:r>
      <w:r>
        <w:rPr>
          <w:rStyle w:val="VerbatimChar"/>
        </w:rPr>
        <w:t xml:space="preserve">##  0.81890771  0.89900084  0.94870318  0.97543596  0.98860477  0.99479578 </w:t>
      </w:r>
      <w:r>
        <w:br/>
      </w:r>
      <w:r>
        <w:rPr>
          <w:rStyle w:val="VerbatimChar"/>
        </w:rPr>
        <w:t xml:space="preserve">##             </w:t>
      </w:r>
      <w:r>
        <w:br/>
      </w:r>
      <w:r>
        <w:rPr>
          <w:rStyle w:val="VerbatimChar"/>
        </w:rPr>
        <w:t>##  0.99764062</w:t>
      </w:r>
    </w:p>
    <w:p w14:paraId="7CBE3749" w14:textId="77777777" w:rsidR="00E74899" w:rsidRDefault="00000000">
      <w:pPr>
        <w:pStyle w:val="Heading3"/>
      </w:pPr>
      <w:bookmarkStart w:id="12" w:name="implement-a-bootstrap"/>
      <w:bookmarkEnd w:id="11"/>
      <w:r>
        <w:t>Implement a bootstrap</w:t>
      </w:r>
    </w:p>
    <w:p w14:paraId="285BEF8C" w14:textId="77777777" w:rsidR="00E74899" w:rsidRDefault="00000000">
      <w:pPr>
        <w:pStyle w:val="FirstParagraph"/>
      </w:pPr>
      <w:r>
        <w:t>The bootstrap can produce some warning messages, but these can be ignored as they occur from unnecessary diagnostics calculated after each bootstrap fit.</w:t>
      </w:r>
    </w:p>
    <w:p w14:paraId="6A019A5C" w14:textId="77777777" w:rsidR="00E74899" w:rsidRDefault="00000000">
      <w:pPr>
        <w:pStyle w:val="SourceCode"/>
      </w:pPr>
      <w:r>
        <w:rPr>
          <w:rStyle w:val="NormalTok"/>
        </w:rPr>
        <w:lastRenderedPageBreak/>
        <w:t>nsim</w:t>
      </w:r>
      <w:r>
        <w:rPr>
          <w:rStyle w:val="OtherTok"/>
        </w:rPr>
        <w:t>=</w:t>
      </w:r>
      <w:r>
        <w:rPr>
          <w:rStyle w:val="DecValTok"/>
        </w:rPr>
        <w:t>1000</w:t>
      </w:r>
      <w:r>
        <w:rPr>
          <w:rStyle w:val="NormalTok"/>
        </w:rPr>
        <w:t xml:space="preserve"> </w:t>
      </w:r>
      <w:r>
        <w:rPr>
          <w:rStyle w:val="CommentTok"/>
        </w:rPr>
        <w:t>#Use at least 1000 in practice</w:t>
      </w:r>
      <w:r>
        <w:br/>
      </w:r>
      <w:r>
        <w:rPr>
          <w:rStyle w:val="NormalTok"/>
        </w:rPr>
        <w:t>BootOut</w:t>
      </w:r>
      <w:r>
        <w:rPr>
          <w:rStyle w:val="OtherTok"/>
        </w:rPr>
        <w:t>=</w:t>
      </w:r>
      <w:r>
        <w:rPr>
          <w:rStyle w:val="FunctionTok"/>
        </w:rPr>
        <w:t>bootSELECT</w:t>
      </w:r>
      <w:r>
        <w:rPr>
          <w:rStyle w:val="NormalTok"/>
        </w:rPr>
        <w:t>(Stow.df,v.names,q.names,BootStats,</w:t>
      </w:r>
      <w:r>
        <w:rPr>
          <w:rStyle w:val="AttributeTok"/>
        </w:rPr>
        <w:t>haul=</w:t>
      </w:r>
      <w:r>
        <w:rPr>
          <w:rStyle w:val="StringTok"/>
        </w:rPr>
        <w:t>"Haul"</w:t>
      </w:r>
      <w:r>
        <w:rPr>
          <w:rStyle w:val="NormalTok"/>
        </w:rPr>
        <w:t>,</w:t>
      </w:r>
      <w:r>
        <w:rPr>
          <w:rStyle w:val="AttributeTok"/>
        </w:rPr>
        <w:t>paired=</w:t>
      </w:r>
      <w:r>
        <w:rPr>
          <w:rStyle w:val="NormalTok"/>
        </w:rPr>
        <w:t>T,</w:t>
      </w:r>
      <w:r>
        <w:br/>
      </w:r>
      <w:r>
        <w:rPr>
          <w:rStyle w:val="NormalTok"/>
        </w:rPr>
        <w:t xml:space="preserve">                    </w:t>
      </w:r>
      <w:r>
        <w:rPr>
          <w:rStyle w:val="AttributeTok"/>
        </w:rPr>
        <w:t>nsim=</w:t>
      </w:r>
      <w:r>
        <w:rPr>
          <w:rStyle w:val="NormalTok"/>
        </w:rPr>
        <w:t>nsim,</w:t>
      </w:r>
      <w:r>
        <w:rPr>
          <w:rStyle w:val="AttributeTok"/>
        </w:rPr>
        <w:t>verbose=</w:t>
      </w:r>
      <w:r>
        <w:rPr>
          <w:rStyle w:val="NormalTok"/>
        </w:rPr>
        <w:t xml:space="preserve">F) </w:t>
      </w:r>
      <w:r>
        <w:rPr>
          <w:rStyle w:val="CommentTok"/>
        </w:rPr>
        <w:t>#Use verbose=T to see progress</w:t>
      </w:r>
    </w:p>
    <w:p w14:paraId="5A8BA6B8" w14:textId="77777777" w:rsidR="00E74899" w:rsidRDefault="00000000">
      <w:pPr>
        <w:pStyle w:val="SourceCode"/>
      </w:pPr>
      <w:r>
        <w:rPr>
          <w:rStyle w:val="VerbatimChar"/>
        </w:rPr>
        <w:t>## Warning in sqrt(diag(varpars)): NaNs produced</w:t>
      </w:r>
      <w:r>
        <w:br/>
      </w:r>
      <w:r>
        <w:rPr>
          <w:rStyle w:val="VerbatimChar"/>
        </w:rPr>
        <w:t>## Warning in sqrt(diag(varpars)): NaNs produced</w:t>
      </w:r>
      <w:r>
        <w:br/>
      </w:r>
      <w:r>
        <w:rPr>
          <w:rStyle w:val="VerbatimChar"/>
        </w:rPr>
        <w:t>## Warning in sqrt(diag(varpars)): NaNs produced</w:t>
      </w:r>
      <w:r>
        <w:br/>
      </w:r>
      <w:r>
        <w:rPr>
          <w:rStyle w:val="VerbatimChar"/>
        </w:rPr>
        <w:t>## Warning in sqrt(diag(varpars)): NaNs produced</w:t>
      </w:r>
      <w:r>
        <w:br/>
      </w:r>
      <w:r>
        <w:rPr>
          <w:rStyle w:val="VerbatimChar"/>
        </w:rPr>
        <w:t>## Warning in sqrt(diag(varpars)): NaNs produced</w:t>
      </w:r>
      <w:r>
        <w:br/>
      </w:r>
      <w:r>
        <w:rPr>
          <w:rStyle w:val="VerbatimChar"/>
        </w:rPr>
        <w:t>## Warning in sqrt(diag(varpars)): NaNs produced</w:t>
      </w:r>
      <w:r>
        <w:br/>
      </w:r>
      <w:r>
        <w:rPr>
          <w:rStyle w:val="VerbatimChar"/>
        </w:rPr>
        <w:t>## Warning in sqrt(diag(varpars)): NaNs produced</w:t>
      </w:r>
      <w:r>
        <w:br/>
      </w:r>
      <w:r>
        <w:rPr>
          <w:rStyle w:val="VerbatimChar"/>
        </w:rPr>
        <w:t>## Warning in sqrt(diag(varpars)): NaNs produced</w:t>
      </w:r>
      <w:r>
        <w:br/>
      </w:r>
      <w:r>
        <w:rPr>
          <w:rStyle w:val="VerbatimChar"/>
        </w:rPr>
        <w:t>## Warning in sqrt(diag(varpars)): NaNs produced</w:t>
      </w:r>
      <w:r>
        <w:br/>
      </w:r>
      <w:r>
        <w:rPr>
          <w:rStyle w:val="VerbatimChar"/>
        </w:rPr>
        <w:t>## Warning in sqrt(diag(varpars)): NaNs produced</w:t>
      </w:r>
      <w:r>
        <w:br/>
      </w:r>
      <w:r>
        <w:rPr>
          <w:rStyle w:val="VerbatimChar"/>
        </w:rPr>
        <w:t>## Warning in sqrt(diag(varpars)): NaNs produced</w:t>
      </w:r>
      <w:r>
        <w:br/>
      </w:r>
      <w:r>
        <w:rPr>
          <w:rStyle w:val="VerbatimChar"/>
        </w:rPr>
        <w:t>## Warning in sqrt(diag(varpars)): NaNs produced</w:t>
      </w:r>
      <w:r>
        <w:br/>
      </w:r>
      <w:r>
        <w:rPr>
          <w:rStyle w:val="VerbatimChar"/>
        </w:rPr>
        <w:t>## Warning in sqrt(diag(varpars)): NaNs produced</w:t>
      </w:r>
      <w:r>
        <w:br/>
      </w:r>
      <w:r>
        <w:rPr>
          <w:rStyle w:val="VerbatimChar"/>
        </w:rPr>
        <w:t>## Warning in sqrt(diag(varpars)): NaNs produced</w:t>
      </w:r>
      <w:r>
        <w:br/>
      </w:r>
      <w:r>
        <w:rPr>
          <w:rStyle w:val="VerbatimChar"/>
        </w:rPr>
        <w:t>## Warning in sqrt(diag(varpars)): NaNs produced</w:t>
      </w:r>
    </w:p>
    <w:p w14:paraId="3A87BEE1" w14:textId="77777777" w:rsidR="00E74899" w:rsidRDefault="00000000">
      <w:pPr>
        <w:pStyle w:val="SourceCode"/>
      </w:pPr>
      <w:r>
        <w:rPr>
          <w:rStyle w:val="VerbatimChar"/>
        </w:rPr>
        <w:t xml:space="preserve">## </w:t>
      </w:r>
      <w:r>
        <w:br/>
      </w:r>
      <w:r>
        <w:rPr>
          <w:rStyle w:val="VerbatimChar"/>
        </w:rPr>
        <w:t>## Bootstrap successfully completed</w:t>
      </w:r>
    </w:p>
    <w:p w14:paraId="04B29602" w14:textId="77777777" w:rsidR="00E74899" w:rsidRDefault="00000000">
      <w:pPr>
        <w:pStyle w:val="FirstParagraph"/>
      </w:pPr>
      <w:r>
        <w:t xml:space="preserve">Now, calculate the bootstrap standard errors of </w:t>
      </w:r>
      <w:r>
        <w:rPr>
          <w:rStyle w:val="VerbatimChar"/>
        </w:rPr>
        <w:t>L25</w:t>
      </w:r>
      <w:r>
        <w:t xml:space="preserve">, </w:t>
      </w:r>
      <w:r>
        <w:rPr>
          <w:rStyle w:val="VerbatimChar"/>
        </w:rPr>
        <w:t>L50</w:t>
      </w:r>
      <w:r>
        <w:t xml:space="preserve">, </w:t>
      </w:r>
      <w:r>
        <w:rPr>
          <w:rStyle w:val="VerbatimChar"/>
        </w:rPr>
        <w:t>L75</w:t>
      </w:r>
      <w:r>
        <w:t xml:space="preserve">, </w:t>
      </w:r>
      <w:r>
        <w:rPr>
          <w:rStyle w:val="VerbatimChar"/>
        </w:rPr>
        <w:t>SR</w:t>
      </w:r>
      <w:r>
        <w:t xml:space="preserve">, and produce the 95% </w:t>
      </w:r>
      <w:r>
        <w:rPr>
          <w:b/>
          <w:bCs/>
        </w:rPr>
        <w:t>simultaneous</w:t>
      </w:r>
      <w:r>
        <w:t xml:space="preserve"> bootstrap confidence band. Unlike pointwise confidence bands, we can be 95% confident that the true curve lies entirely within the simultaneous confidence band.</w:t>
      </w:r>
    </w:p>
    <w:p w14:paraId="52317D27" w14:textId="77777777" w:rsidR="00E74899" w:rsidRDefault="00000000">
      <w:pPr>
        <w:pStyle w:val="SourceCode"/>
      </w:pPr>
      <w:r>
        <w:rPr>
          <w:rStyle w:val="NormalTok"/>
        </w:rPr>
        <w:t>Boot.Pars</w:t>
      </w:r>
      <w:r>
        <w:rPr>
          <w:rStyle w:val="OtherTok"/>
        </w:rPr>
        <w:t>=</w:t>
      </w:r>
      <w:r>
        <w:rPr>
          <w:rStyle w:val="NormalTok"/>
        </w:rPr>
        <w:t>BootOut[,</w:t>
      </w:r>
      <w:r>
        <w:rPr>
          <w:rStyle w:val="DecValTok"/>
        </w:rPr>
        <w:t>1</w:t>
      </w:r>
      <w:r>
        <w:rPr>
          <w:rStyle w:val="SpecialCharTok"/>
        </w:rPr>
        <w:t>:</w:t>
      </w:r>
      <w:r>
        <w:rPr>
          <w:rStyle w:val="DecValTok"/>
        </w:rPr>
        <w:t>4</w:t>
      </w:r>
      <w:r>
        <w:rPr>
          <w:rStyle w:val="NormalTok"/>
        </w:rPr>
        <w:t xml:space="preserve">] </w:t>
      </w:r>
      <w:r>
        <w:rPr>
          <w:rStyle w:val="CommentTok"/>
        </w:rPr>
        <w:t>#Extract L25, L50, L75 and SR</w:t>
      </w:r>
      <w:r>
        <w:br/>
      </w:r>
      <w:r>
        <w:rPr>
          <w:rStyle w:val="NormalTok"/>
        </w:rPr>
        <w:t>Boot.Preds</w:t>
      </w:r>
      <w:r>
        <w:rPr>
          <w:rStyle w:val="OtherTok"/>
        </w:rPr>
        <w:t>=</w:t>
      </w:r>
      <w:r>
        <w:rPr>
          <w:rStyle w:val="NormalTok"/>
        </w:rPr>
        <w:t>BootOut[,</w:t>
      </w:r>
      <w:r>
        <w:rPr>
          <w:rStyle w:val="SpecialCharTok"/>
        </w:rPr>
        <w:t>-</w:t>
      </w:r>
      <w:r>
        <w:rPr>
          <w:rStyle w:val="NormalTok"/>
        </w:rPr>
        <w:t>(</w:t>
      </w:r>
      <w:r>
        <w:rPr>
          <w:rStyle w:val="DecValTok"/>
        </w:rPr>
        <w:t>1</w:t>
      </w:r>
      <w:r>
        <w:rPr>
          <w:rStyle w:val="SpecialCharTok"/>
        </w:rPr>
        <w:t>:</w:t>
      </w:r>
      <w:r>
        <w:rPr>
          <w:rStyle w:val="DecValTok"/>
        </w:rPr>
        <w:t>4</w:t>
      </w:r>
      <w:r>
        <w:rPr>
          <w:rStyle w:val="NormalTok"/>
        </w:rPr>
        <w:t xml:space="preserve">)] </w:t>
      </w:r>
      <w:r>
        <w:rPr>
          <w:rStyle w:val="CommentTok"/>
        </w:rPr>
        <w:t>#Extract predicted values</w:t>
      </w:r>
      <w:r>
        <w:br/>
      </w:r>
      <w:r>
        <w:rPr>
          <w:rStyle w:val="NormalTok"/>
        </w:rPr>
        <w:t>Predicted.Propns</w:t>
      </w:r>
      <w:r>
        <w:rPr>
          <w:rStyle w:val="OtherTok"/>
        </w:rPr>
        <w:t>=</w:t>
      </w:r>
      <w:r>
        <w:rPr>
          <w:rStyle w:val="FunctionTok"/>
        </w:rPr>
        <w:t>predict</w:t>
      </w:r>
      <w:r>
        <w:rPr>
          <w:rStyle w:val="NormalTok"/>
        </w:rPr>
        <w:t>(Rich.fit,</w:t>
      </w:r>
      <w:r>
        <w:rPr>
          <w:rStyle w:val="AttributeTok"/>
        </w:rPr>
        <w:t>lens=</w:t>
      </w:r>
      <w:r>
        <w:rPr>
          <w:rStyle w:val="DecValTok"/>
        </w:rPr>
        <w:t>5</w:t>
      </w:r>
      <w:r>
        <w:rPr>
          <w:rStyle w:val="SpecialCharTok"/>
        </w:rPr>
        <w:t>:</w:t>
      </w:r>
      <w:r>
        <w:rPr>
          <w:rStyle w:val="DecValTok"/>
        </w:rPr>
        <w:t>25</w:t>
      </w:r>
      <w:r>
        <w:rPr>
          <w:rStyle w:val="NormalTok"/>
        </w:rPr>
        <w:t>)[,</w:t>
      </w:r>
      <w:r>
        <w:rPr>
          <w:rStyle w:val="DecValTok"/>
        </w:rPr>
        <w:t>3</w:t>
      </w:r>
      <w:r>
        <w:rPr>
          <w:rStyle w:val="NormalTok"/>
        </w:rPr>
        <w:t>]</w:t>
      </w:r>
      <w:r>
        <w:br/>
      </w:r>
      <w:r>
        <w:rPr>
          <w:rStyle w:val="FunctionTok"/>
        </w:rPr>
        <w:t>cat</w:t>
      </w:r>
      <w:r>
        <w:rPr>
          <w:rStyle w:val="NormalTok"/>
        </w:rPr>
        <w:t>(</w:t>
      </w:r>
      <w:r>
        <w:rPr>
          <w:rStyle w:val="StringTok"/>
        </w:rPr>
        <w:t>"Bootstrap estimated standard errors are</w:t>
      </w:r>
      <w:r>
        <w:rPr>
          <w:rStyle w:val="SpecialCharTok"/>
        </w:rPr>
        <w:t>\n</w:t>
      </w:r>
      <w:r>
        <w:rPr>
          <w:rStyle w:val="StringTok"/>
        </w:rPr>
        <w:t>"</w:t>
      </w:r>
      <w:r>
        <w:rPr>
          <w:rStyle w:val="NormalTok"/>
        </w:rPr>
        <w:t>,</w:t>
      </w:r>
      <w:r>
        <w:rPr>
          <w:rStyle w:val="FunctionTok"/>
        </w:rPr>
        <w:t>apply</w:t>
      </w:r>
      <w:r>
        <w:rPr>
          <w:rStyle w:val="NormalTok"/>
        </w:rPr>
        <w:t>(Boot.Pars,</w:t>
      </w:r>
      <w:r>
        <w:rPr>
          <w:rStyle w:val="DecValTok"/>
        </w:rPr>
        <w:t>2</w:t>
      </w:r>
      <w:r>
        <w:rPr>
          <w:rStyle w:val="NormalTok"/>
        </w:rPr>
        <w:t>,sd))</w:t>
      </w:r>
    </w:p>
    <w:p w14:paraId="4F9B245F" w14:textId="77777777" w:rsidR="00E74899" w:rsidRDefault="00000000">
      <w:pPr>
        <w:pStyle w:val="SourceCode"/>
      </w:pPr>
      <w:r>
        <w:rPr>
          <w:rStyle w:val="VerbatimChar"/>
        </w:rPr>
        <w:t>## Bootstrap estimated standard errors are</w:t>
      </w:r>
      <w:r>
        <w:br/>
      </w:r>
      <w:r>
        <w:rPr>
          <w:rStyle w:val="VerbatimChar"/>
        </w:rPr>
        <w:t>##  0.5354391 0.513871 0.4844088 0.5507865</w:t>
      </w:r>
    </w:p>
    <w:p w14:paraId="0DCF3D3C" w14:textId="77777777" w:rsidR="00E74899" w:rsidRDefault="00000000">
      <w:pPr>
        <w:pStyle w:val="SourceCode"/>
      </w:pPr>
      <w:r>
        <w:rPr>
          <w:rStyle w:val="FunctionTok"/>
        </w:rPr>
        <w:t>BootPlot</w:t>
      </w:r>
      <w:r>
        <w:rPr>
          <w:rStyle w:val="NormalTok"/>
        </w:rPr>
        <w:t>(Boot.Preds,</w:t>
      </w:r>
      <w:r>
        <w:rPr>
          <w:rStyle w:val="DecValTok"/>
        </w:rPr>
        <w:t>5</w:t>
      </w:r>
      <w:r>
        <w:rPr>
          <w:rStyle w:val="SpecialCharTok"/>
        </w:rPr>
        <w:t>:</w:t>
      </w:r>
      <w:r>
        <w:rPr>
          <w:rStyle w:val="DecValTok"/>
        </w:rPr>
        <w:t>25</w:t>
      </w:r>
      <w:r>
        <w:rPr>
          <w:rStyle w:val="NormalTok"/>
        </w:rPr>
        <w:t xml:space="preserve">,Predicted.Propns,Tots, </w:t>
      </w:r>
      <w:r>
        <w:rPr>
          <w:rStyle w:val="AttributeTok"/>
        </w:rPr>
        <w:t>show.pointwise=</w:t>
      </w:r>
      <w:r>
        <w:rPr>
          <w:rStyle w:val="NormalTok"/>
        </w:rPr>
        <w:t>T)</w:t>
      </w:r>
    </w:p>
    <w:p w14:paraId="626CEFC6" w14:textId="77777777" w:rsidR="00E74899" w:rsidRDefault="00000000">
      <w:pPr>
        <w:pStyle w:val="SourceCode"/>
      </w:pPr>
      <w:r>
        <w:rPr>
          <w:rStyle w:val="VerbatimChar"/>
        </w:rPr>
        <w:t xml:space="preserve">## </w:t>
      </w:r>
      <w:r>
        <w:br/>
      </w:r>
      <w:r>
        <w:rPr>
          <w:rStyle w:val="VerbatimChar"/>
        </w:rPr>
        <w:t xml:space="preserve">##  initial.pointwise.coverage: 0.95 </w:t>
      </w:r>
      <w:r>
        <w:br/>
      </w:r>
      <w:r>
        <w:rPr>
          <w:rStyle w:val="VerbatimChar"/>
        </w:rPr>
        <w:t xml:space="preserve">##  initial.simultaneous.coverage: 0.792 </w:t>
      </w:r>
      <w:r>
        <w:br/>
      </w:r>
      <w:r>
        <w:rPr>
          <w:rStyle w:val="VerbatimChar"/>
        </w:rPr>
        <w:t xml:space="preserve">##  adjusted.pointwise.coverage: 0.99375 </w:t>
      </w:r>
      <w:r>
        <w:br/>
      </w:r>
      <w:r>
        <w:rPr>
          <w:rStyle w:val="VerbatimChar"/>
        </w:rPr>
        <w:t>##  adjusted.simultaneous.coverage: 0.95</w:t>
      </w:r>
    </w:p>
    <w:p w14:paraId="08377BFD" w14:textId="77777777" w:rsidR="00E74899" w:rsidRDefault="00000000">
      <w:pPr>
        <w:pStyle w:val="FirstParagraph"/>
      </w:pPr>
      <w:r>
        <w:rPr>
          <w:noProof/>
        </w:rPr>
        <w:lastRenderedPageBreak/>
        <w:drawing>
          <wp:inline distT="0" distB="0" distL="0" distR="0" wp14:anchorId="0FA8D538" wp14:editId="5B088FE5">
            <wp:extent cx="4620126" cy="3234088"/>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Process%20bootstrap%20output-1.png"/>
                    <pic:cNvPicPr>
                      <a:picLocks noChangeAspect="1" noChangeArrowheads="1"/>
                    </pic:cNvPicPr>
                  </pic:nvPicPr>
                  <pic:blipFill>
                    <a:blip r:embed="rId12"/>
                    <a:stretch>
                      <a:fillRect/>
                    </a:stretch>
                  </pic:blipFill>
                  <pic:spPr bwMode="auto">
                    <a:xfrm>
                      <a:off x="0" y="0"/>
                      <a:ext cx="4620126" cy="3234088"/>
                    </a:xfrm>
                    <a:prstGeom prst="rect">
                      <a:avLst/>
                    </a:prstGeom>
                    <a:noFill/>
                    <a:ln w="9525">
                      <a:noFill/>
                      <a:headEnd/>
                      <a:tailEnd/>
                    </a:ln>
                  </pic:spPr>
                </pic:pic>
              </a:graphicData>
            </a:graphic>
          </wp:inline>
        </w:drawing>
      </w:r>
    </w:p>
    <w:p w14:paraId="539C5274" w14:textId="77777777" w:rsidR="00E74899" w:rsidRDefault="00000000">
      <w:pPr>
        <w:pStyle w:val="BodyText"/>
      </w:pPr>
      <w:r>
        <w:t xml:space="preserve">This bootstrap plot also shows the pointwise confidence bands (dark band). This could be usedif one is interested in an a-priori hypothesis or interval For example, the dark band could be used to give a 95% confidence interval for </w:t>
      </w:r>
      <w:r>
        <w:rPr>
          <w:rStyle w:val="VerbatimChar"/>
        </w:rPr>
        <w:t>L50</w:t>
      </w:r>
      <w:r>
        <w:t>. However, statements about the general properties of the retention curve require use of the simultaneous (grey) confidence band.</w:t>
      </w:r>
    </w:p>
    <w:p w14:paraId="2F14192A" w14:textId="77777777" w:rsidR="00E74899" w:rsidRDefault="00000000">
      <w:pPr>
        <w:pStyle w:val="Heading2"/>
      </w:pPr>
      <w:bookmarkStart w:id="13" w:name="semiparametric-analysis"/>
      <w:bookmarkEnd w:id="8"/>
      <w:bookmarkEnd w:id="12"/>
      <w:r>
        <w:t>Semiparametric analysis</w:t>
      </w:r>
    </w:p>
    <w:p w14:paraId="31161EC0" w14:textId="77777777" w:rsidR="00E74899" w:rsidRDefault="00000000">
      <w:pPr>
        <w:pStyle w:val="FirstParagraph"/>
      </w:pPr>
      <w:r>
        <w:t xml:space="preserve">The Richards fit does estimate somewhat high retention for very small prawns, so here we explore the performance of a semiparametric fit using the </w:t>
      </w:r>
      <w:r>
        <w:rPr>
          <w:rStyle w:val="VerbatimChar"/>
        </w:rPr>
        <w:t>SELECT</w:t>
      </w:r>
      <w:r>
        <w:t xml:space="preserve"> function </w:t>
      </w:r>
      <w:r>
        <w:rPr>
          <w:rStyle w:val="VerbatimChar"/>
        </w:rPr>
        <w:t>SplineSELECT</w:t>
      </w:r>
      <w:r>
        <w:t>.</w:t>
      </w:r>
    </w:p>
    <w:p w14:paraId="38A671F5" w14:textId="77777777" w:rsidR="00E74899" w:rsidRDefault="00000000">
      <w:pPr>
        <w:pStyle w:val="Heading3"/>
      </w:pPr>
      <w:bookmarkStart w:id="14" w:name="fit-a-spline-selectivity-curve"/>
      <w:r>
        <w:t>Fit a spline selectivity curve</w:t>
      </w:r>
    </w:p>
    <w:p w14:paraId="646EA569" w14:textId="77777777" w:rsidR="00E74899" w:rsidRDefault="00000000">
      <w:pPr>
        <w:pStyle w:val="SourceCode"/>
      </w:pPr>
      <w:r>
        <w:rPr>
          <w:rStyle w:val="FunctionTok"/>
        </w:rPr>
        <w:t>require</w:t>
      </w:r>
      <w:r>
        <w:rPr>
          <w:rStyle w:val="NormalTok"/>
        </w:rPr>
        <w:t>(mgcv)</w:t>
      </w:r>
      <w:r>
        <w:br/>
      </w:r>
      <w:r>
        <w:rPr>
          <w:rStyle w:val="NormalTok"/>
        </w:rPr>
        <w:t>Spline.fit</w:t>
      </w:r>
      <w:r>
        <w:rPr>
          <w:rStyle w:val="OtherTok"/>
        </w:rPr>
        <w:t>=</w:t>
      </w:r>
      <w:r>
        <w:rPr>
          <w:rStyle w:val="FunctionTok"/>
        </w:rPr>
        <w:t>SplineSELECT</w:t>
      </w:r>
      <w:r>
        <w:rPr>
          <w:rStyle w:val="NormalTok"/>
        </w:rPr>
        <w:t>(Stow.df,</w:t>
      </w:r>
      <w:r>
        <w:rPr>
          <w:rStyle w:val="AttributeTok"/>
        </w:rPr>
        <w:t>var.names=</w:t>
      </w:r>
      <w:r>
        <w:rPr>
          <w:rStyle w:val="NormalTok"/>
        </w:rPr>
        <w:t>v.names,</w:t>
      </w:r>
      <w:r>
        <w:rPr>
          <w:rStyle w:val="AttributeTok"/>
        </w:rPr>
        <w:t>q.names=</w:t>
      </w:r>
      <w:r>
        <w:rPr>
          <w:rStyle w:val="NormalTok"/>
        </w:rPr>
        <w:t>q.names,</w:t>
      </w:r>
      <w:r>
        <w:br/>
      </w:r>
      <w:r>
        <w:rPr>
          <w:rStyle w:val="NormalTok"/>
        </w:rPr>
        <w:t xml:space="preserve">                        </w:t>
      </w:r>
      <w:r>
        <w:rPr>
          <w:rStyle w:val="AttributeTok"/>
        </w:rPr>
        <w:t>k=</w:t>
      </w:r>
      <w:r>
        <w:rPr>
          <w:rStyle w:val="DecValTok"/>
        </w:rPr>
        <w:t>7</w:t>
      </w:r>
      <w:r>
        <w:rPr>
          <w:rStyle w:val="NormalTok"/>
        </w:rPr>
        <w:t>,</w:t>
      </w:r>
      <w:r>
        <w:rPr>
          <w:rStyle w:val="AttributeTok"/>
        </w:rPr>
        <w:t>quasi=</w:t>
      </w:r>
      <w:r>
        <w:rPr>
          <w:rStyle w:val="NormalTok"/>
        </w:rPr>
        <w:t>F)</w:t>
      </w:r>
      <w:r>
        <w:br/>
      </w:r>
      <w:r>
        <w:rPr>
          <w:rStyle w:val="FunctionTok"/>
        </w:rPr>
        <w:t>plot</w:t>
      </w:r>
      <w:r>
        <w:rPr>
          <w:rStyle w:val="NormalTok"/>
        </w:rPr>
        <w:t>(Tots</w:t>
      </w:r>
      <w:r>
        <w:rPr>
          <w:rStyle w:val="SpecialCharTok"/>
        </w:rPr>
        <w:t>$</w:t>
      </w:r>
      <w:r>
        <w:rPr>
          <w:rStyle w:val="NormalTok"/>
        </w:rPr>
        <w:t>lgth,</w:t>
      </w:r>
      <w:r>
        <w:rPr>
          <w:rStyle w:val="FunctionTok"/>
        </w:rPr>
        <w:t>resid</w:t>
      </w:r>
      <w:r>
        <w:rPr>
          <w:rStyle w:val="NormalTok"/>
        </w:rPr>
        <w:t>(Spline.fit),</w:t>
      </w:r>
      <w:r>
        <w:rPr>
          <w:rStyle w:val="AttributeTok"/>
        </w:rPr>
        <w:t>type=</w:t>
      </w:r>
      <w:r>
        <w:rPr>
          <w:rStyle w:val="StringTok"/>
        </w:rPr>
        <w:t>"h"</w:t>
      </w:r>
      <w:r>
        <w:rPr>
          <w:rStyle w:val="NormalTok"/>
        </w:rPr>
        <w:t>)</w:t>
      </w:r>
      <w:r>
        <w:br/>
      </w:r>
      <w:r>
        <w:rPr>
          <w:rStyle w:val="FunctionTok"/>
        </w:rPr>
        <w:t>abline</w:t>
      </w:r>
      <w:r>
        <w:rPr>
          <w:rStyle w:val="NormalTok"/>
        </w:rPr>
        <w:t>(</w:t>
      </w:r>
      <w:r>
        <w:rPr>
          <w:rStyle w:val="AttributeTok"/>
        </w:rPr>
        <w:t>h=</w:t>
      </w:r>
      <w:r>
        <w:rPr>
          <w:rStyle w:val="DecValTok"/>
        </w:rPr>
        <w:t>0</w:t>
      </w:r>
      <w:r>
        <w:rPr>
          <w:rStyle w:val="NormalTok"/>
        </w:rPr>
        <w:t>)</w:t>
      </w:r>
    </w:p>
    <w:p w14:paraId="03CC8C15" w14:textId="77777777" w:rsidR="00E74899" w:rsidRDefault="00000000">
      <w:pPr>
        <w:pStyle w:val="FirstParagraph"/>
      </w:pPr>
      <w:r>
        <w:rPr>
          <w:noProof/>
        </w:rPr>
        <w:lastRenderedPageBreak/>
        <w:drawing>
          <wp:inline distT="0" distB="0" distL="0" distR="0" wp14:anchorId="72853A20" wp14:editId="7C13DA14">
            <wp:extent cx="4620126" cy="3234088"/>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CC-SplineResids-1.png"/>
                    <pic:cNvPicPr>
                      <a:picLocks noChangeAspect="1" noChangeArrowheads="1"/>
                    </pic:cNvPicPr>
                  </pic:nvPicPr>
                  <pic:blipFill>
                    <a:blip r:embed="rId13"/>
                    <a:stretch>
                      <a:fillRect/>
                    </a:stretch>
                  </pic:blipFill>
                  <pic:spPr bwMode="auto">
                    <a:xfrm>
                      <a:off x="0" y="0"/>
                      <a:ext cx="4620126" cy="3234088"/>
                    </a:xfrm>
                    <a:prstGeom prst="rect">
                      <a:avLst/>
                    </a:prstGeom>
                    <a:noFill/>
                    <a:ln w="9525">
                      <a:noFill/>
                      <a:headEnd/>
                      <a:tailEnd/>
                    </a:ln>
                  </pic:spPr>
                </pic:pic>
              </a:graphicData>
            </a:graphic>
          </wp:inline>
        </w:drawing>
      </w:r>
    </w:p>
    <w:p w14:paraId="5926BA6C" w14:textId="77777777" w:rsidR="00E74899" w:rsidRDefault="00000000">
      <w:pPr>
        <w:pStyle w:val="SourceCode"/>
      </w:pPr>
      <w:r>
        <w:rPr>
          <w:rStyle w:val="FunctionTok"/>
        </w:rPr>
        <w:t>plot</w:t>
      </w:r>
      <w:r>
        <w:rPr>
          <w:rStyle w:val="NormalTok"/>
        </w:rPr>
        <w:t>(y</w:t>
      </w:r>
      <w:r>
        <w:rPr>
          <w:rStyle w:val="SpecialCharTok"/>
        </w:rPr>
        <w:t>~</w:t>
      </w:r>
      <w:r>
        <w:rPr>
          <w:rStyle w:val="NormalTok"/>
        </w:rPr>
        <w:t>lgth,</w:t>
      </w:r>
      <w:r>
        <w:rPr>
          <w:rStyle w:val="AttributeTok"/>
        </w:rPr>
        <w:t>data=</w:t>
      </w:r>
      <w:r>
        <w:rPr>
          <w:rStyle w:val="NormalTok"/>
        </w:rPr>
        <w:t>Tots,</w:t>
      </w:r>
      <w:r>
        <w:rPr>
          <w:rStyle w:val="AttributeTok"/>
        </w:rPr>
        <w:t>xlab=</w:t>
      </w:r>
      <w:r>
        <w:rPr>
          <w:rStyle w:val="StringTok"/>
        </w:rPr>
        <w:t>"Carapace length (mm)"</w:t>
      </w:r>
      <w:r>
        <w:rPr>
          <w:rStyle w:val="NormalTok"/>
        </w:rPr>
        <w:t>)</w:t>
      </w:r>
      <w:r>
        <w:br/>
      </w:r>
      <w:r>
        <w:rPr>
          <w:rStyle w:val="FunctionTok"/>
        </w:rPr>
        <w:t>points</w:t>
      </w:r>
      <w:r>
        <w:rPr>
          <w:rStyle w:val="NormalTok"/>
        </w:rPr>
        <w:t>(Tots</w:t>
      </w:r>
      <w:r>
        <w:rPr>
          <w:rStyle w:val="SpecialCharTok"/>
        </w:rPr>
        <w:t>$</w:t>
      </w:r>
      <w:r>
        <w:rPr>
          <w:rStyle w:val="NormalTok"/>
        </w:rPr>
        <w:t>lgth,</w:t>
      </w:r>
      <w:r>
        <w:rPr>
          <w:rStyle w:val="FunctionTok"/>
        </w:rPr>
        <w:t>fitted</w:t>
      </w:r>
      <w:r>
        <w:rPr>
          <w:rStyle w:val="NormalTok"/>
        </w:rPr>
        <w:t>(Spline.fit),</w:t>
      </w:r>
      <w:r>
        <w:rPr>
          <w:rStyle w:val="AttributeTok"/>
        </w:rPr>
        <w:t>type=</w:t>
      </w:r>
      <w:r>
        <w:rPr>
          <w:rStyle w:val="StringTok"/>
        </w:rPr>
        <w:t>"l"</w:t>
      </w:r>
      <w:r>
        <w:rPr>
          <w:rStyle w:val="NormalTok"/>
        </w:rPr>
        <w:t>)</w:t>
      </w:r>
    </w:p>
    <w:p w14:paraId="3DCAB54C" w14:textId="77777777" w:rsidR="00E74899" w:rsidRDefault="00000000">
      <w:pPr>
        <w:pStyle w:val="FirstParagraph"/>
      </w:pPr>
      <w:r>
        <w:rPr>
          <w:noProof/>
        </w:rPr>
        <w:drawing>
          <wp:inline distT="0" distB="0" distL="0" distR="0" wp14:anchorId="20A2263B" wp14:editId="07A16DBE">
            <wp:extent cx="4620126" cy="323408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CC-SplineFit-1.png"/>
                    <pic:cNvPicPr>
                      <a:picLocks noChangeAspect="1" noChangeArrowheads="1"/>
                    </pic:cNvPicPr>
                  </pic:nvPicPr>
                  <pic:blipFill>
                    <a:blip r:embed="rId14"/>
                    <a:stretch>
                      <a:fillRect/>
                    </a:stretch>
                  </pic:blipFill>
                  <pic:spPr bwMode="auto">
                    <a:xfrm>
                      <a:off x="0" y="0"/>
                      <a:ext cx="4620126" cy="3234088"/>
                    </a:xfrm>
                    <a:prstGeom prst="rect">
                      <a:avLst/>
                    </a:prstGeom>
                    <a:noFill/>
                    <a:ln w="9525">
                      <a:noFill/>
                      <a:headEnd/>
                      <a:tailEnd/>
                    </a:ln>
                  </pic:spPr>
                </pic:pic>
              </a:graphicData>
            </a:graphic>
          </wp:inline>
        </w:drawing>
      </w:r>
    </w:p>
    <w:p w14:paraId="249A0C50" w14:textId="77777777" w:rsidR="00E74899" w:rsidRDefault="00000000">
      <w:pPr>
        <w:pStyle w:val="SourceCode"/>
      </w:pPr>
      <w:r>
        <w:rPr>
          <w:rStyle w:val="FunctionTok"/>
        </w:rPr>
        <w:t>AIC</w:t>
      </w:r>
      <w:r>
        <w:rPr>
          <w:rStyle w:val="NormalTok"/>
        </w:rPr>
        <w:t>(Spline.fit)</w:t>
      </w:r>
    </w:p>
    <w:p w14:paraId="44D71B86" w14:textId="77777777" w:rsidR="00E74899" w:rsidRDefault="00000000">
      <w:pPr>
        <w:pStyle w:val="SourceCode"/>
      </w:pPr>
      <w:r>
        <w:rPr>
          <w:rStyle w:val="VerbatimChar"/>
        </w:rPr>
        <w:t>## [1] 75.95761</w:t>
      </w:r>
    </w:p>
    <w:p w14:paraId="0B47C1F1" w14:textId="77777777" w:rsidR="00E74899" w:rsidRDefault="00000000">
      <w:pPr>
        <w:pStyle w:val="FirstParagraph"/>
      </w:pPr>
      <w:r>
        <w:t>The spline fit achieves a nice fit, but does have somewhat higher AIC than the Richards.</w:t>
      </w:r>
    </w:p>
    <w:p w14:paraId="5AE8015B" w14:textId="77777777" w:rsidR="00E74899" w:rsidRDefault="00000000">
      <w:pPr>
        <w:pStyle w:val="BodyText"/>
      </w:pPr>
      <w:r>
        <w:lastRenderedPageBreak/>
        <w:t xml:space="preserve">To get the length corresponding to a specific retention probability the </w:t>
      </w:r>
      <w:r>
        <w:rPr>
          <w:rStyle w:val="VerbatimChar"/>
        </w:rPr>
        <w:t>uniroot</w:t>
      </w:r>
      <w:r>
        <w:t xml:space="preserve"> function can be used. The code below defines a function call </w:t>
      </w:r>
      <w:r>
        <w:rPr>
          <w:rStyle w:val="VerbatimChar"/>
        </w:rPr>
        <w:t>Diff</w:t>
      </w:r>
      <w:r>
        <w:t xml:space="preserve"> that, for a given length, returns the difference between the retention probability at that length and the target retention probability. It searches across a given range of lengths to find the one that sets the value of </w:t>
      </w:r>
      <w:r>
        <w:rPr>
          <w:rStyle w:val="VerbatimChar"/>
        </w:rPr>
        <w:t>Diff</w:t>
      </w:r>
      <w:r>
        <w:t xml:space="preserve"> to zero. For example, to find </w:t>
      </w:r>
      <w:r>
        <w:rPr>
          <w:rStyle w:val="VerbatimChar"/>
        </w:rPr>
        <w:t>L50</w:t>
      </w:r>
      <w:r>
        <w:t>,</w:t>
      </w:r>
    </w:p>
    <w:p w14:paraId="1188F2DA" w14:textId="77777777" w:rsidR="00E74899" w:rsidRDefault="00000000">
      <w:pPr>
        <w:pStyle w:val="SourceCode"/>
      </w:pPr>
      <w:r>
        <w:rPr>
          <w:rStyle w:val="NormalTok"/>
        </w:rPr>
        <w:t>Diff</w:t>
      </w:r>
      <w:r>
        <w:rPr>
          <w:rStyle w:val="OtherTok"/>
        </w:rPr>
        <w:t>=</w:t>
      </w:r>
      <w:r>
        <w:rPr>
          <w:rStyle w:val="ControlFlowTok"/>
        </w:rPr>
        <w:t>function</w:t>
      </w:r>
      <w:r>
        <w:rPr>
          <w:rStyle w:val="NormalTok"/>
        </w:rPr>
        <w:t xml:space="preserve">(len, </w:t>
      </w:r>
      <w:r>
        <w:rPr>
          <w:rStyle w:val="AttributeTok"/>
        </w:rPr>
        <w:t>target.prob=</w:t>
      </w:r>
      <w:r>
        <w:rPr>
          <w:rStyle w:val="FloatTok"/>
        </w:rPr>
        <w:t>0.5</w:t>
      </w:r>
      <w:r>
        <w:rPr>
          <w:rStyle w:val="NormalTok"/>
        </w:rPr>
        <w:t xml:space="preserve">) </w:t>
      </w:r>
      <w:r>
        <w:br/>
      </w:r>
      <w:r>
        <w:rPr>
          <w:rStyle w:val="NormalTok"/>
        </w:rPr>
        <w:t xml:space="preserve">  </w:t>
      </w:r>
      <w:r>
        <w:rPr>
          <w:rStyle w:val="FunctionTok"/>
        </w:rPr>
        <w:t>predict</w:t>
      </w:r>
      <w:r>
        <w:rPr>
          <w:rStyle w:val="NormalTok"/>
        </w:rPr>
        <w:t>(Spline.fit,</w:t>
      </w:r>
      <w:r>
        <w:rPr>
          <w:rStyle w:val="FunctionTok"/>
        </w:rPr>
        <w:t>data.frame</w:t>
      </w:r>
      <w:r>
        <w:rPr>
          <w:rStyle w:val="NormalTok"/>
        </w:rPr>
        <w:t>(</w:t>
      </w:r>
      <w:r>
        <w:rPr>
          <w:rStyle w:val="AttributeTok"/>
        </w:rPr>
        <w:t>lgth=</w:t>
      </w:r>
      <w:r>
        <w:rPr>
          <w:rStyle w:val="NormalTok"/>
        </w:rPr>
        <w:t>len),</w:t>
      </w:r>
      <w:r>
        <w:rPr>
          <w:rStyle w:val="AttributeTok"/>
        </w:rPr>
        <w:t>type=</w:t>
      </w:r>
      <w:r>
        <w:rPr>
          <w:rStyle w:val="StringTok"/>
        </w:rPr>
        <w:t>"response"</w:t>
      </w:r>
      <w:r>
        <w:rPr>
          <w:rStyle w:val="NormalTok"/>
        </w:rPr>
        <w:t xml:space="preserve">) </w:t>
      </w:r>
      <w:r>
        <w:rPr>
          <w:rStyle w:val="SpecialCharTok"/>
        </w:rPr>
        <w:t>-</w:t>
      </w:r>
      <w:r>
        <w:rPr>
          <w:rStyle w:val="NormalTok"/>
        </w:rPr>
        <w:t xml:space="preserve"> target.prob</w:t>
      </w:r>
      <w:r>
        <w:br/>
      </w:r>
      <w:r>
        <w:rPr>
          <w:rStyle w:val="CommentTok"/>
        </w:rPr>
        <w:t>#Search over lengths between 10 and 20</w:t>
      </w:r>
      <w:r>
        <w:br/>
      </w:r>
      <w:r>
        <w:rPr>
          <w:rStyle w:val="FunctionTok"/>
        </w:rPr>
        <w:t>uniroot</w:t>
      </w:r>
      <w:r>
        <w:rPr>
          <w:rStyle w:val="NormalTok"/>
        </w:rPr>
        <w:t>(Diff,</w:t>
      </w:r>
      <w:r>
        <w:rPr>
          <w:rStyle w:val="FunctionTok"/>
        </w:rPr>
        <w:t>c</w:t>
      </w:r>
      <w:r>
        <w:rPr>
          <w:rStyle w:val="NormalTok"/>
        </w:rPr>
        <w:t>(</w:t>
      </w:r>
      <w:r>
        <w:rPr>
          <w:rStyle w:val="DecValTok"/>
        </w:rPr>
        <w:t>10</w:t>
      </w:r>
      <w:r>
        <w:rPr>
          <w:rStyle w:val="NormalTok"/>
        </w:rPr>
        <w:t>,</w:t>
      </w:r>
      <w:r>
        <w:rPr>
          <w:rStyle w:val="DecValTok"/>
        </w:rPr>
        <w:t>20</w:t>
      </w:r>
      <w:r>
        <w:rPr>
          <w:rStyle w:val="NormalTok"/>
        </w:rPr>
        <w:t>))</w:t>
      </w:r>
      <w:r>
        <w:rPr>
          <w:rStyle w:val="SpecialCharTok"/>
        </w:rPr>
        <w:t>$</w:t>
      </w:r>
      <w:r>
        <w:rPr>
          <w:rStyle w:val="NormalTok"/>
        </w:rPr>
        <w:t>root</w:t>
      </w:r>
    </w:p>
    <w:p w14:paraId="4DD95329" w14:textId="77777777" w:rsidR="00E74899" w:rsidRDefault="00000000">
      <w:pPr>
        <w:pStyle w:val="SourceCode"/>
      </w:pPr>
      <w:r>
        <w:rPr>
          <w:rStyle w:val="VerbatimChar"/>
        </w:rPr>
        <w:t>## [1] 16.1307</w:t>
      </w:r>
    </w:p>
    <w:p w14:paraId="25582E0D" w14:textId="77777777" w:rsidR="00E74899" w:rsidRDefault="00000000">
      <w:pPr>
        <w:pStyle w:val="FirstParagraph"/>
      </w:pPr>
      <w:r>
        <w:t xml:space="preserve">The </w:t>
      </w:r>
      <w:r>
        <w:rPr>
          <w:rStyle w:val="VerbatimChar"/>
        </w:rPr>
        <w:t>L50</w:t>
      </w:r>
      <w:r>
        <w:t xml:space="preserve"> of the fitted spline curve is 16.1 mm.</w:t>
      </w:r>
    </w:p>
    <w:p w14:paraId="42EB809D" w14:textId="77777777" w:rsidR="00E74899" w:rsidRDefault="00000000">
      <w:pPr>
        <w:pStyle w:val="Heading2"/>
      </w:pPr>
      <w:bookmarkStart w:id="15" w:name="the-three-fitted-curves"/>
      <w:bookmarkEnd w:id="13"/>
      <w:bookmarkEnd w:id="14"/>
      <w:r>
        <w:t>The three fitted curves</w:t>
      </w:r>
    </w:p>
    <w:p w14:paraId="5FB1E358" w14:textId="77777777" w:rsidR="00E74899" w:rsidRDefault="00000000">
      <w:pPr>
        <w:pStyle w:val="FirstParagraph"/>
      </w:pPr>
      <w:r>
        <w:t>Finally, we produce a plot overlaying the three curves that have been fitted, logistic, Richards, and spline.</w:t>
      </w:r>
    </w:p>
    <w:p w14:paraId="466B9EC7" w14:textId="77777777" w:rsidR="00E74899" w:rsidRDefault="00000000">
      <w:pPr>
        <w:pStyle w:val="SourceCode"/>
      </w:pPr>
      <w:r>
        <w:rPr>
          <w:rStyle w:val="FunctionTok"/>
        </w:rPr>
        <w:t>plot</w:t>
      </w:r>
      <w:r>
        <w:rPr>
          <w:rStyle w:val="NormalTok"/>
        </w:rPr>
        <w:t xml:space="preserve">(Logist.fit, </w:t>
      </w:r>
      <w:r>
        <w:rPr>
          <w:rStyle w:val="AttributeTok"/>
        </w:rPr>
        <w:t>xlab=</w:t>
      </w:r>
      <w:r>
        <w:rPr>
          <w:rStyle w:val="StringTok"/>
        </w:rPr>
        <w:t>"Carapace length (mm)"</w:t>
      </w:r>
      <w:r>
        <w:rPr>
          <w:rStyle w:val="NormalTok"/>
        </w:rPr>
        <w:t>)</w:t>
      </w:r>
      <w:r>
        <w:br/>
      </w:r>
      <w:r>
        <w:rPr>
          <w:rStyle w:val="FunctionTok"/>
        </w:rPr>
        <w:t>points</w:t>
      </w:r>
      <w:r>
        <w:rPr>
          <w:rStyle w:val="NormalTok"/>
        </w:rPr>
        <w:t>(Tots</w:t>
      </w:r>
      <w:r>
        <w:rPr>
          <w:rStyle w:val="SpecialCharTok"/>
        </w:rPr>
        <w:t>$</w:t>
      </w:r>
      <w:r>
        <w:rPr>
          <w:rStyle w:val="NormalTok"/>
        </w:rPr>
        <w:t>lgth,</w:t>
      </w:r>
      <w:r>
        <w:rPr>
          <w:rStyle w:val="FunctionTok"/>
        </w:rPr>
        <w:t>fitted</w:t>
      </w:r>
      <w:r>
        <w:rPr>
          <w:rStyle w:val="NormalTok"/>
        </w:rPr>
        <w:t>(Rich.fit),</w:t>
      </w:r>
      <w:r>
        <w:rPr>
          <w:rStyle w:val="AttributeTok"/>
        </w:rPr>
        <w:t>type=</w:t>
      </w:r>
      <w:r>
        <w:rPr>
          <w:rStyle w:val="StringTok"/>
        </w:rPr>
        <w:t>"l"</w:t>
      </w:r>
      <w:r>
        <w:rPr>
          <w:rStyle w:val="NormalTok"/>
        </w:rPr>
        <w:t>,</w:t>
      </w:r>
      <w:r>
        <w:rPr>
          <w:rStyle w:val="AttributeTok"/>
        </w:rPr>
        <w:t>lty=</w:t>
      </w:r>
      <w:r>
        <w:rPr>
          <w:rStyle w:val="DecValTok"/>
        </w:rPr>
        <w:t>2</w:t>
      </w:r>
      <w:r>
        <w:rPr>
          <w:rStyle w:val="NormalTok"/>
        </w:rPr>
        <w:t>)</w:t>
      </w:r>
      <w:r>
        <w:br/>
      </w:r>
      <w:r>
        <w:rPr>
          <w:rStyle w:val="FunctionTok"/>
        </w:rPr>
        <w:t>points</w:t>
      </w:r>
      <w:r>
        <w:rPr>
          <w:rStyle w:val="NormalTok"/>
        </w:rPr>
        <w:t>(Tots</w:t>
      </w:r>
      <w:r>
        <w:rPr>
          <w:rStyle w:val="SpecialCharTok"/>
        </w:rPr>
        <w:t>$</w:t>
      </w:r>
      <w:r>
        <w:rPr>
          <w:rStyle w:val="NormalTok"/>
        </w:rPr>
        <w:t>lgth,</w:t>
      </w:r>
      <w:r>
        <w:rPr>
          <w:rStyle w:val="FunctionTok"/>
        </w:rPr>
        <w:t>fitted</w:t>
      </w:r>
      <w:r>
        <w:rPr>
          <w:rStyle w:val="NormalTok"/>
        </w:rPr>
        <w:t>(Spline.fit),</w:t>
      </w:r>
      <w:r>
        <w:rPr>
          <w:rStyle w:val="AttributeTok"/>
        </w:rPr>
        <w:t>type=</w:t>
      </w:r>
      <w:r>
        <w:rPr>
          <w:rStyle w:val="StringTok"/>
        </w:rPr>
        <w:t>"l"</w:t>
      </w:r>
      <w:r>
        <w:rPr>
          <w:rStyle w:val="NormalTok"/>
        </w:rPr>
        <w:t>,</w:t>
      </w:r>
      <w:r>
        <w:rPr>
          <w:rStyle w:val="AttributeTok"/>
        </w:rPr>
        <w:t>lty=</w:t>
      </w:r>
      <w:r>
        <w:rPr>
          <w:rStyle w:val="DecValTok"/>
        </w:rPr>
        <w:t>3</w:t>
      </w:r>
      <w:r>
        <w:rPr>
          <w:rStyle w:val="NormalTok"/>
        </w:rPr>
        <w:t>)</w:t>
      </w:r>
      <w:r>
        <w:br/>
      </w:r>
      <w:r>
        <w:rPr>
          <w:rStyle w:val="FunctionTok"/>
        </w:rPr>
        <w:t>legend</w:t>
      </w:r>
      <w:r>
        <w:rPr>
          <w:rStyle w:val="NormalTok"/>
        </w:rPr>
        <w:t>(</w:t>
      </w:r>
      <w:r>
        <w:rPr>
          <w:rStyle w:val="DecValTok"/>
        </w:rPr>
        <w:t>6</w:t>
      </w:r>
      <w:r>
        <w:rPr>
          <w:rStyle w:val="NormalTok"/>
        </w:rPr>
        <w:t>,</w:t>
      </w:r>
      <w:r>
        <w:rPr>
          <w:rStyle w:val="DecValTok"/>
        </w:rPr>
        <w:t>1</w:t>
      </w:r>
      <w:r>
        <w:rPr>
          <w:rStyle w:val="NormalTok"/>
        </w:rPr>
        <w:t>,</w:t>
      </w:r>
      <w:r>
        <w:rPr>
          <w:rStyle w:val="AttributeTok"/>
        </w:rPr>
        <w:t>legend=</w:t>
      </w:r>
      <w:r>
        <w:rPr>
          <w:rStyle w:val="FunctionTok"/>
        </w:rPr>
        <w:t>c</w:t>
      </w:r>
      <w:r>
        <w:rPr>
          <w:rStyle w:val="NormalTok"/>
        </w:rPr>
        <w:t>(</w:t>
      </w:r>
      <w:r>
        <w:rPr>
          <w:rStyle w:val="StringTok"/>
        </w:rPr>
        <w:t>"logistic"</w:t>
      </w:r>
      <w:r>
        <w:rPr>
          <w:rStyle w:val="NormalTok"/>
        </w:rPr>
        <w:t>,</w:t>
      </w:r>
      <w:r>
        <w:rPr>
          <w:rStyle w:val="StringTok"/>
        </w:rPr>
        <w:t>"Richards"</w:t>
      </w:r>
      <w:r>
        <w:rPr>
          <w:rStyle w:val="NormalTok"/>
        </w:rPr>
        <w:t>,</w:t>
      </w:r>
      <w:r>
        <w:rPr>
          <w:rStyle w:val="StringTok"/>
        </w:rPr>
        <w:t>"spline"</w:t>
      </w:r>
      <w:r>
        <w:rPr>
          <w:rStyle w:val="NormalTok"/>
        </w:rPr>
        <w:t>),</w:t>
      </w:r>
      <w:r>
        <w:rPr>
          <w:rStyle w:val="AttributeTok"/>
        </w:rPr>
        <w:t>lty=</w:t>
      </w:r>
      <w:r>
        <w:rPr>
          <w:rStyle w:val="DecValTok"/>
        </w:rPr>
        <w:t>1</w:t>
      </w:r>
      <w:r>
        <w:rPr>
          <w:rStyle w:val="SpecialCharTok"/>
        </w:rPr>
        <w:t>:</w:t>
      </w:r>
      <w:r>
        <w:rPr>
          <w:rStyle w:val="DecValTok"/>
        </w:rPr>
        <w:t>3</w:t>
      </w:r>
      <w:r>
        <w:rPr>
          <w:rStyle w:val="NormalTok"/>
        </w:rPr>
        <w:t>)</w:t>
      </w:r>
    </w:p>
    <w:p w14:paraId="29B72324" w14:textId="77777777" w:rsidR="00E74899" w:rsidRDefault="00000000">
      <w:pPr>
        <w:pStyle w:val="FirstParagraph"/>
      </w:pPr>
      <w:r>
        <w:rPr>
          <w:noProof/>
        </w:rPr>
        <w:drawing>
          <wp:inline distT="0" distB="0" distL="0" distR="0" wp14:anchorId="56FBD05D" wp14:editId="15755E6C">
            <wp:extent cx="4620126" cy="3234088"/>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Overlay%20plot-1.png"/>
                    <pic:cNvPicPr>
                      <a:picLocks noChangeAspect="1" noChangeArrowheads="1"/>
                    </pic:cNvPicPr>
                  </pic:nvPicPr>
                  <pic:blipFill>
                    <a:blip r:embed="rId15"/>
                    <a:stretch>
                      <a:fillRect/>
                    </a:stretch>
                  </pic:blipFill>
                  <pic:spPr bwMode="auto">
                    <a:xfrm>
                      <a:off x="0" y="0"/>
                      <a:ext cx="4620126" cy="3234088"/>
                    </a:xfrm>
                    <a:prstGeom prst="rect">
                      <a:avLst/>
                    </a:prstGeom>
                    <a:noFill/>
                    <a:ln w="9525">
                      <a:noFill/>
                      <a:headEnd/>
                      <a:tailEnd/>
                    </a:ln>
                  </pic:spPr>
                </pic:pic>
              </a:graphicData>
            </a:graphic>
          </wp:inline>
        </w:drawing>
      </w:r>
      <w:bookmarkEnd w:id="15"/>
    </w:p>
    <w:sectPr w:rsidR="00E7489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DE29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1A88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69535419">
    <w:abstractNumId w:val="0"/>
  </w:num>
  <w:num w:numId="2" w16cid:durableId="540173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74899"/>
    <w:rsid w:val="0066105D"/>
    <w:rsid w:val="006D0FBA"/>
    <w:rsid w:val="00E74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7B1F1"/>
  <w15:docId w15:val="{FD49C554-6E7F-4A10-AA5E-728AC4E65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12</Pages>
  <Words>1862</Words>
  <Characters>10619</Characters>
  <Application>Microsoft Office Word</Application>
  <DocSecurity>0</DocSecurity>
  <Lines>88</Lines>
  <Paragraphs>24</Paragraphs>
  <ScaleCrop>false</ScaleCrop>
  <Company/>
  <LinksUpToDate>false</LinksUpToDate>
  <CharactersWithSpaces>12457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Covered codend</dc:title>
  <dc:creator/>
  <cp:keywords/>
  <cp:lastModifiedBy>Russell Millar</cp:lastModifiedBy>
  <cp:revision>2</cp:revision>
  <dcterms:created xsi:type="dcterms:W3CDTF">2026-03-05T03:17:00Z</dcterms:created>
  <dcterms:modified xsi:type="dcterms:W3CDTF">2026-06-23T22:17:00Z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ies>
</file>