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E20AA8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95" w:history="1">
            <w:r w:rsidR="00E20AA8" w:rsidRPr="00D15557">
              <w:rPr>
                <w:rStyle w:val="Hipervnculo"/>
                <w:noProof/>
              </w:rPr>
              <w:t>1. Autores del trabajo, planificación y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6" w:history="1">
            <w:r w:rsidR="00E20AA8" w:rsidRPr="00D15557">
              <w:rPr>
                <w:rStyle w:val="Hipervnculo"/>
                <w:noProof/>
              </w:rPr>
              <w:t>1.1 Autores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7" w:history="1">
            <w:r w:rsidR="00E20AA8" w:rsidRPr="00D15557">
              <w:rPr>
                <w:rStyle w:val="Hipervnculo"/>
                <w:noProof/>
              </w:rPr>
              <w:t>1.2 Planificación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8" w:history="1">
            <w:r w:rsidR="00E20AA8" w:rsidRPr="00D15557">
              <w:rPr>
                <w:rStyle w:val="Hipervnculo"/>
                <w:noProof/>
              </w:rPr>
              <w:t>1.3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9" w:history="1">
            <w:r w:rsidR="00E20AA8" w:rsidRPr="00D15557">
              <w:rPr>
                <w:rStyle w:val="Hipervnculo"/>
                <w:noProof/>
              </w:rPr>
              <w:t>2. Descripción del tipo de tecnología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0" w:history="1">
            <w:r w:rsidR="00E20AA8" w:rsidRPr="00D15557">
              <w:rPr>
                <w:rStyle w:val="Hipervnculo"/>
                <w:noProof/>
              </w:rPr>
              <w:t>3. Fuentes de información (documentos)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1" w:history="1">
            <w:r w:rsidR="00E20AA8" w:rsidRPr="00D15557">
              <w:rPr>
                <w:rStyle w:val="Hipervnculo"/>
                <w:noProof/>
              </w:rPr>
              <w:t>3.1 Fuentes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2" w:history="1">
            <w:r w:rsidR="00E20AA8" w:rsidRPr="00D15557">
              <w:rPr>
                <w:rStyle w:val="Hipervnculo"/>
                <w:noProof/>
              </w:rPr>
              <w:t>3.1.1 Fuente de información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3" w:history="1">
            <w:r w:rsidR="00E20AA8" w:rsidRPr="00D15557">
              <w:rPr>
                <w:rStyle w:val="Hipervnculo"/>
                <w:noProof/>
              </w:rPr>
              <w:t>3.1.2 Fuente de información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4" w:history="1">
            <w:r w:rsidR="00E20AA8" w:rsidRPr="00D15557">
              <w:rPr>
                <w:rStyle w:val="Hipervnculo"/>
                <w:noProof/>
              </w:rPr>
              <w:t>3.1.n Fuente de información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5" w:history="1">
            <w:r w:rsidR="00E20AA8" w:rsidRPr="00D15557">
              <w:rPr>
                <w:rStyle w:val="Hipervnculo"/>
                <w:noProof/>
              </w:rPr>
              <w:t>3.2 Fuentes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6" w:history="1">
            <w:r w:rsidR="00E20AA8" w:rsidRPr="00D15557">
              <w:rPr>
                <w:rStyle w:val="Hipervnculo"/>
                <w:noProof/>
              </w:rPr>
              <w:t>3.2.1 Fuente de información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7" w:history="1">
            <w:r w:rsidR="00E20AA8" w:rsidRPr="00D15557">
              <w:rPr>
                <w:rStyle w:val="Hipervnculo"/>
                <w:noProof/>
              </w:rPr>
              <w:t>3.2.2 Fuente de información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8" w:history="1">
            <w:r w:rsidR="00E20AA8" w:rsidRPr="00D15557">
              <w:rPr>
                <w:rStyle w:val="Hipervnculo"/>
                <w:noProof/>
              </w:rPr>
              <w:t>3.2.n Fuente de información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9" w:history="1">
            <w:r w:rsidR="00E20AA8" w:rsidRPr="00D15557">
              <w:rPr>
                <w:rStyle w:val="Hipervnculo"/>
                <w:noProof/>
              </w:rPr>
              <w:t>3.3 Fuentes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0" w:history="1">
            <w:r w:rsidR="00E20AA8" w:rsidRPr="00D15557">
              <w:rPr>
                <w:rStyle w:val="Hipervnculo"/>
                <w:noProof/>
              </w:rPr>
              <w:t>3.3.1 Fuente de información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1" w:history="1">
            <w:r w:rsidR="00E20AA8" w:rsidRPr="00D15557">
              <w:rPr>
                <w:rStyle w:val="Hipervnculo"/>
                <w:noProof/>
              </w:rPr>
              <w:t>3.3.2 Fuente de información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2" w:history="1">
            <w:r w:rsidR="00E20AA8" w:rsidRPr="00D15557">
              <w:rPr>
                <w:rStyle w:val="Hipervnculo"/>
                <w:noProof/>
              </w:rPr>
              <w:t>3.3.n Fuente de información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3" w:history="1">
            <w:r w:rsidR="00E20AA8" w:rsidRPr="00D15557">
              <w:rPr>
                <w:rStyle w:val="Hipervnculo"/>
                <w:noProof/>
              </w:rPr>
              <w:t>4. Fuentes de información (cursos no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4" w:history="1">
            <w:r w:rsidR="00E20AA8" w:rsidRPr="00D15557">
              <w:rPr>
                <w:rStyle w:val="Hipervnculo"/>
                <w:noProof/>
              </w:rPr>
              <w:t>4.1 Cursos no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5" w:history="1">
            <w:r w:rsidR="00E20AA8" w:rsidRPr="00D15557">
              <w:rPr>
                <w:rStyle w:val="Hipervnculo"/>
                <w:noProof/>
              </w:rPr>
              <w:t>4.1.1 Curso no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6" w:history="1">
            <w:r w:rsidR="00E20AA8" w:rsidRPr="00D15557">
              <w:rPr>
                <w:rStyle w:val="Hipervnculo"/>
                <w:noProof/>
              </w:rPr>
              <w:t>4.1.2 Curso no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7" w:history="1">
            <w:r w:rsidR="00E20AA8" w:rsidRPr="00D15557">
              <w:rPr>
                <w:rStyle w:val="Hipervnculo"/>
                <w:noProof/>
              </w:rPr>
              <w:t>4.1.n Curso no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8" w:history="1">
            <w:r w:rsidR="00E20AA8" w:rsidRPr="00D15557">
              <w:rPr>
                <w:rStyle w:val="Hipervnculo"/>
                <w:noProof/>
              </w:rPr>
              <w:t>4.2 Cursos no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9" w:history="1">
            <w:r w:rsidR="00E20AA8" w:rsidRPr="00D15557">
              <w:rPr>
                <w:rStyle w:val="Hipervnculo"/>
                <w:noProof/>
              </w:rPr>
              <w:t>4.2.1 Curso no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0" w:history="1">
            <w:r w:rsidR="00E20AA8" w:rsidRPr="00D15557">
              <w:rPr>
                <w:rStyle w:val="Hipervnculo"/>
                <w:noProof/>
              </w:rPr>
              <w:t>4.2.2 Curso no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1" w:history="1">
            <w:r w:rsidR="00E20AA8" w:rsidRPr="00D15557">
              <w:rPr>
                <w:rStyle w:val="Hipervnculo"/>
                <w:noProof/>
              </w:rPr>
              <w:t>4.2.n Curso no gratuito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2" w:history="1">
            <w:r w:rsidR="00E20AA8" w:rsidRPr="00D15557">
              <w:rPr>
                <w:rStyle w:val="Hipervnculo"/>
                <w:noProof/>
              </w:rPr>
              <w:t>4.3 Cursos no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3" w:history="1">
            <w:r w:rsidR="00E20AA8" w:rsidRPr="00D15557">
              <w:rPr>
                <w:rStyle w:val="Hipervnculo"/>
                <w:noProof/>
              </w:rPr>
              <w:t>4.3.1 Curso no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4" w:history="1">
            <w:r w:rsidR="00E20AA8" w:rsidRPr="00D15557">
              <w:rPr>
                <w:rStyle w:val="Hipervnculo"/>
                <w:noProof/>
              </w:rPr>
              <w:t>4.3.2 Curso no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5" w:history="1">
            <w:r w:rsidR="00E20AA8" w:rsidRPr="00D15557">
              <w:rPr>
                <w:rStyle w:val="Hipervnculo"/>
                <w:noProof/>
              </w:rPr>
              <w:t>4.3.n Curso no gratuito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6" w:history="1">
            <w:r w:rsidR="00E20AA8" w:rsidRPr="00D15557">
              <w:rPr>
                <w:rStyle w:val="Hipervnculo"/>
                <w:noProof/>
              </w:rPr>
              <w:t>5. Fuentes de información (cursos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7" w:history="1">
            <w:r w:rsidR="00E20AA8" w:rsidRPr="00D15557">
              <w:rPr>
                <w:rStyle w:val="Hipervnculo"/>
                <w:noProof/>
              </w:rPr>
              <w:t>5.1 Cursos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8" w:history="1">
            <w:r w:rsidR="00E20AA8" w:rsidRPr="00D15557">
              <w:rPr>
                <w:rStyle w:val="Hipervnculo"/>
                <w:noProof/>
              </w:rPr>
              <w:t>5.1.1 Curso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9" w:history="1">
            <w:r w:rsidR="00E20AA8" w:rsidRPr="00D15557">
              <w:rPr>
                <w:rStyle w:val="Hipervnculo"/>
                <w:noProof/>
              </w:rPr>
              <w:t>5.1.2 Curso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0" w:history="1">
            <w:r w:rsidR="00E20AA8" w:rsidRPr="00D15557">
              <w:rPr>
                <w:rStyle w:val="Hipervnculo"/>
                <w:noProof/>
              </w:rPr>
              <w:t>5.1.n Curso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1" w:history="1">
            <w:r w:rsidR="00E20AA8" w:rsidRPr="00D15557">
              <w:rPr>
                <w:rStyle w:val="Hipervnculo"/>
                <w:noProof/>
              </w:rPr>
              <w:t>5.2 Cursos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2" w:history="1">
            <w:r w:rsidR="00E20AA8" w:rsidRPr="00D15557">
              <w:rPr>
                <w:rStyle w:val="Hipervnculo"/>
                <w:noProof/>
              </w:rPr>
              <w:t>5.2.1 Curso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3" w:history="1">
            <w:r w:rsidR="00E20AA8" w:rsidRPr="00D15557">
              <w:rPr>
                <w:rStyle w:val="Hipervnculo"/>
                <w:noProof/>
              </w:rPr>
              <w:t>5.2.2 Curso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4" w:history="1">
            <w:r w:rsidR="00E20AA8" w:rsidRPr="00D15557">
              <w:rPr>
                <w:rStyle w:val="Hipervnculo"/>
                <w:noProof/>
              </w:rPr>
              <w:t>5.2.n Curso gratuito n sobre la tecnología especifica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5" w:history="1">
            <w:r w:rsidR="00E20AA8" w:rsidRPr="00D15557">
              <w:rPr>
                <w:rStyle w:val="Hipervnculo"/>
                <w:noProof/>
              </w:rPr>
              <w:t>5.3 Cursos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6" w:history="1">
            <w:r w:rsidR="00E20AA8" w:rsidRPr="00D15557">
              <w:rPr>
                <w:rStyle w:val="Hipervnculo"/>
                <w:noProof/>
              </w:rPr>
              <w:t>5.3.1 Curso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7" w:history="1">
            <w:r w:rsidR="00E20AA8" w:rsidRPr="00D15557">
              <w:rPr>
                <w:rStyle w:val="Hipervnculo"/>
                <w:noProof/>
              </w:rPr>
              <w:t>5.3.2 Curso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8" w:history="1">
            <w:r w:rsidR="00E20AA8" w:rsidRPr="00D15557">
              <w:rPr>
                <w:rStyle w:val="Hipervnculo"/>
                <w:noProof/>
              </w:rPr>
              <w:t>5.3.n Curso gratuito n sobre la tecnología especifica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9" w:history="1">
            <w:r w:rsidR="00E20AA8" w:rsidRPr="00D15557">
              <w:rPr>
                <w:rStyle w:val="Hipervnculo"/>
                <w:noProof/>
              </w:rPr>
              <w:t>6. Ayudas económicas para estudiar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0" w:history="1">
            <w:r w:rsidR="00E20AA8" w:rsidRPr="00D15557">
              <w:rPr>
                <w:rStyle w:val="Hipervnculo"/>
                <w:noProof/>
              </w:rPr>
              <w:t>7. Recursos para implementar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1" w:history="1">
            <w:r w:rsidR="00E20AA8" w:rsidRPr="00D15557">
              <w:rPr>
                <w:rStyle w:val="Hipervnculo"/>
                <w:noProof/>
              </w:rPr>
              <w:t>7.1 Recursos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2" w:history="1">
            <w:r w:rsidR="00E20AA8" w:rsidRPr="00D15557">
              <w:rPr>
                <w:rStyle w:val="Hipervnculo"/>
                <w:noProof/>
              </w:rPr>
              <w:t>7.1.1 Recursos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3" w:history="1">
            <w:r w:rsidR="00E20AA8" w:rsidRPr="00D15557">
              <w:rPr>
                <w:rStyle w:val="Hipervnculo"/>
                <w:noProof/>
              </w:rPr>
              <w:t>7.1.2 Recursos no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4" w:history="1">
            <w:r w:rsidR="00E20AA8" w:rsidRPr="00D15557">
              <w:rPr>
                <w:rStyle w:val="Hipervnculo"/>
                <w:noProof/>
              </w:rPr>
              <w:t>7.2 Recursos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5" w:history="1">
            <w:r w:rsidR="00E20AA8" w:rsidRPr="00D15557">
              <w:rPr>
                <w:rStyle w:val="Hipervnculo"/>
                <w:noProof/>
              </w:rPr>
              <w:t>7.2.1 Recursos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6" w:history="1">
            <w:r w:rsidR="00E20AA8" w:rsidRPr="00D15557">
              <w:rPr>
                <w:rStyle w:val="Hipervnculo"/>
                <w:noProof/>
              </w:rPr>
              <w:t>7.2.2 Recursos no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A605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7" w:history="1">
            <w:r w:rsidR="00E20AA8" w:rsidRPr="00D15557">
              <w:rPr>
                <w:rStyle w:val="Hipervnculo"/>
                <w:noProof/>
              </w:rPr>
              <w:t>8. Conclusiones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2018095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2018096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2018097"/>
      <w:r>
        <w:t>1.2 Planificación</w:t>
      </w:r>
      <w:bookmarkEnd w:id="2"/>
    </w:p>
    <w:p w:rsidR="00C8301A" w:rsidRDefault="00003FDE" w:rsidP="00C8301A">
      <w:r>
        <w:t xml:space="preserve">En este apartado se debe incluir </w:t>
      </w:r>
      <w:r w:rsidR="00EE591B">
        <w:t xml:space="preserve">copias de pantalla de la planificación del trabajo con diagramas Gantt: o bien </w:t>
      </w:r>
      <w:r>
        <w:t xml:space="preserve">un enlace (URL) </w:t>
      </w:r>
      <w:r w:rsidR="00EE591B">
        <w:t>a la web donde esté disponible la planificación si se ha utiliza</w:t>
      </w:r>
      <w:r>
        <w:t>do una herramienta online de diagramación Gantt (</w:t>
      </w:r>
      <w:r w:rsidR="00E20AA8">
        <w:t>por  ejemplo,</w:t>
      </w:r>
      <w:r w:rsidR="00EE591B">
        <w:t xml:space="preserve"> </w:t>
      </w:r>
      <w:hyperlink r:id="rId8" w:history="1">
        <w:proofErr w:type="spellStart"/>
        <w:r w:rsidR="00EE591B" w:rsidRPr="00EE591B">
          <w:rPr>
            <w:rStyle w:val="Hipervnculo"/>
          </w:rPr>
          <w:t>Teamweek</w:t>
        </w:r>
        <w:proofErr w:type="spellEnd"/>
      </w:hyperlink>
      <w:r w:rsidR="00EE591B">
        <w:t xml:space="preserve">, </w:t>
      </w:r>
      <w:hyperlink r:id="rId9" w:history="1">
        <w:proofErr w:type="spellStart"/>
        <w:r w:rsidR="00E20AA8" w:rsidRPr="00ED4D00">
          <w:rPr>
            <w:rStyle w:val="Hipervnculo"/>
          </w:rPr>
          <w:t>GanttPro</w:t>
        </w:r>
        <w:proofErr w:type="spellEnd"/>
      </w:hyperlink>
      <w:r w:rsidR="00ED4D00">
        <w:t xml:space="preserve">, </w:t>
      </w:r>
      <w:hyperlink r:id="rId10" w:history="1">
        <w:proofErr w:type="spellStart"/>
        <w:r w:rsidR="00ED4D00" w:rsidRPr="00ED4D00">
          <w:rPr>
            <w:rStyle w:val="Hipervnculo"/>
          </w:rPr>
          <w:t>tomsplanner</w:t>
        </w:r>
        <w:proofErr w:type="spellEnd"/>
      </w:hyperlink>
      <w:r w:rsidR="00ED4D00">
        <w:t>,</w:t>
      </w:r>
      <w:r w:rsidR="00EE591B">
        <w:t xml:space="preserve"> </w:t>
      </w:r>
      <w:hyperlink r:id="rId11" w:history="1">
        <w:proofErr w:type="spellStart"/>
        <w:r w:rsidR="00EE591B" w:rsidRPr="00EE591B">
          <w:rPr>
            <w:rStyle w:val="Hipervnculo"/>
          </w:rPr>
          <w:t>sinnaps</w:t>
        </w:r>
        <w:proofErr w:type="spellEnd"/>
      </w:hyperlink>
      <w:r w:rsidR="00EE591B">
        <w:t>,</w:t>
      </w:r>
      <w:r w:rsidR="00ED4D00">
        <w:t xml:space="preserve"> u otra</w:t>
      </w:r>
      <w:r>
        <w:t>).</w:t>
      </w:r>
    </w:p>
    <w:p w:rsidR="00D5770E" w:rsidRDefault="00003FDE" w:rsidP="00C8301A">
      <w:r>
        <w:t xml:space="preserve">Hay que tener en cuenta que cada participante del grupo debe tener asignadas </w:t>
      </w:r>
      <w:r w:rsidR="00EE591B">
        <w:t xml:space="preserve">en el plan </w:t>
      </w:r>
      <w:r>
        <w:t>tareas que sumen al menos 15 horas. El peso de este trabajo en la calificación total de la asig</w:t>
      </w:r>
      <w:r w:rsidR="00D5770E">
        <w:t xml:space="preserve">natura es de un 10%, por tanto requiere de una dedicación de </w:t>
      </w:r>
      <w:r>
        <w:t>15 horas</w:t>
      </w:r>
      <w:r w:rsidR="00D5770E">
        <w:t xml:space="preserve"> del </w:t>
      </w:r>
      <w:r>
        <w:t>total de 150 horas de la asignatura.</w:t>
      </w:r>
    </w:p>
    <w:p w:rsidR="00D5770E" w:rsidRDefault="00D5770E" w:rsidP="00D5770E">
      <w:pPr>
        <w:pStyle w:val="Ttulo2"/>
      </w:pPr>
      <w:bookmarkStart w:id="3" w:name="_Toc2018098"/>
      <w:r>
        <w:t>1.3 Entrega</w:t>
      </w:r>
      <w:bookmarkEnd w:id="3"/>
    </w:p>
    <w:p w:rsidR="00D5770E" w:rsidRDefault="00D5770E" w:rsidP="00C8301A">
      <w:r>
        <w:t>En este apartado debe incluirse un enlace (URL) a un repositorio en GitHub</w:t>
      </w:r>
      <w:r w:rsidR="00E20AA8">
        <w:t xml:space="preserve"> creado</w:t>
      </w:r>
      <w:r>
        <w:t>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2018099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1C3512" w:rsidRDefault="001C3512" w:rsidP="005703EB"/>
    <w:p w:rsidR="00D353AF" w:rsidRDefault="001C3512" w:rsidP="00D353AF">
      <w:pPr>
        <w:tabs>
          <w:tab w:val="left" w:pos="7580"/>
        </w:tabs>
      </w:pPr>
      <w:r>
        <w:t xml:space="preserve">Nuestro trabajo se trata de tecnologías </w:t>
      </w:r>
      <w:r w:rsidRPr="00E741B8">
        <w:t>Bug/</w:t>
      </w:r>
      <w:proofErr w:type="spellStart"/>
      <w:r w:rsidRPr="00E741B8">
        <w:t>Defect</w:t>
      </w:r>
      <w:proofErr w:type="spellEnd"/>
      <w:r w:rsidRPr="00E741B8">
        <w:t xml:space="preserve"> Tracking Tools</w:t>
      </w:r>
      <w:r>
        <w:t xml:space="preserve">, son herramientas para el seguimiento de errores </w:t>
      </w:r>
      <w:r w:rsidR="005E6766">
        <w:t>de</w:t>
      </w:r>
      <w:r w:rsidR="00A22227">
        <w:t xml:space="preserve"> proyectos de desarrollo software.</w:t>
      </w:r>
      <w:r w:rsidR="000672FC">
        <w:t xml:space="preserve"> </w:t>
      </w:r>
      <w:r w:rsidR="00D353AF">
        <w:t xml:space="preserve">Antes de saber las características de esta tecnología, tenemos que saber cómo de útil es para nuestro proyecto. </w:t>
      </w:r>
      <w:r w:rsidR="00ED7E3D">
        <w:t>En todo proyecto va a haber errores en código, algunos son fácilmente detectables y otros que no somo capaces de detectar</w:t>
      </w:r>
      <w:r w:rsidR="00D55A12">
        <w:t xml:space="preserve">. </w:t>
      </w:r>
      <w:r w:rsidR="005E6766">
        <w:t>E</w:t>
      </w:r>
      <w:r w:rsidR="00D55A12" w:rsidRPr="00D55A12">
        <w:t>n este punto se puede afirmar que los errores, la gestión y resolución de éstos es una labor muy importante</w:t>
      </w:r>
      <w:r w:rsidR="00D55A12">
        <w:t xml:space="preserve"> para </w:t>
      </w:r>
      <w:r w:rsidR="00D55A12" w:rsidRPr="00D55A12">
        <w:t xml:space="preserve">un </w:t>
      </w:r>
      <w:r w:rsidR="00D55A12" w:rsidRPr="00D55A12">
        <w:lastRenderedPageBreak/>
        <w:t>proyecto</w:t>
      </w:r>
      <w:r w:rsidR="005E6766">
        <w:t xml:space="preserve">, por lo que </w:t>
      </w:r>
      <w:r w:rsidR="00D55A12" w:rsidRPr="00D55A12">
        <w:t>se necesita programas para hacer un seguimiento de errores o bug tracking.</w:t>
      </w:r>
      <w:r w:rsidR="00E56AC1">
        <w:t xml:space="preserve"> </w:t>
      </w:r>
    </w:p>
    <w:p w:rsidR="00E56AC1" w:rsidRDefault="00E56AC1" w:rsidP="00D353AF">
      <w:pPr>
        <w:tabs>
          <w:tab w:val="left" w:pos="7580"/>
        </w:tabs>
      </w:pPr>
      <w:r>
        <w:t>Para un software de seguimiento de errores es esencial tener:</w:t>
      </w:r>
    </w:p>
    <w:p w:rsidR="00E56AC1" w:rsidRDefault="00E56AC1" w:rsidP="00E56AC1">
      <w:pPr>
        <w:pStyle w:val="Prrafodelista"/>
        <w:numPr>
          <w:ilvl w:val="0"/>
          <w:numId w:val="7"/>
        </w:numPr>
        <w:tabs>
          <w:tab w:val="left" w:pos="7580"/>
        </w:tabs>
      </w:pPr>
      <w:r>
        <w:t>Facilidad de informes: complet</w:t>
      </w:r>
      <w:r>
        <w:t>a</w:t>
      </w:r>
      <w:r>
        <w:t xml:space="preserve"> con los campos que le permitirán proporcionar información sobre el error, el entorno, el módulo, la gravedad, las capturas de pantalla, etc.</w:t>
      </w:r>
    </w:p>
    <w:p w:rsidR="00E56AC1" w:rsidRDefault="00E56AC1" w:rsidP="00AB3288">
      <w:pPr>
        <w:pStyle w:val="Prrafodelista"/>
        <w:numPr>
          <w:ilvl w:val="0"/>
          <w:numId w:val="7"/>
        </w:numPr>
        <w:tabs>
          <w:tab w:val="left" w:pos="7580"/>
        </w:tabs>
      </w:pPr>
      <w:r>
        <w:t>Asignación</w:t>
      </w:r>
    </w:p>
    <w:p w:rsidR="00E56AC1" w:rsidRDefault="00E56AC1" w:rsidP="00AB3288">
      <w:pPr>
        <w:pStyle w:val="Prrafodelista"/>
        <w:numPr>
          <w:ilvl w:val="0"/>
          <w:numId w:val="7"/>
        </w:numPr>
        <w:tabs>
          <w:tab w:val="left" w:pos="7580"/>
        </w:tabs>
      </w:pPr>
      <w:r>
        <w:t xml:space="preserve">Progreso a través de las etapas del ciclo de vida </w:t>
      </w:r>
    </w:p>
    <w:p w:rsidR="00E56AC1" w:rsidRDefault="00E56AC1" w:rsidP="00E56AC1">
      <w:pPr>
        <w:pStyle w:val="Prrafodelista"/>
        <w:numPr>
          <w:ilvl w:val="0"/>
          <w:numId w:val="7"/>
        </w:numPr>
        <w:tabs>
          <w:tab w:val="left" w:pos="7580"/>
        </w:tabs>
      </w:pPr>
      <w:r>
        <w:t>Historial / registro de trabajo / comentarios</w:t>
      </w:r>
    </w:p>
    <w:p w:rsidR="00E56AC1" w:rsidRDefault="00E56AC1" w:rsidP="00E56AC1">
      <w:pPr>
        <w:pStyle w:val="Prrafodelista"/>
        <w:numPr>
          <w:ilvl w:val="0"/>
          <w:numId w:val="7"/>
        </w:numPr>
        <w:tabs>
          <w:tab w:val="left" w:pos="7580"/>
        </w:tabs>
      </w:pPr>
      <w:r>
        <w:t xml:space="preserve">Informes </w:t>
      </w:r>
      <w:r>
        <w:t>(</w:t>
      </w:r>
      <w:r>
        <w:t>gráficos o tablas</w:t>
      </w:r>
      <w:r>
        <w:t>)</w:t>
      </w:r>
    </w:p>
    <w:p w:rsidR="00E56AC1" w:rsidRDefault="00E56AC1" w:rsidP="00E56AC1">
      <w:pPr>
        <w:pStyle w:val="Prrafodelista"/>
        <w:numPr>
          <w:ilvl w:val="0"/>
          <w:numId w:val="7"/>
        </w:numPr>
        <w:tabs>
          <w:tab w:val="left" w:pos="7580"/>
        </w:tabs>
      </w:pPr>
      <w:r>
        <w:t>Almacenamiento y recuperación: una herramienta de seguimiento de errores debe proporcionar una forma de tener una identificación</w:t>
      </w:r>
      <w:r>
        <w:t xml:space="preserve"> única</w:t>
      </w:r>
      <w:r>
        <w:t>, que se puede utilizar para almacenar, recuperar (buscar) y organizar la información de errores.</w:t>
      </w:r>
    </w:p>
    <w:p w:rsidR="00852C13" w:rsidRDefault="00A22227" w:rsidP="001C3512">
      <w:pPr>
        <w:tabs>
          <w:tab w:val="left" w:pos="7580"/>
        </w:tabs>
      </w:pPr>
      <w:r>
        <w:t xml:space="preserve">Una de las tecnologías elegidas es </w:t>
      </w:r>
      <w:r w:rsidRPr="000A7273">
        <w:rPr>
          <w:u w:val="single"/>
        </w:rPr>
        <w:t>Bugzilla</w:t>
      </w:r>
      <w:r>
        <w:t>, es un</w:t>
      </w:r>
      <w:r w:rsidR="000672FC">
        <w:t>a herramienta basada en web de seguimiento de errores desarrollada por Mozilla</w:t>
      </w:r>
      <w:r w:rsidR="00852C13">
        <w:t>. Algunas de las características son:</w:t>
      </w:r>
    </w:p>
    <w:p w:rsidR="00852C13" w:rsidRDefault="00852C13" w:rsidP="001C3512">
      <w:pPr>
        <w:tabs>
          <w:tab w:val="left" w:pos="7580"/>
        </w:tabs>
      </w:pPr>
      <w:r>
        <w:t>Para usuarios:</w:t>
      </w:r>
    </w:p>
    <w:p w:rsidR="00852C13" w:rsidRDefault="00852C13" w:rsidP="00852C13">
      <w:pPr>
        <w:pStyle w:val="Prrafodelista"/>
        <w:numPr>
          <w:ilvl w:val="0"/>
          <w:numId w:val="8"/>
        </w:numPr>
        <w:tabs>
          <w:tab w:val="left" w:pos="7580"/>
        </w:tabs>
      </w:pPr>
      <w:r>
        <w:t>Código abierto</w:t>
      </w:r>
    </w:p>
    <w:p w:rsidR="00852C13" w:rsidRDefault="00852C13" w:rsidP="00852C13">
      <w:pPr>
        <w:pStyle w:val="Prrafodelista"/>
        <w:numPr>
          <w:ilvl w:val="0"/>
          <w:numId w:val="8"/>
        </w:numPr>
        <w:tabs>
          <w:tab w:val="left" w:pos="7580"/>
        </w:tabs>
      </w:pPr>
      <w:r>
        <w:t>Búsqueda</w:t>
      </w:r>
      <w:r>
        <w:t xml:space="preserve"> avanzada</w:t>
      </w:r>
    </w:p>
    <w:p w:rsidR="00852C13" w:rsidRDefault="00852C13" w:rsidP="00852C13">
      <w:pPr>
        <w:pStyle w:val="Prrafodelista"/>
        <w:numPr>
          <w:ilvl w:val="0"/>
          <w:numId w:val="8"/>
        </w:numPr>
        <w:tabs>
          <w:tab w:val="left" w:pos="7580"/>
        </w:tabs>
      </w:pPr>
      <w:r>
        <w:t>Notificaciones por correo electrónico controladas por las preferencias del usuario</w:t>
      </w:r>
    </w:p>
    <w:p w:rsidR="00852C13" w:rsidRDefault="00852C13" w:rsidP="00852C13">
      <w:pPr>
        <w:pStyle w:val="Prrafodelista"/>
        <w:numPr>
          <w:ilvl w:val="0"/>
          <w:numId w:val="8"/>
        </w:numPr>
        <w:tabs>
          <w:tab w:val="left" w:pos="7580"/>
        </w:tabs>
      </w:pPr>
      <w:r>
        <w:t>Listas de errores en múltiples formatos (</w:t>
      </w:r>
      <w:proofErr w:type="spellStart"/>
      <w:r>
        <w:t>Atom</w:t>
      </w:r>
      <w:proofErr w:type="spellEnd"/>
      <w:r>
        <w:t xml:space="preserve">, </w:t>
      </w:r>
      <w:proofErr w:type="spellStart"/>
      <w:r>
        <w:t>iCal</w:t>
      </w:r>
      <w:proofErr w:type="spellEnd"/>
      <w:r>
        <w:t>, etc.)</w:t>
      </w:r>
    </w:p>
    <w:p w:rsidR="00852C13" w:rsidRDefault="00852C13" w:rsidP="00852C13">
      <w:pPr>
        <w:pStyle w:val="Prrafodelista"/>
        <w:numPr>
          <w:ilvl w:val="0"/>
          <w:numId w:val="8"/>
        </w:numPr>
        <w:tabs>
          <w:tab w:val="left" w:pos="7580"/>
        </w:tabs>
      </w:pPr>
      <w:r>
        <w:t xml:space="preserve">Informes programados </w:t>
      </w:r>
      <w:r w:rsidR="000A7273">
        <w:t>y gráficos</w:t>
      </w:r>
    </w:p>
    <w:p w:rsidR="00852C13" w:rsidRDefault="00852C13" w:rsidP="00852C13">
      <w:pPr>
        <w:pStyle w:val="Prrafodelista"/>
        <w:numPr>
          <w:ilvl w:val="0"/>
          <w:numId w:val="8"/>
        </w:numPr>
        <w:tabs>
          <w:tab w:val="left" w:pos="7580"/>
        </w:tabs>
      </w:pPr>
      <w:r>
        <w:t>Detección automática de errores duplicados</w:t>
      </w:r>
    </w:p>
    <w:p w:rsidR="00852C13" w:rsidRDefault="00852C13" w:rsidP="00852C13">
      <w:pPr>
        <w:pStyle w:val="Prrafodelista"/>
        <w:numPr>
          <w:ilvl w:val="0"/>
          <w:numId w:val="8"/>
        </w:numPr>
        <w:tabs>
          <w:tab w:val="left" w:pos="7580"/>
        </w:tabs>
      </w:pPr>
      <w:r>
        <w:t>Archivo / Modificar errores por correo electrónico</w:t>
      </w:r>
    </w:p>
    <w:p w:rsidR="000A7273" w:rsidRPr="000A7273" w:rsidRDefault="000A7273" w:rsidP="000A7273">
      <w:pPr>
        <w:tabs>
          <w:tab w:val="left" w:pos="7580"/>
        </w:tabs>
        <w:ind w:left="360"/>
        <w:rPr>
          <w:sz w:val="16"/>
        </w:rPr>
      </w:pPr>
    </w:p>
    <w:p w:rsidR="00852C13" w:rsidRDefault="00852C13" w:rsidP="00852C13">
      <w:pPr>
        <w:tabs>
          <w:tab w:val="left" w:pos="7580"/>
        </w:tabs>
      </w:pPr>
      <w:r>
        <w:t>Para administradores:</w:t>
      </w:r>
    </w:p>
    <w:p w:rsidR="00852C13" w:rsidRDefault="00852C13" w:rsidP="00852C13">
      <w:pPr>
        <w:pStyle w:val="Prrafodelista"/>
        <w:numPr>
          <w:ilvl w:val="0"/>
          <w:numId w:val="9"/>
        </w:numPr>
        <w:tabs>
          <w:tab w:val="left" w:pos="7580"/>
        </w:tabs>
      </w:pPr>
      <w:r>
        <w:t>Excelente seguridad</w:t>
      </w:r>
    </w:p>
    <w:p w:rsidR="00852C13" w:rsidRDefault="00852C13" w:rsidP="00852C13">
      <w:pPr>
        <w:pStyle w:val="Prrafodelista"/>
        <w:numPr>
          <w:ilvl w:val="0"/>
          <w:numId w:val="9"/>
        </w:numPr>
        <w:tabs>
          <w:tab w:val="left" w:pos="7580"/>
        </w:tabs>
      </w:pPr>
      <w:r>
        <w:t>Mecanismo de extensión para instalaciones altamente personalizables.</w:t>
      </w:r>
    </w:p>
    <w:p w:rsidR="00852C13" w:rsidRDefault="00852C13" w:rsidP="00852C13">
      <w:pPr>
        <w:pStyle w:val="Prrafodelista"/>
        <w:numPr>
          <w:ilvl w:val="0"/>
          <w:numId w:val="9"/>
        </w:numPr>
        <w:tabs>
          <w:tab w:val="left" w:pos="7580"/>
        </w:tabs>
      </w:pPr>
      <w:r>
        <w:t>Campos Personalizados</w:t>
      </w:r>
    </w:p>
    <w:p w:rsidR="00852C13" w:rsidRDefault="00852C13" w:rsidP="00852C13">
      <w:pPr>
        <w:pStyle w:val="Prrafodelista"/>
        <w:numPr>
          <w:ilvl w:val="0"/>
          <w:numId w:val="9"/>
        </w:numPr>
        <w:tabs>
          <w:tab w:val="left" w:pos="7580"/>
        </w:tabs>
      </w:pPr>
      <w:r>
        <w:t>Flujo de trabajo personalizado</w:t>
      </w:r>
    </w:p>
    <w:p w:rsidR="00852C13" w:rsidRDefault="00852C13" w:rsidP="00852C13">
      <w:pPr>
        <w:pStyle w:val="Prrafodelista"/>
        <w:numPr>
          <w:ilvl w:val="0"/>
          <w:numId w:val="9"/>
        </w:numPr>
        <w:tabs>
          <w:tab w:val="left" w:pos="7580"/>
        </w:tabs>
      </w:pPr>
      <w:r>
        <w:t>Soporte completo de Unicode</w:t>
      </w:r>
    </w:p>
    <w:p w:rsidR="00852C13" w:rsidRDefault="00852C13" w:rsidP="00852C13">
      <w:pPr>
        <w:pStyle w:val="Prrafodelista"/>
        <w:numPr>
          <w:ilvl w:val="0"/>
          <w:numId w:val="9"/>
        </w:numPr>
        <w:tabs>
          <w:tab w:val="left" w:pos="7580"/>
        </w:tabs>
      </w:pPr>
      <w:r>
        <w:t>Localización</w:t>
      </w:r>
    </w:p>
    <w:p w:rsidR="00852C13" w:rsidRDefault="00852C13" w:rsidP="00852C13">
      <w:pPr>
        <w:pStyle w:val="Prrafodelista"/>
        <w:numPr>
          <w:ilvl w:val="0"/>
          <w:numId w:val="9"/>
        </w:numPr>
        <w:tabs>
          <w:tab w:val="left" w:pos="7580"/>
        </w:tabs>
      </w:pPr>
      <w:r>
        <w:t>Controlar la visibilidad de errores / Edición con grupos</w:t>
      </w:r>
    </w:p>
    <w:p w:rsidR="00852C13" w:rsidRDefault="00852C13" w:rsidP="000A7273">
      <w:pPr>
        <w:pStyle w:val="Prrafodelista"/>
        <w:tabs>
          <w:tab w:val="left" w:pos="7580"/>
        </w:tabs>
      </w:pPr>
    </w:p>
    <w:p w:rsidR="000A7273" w:rsidRDefault="000A7273" w:rsidP="005703EB">
      <w:r>
        <w:t>Para más información:</w:t>
      </w:r>
      <w:r w:rsidRPr="000A7273">
        <w:t xml:space="preserve"> </w:t>
      </w:r>
      <w:hyperlink r:id="rId12" w:history="1">
        <w:r w:rsidRPr="00703BF1">
          <w:rPr>
            <w:rStyle w:val="Hipervnculo"/>
          </w:rPr>
          <w:t>https://www.bugzilla.org/features/</w:t>
        </w:r>
      </w:hyperlink>
    </w:p>
    <w:p w:rsidR="000A7273" w:rsidRDefault="000A7273" w:rsidP="005703EB">
      <w:r>
        <w:t xml:space="preserve">La otra tecnología es </w:t>
      </w:r>
      <w:r>
        <w:rPr>
          <w:u w:val="single"/>
        </w:rPr>
        <w:t>M</w:t>
      </w:r>
      <w:r w:rsidRPr="000A7273">
        <w:rPr>
          <w:u w:val="single"/>
        </w:rPr>
        <w:t xml:space="preserve">antis </w:t>
      </w:r>
      <w:r>
        <w:rPr>
          <w:u w:val="single"/>
        </w:rPr>
        <w:t>B</w:t>
      </w:r>
      <w:r w:rsidRPr="000A7273">
        <w:rPr>
          <w:u w:val="single"/>
        </w:rPr>
        <w:t xml:space="preserve">ug </w:t>
      </w:r>
      <w:proofErr w:type="spellStart"/>
      <w:r>
        <w:rPr>
          <w:u w:val="single"/>
        </w:rPr>
        <w:t>T</w:t>
      </w:r>
      <w:r w:rsidRPr="000A7273">
        <w:rPr>
          <w:u w:val="single"/>
        </w:rPr>
        <w:t>racker</w:t>
      </w:r>
      <w:proofErr w:type="spellEnd"/>
      <w:r>
        <w:rPr>
          <w:u w:val="single"/>
        </w:rPr>
        <w:t xml:space="preserve"> </w:t>
      </w:r>
      <w:r>
        <w:t>e</w:t>
      </w:r>
      <w:r w:rsidRPr="000A7273">
        <w:t>s</w:t>
      </w:r>
      <w:r>
        <w:t xml:space="preserve"> </w:t>
      </w:r>
      <w:r w:rsidRPr="000A7273">
        <w:t xml:space="preserve">un software gestionar tareas en un equipo de trabajo. </w:t>
      </w:r>
      <w:r w:rsidR="001A6715">
        <w:t xml:space="preserve">Es </w:t>
      </w:r>
      <w:r w:rsidRPr="000A7273">
        <w:t xml:space="preserve">una aplicación </w:t>
      </w:r>
      <w:proofErr w:type="spellStart"/>
      <w:r w:rsidRPr="000A7273">
        <w:t>OpenSource</w:t>
      </w:r>
      <w:proofErr w:type="spellEnd"/>
      <w:r w:rsidRPr="000A7273">
        <w:t xml:space="preserve"> desarrollada en </w:t>
      </w:r>
      <w:proofErr w:type="spellStart"/>
      <w:r w:rsidRPr="000A7273">
        <w:t>php</w:t>
      </w:r>
      <w:proofErr w:type="spellEnd"/>
      <w:r w:rsidRPr="000A7273">
        <w:t xml:space="preserve"> y </w:t>
      </w:r>
      <w:proofErr w:type="spellStart"/>
      <w:r w:rsidRPr="000A7273">
        <w:t>mysql</w:t>
      </w:r>
      <w:proofErr w:type="spellEnd"/>
      <w:r w:rsidRPr="000A7273">
        <w:t xml:space="preserve"> que destaca por su facilidad y flexibilidad para la instalación y configuración.</w:t>
      </w:r>
      <w:r w:rsidR="001A6715">
        <w:t xml:space="preserve"> Algunas de las características son:</w:t>
      </w:r>
    </w:p>
    <w:p w:rsidR="001A6715" w:rsidRDefault="001A6715" w:rsidP="001A6715">
      <w:pPr>
        <w:pStyle w:val="Prrafodelista"/>
        <w:numPr>
          <w:ilvl w:val="0"/>
          <w:numId w:val="10"/>
        </w:numPr>
      </w:pPr>
      <w:r>
        <w:t>Permite configurar la transición de estados (abierto, encaminado, testeado, devuelto, cerrado, reabierto...).</w:t>
      </w:r>
    </w:p>
    <w:p w:rsidR="001A6715" w:rsidRDefault="001A6715" w:rsidP="001A6715">
      <w:pPr>
        <w:pStyle w:val="Prrafodelista"/>
        <w:numPr>
          <w:ilvl w:val="0"/>
          <w:numId w:val="10"/>
        </w:numPr>
      </w:pPr>
      <w:r>
        <w:t>Se puede especificar un número indeterminado de estados para cada tarea (abierta, encaminada, testeada, devuelta, cerrada, reabierta…).</w:t>
      </w:r>
    </w:p>
    <w:p w:rsidR="001A6715" w:rsidRDefault="001A6715" w:rsidP="001A6715">
      <w:pPr>
        <w:pStyle w:val="Prrafodelista"/>
        <w:numPr>
          <w:ilvl w:val="0"/>
          <w:numId w:val="10"/>
        </w:numPr>
      </w:pPr>
      <w:r>
        <w:t>I</w:t>
      </w:r>
      <w:r>
        <w:t xml:space="preserve">ntroducir diferentes perfiles (programador, </w:t>
      </w:r>
      <w:proofErr w:type="spellStart"/>
      <w:r>
        <w:t>tester</w:t>
      </w:r>
      <w:proofErr w:type="spellEnd"/>
      <w:r>
        <w:t>, coordinador, visualizador…).</w:t>
      </w:r>
    </w:p>
    <w:p w:rsidR="001A6715" w:rsidRDefault="001A6715" w:rsidP="001A6715">
      <w:pPr>
        <w:pStyle w:val="Prrafodelista"/>
        <w:numPr>
          <w:ilvl w:val="0"/>
          <w:numId w:val="10"/>
        </w:numPr>
      </w:pPr>
      <w:r>
        <w:lastRenderedPageBreak/>
        <w:t>C</w:t>
      </w:r>
      <w:r>
        <w:t xml:space="preserve">arga de </w:t>
      </w:r>
      <w:proofErr w:type="spellStart"/>
      <w:r>
        <w:t>plugins</w:t>
      </w:r>
      <w:proofErr w:type="spellEnd"/>
      <w:r>
        <w:t xml:space="preserve"> programa</w:t>
      </w:r>
      <w:r>
        <w:t>dos.</w:t>
      </w:r>
    </w:p>
    <w:p w:rsidR="001A6715" w:rsidRPr="001A6715" w:rsidRDefault="001A6715" w:rsidP="001A6715">
      <w:r>
        <w:t>En cuanto a la financiación de este proyecto, nos vamos a apoyar en descuentos de formaciones que ofrece la plataforma Udemy, en el punto 6 entraremos en más detalle.</w:t>
      </w:r>
      <w:bookmarkStart w:id="5" w:name="_GoBack"/>
      <w:bookmarkEnd w:id="5"/>
    </w:p>
    <w:p w:rsidR="005703EB" w:rsidRDefault="005703EB" w:rsidP="005703EB">
      <w:pPr>
        <w:pStyle w:val="Ttulo1"/>
      </w:pPr>
      <w:bookmarkStart w:id="6" w:name="_Toc2018100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E741B8" w:rsidP="00C237AF">
      <w:r>
        <w:t xml:space="preserve">En este apartado vamos a conocer los documentos para informarnos </w:t>
      </w:r>
      <w:r w:rsidR="00C237AF">
        <w:t>de</w:t>
      </w:r>
      <w:r>
        <w:t xml:space="preserve"> la</w:t>
      </w:r>
      <w:r w:rsidR="00C237AF">
        <w:t xml:space="preserve"> tecnología en general</w:t>
      </w:r>
      <w:r>
        <w:t xml:space="preserve"> (</w:t>
      </w:r>
      <w:r w:rsidRPr="00E741B8">
        <w:t>Bug/</w:t>
      </w:r>
      <w:proofErr w:type="spellStart"/>
      <w:r w:rsidRPr="00E741B8">
        <w:t>Defect</w:t>
      </w:r>
      <w:proofErr w:type="spellEnd"/>
      <w:r w:rsidRPr="00E741B8">
        <w:t xml:space="preserve"> Tracking Tools</w:t>
      </w:r>
      <w:r>
        <w:t>) antes de entrar a las tecnologías elegidas</w:t>
      </w:r>
    </w:p>
    <w:p w:rsidR="005703EB" w:rsidRDefault="005703EB" w:rsidP="005703EB">
      <w:pPr>
        <w:pStyle w:val="Ttulo2"/>
      </w:pPr>
      <w:bookmarkStart w:id="7" w:name="_Toc2018101"/>
      <w:r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D96B38" w:rsidRDefault="00C237AF" w:rsidP="00E741B8">
      <w:pPr>
        <w:pStyle w:val="Ttulo3"/>
      </w:pPr>
      <w:bookmarkStart w:id="8" w:name="_Toc2018102"/>
      <w:r>
        <w:t xml:space="preserve">3.1.1 </w:t>
      </w:r>
      <w:bookmarkStart w:id="9" w:name="_Toc2018103"/>
      <w:bookmarkEnd w:id="8"/>
      <w:r w:rsidR="00E741B8" w:rsidRPr="00E741B8">
        <w:t xml:space="preserve">Fuente de información </w:t>
      </w:r>
      <w:r w:rsidR="00E741B8">
        <w:t xml:space="preserve">1: Software </w:t>
      </w:r>
      <w:proofErr w:type="spellStart"/>
      <w:r w:rsidR="00E741B8">
        <w:t>Testing</w:t>
      </w:r>
      <w:proofErr w:type="spellEnd"/>
      <w:r w:rsidR="00E741B8">
        <w:t xml:space="preserve"> </w:t>
      </w:r>
      <w:proofErr w:type="spellStart"/>
      <w:r w:rsidR="00E741B8">
        <w:t>Help</w:t>
      </w:r>
      <w:proofErr w:type="spellEnd"/>
      <w:r w:rsidR="00D96B38">
        <w:t xml:space="preserve"> </w:t>
      </w:r>
    </w:p>
    <w:p w:rsidR="00E741B8" w:rsidRDefault="00E741B8" w:rsidP="00E741B8">
      <w:r>
        <w:t>En esta página web nos encontramos una reseña llamada “</w:t>
      </w:r>
      <w:r w:rsidRPr="00E741B8">
        <w:t xml:space="preserve">15 </w:t>
      </w:r>
      <w:proofErr w:type="spellStart"/>
      <w:r w:rsidRPr="00E741B8">
        <w:t>Best</w:t>
      </w:r>
      <w:proofErr w:type="spellEnd"/>
      <w:r w:rsidRPr="00E741B8">
        <w:t xml:space="preserve"> Bug Tracking Software: Top </w:t>
      </w:r>
      <w:proofErr w:type="spellStart"/>
      <w:r w:rsidRPr="00E741B8">
        <w:t>Defect</w:t>
      </w:r>
      <w:proofErr w:type="spellEnd"/>
      <w:r w:rsidRPr="00E741B8">
        <w:t>/</w:t>
      </w:r>
      <w:proofErr w:type="spellStart"/>
      <w:r w:rsidRPr="00E741B8">
        <w:t>Issue</w:t>
      </w:r>
      <w:proofErr w:type="spellEnd"/>
      <w:r w:rsidRPr="00E741B8">
        <w:t xml:space="preserve"> Tracking Tools </w:t>
      </w:r>
      <w:proofErr w:type="spellStart"/>
      <w:r w:rsidRPr="00E741B8">
        <w:t>of</w:t>
      </w:r>
      <w:proofErr w:type="spellEnd"/>
      <w:r w:rsidRPr="00E741B8">
        <w:t xml:space="preserve"> 2019</w:t>
      </w:r>
      <w:r>
        <w:t>” que nos</w:t>
      </w:r>
      <w:r w:rsidR="000470CD">
        <w:t xml:space="preserve"> da una pequeña introducción sobre el seguimiento de errores</w:t>
      </w:r>
      <w:r w:rsidR="00D96B38">
        <w:t xml:space="preserve">, </w:t>
      </w:r>
      <w:r w:rsidR="000470CD">
        <w:t>las características esenciales que tiene que tener un software</w:t>
      </w:r>
      <w:r w:rsidR="00D96B38">
        <w:t xml:space="preserve"> </w:t>
      </w:r>
      <w:r w:rsidR="000470CD">
        <w:t>(facilidad de informes, asignación, progreso a través de las etapas del ciclo de vida, historial, informes y almacenamiento y recuperación)</w:t>
      </w:r>
      <w:r w:rsidR="00D96B38">
        <w:t xml:space="preserve"> y los 15 software de seguimiento más populares.</w:t>
      </w:r>
    </w:p>
    <w:p w:rsidR="00D96B38" w:rsidRDefault="00D96B38" w:rsidP="00E741B8">
      <w:r>
        <w:t xml:space="preserve">Para más información: </w:t>
      </w:r>
      <w:hyperlink r:id="rId13" w:history="1">
        <w:r w:rsidRPr="00FE40E9">
          <w:rPr>
            <w:rStyle w:val="Hipervnculo"/>
          </w:rPr>
          <w:t>https://www</w:t>
        </w:r>
        <w:r w:rsidRPr="00FE40E9">
          <w:rPr>
            <w:rStyle w:val="Hipervnculo"/>
          </w:rPr>
          <w:t>.</w:t>
        </w:r>
        <w:r w:rsidRPr="00FE40E9">
          <w:rPr>
            <w:rStyle w:val="Hipervnculo"/>
          </w:rPr>
          <w:t>softwaret</w:t>
        </w:r>
        <w:r w:rsidRPr="00FE40E9">
          <w:rPr>
            <w:rStyle w:val="Hipervnculo"/>
          </w:rPr>
          <w:t>e</w:t>
        </w:r>
        <w:r w:rsidRPr="00FE40E9">
          <w:rPr>
            <w:rStyle w:val="Hipervnculo"/>
          </w:rPr>
          <w:t>stinghelp.com/popular-bug-tracking-software/</w:t>
        </w:r>
      </w:hyperlink>
    </w:p>
    <w:p w:rsidR="00D96B38" w:rsidRDefault="00D96B38" w:rsidP="00E741B8"/>
    <w:p w:rsidR="00C237AF" w:rsidRDefault="00C237AF" w:rsidP="00C237AF">
      <w:pPr>
        <w:pStyle w:val="Ttulo3"/>
      </w:pPr>
      <w:r>
        <w:t>3.1.2 Fuente de información 2</w:t>
      </w:r>
      <w:bookmarkEnd w:id="9"/>
      <w:r w:rsidR="00D96B38">
        <w:t>: Pedro Ventura (Blog de tecnología</w:t>
      </w:r>
      <w:r w:rsidR="00D06E84">
        <w:t>, noticias y otras aportaciones</w:t>
      </w:r>
      <w:r w:rsidR="00D96B38">
        <w:t>)</w:t>
      </w:r>
    </w:p>
    <w:p w:rsidR="00D06E84" w:rsidRDefault="00D06E84" w:rsidP="00D06E84">
      <w:r>
        <w:t>Se trata de una reseña llamada</w:t>
      </w:r>
      <w:r w:rsidR="00EE1291">
        <w:t xml:space="preserve"> “</w:t>
      </w:r>
      <w:r w:rsidRPr="00D06E84">
        <w:t>Herramientas de control y seguimiento de errores. Bug tracking</w:t>
      </w:r>
      <w:r>
        <w:t>” que refleja la importancia que tienen estas herramientas</w:t>
      </w:r>
      <w:r w:rsidR="003C178F">
        <w:t xml:space="preserve"> a</w:t>
      </w:r>
      <w:r w:rsidR="000672FC">
        <w:t xml:space="preserve"> </w:t>
      </w:r>
      <w:r w:rsidR="003C178F">
        <w:t>la hora de realizar un proyecto</w:t>
      </w:r>
      <w:r w:rsidR="00EE1291">
        <w:t>.</w:t>
      </w:r>
    </w:p>
    <w:p w:rsidR="00EE1291" w:rsidRPr="00D06E84" w:rsidRDefault="00EE1291" w:rsidP="00D06E84">
      <w:r>
        <w:t>Para más información:</w:t>
      </w:r>
      <w:r w:rsidRPr="00EE1291">
        <w:t xml:space="preserve"> </w:t>
      </w:r>
      <w:r>
        <w:t xml:space="preserve">            </w:t>
      </w:r>
      <w:hyperlink r:id="rId14" w:history="1">
        <w:r w:rsidRPr="00FE40E9">
          <w:rPr>
            <w:rStyle w:val="Hipervnculo"/>
          </w:rPr>
          <w:t>https://www.pedroventura.com/gestion-de-proyecto/herramientas-de-control-y-seguimiento-de-errores-bug-tracking/</w:t>
        </w:r>
      </w:hyperlink>
      <w:r>
        <w:t xml:space="preserve"> </w:t>
      </w:r>
    </w:p>
    <w:p w:rsidR="00EE1291" w:rsidRDefault="00C237AF" w:rsidP="00EE1291">
      <w:pPr>
        <w:pStyle w:val="Ttulo3"/>
      </w:pPr>
      <w:bookmarkStart w:id="10" w:name="_Toc2018104"/>
      <w:r>
        <w:t>3.1.</w:t>
      </w:r>
      <w:r w:rsidR="001C3512">
        <w:t>3</w:t>
      </w:r>
      <w:r>
        <w:t xml:space="preserve"> Fuente de información </w:t>
      </w:r>
      <w:r w:rsidR="00EE1291">
        <w:t>3:</w:t>
      </w:r>
      <w:r>
        <w:t xml:space="preserve"> </w:t>
      </w:r>
      <w:bookmarkEnd w:id="10"/>
      <w:r w:rsidR="00EE1291">
        <w:t>Pensemos</w:t>
      </w:r>
    </w:p>
    <w:p w:rsidR="00EE1291" w:rsidRDefault="00EE1291" w:rsidP="00EE1291">
      <w:r>
        <w:t>En la reseña llamada “</w:t>
      </w:r>
      <w:r w:rsidRPr="00EE1291">
        <w:t>¿Cómo gestionar los bugs o errores del software?</w:t>
      </w:r>
      <w:r>
        <w:t>”  nos enseña una serie de pautas para localizar errores. Un ejemplo de esas pautas es saber medir el nivel del error y a partir de ahí ver si es necesario corregirlo.</w:t>
      </w:r>
    </w:p>
    <w:p w:rsidR="00EE1291" w:rsidRPr="00EE1291" w:rsidRDefault="00EE1291" w:rsidP="00EE1291">
      <w:r>
        <w:t xml:space="preserve">Para más información: </w:t>
      </w:r>
      <w:hyperlink r:id="rId15" w:history="1">
        <w:r w:rsidRPr="00FE40E9">
          <w:rPr>
            <w:rStyle w:val="Hipervnculo"/>
          </w:rPr>
          <w:t>https://gestion.pensem</w:t>
        </w:r>
        <w:r w:rsidRPr="00FE40E9">
          <w:rPr>
            <w:rStyle w:val="Hipervnculo"/>
          </w:rPr>
          <w:t>o</w:t>
        </w:r>
        <w:r w:rsidRPr="00FE40E9">
          <w:rPr>
            <w:rStyle w:val="Hipervnculo"/>
          </w:rPr>
          <w:t>s.com/como-gestionar-los-bugs-o-errores-del-software</w:t>
        </w:r>
      </w:hyperlink>
      <w:r>
        <w:t xml:space="preserve"> </w:t>
      </w:r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2018105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Ttulo3"/>
      </w:pPr>
      <w:bookmarkStart w:id="12" w:name="_Toc2018106"/>
      <w:r>
        <w:t>3.2.1 Fuente de información 1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2018107"/>
      <w:r>
        <w:t>3.2.2 Fuente de información 2 sobre la tecnología específica A</w:t>
      </w:r>
      <w:bookmarkEnd w:id="13"/>
    </w:p>
    <w:p w:rsidR="00C237AF" w:rsidRDefault="00C237AF" w:rsidP="00C237AF">
      <w:pPr>
        <w:pStyle w:val="Ttulo3"/>
      </w:pPr>
      <w:bookmarkStart w:id="14" w:name="_Toc2018108"/>
      <w:r>
        <w:t>3.2.n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2018109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2018110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2018111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2018112"/>
      <w:r>
        <w:t>3.3.n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2018113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2018114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2018115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2018116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2018117"/>
      <w:r>
        <w:t>4.1.n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2018118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4"/>
    </w:p>
    <w:p w:rsidR="00C237AF" w:rsidRDefault="00C237AF" w:rsidP="00C237AF">
      <w:pPr>
        <w:pStyle w:val="Ttulo3"/>
      </w:pPr>
      <w:bookmarkStart w:id="25" w:name="_Toc2018119"/>
      <w:r>
        <w:t>4.2.1 Curso no gratuito 1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2018120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6"/>
    </w:p>
    <w:p w:rsidR="00C237AF" w:rsidRDefault="00C237AF" w:rsidP="00C237AF">
      <w:pPr>
        <w:pStyle w:val="Ttulo3"/>
      </w:pPr>
      <w:bookmarkStart w:id="27" w:name="_Toc2018121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Ttulo2"/>
      </w:pPr>
      <w:bookmarkStart w:id="28" w:name="_Toc2018122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Ttulo3"/>
      </w:pPr>
      <w:bookmarkStart w:id="29" w:name="_Toc2018123"/>
      <w:r>
        <w:t>4.3.1 Curso no gratuito 1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2018124"/>
      <w:r>
        <w:t>4.3.2 Curso no gratuito 2 sobre la tecnología específica B</w:t>
      </w:r>
      <w:bookmarkEnd w:id="30"/>
    </w:p>
    <w:p w:rsidR="00D16572" w:rsidRDefault="00D16572" w:rsidP="00D16572">
      <w:pPr>
        <w:pStyle w:val="Ttulo3"/>
      </w:pPr>
      <w:bookmarkStart w:id="31" w:name="_Toc2018125"/>
      <w:r>
        <w:t>4.3.n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2018126"/>
      <w:r>
        <w:lastRenderedPageBreak/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2018127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2018128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2018129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2018130"/>
      <w:r>
        <w:t>5.1.n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2018131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2018132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2018133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2018134"/>
      <w:r>
        <w:t>5.2.n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2018135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Ttulo3"/>
      </w:pPr>
      <w:bookmarkStart w:id="42" w:name="_Toc2018136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2018137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Ttulo3"/>
      </w:pPr>
      <w:bookmarkStart w:id="44" w:name="_Toc2018138"/>
      <w:r>
        <w:t xml:space="preserve">5.3.n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Ttulo1"/>
      </w:pPr>
      <w:bookmarkStart w:id="45" w:name="_Toc2018139"/>
      <w:r>
        <w:t xml:space="preserve">6. Ayudas </w:t>
      </w:r>
      <w:r w:rsidR="00E05CF0">
        <w:t xml:space="preserve">económicas </w:t>
      </w:r>
      <w:r>
        <w:t>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2018140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2018141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2018142"/>
      <w:r>
        <w:t>7.1.1 Recursos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2018143"/>
      <w:r>
        <w:t>7.1.</w:t>
      </w:r>
      <w:r w:rsidR="0073241A">
        <w:t>2</w:t>
      </w:r>
      <w:r>
        <w:t xml:space="preserve">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2018144"/>
      <w:r>
        <w:lastRenderedPageBreak/>
        <w:t xml:space="preserve">7.2 Recursos para implementar la tecnología </w:t>
      </w:r>
      <w:r w:rsidR="00A9468E">
        <w:t>B</w:t>
      </w:r>
      <w:bookmarkEnd w:id="50"/>
    </w:p>
    <w:p w:rsidR="001E0A8C" w:rsidRDefault="0073241A" w:rsidP="001E0A8C">
      <w:pPr>
        <w:pStyle w:val="Ttulo3"/>
      </w:pPr>
      <w:bookmarkStart w:id="51" w:name="_Toc2018145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2018146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2018147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52A" w:rsidRDefault="00A6052A" w:rsidP="005703EB">
      <w:pPr>
        <w:spacing w:after="0" w:line="240" w:lineRule="auto"/>
      </w:pPr>
      <w:r>
        <w:separator/>
      </w:r>
    </w:p>
  </w:endnote>
  <w:endnote w:type="continuationSeparator" w:id="0">
    <w:p w:rsidR="00A6052A" w:rsidRDefault="00A6052A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EFA">
          <w:rPr>
            <w:noProof/>
          </w:rPr>
          <w:t>5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52A" w:rsidRDefault="00A6052A" w:rsidP="005703EB">
      <w:pPr>
        <w:spacing w:after="0" w:line="240" w:lineRule="auto"/>
      </w:pPr>
      <w:r>
        <w:separator/>
      </w:r>
    </w:p>
  </w:footnote>
  <w:footnote w:type="continuationSeparator" w:id="0">
    <w:p w:rsidR="00A6052A" w:rsidRDefault="00A6052A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FC00EB"/>
    <w:multiLevelType w:val="hybridMultilevel"/>
    <w:tmpl w:val="AFE8D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5D39"/>
    <w:multiLevelType w:val="hybridMultilevel"/>
    <w:tmpl w:val="55CA8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45A37"/>
    <w:multiLevelType w:val="hybridMultilevel"/>
    <w:tmpl w:val="91DE7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83C07"/>
    <w:multiLevelType w:val="hybridMultilevel"/>
    <w:tmpl w:val="50F68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F3DC3"/>
    <w:multiLevelType w:val="hybridMultilevel"/>
    <w:tmpl w:val="55309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56BA9"/>
    <w:multiLevelType w:val="hybridMultilevel"/>
    <w:tmpl w:val="F9549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34AC2"/>
    <w:multiLevelType w:val="hybridMultilevel"/>
    <w:tmpl w:val="72C21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470CD"/>
    <w:rsid w:val="000545F2"/>
    <w:rsid w:val="0005518C"/>
    <w:rsid w:val="00056266"/>
    <w:rsid w:val="000672FC"/>
    <w:rsid w:val="00075DC6"/>
    <w:rsid w:val="00096B3A"/>
    <w:rsid w:val="000A1B0D"/>
    <w:rsid w:val="000A7273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46B1"/>
    <w:rsid w:val="00176F9F"/>
    <w:rsid w:val="001A5AF1"/>
    <w:rsid w:val="001A6715"/>
    <w:rsid w:val="001B3745"/>
    <w:rsid w:val="001C3512"/>
    <w:rsid w:val="001D450C"/>
    <w:rsid w:val="001E0A8C"/>
    <w:rsid w:val="00201D14"/>
    <w:rsid w:val="0020303F"/>
    <w:rsid w:val="00210F25"/>
    <w:rsid w:val="002310AF"/>
    <w:rsid w:val="0023748A"/>
    <w:rsid w:val="00243EF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178F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511EB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E6766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9124B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52C13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22227"/>
    <w:rsid w:val="00A3181A"/>
    <w:rsid w:val="00A33524"/>
    <w:rsid w:val="00A515F8"/>
    <w:rsid w:val="00A571FC"/>
    <w:rsid w:val="00A6052A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93F0A"/>
    <w:rsid w:val="00CA6F55"/>
    <w:rsid w:val="00CF03FF"/>
    <w:rsid w:val="00CF179F"/>
    <w:rsid w:val="00CF570B"/>
    <w:rsid w:val="00D00D88"/>
    <w:rsid w:val="00D06E84"/>
    <w:rsid w:val="00D16572"/>
    <w:rsid w:val="00D269C2"/>
    <w:rsid w:val="00D30CE5"/>
    <w:rsid w:val="00D353AF"/>
    <w:rsid w:val="00D40D08"/>
    <w:rsid w:val="00D55A12"/>
    <w:rsid w:val="00D5770E"/>
    <w:rsid w:val="00D6490A"/>
    <w:rsid w:val="00D7112D"/>
    <w:rsid w:val="00D7772F"/>
    <w:rsid w:val="00D81BC3"/>
    <w:rsid w:val="00D90898"/>
    <w:rsid w:val="00D96B38"/>
    <w:rsid w:val="00DA2DDC"/>
    <w:rsid w:val="00DA6CB1"/>
    <w:rsid w:val="00DC2F61"/>
    <w:rsid w:val="00DC4A2A"/>
    <w:rsid w:val="00DD0BE7"/>
    <w:rsid w:val="00DE4D83"/>
    <w:rsid w:val="00DE68B0"/>
    <w:rsid w:val="00DE71DE"/>
    <w:rsid w:val="00DF572A"/>
    <w:rsid w:val="00E00CFD"/>
    <w:rsid w:val="00E05CF0"/>
    <w:rsid w:val="00E102E5"/>
    <w:rsid w:val="00E20AA8"/>
    <w:rsid w:val="00E30CCE"/>
    <w:rsid w:val="00E377F0"/>
    <w:rsid w:val="00E52271"/>
    <w:rsid w:val="00E56AC1"/>
    <w:rsid w:val="00E574AB"/>
    <w:rsid w:val="00E741B8"/>
    <w:rsid w:val="00E86475"/>
    <w:rsid w:val="00E90878"/>
    <w:rsid w:val="00E91C3F"/>
    <w:rsid w:val="00EB29FF"/>
    <w:rsid w:val="00EB63B8"/>
    <w:rsid w:val="00EC3116"/>
    <w:rsid w:val="00ED4D00"/>
    <w:rsid w:val="00ED7E3D"/>
    <w:rsid w:val="00ED7F5B"/>
    <w:rsid w:val="00EE1291"/>
    <w:rsid w:val="00EE297D"/>
    <w:rsid w:val="00EE343D"/>
    <w:rsid w:val="00EE591B"/>
    <w:rsid w:val="00EE5B98"/>
    <w:rsid w:val="00EF09BA"/>
    <w:rsid w:val="00EF6B1B"/>
    <w:rsid w:val="00F10BA1"/>
    <w:rsid w:val="00F21CBA"/>
    <w:rsid w:val="00F34208"/>
    <w:rsid w:val="00F4685B"/>
    <w:rsid w:val="00F83CE9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C920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D96B3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3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week.com/free-online-gantt-chart.html" TargetMode="External"/><Relationship Id="rId13" Type="http://schemas.openxmlformats.org/officeDocument/2006/relationships/hyperlink" Target="https://www.softwaretestinghelp.com/popular-bug-tracking-softwar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ugzilla.org/featur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nnap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stion.pensemos.com/como-gestionar-los-bugs-o-errores-del-software" TargetMode="External"/><Relationship Id="rId10" Type="http://schemas.openxmlformats.org/officeDocument/2006/relationships/hyperlink" Target="https://plan.tomsplanner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nttpro.com/" TargetMode="External"/><Relationship Id="rId14" Type="http://schemas.openxmlformats.org/officeDocument/2006/relationships/hyperlink" Target="https://www.pedroventura.com/gestion-de-proyecto/herramientas-de-control-y-seguimiento-de-errores-bug-track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C027B-0138-42D8-9E9C-35E338223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2364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Marta Perez</cp:lastModifiedBy>
  <cp:revision>3</cp:revision>
  <dcterms:created xsi:type="dcterms:W3CDTF">2019-03-14T22:09:00Z</dcterms:created>
  <dcterms:modified xsi:type="dcterms:W3CDTF">2019-03-15T12:11:00Z</dcterms:modified>
</cp:coreProperties>
</file>