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rt Bobkoskie</w:t>
            </w:r>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r w:rsidR="00600CFC" w:rsidRPr="003C795A" w:rsidTr="006E15F7">
        <w:tc>
          <w:tcPr>
            <w:tcW w:w="3432" w:type="dxa"/>
          </w:tcPr>
          <w:p w:rsidR="00600CFC" w:rsidRPr="003C795A" w:rsidRDefault="00600CFC" w:rsidP="001C053A">
            <w:pPr>
              <w:pStyle w:val="Authors"/>
              <w:rPr>
                <w:color w:val="000000"/>
              </w:rPr>
            </w:pPr>
          </w:p>
        </w:tc>
        <w:tc>
          <w:tcPr>
            <w:tcW w:w="3432" w:type="dxa"/>
          </w:tcPr>
          <w:p w:rsidR="00600CFC" w:rsidRPr="003C795A" w:rsidRDefault="00600CFC" w:rsidP="001C053A">
            <w:pPr>
              <w:pStyle w:val="Authors"/>
              <w:spacing w:before="0" w:after="0"/>
              <w:rPr>
                <w:rStyle w:val="FirstName"/>
                <w:b/>
                <w:color w:val="000000"/>
              </w:rPr>
            </w:pPr>
          </w:p>
        </w:tc>
        <w:tc>
          <w:tcPr>
            <w:tcW w:w="3432" w:type="dxa"/>
          </w:tcPr>
          <w:p w:rsidR="00600CFC" w:rsidRPr="003C795A" w:rsidRDefault="00600CFC"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09751C" w:rsidRDefault="00E64DB7" w:rsidP="0009751C">
      <w:pPr>
        <w:pStyle w:val="AbbreviationHead"/>
      </w:pPr>
      <w:r w:rsidRPr="0009751C">
        <w:t>ABSTRACT</w:t>
      </w:r>
    </w:p>
    <w:p w:rsidR="002D0166"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p>
    <w:p w:rsidR="002D0166" w:rsidRDefault="002D0166" w:rsidP="00556111">
      <w:pPr>
        <w:rPr>
          <w:color w:val="000000"/>
          <w:lang w:val="en-GB" w:eastAsia="ja-JP"/>
        </w:rPr>
      </w:pPr>
    </w:p>
    <w:p w:rsidR="00E64DB7" w:rsidRPr="003C795A" w:rsidRDefault="002177F2" w:rsidP="00556111">
      <w:pPr>
        <w:rPr>
          <w:color w:val="000000"/>
          <w:lang w:val="en-GB" w:eastAsia="ja-JP"/>
        </w:rPr>
      </w:pPr>
      <w:r w:rsidRPr="003C795A">
        <w:rPr>
          <w:color w:val="000000"/>
          <w:lang w:val="en-GB" w:eastAsia="ja-JP"/>
        </w:rPr>
        <w:t>Another approach to convey</w:t>
      </w:r>
      <w:r w:rsidR="00747742" w:rsidRPr="003C795A">
        <w:rPr>
          <w:color w:val="000000"/>
          <w:lang w:val="en-GB" w:eastAsia="ja-JP"/>
        </w:rPr>
        <w:t xml:space="preserve"> visual</w:t>
      </w:r>
      <w:r w:rsidRPr="003C795A">
        <w:rPr>
          <w:color w:val="000000"/>
          <w:lang w:val="en-GB" w:eastAsia="ja-JP"/>
        </w:rPr>
        <w:t xml:space="preserve"> information </w:t>
      </w:r>
      <w:r w:rsidR="00380C8F" w:rsidRPr="003C795A">
        <w:rPr>
          <w:color w:val="000000"/>
          <w:lang w:val="en-GB" w:eastAsia="ja-JP"/>
        </w:rPr>
        <w:t>is to utilize</w:t>
      </w:r>
      <w:r w:rsidRPr="003C795A">
        <w:rPr>
          <w:color w:val="000000"/>
          <w:lang w:val="en-GB" w:eastAsia="ja-JP"/>
        </w:rPr>
        <w:t xml:space="preserve"> a second </w:t>
      </w:r>
      <w:r w:rsidR="002D0166">
        <w:rPr>
          <w:color w:val="000000"/>
          <w:lang w:val="en-GB" w:eastAsia="ja-JP"/>
        </w:rPr>
        <w:t xml:space="preserve">sensory input. </w:t>
      </w:r>
      <w:r w:rsidRPr="003C795A">
        <w:rPr>
          <w:color w:val="000000"/>
          <w:lang w:val="en-GB" w:eastAsia="ja-JP"/>
        </w:rPr>
        <w:t>A</w:t>
      </w:r>
      <w:r w:rsidR="005F0EE0" w:rsidRPr="003C795A">
        <w:rPr>
          <w:color w:val="000000"/>
          <w:lang w:val="en-GB" w:eastAsia="ja-JP"/>
        </w:rPr>
        <w:t xml:space="preserve"> technology known as</w:t>
      </w:r>
      <w:r w:rsidR="00600CFC">
        <w:rPr>
          <w:color w:val="000000"/>
          <w:lang w:val="en-GB" w:eastAsia="ja-JP"/>
        </w:rPr>
        <w:t xml:space="preserve"> auditory graphing, which is an application of </w:t>
      </w:r>
      <w:r w:rsidR="005F0EE0" w:rsidRPr="003C795A">
        <w:rPr>
          <w:color w:val="000000"/>
          <w:lang w:val="en-GB" w:eastAsia="ja-JP"/>
        </w:rPr>
        <w:t>sonification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r w:rsidR="00D95510" w:rsidRPr="003C795A">
        <w:rPr>
          <w:color w:val="000000"/>
          <w:lang w:val="en-GB" w:eastAsia="ja-JP"/>
        </w:rPr>
        <w:t xml:space="preserve">Sonification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600CFC">
        <w:rPr>
          <w:color w:val="000000"/>
          <w:lang w:val="en-GB" w:eastAsia="ja-JP"/>
        </w:rPr>
        <w:t>convey information. Auditory graphs</w:t>
      </w:r>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r w:rsidR="00F104CD" w:rsidRPr="003C795A">
        <w:rPr>
          <w:color w:val="000000"/>
          <w:lang w:val="en-GB" w:eastAsia="ja-JP"/>
        </w:rPr>
        <w:t xml:space="preserve">Sonification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BB6D68" w:rsidRPr="0009751C" w:rsidRDefault="00681D58" w:rsidP="0009751C">
      <w:pPr>
        <w:pStyle w:val="AbbreviationHead"/>
      </w:pPr>
      <w:r w:rsidRPr="0009751C">
        <w:t xml:space="preserve">Author </w:t>
      </w:r>
      <w:r w:rsidR="00E7485E" w:rsidRPr="0009751C">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 xml:space="preserve">ssistive technology; </w:t>
      </w:r>
      <w:r w:rsidR="0039696E">
        <w:rPr>
          <w:color w:val="000000"/>
          <w:lang w:eastAsia="it-IT"/>
          <w14:ligatures w14:val="standard"/>
        </w:rPr>
        <w:t xml:space="preserve">auditory graphing; </w:t>
      </w:r>
      <w:r w:rsidR="00685208" w:rsidRPr="003C795A">
        <w:rPr>
          <w:color w:val="000000"/>
          <w:lang w:eastAsia="it-IT"/>
          <w14:ligatures w14:val="standard"/>
        </w:rPr>
        <w:t>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685208" w:rsidRPr="003C795A">
        <w:rPr>
          <w:color w:val="000000"/>
          <w:lang w:val="en-GB" w:eastAsia="ja-JP"/>
        </w:rPr>
        <w:t xml:space="preserve">; </w:t>
      </w:r>
      <w:r w:rsidR="00685208" w:rsidRPr="003C795A">
        <w:rPr>
          <w:color w:val="000000"/>
          <w:lang w:eastAsia="it-IT"/>
          <w14:ligatures w14:val="standard"/>
        </w:rPr>
        <w:t xml:space="preserve">sonification;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6A38D3" w:rsidRDefault="006A38D3" w:rsidP="00965F25">
      <w:pPr>
        <w:pStyle w:val="KeyWords"/>
        <w:spacing w:before="0" w:after="0"/>
        <w:rPr>
          <w:color w:val="000000"/>
          <w:lang w:eastAsia="it-IT"/>
          <w14:ligatures w14:val="standard"/>
        </w:rPr>
      </w:pPr>
    </w:p>
    <w:p w:rsidR="00DE37F1" w:rsidRPr="0009751C" w:rsidRDefault="00DE37F1" w:rsidP="0009751C">
      <w:pPr>
        <w:pStyle w:val="AbbreviationHead"/>
      </w:pPr>
      <w:r w:rsidRPr="0009751C">
        <w:t>ACM Classification Keywords</w:t>
      </w:r>
    </w:p>
    <w:p w:rsidR="00DE37F1" w:rsidRDefault="00052DCF" w:rsidP="002F3AFE">
      <w:pPr>
        <w:pStyle w:val="KeyWords"/>
        <w:rPr>
          <w:color w:val="000000"/>
          <w:lang w:eastAsia="it-IT"/>
          <w14:ligatures w14:val="standard"/>
        </w:rPr>
      </w:pPr>
      <w:r w:rsidRPr="00052DCF">
        <w:rPr>
          <w:color w:val="000000"/>
          <w:lang w:eastAsia="it-IT"/>
          <w14:ligatures w14:val="standard"/>
        </w:rPr>
        <w:t>Human-centered computing---Human computer interaction (HCI)---HCI design and evaluation methods;500,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w:t>
      </w:r>
      <w:r w:rsidR="002F3AFE">
        <w:rPr>
          <w:color w:val="000000"/>
          <w:lang w:eastAsia="it-IT"/>
          <w14:ligatures w14:val="standard"/>
        </w:rPr>
        <w:t>Interaction paradigms---</w:t>
      </w:r>
      <w:r w:rsidRPr="00052DCF">
        <w:rPr>
          <w:color w:val="000000"/>
          <w:lang w:eastAsia="it-IT"/>
          <w14:ligatures w14:val="standard"/>
        </w:rPr>
        <w:t>Graphical user interfaces;500,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paradigms---Web-based interaction;300,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devices---Displays and imagers;500,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devices---Sound-based input / output;500,</w:t>
      </w:r>
      <w:r w:rsidR="002F3AFE">
        <w:rPr>
          <w:color w:val="000000"/>
          <w:lang w:eastAsia="it-IT"/>
          <w14:ligatures w14:val="standard"/>
        </w:rPr>
        <w:t xml:space="preserve"> </w:t>
      </w:r>
      <w:r w:rsidRPr="00052DCF">
        <w:rPr>
          <w:color w:val="000000"/>
          <w:lang w:eastAsia="it-IT"/>
          <w14:ligatures w14:val="standard"/>
        </w:rPr>
        <w:t>Human-centered computing---Human computer interaction (HCI)---Interaction techniques---</w:t>
      </w:r>
      <w:r w:rsidR="002F3AFE">
        <w:rPr>
          <w:color w:val="000000"/>
          <w:lang w:eastAsia="it-IT"/>
          <w14:ligatures w14:val="standard"/>
        </w:rPr>
        <w:t>Auditory feedback;500.</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2D0166">
      <w:pPr>
        <w:pStyle w:val="AbbreviationHead"/>
      </w:pPr>
      <w:r>
        <w:t>IN</w:t>
      </w:r>
      <w:r w:rsidR="00DF2AA0" w:rsidRPr="003C795A">
        <w:t>TRODUCTION</w:t>
      </w:r>
    </w:p>
    <w:p w:rsidR="003C3A02" w:rsidRPr="003C795A" w:rsidRDefault="00E40FD0" w:rsidP="0053539E">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53539E">
      <w:pPr>
        <w:pStyle w:val="Para"/>
      </w:pPr>
    </w:p>
    <w:p w:rsidR="0012373A" w:rsidRPr="003C795A" w:rsidRDefault="00E40FD0" w:rsidP="0053539E">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961211">
        <w:t xml:space="preserve"> Driving this</w:t>
      </w:r>
      <w:r w:rsidR="002A2BC7">
        <w:t xml:space="preserve"> shift to a digital pedagogy is </w:t>
      </w:r>
      <w:r w:rsidR="00232769">
        <w:t xml:space="preserve">the </w:t>
      </w:r>
      <w:r w:rsidR="00746E39">
        <w:t xml:space="preserve">faith that </w:t>
      </w:r>
      <w:r w:rsidR="00BB51F1">
        <w:t xml:space="preserve">society </w:t>
      </w:r>
      <w:r w:rsidR="00684670">
        <w:t>places</w:t>
      </w:r>
      <w:r w:rsidR="00746E39">
        <w:t xml:space="preserve"> on</w:t>
      </w:r>
      <w:r w:rsidR="00232769">
        <w:t xml:space="preserve"> the </w:t>
      </w:r>
      <w:r w:rsidR="00416EBA" w:rsidRPr="00416EBA">
        <w:t xml:space="preserve">inherent power </w:t>
      </w:r>
      <w:r w:rsidR="00232769">
        <w:t xml:space="preserve">of digital media </w:t>
      </w:r>
      <w:r w:rsidR="00746E39">
        <w:t>to enhance</w:t>
      </w:r>
      <w:r w:rsidR="00416EBA" w:rsidRPr="00416EBA">
        <w:t xml:space="preserve"> teaching and learning practices</w:t>
      </w:r>
      <w:r w:rsidR="00784BD2">
        <w:t xml:space="preserve"> [12]</w:t>
      </w:r>
      <w:r w:rsidR="00232769">
        <w:t>.</w:t>
      </w:r>
      <w:r w:rsidR="003D4767">
        <w:t xml:space="preserve"> Indeed, society has</w:t>
      </w:r>
      <w:r w:rsidR="00A46188">
        <w:t xml:space="preserve"> </w:t>
      </w:r>
      <w:r w:rsidR="00A46188">
        <w:lastRenderedPageBreak/>
        <w:t>driven</w:t>
      </w:r>
      <w:r w:rsidR="00BA4568">
        <w:t xml:space="preserve"> electronic media in education</w:t>
      </w:r>
      <w:r w:rsidR="0079518D">
        <w:t>, as p</w:t>
      </w:r>
      <w:r w:rsidR="00BA4568">
        <w:t>olicymakers have en</w:t>
      </w:r>
      <w:r w:rsidR="0079518D">
        <w:t>acted laws [13, 14</w:t>
      </w:r>
      <w:r w:rsidR="00A46188">
        <w:t xml:space="preserve">] supporting technology in the classroom. </w:t>
      </w:r>
      <w:r w:rsidR="00866A85" w:rsidRPr="003C795A">
        <w:t xml:space="preserve">If this </w:t>
      </w:r>
      <w:r w:rsidR="00A46188">
        <w:t xml:space="preserve">digital </w:t>
      </w:r>
      <w:r w:rsidR="00866A85" w:rsidRPr="003C795A">
        <w:t xml:space="preserve">content is not accessible to the visually impaired, then a significant portion of their education is </w:t>
      </w:r>
      <w:r w:rsidR="003F5678">
        <w:t>unapproachable</w:t>
      </w:r>
      <w:r w:rsidR="00866A85" w:rsidRPr="003C795A">
        <w:t>.</w:t>
      </w:r>
    </w:p>
    <w:p w:rsidR="003A6156" w:rsidRPr="003C795A" w:rsidRDefault="003A6156" w:rsidP="0053539E">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r w:rsidR="001407B9" w:rsidRPr="003C795A">
              <w:rPr>
                <w:rFonts w:cs="Linux Libertine"/>
                <w:color w:val="000000"/>
                <w14:ligatures w14:val="standard"/>
              </w:rPr>
              <w:t>tion</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53539E">
      <w:pPr>
        <w:pStyle w:val="Para"/>
      </w:pPr>
    </w:p>
    <w:p w:rsidR="009C126C" w:rsidRPr="003C795A" w:rsidRDefault="009C126C" w:rsidP="0053539E">
      <w:pPr>
        <w:pStyle w:val="Para"/>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53539E">
      <w:pPr>
        <w:pStyle w:val="Para"/>
      </w:pPr>
    </w:p>
    <w:p w:rsidR="00BB5D13" w:rsidRPr="003C795A" w:rsidRDefault="00BB5D13" w:rsidP="0053539E">
      <w:pPr>
        <w:pStyle w:val="Para"/>
        <w:rPr>
          <w:rStyle w:val="FirstName"/>
          <w:rFonts w:cs="Times New Roman"/>
          <w:color w:val="000000"/>
          <w:szCs w:val="20"/>
        </w:rPr>
      </w:pPr>
      <w:r w:rsidRPr="003C795A">
        <w:t>A very effective assistive technology fo</w:t>
      </w:r>
      <w:r w:rsidR="00947BF0">
        <w:t>r those with low vision are</w:t>
      </w:r>
      <w:r w:rsidR="000E0FE0" w:rsidRPr="003C795A">
        <w:t xml:space="preserve"> High Contrast S</w:t>
      </w:r>
      <w:r w:rsidRPr="003C795A">
        <w:t>etting</w:t>
      </w:r>
      <w:r w:rsidR="00947BF0">
        <w:t>s</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r w:rsidRPr="003C795A">
        <w:t xml:space="preserve">Fok,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4608C0">
        <w:rPr>
          <w:rStyle w:val="FirstName"/>
          <w:rFonts w:cs="Times New Roman"/>
          <w:color w:val="000000"/>
          <w:szCs w:val="20"/>
        </w:rPr>
        <w:t xml:space="preserve"> </w:t>
      </w:r>
      <w:r w:rsidR="00B44BCA">
        <w:rPr>
          <w:rStyle w:val="FirstName"/>
          <w:rFonts w:cs="Times New Roman"/>
          <w:color w:val="000000"/>
          <w:szCs w:val="20"/>
        </w:rPr>
        <w:t>Beyond abandonment, procurement ch</w:t>
      </w:r>
      <w:r w:rsidR="00D0512D">
        <w:rPr>
          <w:rStyle w:val="FirstName"/>
          <w:rFonts w:cs="Times New Roman"/>
          <w:color w:val="000000"/>
          <w:szCs w:val="20"/>
        </w:rPr>
        <w:t>allenges have a more</w:t>
      </w:r>
      <w:r w:rsidR="00B44BCA">
        <w:rPr>
          <w:rStyle w:val="FirstName"/>
          <w:rFonts w:cs="Times New Roman"/>
          <w:color w:val="000000"/>
          <w:szCs w:val="20"/>
        </w:rPr>
        <w:t xml:space="preserve"> impact on </w:t>
      </w:r>
      <w:r w:rsidR="00D0512D">
        <w:rPr>
          <w:rStyle w:val="FirstName"/>
          <w:rFonts w:cs="Times New Roman"/>
          <w:color w:val="000000"/>
          <w:szCs w:val="20"/>
        </w:rPr>
        <w:t>the usage of ADTs.</w:t>
      </w:r>
      <w:r w:rsidR="00C74424">
        <w:rPr>
          <w:rStyle w:val="FirstName"/>
          <w:rFonts w:cs="Times New Roman"/>
          <w:color w:val="000000"/>
          <w:szCs w:val="20"/>
        </w:rPr>
        <w:t xml:space="preserve"> </w:t>
      </w:r>
      <w:r w:rsidR="00C74424" w:rsidRPr="00C74424">
        <w:rPr>
          <w:rStyle w:val="FirstName"/>
          <w:rFonts w:cs="Times New Roman"/>
          <w:color w:val="000000"/>
          <w:szCs w:val="20"/>
        </w:rPr>
        <w:t>Kapperman,</w:t>
      </w:r>
      <w:r w:rsidR="00C74424">
        <w:rPr>
          <w:rStyle w:val="FirstName"/>
          <w:rFonts w:cs="Times New Roman"/>
          <w:color w:val="000000"/>
          <w:szCs w:val="20"/>
        </w:rPr>
        <w:t xml:space="preserve"> </w:t>
      </w:r>
      <w:r w:rsidR="00C74424" w:rsidRPr="003C795A">
        <w:t xml:space="preserve">et al. </w:t>
      </w:r>
      <w:r w:rsidR="00C74424">
        <w:t>[11] discuss</w:t>
      </w:r>
      <w:r w:rsidR="00D64511">
        <w:t xml:space="preserve"> how the lack of technical knowledge by both educator</w:t>
      </w:r>
      <w:r w:rsidR="00AB3AC0">
        <w:t xml:space="preserve"> and student limit the use of ADTs to</w:t>
      </w:r>
      <w:r w:rsidR="004608C0">
        <w:t xml:space="preserve"> </w:t>
      </w:r>
      <w:r w:rsidR="00AB3AC0">
        <w:t>less than half the students with visual impairments who could potentially benefit from assistive technology.</w:t>
      </w:r>
      <w:r w:rsidR="000A24CE">
        <w:t xml:space="preserve"> Another </w:t>
      </w:r>
      <w:r w:rsidR="006E342E">
        <w:t>approach</w:t>
      </w:r>
      <w:r w:rsidR="00C82435">
        <w:t xml:space="preserve"> is to </w:t>
      </w:r>
      <w:r w:rsidR="00C82435">
        <w:rPr>
          <w:rStyle w:val="FirstName"/>
          <w:rFonts w:cs="Times New Roman"/>
          <w:color w:val="000000"/>
          <w:szCs w:val="20"/>
        </w:rPr>
        <w:t>provide a second (non-visual)</w:t>
      </w:r>
      <w:r w:rsidR="00C94241" w:rsidRPr="003C795A">
        <w:rPr>
          <w:rStyle w:val="FirstName"/>
          <w:rFonts w:cs="Times New Roman"/>
          <w:color w:val="000000"/>
          <w:szCs w:val="20"/>
        </w:rPr>
        <w:t xml:space="preserve"> modality</w:t>
      </w:r>
      <w:r w:rsidR="00C82435">
        <w:rPr>
          <w:rStyle w:val="FirstName"/>
          <w:rFonts w:cs="Times New Roman"/>
          <w:color w:val="000000"/>
          <w:szCs w:val="20"/>
        </w:rPr>
        <w:t xml:space="preserve"> to enhance pedagogy for the visually impaired. Auditory graphs using sonification provide</w:t>
      </w:r>
      <w:r w:rsidR="006E342E">
        <w:rPr>
          <w:rStyle w:val="FirstName"/>
          <w:rFonts w:cs="Times New Roman"/>
          <w:color w:val="000000"/>
          <w:szCs w:val="20"/>
        </w:rPr>
        <w:t>s</w:t>
      </w:r>
      <w:r w:rsidR="00C82435">
        <w:rPr>
          <w:rStyle w:val="FirstName"/>
          <w:rFonts w:cs="Times New Roman"/>
          <w:color w:val="000000"/>
          <w:szCs w:val="20"/>
        </w:rPr>
        <w:t xml:space="preserve"> a</w:t>
      </w:r>
      <w:r w:rsidR="006E342E">
        <w:rPr>
          <w:rStyle w:val="FirstName"/>
          <w:rFonts w:cs="Times New Roman"/>
          <w:color w:val="000000"/>
          <w:szCs w:val="20"/>
        </w:rPr>
        <w:t>n</w:t>
      </w:r>
      <w:r w:rsidR="00C82435">
        <w:rPr>
          <w:rStyle w:val="FirstName"/>
          <w:rFonts w:cs="Times New Roman"/>
          <w:color w:val="000000"/>
          <w:szCs w:val="20"/>
        </w:rPr>
        <w:t xml:space="preserve"> </w:t>
      </w:r>
      <w:r w:rsidR="006E342E" w:rsidRPr="006E342E">
        <w:rPr>
          <w:rStyle w:val="FirstName"/>
          <w:rFonts w:cs="Times New Roman"/>
          <w:color w:val="000000"/>
          <w:szCs w:val="20"/>
        </w:rPr>
        <w:t>auricular</w:t>
      </w:r>
      <w:r w:rsidR="006E342E">
        <w:rPr>
          <w:rStyle w:val="FirstName"/>
          <w:rFonts w:cs="Times New Roman"/>
          <w:color w:val="000000"/>
          <w:szCs w:val="20"/>
        </w:rPr>
        <w:t xml:space="preserve"> method for the visually impaired to experience mathematics.</w:t>
      </w:r>
    </w:p>
    <w:p w:rsidR="00D15BEC" w:rsidRPr="003C795A" w:rsidRDefault="00D15BEC" w:rsidP="0053539E">
      <w:pPr>
        <w:pStyle w:val="Para"/>
        <w:rPr>
          <w:rStyle w:val="FirstName"/>
          <w:rFonts w:cs="Times New Roman"/>
          <w:color w:val="000000"/>
          <w:szCs w:val="20"/>
        </w:rPr>
      </w:pPr>
    </w:p>
    <w:p w:rsidR="005728BC" w:rsidRPr="003C795A" w:rsidRDefault="0035732B" w:rsidP="002D0166">
      <w:pPr>
        <w:pStyle w:val="AbbreviationHead"/>
      </w:pPr>
      <w:r>
        <w:t>DISCUSSION OF {ROBLEM</w:t>
      </w:r>
    </w:p>
    <w:p w:rsidR="00E0255A" w:rsidRPr="003C795A" w:rsidRDefault="006652C4" w:rsidP="0053539E">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53539E">
      <w:pPr>
        <w:pStyle w:val="Para"/>
      </w:pPr>
    </w:p>
    <w:p w:rsidR="00CA356C" w:rsidRPr="003C795A" w:rsidRDefault="0035732B" w:rsidP="002D0166">
      <w:pPr>
        <w:pStyle w:val="AbbreviationHead"/>
      </w:pPr>
      <w:r>
        <w:t>Light Reading</w:t>
      </w:r>
    </w:p>
    <w:p w:rsidR="00CA356C" w:rsidRDefault="00955FC1" w:rsidP="0053539E">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r w:rsidR="00BB51F1">
        <w:t xml:space="preserve"> </w:t>
      </w:r>
      <w:r w:rsidR="00681E14">
        <w:t xml:space="preserve">Even the ubiquitous white (RGB: 255, 255, 255) background used under most standard contrast settings for </w:t>
      </w:r>
      <w:r w:rsidR="004B0636">
        <w:t>electronic displays</w:t>
      </w:r>
      <w:r w:rsidR="00681E14">
        <w:t xml:space="preserve"> is sufficient</w:t>
      </w:r>
      <w:r w:rsidR="004B0636">
        <w:t xml:space="preserve"> to overwhelm the ability to process information for a person with a retinal issue.</w:t>
      </w:r>
      <w:r w:rsidR="0009751C">
        <w:t xml:space="preserve"> The retina as analogous to a sensor</w:t>
      </w:r>
      <w:r w:rsidR="006918E4">
        <w:t xml:space="preserve"> in a</w:t>
      </w:r>
      <w:r w:rsidR="0009751C">
        <w:t xml:space="preserve"> digital</w:t>
      </w:r>
      <w:r w:rsidR="006918E4">
        <w:t xml:space="preserve"> camera. </w:t>
      </w:r>
      <w:r w:rsidR="0009751C">
        <w:t xml:space="preserve">Consider taking a photograph of the sun. </w:t>
      </w:r>
      <w:r w:rsidR="00CA356C">
        <w:t>Aside from potential sensor dama</w:t>
      </w:r>
      <w:r w:rsidR="0009751C">
        <w:t>ge, capturing an</w:t>
      </w:r>
      <w:r w:rsidR="00761920">
        <w:t xml:space="preserve"> image of the sun without moderating</w:t>
      </w:r>
      <w:r w:rsidR="00097EDF">
        <w:t xml:space="preserve"> the </w:t>
      </w:r>
      <w:r w:rsidR="003178AE">
        <w:t>irradiation</w:t>
      </w:r>
      <w:r w:rsidR="00097EDF">
        <w:t xml:space="preserve"> </w:t>
      </w:r>
      <w:r w:rsidR="00CA356C">
        <w:t>would not produce a viable i</w:t>
      </w:r>
      <w:r w:rsidR="00761920">
        <w:t xml:space="preserve">mage. The intensity of the light </w:t>
      </w:r>
      <w:r w:rsidR="00CA356C">
        <w:t xml:space="preserve">would </w:t>
      </w:r>
      <w:r w:rsidR="005B3C24">
        <w:t>inundate</w:t>
      </w:r>
      <w:r w:rsidR="00CA356C">
        <w:t xml:space="preserve"> the sensor, creating at best</w:t>
      </w:r>
      <w:r w:rsidR="0009751C">
        <w:t>,</w:t>
      </w:r>
      <w:r w:rsidR="00761920">
        <w:t xml:space="preserve"> a very noisy image.</w:t>
      </w:r>
    </w:p>
    <w:p w:rsidR="00390CC2" w:rsidRPr="003C795A" w:rsidRDefault="00390CC2" w:rsidP="0053539E">
      <w:pPr>
        <w:pStyle w:val="Para"/>
      </w:pPr>
    </w:p>
    <w:p w:rsidR="00141D2B" w:rsidRPr="003C795A" w:rsidRDefault="0035732B" w:rsidP="004152CE">
      <w:pPr>
        <w:pStyle w:val="AbbreviationHead"/>
      </w:pPr>
      <w:r>
        <w:t>High Contrast Settings</w:t>
      </w:r>
    </w:p>
    <w:p w:rsidR="005B1B5D" w:rsidRDefault="0029755C" w:rsidP="0053539E">
      <w:pPr>
        <w:pStyle w:val="Para"/>
      </w:pPr>
      <w:r w:rsidRPr="003C795A">
        <w:t>High contrast is defined as a large difference in magnitude and gra</w:t>
      </w:r>
      <w:r w:rsidR="00C722CF">
        <w:t>dient between colors in an image</w:t>
      </w:r>
      <w:r w:rsidRPr="003C795A">
        <w:t xml:space="preserve">. In the context of this paper HCS will refer to the difference in </w:t>
      </w:r>
      <w:r w:rsidR="00957748">
        <w:t>magnitude</w:t>
      </w:r>
      <w:r w:rsidRPr="003C795A">
        <w:t xml:space="preserve"> between the background</w:t>
      </w:r>
      <w:r w:rsidR="00D9431F">
        <w:t xml:space="preserve">, which </w:t>
      </w:r>
      <w:r w:rsidR="00957748">
        <w:t>typically</w:t>
      </w:r>
      <w:r w:rsidR="00D9431F">
        <w:t xml:space="preserve"> constitutes the majority of the display area (&gt;&gt; 50%), </w:t>
      </w:r>
      <w:r w:rsidRPr="003C795A">
        <w:t>and foreground (text, images</w:t>
      </w:r>
      <w:r w:rsidR="00EC62B1">
        <w:t>, etc.</w:t>
      </w:r>
      <w:r w:rsidR="005C6296">
        <w:t>) in digital media.</w:t>
      </w:r>
    </w:p>
    <w:p w:rsidR="0065299F" w:rsidRDefault="00E37005" w:rsidP="0053539E">
      <w:pPr>
        <w:pStyle w:val="Para"/>
      </w:pPr>
      <w:r w:rsidRPr="003C795A">
        <w:rPr>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-91440</wp:posOffset>
                </wp:positionH>
                <wp:positionV relativeFrom="paragraph">
                  <wp:posOffset>144145</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E047B8" id="_x0000_t202" coordsize="21600,21600" o:spt="202" path="m,l,21600r21600,l21600,xe">
                <v:stroke joinstyle="miter"/>
                <v:path gradientshapeok="t" o:connecttype="rect"/>
              </v:shapetype>
              <v:shape id="Text Box 1" o:spid="_x0000_s1026" type="#_x0000_t202" style="position:absolute;left:0;text-align:left;margin-left:-7.2pt;margin-top:11.35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WJLQIAAFI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40" name="Picture 40"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41" name="Picture 41"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65299F" w:rsidRDefault="0065299F" w:rsidP="0053539E">
      <w:pPr>
        <w:pStyle w:val="Para"/>
      </w:pPr>
    </w:p>
    <w:p w:rsidR="00761920" w:rsidRDefault="00761920" w:rsidP="0053539E">
      <w:pPr>
        <w:pStyle w:val="Para"/>
      </w:pPr>
    </w:p>
    <w:p w:rsidR="00E37005" w:rsidRDefault="00606F69" w:rsidP="0053539E">
      <w:pPr>
        <w:pStyle w:val="Para"/>
      </w:pPr>
      <w:r w:rsidRPr="003C795A">
        <w:rPr>
          <w:noProof/>
        </w:rPr>
        <w:lastRenderedPageBreak/>
        <mc:AlternateContent>
          <mc:Choice Requires="wps">
            <w:drawing>
              <wp:anchor distT="0" distB="0" distL="114300" distR="114300" simplePos="0" relativeHeight="251689984" behindDoc="0" locked="0" layoutInCell="1" allowOverlap="1" wp14:anchorId="663E9A2A" wp14:editId="0AAD1D8B">
                <wp:simplePos x="0" y="0"/>
                <wp:positionH relativeFrom="margin">
                  <wp:posOffset>-91440</wp:posOffset>
                </wp:positionH>
                <wp:positionV relativeFrom="paragraph">
                  <wp:posOffset>-68580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06F69" w:rsidRDefault="00606F69" w:rsidP="00606F69">
                            <w:pPr>
                              <w:jc w:val="left"/>
                              <w:rPr>
                                <w:color w:val="000000"/>
                                <w:sz w:val="16"/>
                                <w:szCs w:val="16"/>
                              </w:rPr>
                            </w:pPr>
                            <w:bookmarkStart w:id="2" w:name="_Hlk500255346"/>
                            <w:bookmarkEnd w:id="2"/>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E9A2A" id="Text Box 26" o:spid="_x0000_s1027" type="#_x0000_t202" style="position:absolute;left:0;text-align:left;margin-left:-7.2pt;margin-top:-5.4pt;width:504.6pt;height:184.8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" filled="f" stroked="f" strokeweight=".5pt">
                <v:textbox>
                  <w:txbxContent>
                    <w:p w:rsidR="00606F69" w:rsidRDefault="00606F69" w:rsidP="00606F69">
                      <w:pPr>
                        <w:jc w:val="left"/>
                        <w:rPr>
                          <w:color w:val="000000"/>
                          <w:sz w:val="16"/>
                          <w:szCs w:val="16"/>
                        </w:rPr>
                      </w:pPr>
                      <w:bookmarkStart w:id="3" w:name="_Hlk500255346"/>
                      <w:bookmarkEnd w:id="3"/>
                      <w:r>
                        <w:rPr>
                          <w:noProof/>
                          <w:color w:val="000000"/>
                          <w:sz w:val="16"/>
                          <w:szCs w:val="16"/>
                        </w:rPr>
                        <w:drawing>
                          <wp:inline distT="0" distB="0" distL="0" distR="0" wp14:anchorId="7EB4D5A5" wp14:editId="7A751752">
                            <wp:extent cx="1965960" cy="1827952"/>
                            <wp:effectExtent l="0" t="0" r="0" b="1270"/>
                            <wp:docPr id="42" name="Picture 42"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790C92B5" wp14:editId="72651593">
                            <wp:extent cx="1981200" cy="1844566"/>
                            <wp:effectExtent l="0" t="0" r="0" b="3810"/>
                            <wp:docPr id="43" name="Picture 43"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14:anchorId="2AF990EE" wp14:editId="4339BCEC">
                            <wp:extent cx="2011680" cy="1838897"/>
                            <wp:effectExtent l="0" t="0" r="7620" b="9525"/>
                            <wp:docPr id="44" name="Picture 44"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06F69" w:rsidRDefault="00606F69" w:rsidP="00606F69">
                      <w:pPr>
                        <w:spacing w:line="120" w:lineRule="auto"/>
                        <w:jc w:val="left"/>
                        <w:rPr>
                          <w:color w:val="000000"/>
                          <w:sz w:val="16"/>
                          <w:szCs w:val="16"/>
                        </w:rPr>
                      </w:pPr>
                    </w:p>
                    <w:p w:rsidR="00606F69" w:rsidRDefault="00606F69" w:rsidP="00606F69">
                      <w:pPr>
                        <w:spacing w:line="120" w:lineRule="auto"/>
                        <w:jc w:val="left"/>
                        <w:rPr>
                          <w:color w:val="000000"/>
                          <w:sz w:val="16"/>
                          <w:szCs w:val="16"/>
                        </w:rPr>
                      </w:pPr>
                    </w:p>
                    <w:p w:rsidR="00606F69" w:rsidRDefault="00606F69" w:rsidP="00606F69">
                      <w:pPr>
                        <w:jc w:val="center"/>
                      </w:pPr>
                      <w:r w:rsidRPr="003C795A">
                        <w:rPr>
                          <w:b/>
                        </w:rPr>
                        <w:t>F</w:t>
                      </w:r>
                      <w:r>
                        <w:rPr>
                          <w:b/>
                        </w:rPr>
                        <w:t>igure 2</w:t>
                      </w:r>
                      <w:r w:rsidRPr="003C795A">
                        <w:t>:</w:t>
                      </w:r>
                      <w:r>
                        <w:t xml:space="preserve"> Web browsers with high contrast: </w:t>
                      </w:r>
                      <w:r w:rsidRPr="003C795A">
                        <w:t>Internet Explorer</w:t>
                      </w:r>
                      <w:r>
                        <w:t xml:space="preserve"> (left), Mozilla Firefox (center), Google Chrome (right).</w:t>
                      </w: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Default="00606F69" w:rsidP="00606F69">
                      <w:pPr>
                        <w:jc w:val="center"/>
                      </w:pPr>
                    </w:p>
                    <w:p w:rsidR="00606F69" w:rsidRPr="005B1B5D" w:rsidRDefault="00606F69" w:rsidP="00606F69">
                      <w:pPr>
                        <w:jc w:val="center"/>
                        <w:rPr>
                          <w:szCs w:val="20"/>
                        </w:rPr>
                      </w:pPr>
                    </w:p>
                  </w:txbxContent>
                </v:textbox>
                <w10:wrap anchorx="margin"/>
              </v:shape>
            </w:pict>
          </mc:Fallback>
        </mc:AlternateContent>
      </w: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E37005" w:rsidRDefault="00E37005" w:rsidP="0053539E">
      <w:pPr>
        <w:pStyle w:val="Para"/>
      </w:pPr>
    </w:p>
    <w:p w:rsidR="00606F69" w:rsidRDefault="00606F69" w:rsidP="0053539E">
      <w:pPr>
        <w:pStyle w:val="Para"/>
      </w:pPr>
    </w:p>
    <w:p w:rsidR="00A8453C" w:rsidRDefault="00A8453C" w:rsidP="0053539E">
      <w:pPr>
        <w:pStyle w:val="Para"/>
      </w:pPr>
    </w:p>
    <w:p w:rsidR="00C12EC4" w:rsidRDefault="00E37005" w:rsidP="0053539E">
      <w:pPr>
        <w:pStyle w:val="Para"/>
      </w:pPr>
      <w:r>
        <w:t xml:space="preserve">The images in Figures 1 and 2 </w:t>
      </w:r>
      <w:r w:rsidRPr="003C795A">
        <w:t>show the HCS available embedded with the OS (</w:t>
      </w:r>
      <w:r>
        <w:t xml:space="preserve">High contrast theme on </w:t>
      </w:r>
      <w:r w:rsidRPr="003C795A">
        <w:t>Window</w:t>
      </w:r>
      <w:r w:rsidR="00655E32">
        <w:t>s) or application (</w:t>
      </w:r>
      <w:r w:rsidR="0044309E" w:rsidRPr="003C795A">
        <w:t>Adobe Reader, Google Chrome, Mozilla Firefox</w:t>
      </w:r>
      <w:r w:rsidRPr="003C795A">
        <w:t>).</w:t>
      </w:r>
      <w:r w:rsidR="0044309E">
        <w:t xml:space="preserve"> </w:t>
      </w:r>
      <w:r w:rsidR="00EB416C">
        <w:t>It should be noted t</w:t>
      </w:r>
      <w:r w:rsidR="00732D68">
        <w:t>hat the high contrast theme on W</w:t>
      </w:r>
      <w:r w:rsidR="00EB416C">
        <w:t xml:space="preserve">indows not only supports Microsoft applications: </w:t>
      </w:r>
      <w:r w:rsidR="00732D68">
        <w:t>Word, Excel, PowerP</w:t>
      </w:r>
      <w:r w:rsidR="00EB416C">
        <w:t xml:space="preserve">oint, etc., but also </w:t>
      </w:r>
      <w:r w:rsidR="00732D68">
        <w:t xml:space="preserve">Mozilla </w:t>
      </w:r>
      <w:r w:rsidR="00EB416C">
        <w:t>Firefox</w:t>
      </w:r>
      <w:r w:rsidR="00C6049B">
        <w:t>, and perhaps others (that are b</w:t>
      </w:r>
      <w:r w:rsidR="00655E32">
        <w:t xml:space="preserve">etond the scope of this paper). </w:t>
      </w:r>
      <w:r w:rsidR="00EB416C">
        <w:t xml:space="preserve">Google Chrome and </w:t>
      </w:r>
      <w:r w:rsidR="00732D68">
        <w:t>Adobe Reader are</w:t>
      </w:r>
      <w:r w:rsidR="00EB416C">
        <w:t xml:space="preserve"> not </w:t>
      </w:r>
      <w:r w:rsidR="00732D68">
        <w:t xml:space="preserve">natively </w:t>
      </w:r>
      <w:r w:rsidR="00EB416C">
        <w:t>supported</w:t>
      </w:r>
      <w:r w:rsidR="00732D68">
        <w:t xml:space="preserve"> by Windows</w:t>
      </w:r>
      <w:r w:rsidR="00EB416C">
        <w:t>, and</w:t>
      </w:r>
      <w:r w:rsidR="00EC3209">
        <w:t xml:space="preserve"> NCS must be configured </w:t>
      </w:r>
      <w:r w:rsidR="00BB4B32">
        <w:t>independe</w:t>
      </w:r>
      <w:r w:rsidR="00023522">
        <w:t>ntly.</w:t>
      </w:r>
      <w:r w:rsidR="00C540BE">
        <w:t xml:space="preserve"> Both Windows and Adobe thoughtfully c</w:t>
      </w:r>
      <w:r w:rsidR="00DA490D">
        <w:t>onsider</w:t>
      </w:r>
      <w:r w:rsidR="00732D68">
        <w:t xml:space="preserve"> </w:t>
      </w:r>
      <w:r w:rsidR="00023522">
        <w:t xml:space="preserve">the need for </w:t>
      </w:r>
      <w:r w:rsidR="00732D68">
        <w:t xml:space="preserve">HCS </w:t>
      </w:r>
      <w:r w:rsidR="00023522">
        <w:t>to provide</w:t>
      </w:r>
      <w:r w:rsidR="006F2CA2">
        <w:t xml:space="preserve"> a display </w:t>
      </w:r>
      <w:r w:rsidR="00732D68">
        <w:t xml:space="preserve">with a high gradient between the background and foreground. </w:t>
      </w:r>
      <w:r w:rsidR="00023522">
        <w:t>More importantly,</w:t>
      </w:r>
      <w:r w:rsidR="00C540BE">
        <w:t xml:space="preserve"> their </w:t>
      </w:r>
      <w:r w:rsidR="00023522">
        <w:t>HCS</w:t>
      </w:r>
      <w:r w:rsidR="00C540BE">
        <w:t xml:space="preserve"> solution</w:t>
      </w:r>
      <w:r w:rsidR="00D73975">
        <w:t>s</w:t>
      </w:r>
      <w:r w:rsidR="00023522">
        <w:t xml:space="preserve"> invert the display from the typical </w:t>
      </w:r>
      <w:r w:rsidR="006F2CA2">
        <w:t>light back</w:t>
      </w:r>
      <w:r w:rsidR="00023522">
        <w:t>ground, dark foreground (text) to dark background, light foreground</w:t>
      </w:r>
      <w:r w:rsidR="002C3056">
        <w:t xml:space="preserve">. </w:t>
      </w:r>
      <w:r w:rsidR="006F2CA2">
        <w:t>Recall that a white background has irradiance capable of decreasing a</w:t>
      </w:r>
      <w:r w:rsidR="002C3056">
        <w:t>cuity for the visually impaired.</w:t>
      </w:r>
    </w:p>
    <w:p w:rsidR="009B5D9D" w:rsidRDefault="00A8453C" w:rsidP="0053539E">
      <w:pPr>
        <w:pStyle w:val="Para"/>
      </w:pPr>
      <w:r w:rsidRPr="003C795A">
        <w:rPr>
          <w:noProof/>
        </w:rPr>
        <mc:AlternateContent>
          <mc:Choice Requires="wps">
            <w:drawing>
              <wp:anchor distT="0" distB="0" distL="114300" distR="114300" simplePos="0" relativeHeight="251692032" behindDoc="0" locked="0" layoutInCell="1" allowOverlap="1" wp14:anchorId="567AA1E0" wp14:editId="39A0F88D">
                <wp:simplePos x="0" y="0"/>
                <wp:positionH relativeFrom="margin">
                  <wp:posOffset>-129540</wp:posOffset>
                </wp:positionH>
                <wp:positionV relativeFrom="paragraph">
                  <wp:posOffset>137795</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AA1E0" id="Text Box 10" o:spid="_x0000_s1028" type="#_x0000_t202" style="position:absolute;left:0;text-align:left;margin-left:-10.2pt;margin-top:10.85pt;width:493.2pt;height:220.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" filled="f" stroked="f" strokeweight=".5pt">
                <v:textbox>
                  <w:txbxContent>
                    <w:p w:rsidR="005C6296" w:rsidRPr="006A56BB" w:rsidRDefault="005C6296" w:rsidP="00A8453C">
                      <w:pPr>
                        <w:jc w:val="left"/>
                        <w:rPr>
                          <w:color w:val="000000"/>
                          <w:szCs w:val="20"/>
                        </w:rPr>
                      </w:pPr>
                      <w:r w:rsidRPr="006A56BB">
                        <w:rPr>
                          <w:noProof/>
                          <w:color w:val="000000"/>
                          <w:szCs w:val="20"/>
                        </w:rPr>
                        <w:drawing>
                          <wp:inline distT="0" distB="0" distL="0" distR="0" wp14:anchorId="597A4AE9" wp14:editId="4398B791">
                            <wp:extent cx="2020409" cy="2179320"/>
                            <wp:effectExtent l="0" t="0" r="0" b="0"/>
                            <wp:docPr id="45" name="Picture 45"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0950" cy="2201476"/>
                                    </a:xfrm>
                                    <a:prstGeom prst="rect">
                                      <a:avLst/>
                                    </a:prstGeom>
                                    <a:noFill/>
                                    <a:ln>
                                      <a:noFill/>
                                    </a:ln>
                                  </pic:spPr>
                                </pic:pic>
                              </a:graphicData>
                            </a:graphic>
                          </wp:inline>
                        </w:drawing>
                      </w:r>
                      <w:r w:rsidRPr="006A56BB">
                        <w:rPr>
                          <w:noProof/>
                          <w:color w:val="000000"/>
                          <w:szCs w:val="20"/>
                        </w:rPr>
                        <w:drawing>
                          <wp:inline distT="0" distB="0" distL="0" distR="0" wp14:anchorId="54C7173B" wp14:editId="74D31F4D">
                            <wp:extent cx="2012291" cy="2186940"/>
                            <wp:effectExtent l="0" t="0" r="7620" b="3810"/>
                            <wp:docPr id="46" name="Picture 46"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0720" cy="2283044"/>
                                    </a:xfrm>
                                    <a:prstGeom prst="rect">
                                      <a:avLst/>
                                    </a:prstGeom>
                                    <a:noFill/>
                                    <a:ln>
                                      <a:noFill/>
                                    </a:ln>
                                  </pic:spPr>
                                </pic:pic>
                              </a:graphicData>
                            </a:graphic>
                          </wp:inline>
                        </w:drawing>
                      </w:r>
                      <w:r w:rsidRPr="006A56BB">
                        <w:rPr>
                          <w:noProof/>
                          <w:color w:val="000000"/>
                          <w:szCs w:val="20"/>
                        </w:rPr>
                        <w:drawing>
                          <wp:inline distT="0" distB="0" distL="0" distR="0" wp14:anchorId="6264CA40" wp14:editId="4FAFEE10">
                            <wp:extent cx="2019300" cy="2178119"/>
                            <wp:effectExtent l="0" t="0" r="0" b="0"/>
                            <wp:docPr id="47" name="Picture 47"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42966" cy="2203647"/>
                                    </a:xfrm>
                                    <a:prstGeom prst="rect">
                                      <a:avLst/>
                                    </a:prstGeom>
                                    <a:noFill/>
                                    <a:ln>
                                      <a:noFill/>
                                    </a:ln>
                                  </pic:spPr>
                                </pic:pic>
                              </a:graphicData>
                            </a:graphic>
                          </wp:inline>
                        </w:drawing>
                      </w:r>
                    </w:p>
                    <w:p w:rsidR="005C6296" w:rsidRPr="006A56BB" w:rsidRDefault="005C6296" w:rsidP="00A8453C">
                      <w:pPr>
                        <w:jc w:val="left"/>
                        <w:rPr>
                          <w:color w:val="000000"/>
                          <w:szCs w:val="20"/>
                        </w:rPr>
                      </w:pPr>
                    </w:p>
                    <w:p w:rsidR="005C6296" w:rsidRPr="00A14913" w:rsidRDefault="005C6296" w:rsidP="00A8453C">
                      <w:pPr>
                        <w:jc w:val="center"/>
                        <w:rPr>
                          <w:color w:val="000000"/>
                          <w:szCs w:val="20"/>
                        </w:rPr>
                      </w:pPr>
                      <w:r w:rsidRPr="003C795A">
                        <w:rPr>
                          <w:b/>
                        </w:rPr>
                        <w:t>F</w:t>
                      </w:r>
                      <w:r>
                        <w:rPr>
                          <w:b/>
                        </w:rPr>
                        <w:t>igure 3</w:t>
                      </w:r>
                      <w:r w:rsidRPr="003C795A">
                        <w:t xml:space="preserve">: </w:t>
                      </w:r>
                      <w:r>
                        <w:t xml:space="preserve">Web browser display results from a </w:t>
                      </w:r>
                      <w:r w:rsidRPr="003C795A">
                        <w:t>q</w:t>
                      </w:r>
                      <w:r>
                        <w:t xml:space="preserve">uery of the string </w:t>
                      </w:r>
                      <w:r w:rsidRPr="003C795A">
                        <w:t>‘Images for fred flintstone’:</w:t>
                      </w:r>
                      <w:r>
                        <w:t xml:space="preserve"> </w:t>
                      </w:r>
                      <w:r w:rsidRPr="003C795A">
                        <w:t>Internet Explorer</w:t>
                      </w:r>
                      <w:r>
                        <w:t xml:space="preserve"> (left), Mozilla Firefox (center), Google Chrome (right).</w:t>
                      </w:r>
                    </w:p>
                  </w:txbxContent>
                </v:textbox>
                <w10:wrap anchorx="margin"/>
              </v:shape>
            </w:pict>
          </mc:Fallback>
        </mc:AlternateContent>
      </w: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606F69" w:rsidRDefault="00606F69" w:rsidP="0053539E">
      <w:pPr>
        <w:pStyle w:val="Para"/>
      </w:pPr>
    </w:p>
    <w:p w:rsidR="00A8453C" w:rsidRDefault="00A8453C" w:rsidP="0053539E">
      <w:pPr>
        <w:pStyle w:val="Para"/>
      </w:pPr>
    </w:p>
    <w:p w:rsidR="00A8453C" w:rsidRDefault="00A8453C" w:rsidP="0053539E">
      <w:pPr>
        <w:pStyle w:val="Para"/>
      </w:pPr>
    </w:p>
    <w:p w:rsidR="00A8453C" w:rsidRDefault="00A8453C" w:rsidP="0053539E">
      <w:pPr>
        <w:pStyle w:val="Para"/>
      </w:pPr>
    </w:p>
    <w:p w:rsidR="002C3056" w:rsidRDefault="002C3056" w:rsidP="0053539E">
      <w:pPr>
        <w:pStyle w:val="Para"/>
      </w:pPr>
    </w:p>
    <w:p w:rsidR="00A8453C" w:rsidRDefault="002C3056" w:rsidP="0053539E">
      <w:pPr>
        <w:pStyle w:val="Para"/>
      </w:pPr>
      <w:r>
        <w:t>Therefore, it is important to not only have a high gradient between background and foreground, the background should be dark, ideally RGB [0, 0, 0]</w:t>
      </w:r>
    </w:p>
    <w:p w:rsidR="002C3056" w:rsidRDefault="002C3056" w:rsidP="0053539E">
      <w:pPr>
        <w:pStyle w:val="Para"/>
      </w:pPr>
    </w:p>
    <w:p w:rsidR="00A8453C" w:rsidRPr="003C795A" w:rsidRDefault="0035732B" w:rsidP="002D0166">
      <w:pPr>
        <w:pStyle w:val="AbbreviationHead"/>
      </w:pPr>
      <w:r>
        <w:t>Where is the High Contrast</w:t>
      </w:r>
    </w:p>
    <w:p w:rsidR="001667D1" w:rsidRDefault="00A8453C" w:rsidP="0053539E">
      <w:pPr>
        <w:pStyle w:val="Para"/>
      </w:pPr>
      <w:r>
        <w:t>The images in Figure 3</w:t>
      </w:r>
      <w:r w:rsidRPr="003C795A">
        <w:t xml:space="preserve"> </w:t>
      </w:r>
      <w:r>
        <w:t>expose HCS web browser</w:t>
      </w:r>
      <w:r w:rsidRPr="003C795A">
        <w:t xml:space="preserve"> </w:t>
      </w:r>
      <w:r>
        <w:t xml:space="preserve">inconsistencies. Each application has </w:t>
      </w:r>
      <w:r w:rsidRPr="003C795A">
        <w:t>(dis)advantages</w:t>
      </w:r>
      <w:r>
        <w:t xml:space="preserve">. </w:t>
      </w:r>
      <w:r w:rsidR="00897EF5">
        <w:t>The text</w:t>
      </w:r>
      <w:r w:rsidR="00897EF5" w:rsidRPr="003C795A">
        <w:t xml:space="preserve"> in the</w:t>
      </w:r>
      <w:r w:rsidR="00897EF5">
        <w:t xml:space="preserve"> </w:t>
      </w:r>
      <w:r w:rsidR="00897EF5" w:rsidRPr="003C795A">
        <w:t>sear</w:t>
      </w:r>
      <w:r w:rsidR="00897EF5">
        <w:t xml:space="preserve">ch results, and heading using </w:t>
      </w:r>
      <w:r w:rsidR="00897EF5" w:rsidRPr="003C795A">
        <w:t>Mozilla Firefox</w:t>
      </w:r>
      <w:r w:rsidR="00897EF5">
        <w:t xml:space="preserve"> is difficult to read. Internet Explorer does a better job </w:t>
      </w:r>
      <w:bookmarkStart w:id="4" w:name="_Hlk500171201"/>
      <w:bookmarkEnd w:id="4"/>
      <w:r w:rsidR="002230C3">
        <w:t xml:space="preserve">distinguishing the text by applying a higher contast </w:t>
      </w:r>
      <w:r w:rsidR="00897EF5">
        <w:t xml:space="preserve">for the results headers, but could </w:t>
      </w:r>
      <w:r w:rsidR="00352C0E">
        <w:t>utilize</w:t>
      </w:r>
      <w:r w:rsidR="00897EF5">
        <w:t xml:space="preserve"> a lighter color to the search results text for stronger differentiation.</w:t>
      </w:r>
      <w:r w:rsidR="001667D1">
        <w:t xml:space="preserve"> Google Chrome’s HCS employs </w:t>
      </w:r>
      <w:r w:rsidR="00897EF5">
        <w:t>a high gradient between text and background</w:t>
      </w:r>
      <w:r w:rsidR="001667D1">
        <w:t xml:space="preserve">, and thus offers a good solution for viewing text on screen. </w:t>
      </w:r>
      <w:r w:rsidR="00897EF5">
        <w:t xml:space="preserve">However, Chrome falls short in attempting to </w:t>
      </w:r>
      <w:r w:rsidR="001667D1">
        <w:t xml:space="preserve">resolve </w:t>
      </w:r>
      <w:r w:rsidR="00897EF5">
        <w:t>images (pictures)</w:t>
      </w:r>
      <w:r w:rsidR="001667D1">
        <w:t xml:space="preserve"> with HCS</w:t>
      </w:r>
      <w:r w:rsidR="00897EF5">
        <w:t>, leading to a str</w:t>
      </w:r>
      <w:r w:rsidR="001667D1">
        <w:t>ange, negatively colored image.</w:t>
      </w:r>
    </w:p>
    <w:p w:rsidR="001667D1" w:rsidRDefault="001667D1"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2C3056" w:rsidRDefault="002C3056" w:rsidP="0053539E">
      <w:pPr>
        <w:pStyle w:val="Para"/>
      </w:pPr>
    </w:p>
    <w:p w:rsidR="00B23A2F" w:rsidRDefault="00704129" w:rsidP="0053539E">
      <w:pPr>
        <w:pStyle w:val="Para"/>
      </w:pPr>
      <w:r w:rsidRPr="003C795A">
        <w:rPr>
          <w:noProof/>
        </w:rPr>
        <w:lastRenderedPageBreak/>
        <mc:AlternateContent>
          <mc:Choice Requires="wps">
            <w:drawing>
              <wp:anchor distT="0" distB="0" distL="114300" distR="114300" simplePos="0" relativeHeight="251704320" behindDoc="0" locked="0" layoutInCell="1" allowOverlap="1" wp14:anchorId="4A0AD20A" wp14:editId="1C28B622">
                <wp:simplePos x="0" y="0"/>
                <wp:positionH relativeFrom="margin">
                  <wp:posOffset>-160020</wp:posOffset>
                </wp:positionH>
                <wp:positionV relativeFrom="paragraph">
                  <wp:posOffset>7620</wp:posOffset>
                </wp:positionV>
                <wp:extent cx="6263640" cy="244602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446020"/>
                        </a:xfrm>
                        <a:prstGeom prst="rect">
                          <a:avLst/>
                        </a:prstGeom>
                        <a:noFill/>
                        <a:ln w="6350">
                          <a:noFill/>
                        </a:ln>
                      </wps:spPr>
                      <wps:txbx>
                        <w:txbxContent>
                          <w:p w:rsidR="00704129" w:rsidRPr="006A56BB" w:rsidRDefault="00704129"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704129" w:rsidRPr="006A56BB" w:rsidRDefault="00704129" w:rsidP="00704129">
                            <w:pPr>
                              <w:rPr>
                                <w:color w:val="000000"/>
                                <w:szCs w:val="20"/>
                              </w:rPr>
                            </w:pPr>
                          </w:p>
                          <w:p w:rsidR="00704129" w:rsidRPr="00A14913" w:rsidRDefault="00704129"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AD20A" id="Text Box 64" o:spid="_x0000_s1029" type="#_x0000_t202" style="position:absolute;left:0;text-align:left;margin-left:-12.6pt;margin-top:.6pt;width:493.2pt;height:192.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" filled="f" stroked="f" strokeweight=".5pt">
                <v:textbox>
                  <w:txbxContent>
                    <w:p w:rsidR="00704129" w:rsidRPr="006A56BB" w:rsidRDefault="00704129" w:rsidP="00704129">
                      <w:pPr>
                        <w:rPr>
                          <w:color w:val="000000"/>
                          <w:szCs w:val="20"/>
                        </w:rPr>
                      </w:pPr>
                      <w:r>
                        <w:rPr>
                          <w:noProof/>
                          <w:color w:val="000000"/>
                          <w:szCs w:val="20"/>
                        </w:rPr>
                        <w:drawing>
                          <wp:inline distT="0" distB="0" distL="0" distR="0" wp14:anchorId="01A9359A" wp14:editId="5379FF0E">
                            <wp:extent cx="2979420" cy="1657720"/>
                            <wp:effectExtent l="0" t="0" r="0" b="0"/>
                            <wp:docPr id="48" name="Picture 48"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0A3A9914" wp14:editId="050F3CCE">
                            <wp:extent cx="2910840" cy="1664006"/>
                            <wp:effectExtent l="0" t="0" r="3810" b="0"/>
                            <wp:docPr id="49" name="Picture 49"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704129" w:rsidRPr="006A56BB" w:rsidRDefault="00704129" w:rsidP="00704129">
                      <w:pPr>
                        <w:rPr>
                          <w:color w:val="000000"/>
                          <w:szCs w:val="20"/>
                        </w:rPr>
                      </w:pPr>
                    </w:p>
                    <w:p w:rsidR="00704129" w:rsidRPr="00A14913" w:rsidRDefault="00704129" w:rsidP="00704129">
                      <w:pPr>
                        <w:jc w:val="center"/>
                        <w:rPr>
                          <w:color w:val="000000"/>
                          <w:szCs w:val="20"/>
                        </w:rPr>
                      </w:pPr>
                      <w:r w:rsidRPr="003C795A">
                        <w:rPr>
                          <w:b/>
                        </w:rPr>
                        <w:t>F</w:t>
                      </w:r>
                      <w:r>
                        <w:rPr>
                          <w:b/>
                        </w:rPr>
                        <w:t>igure 4</w:t>
                      </w:r>
                      <w:r>
                        <w:t>: Highlighting to make selection in web browsers</w:t>
                      </w:r>
                      <w:r w:rsidRPr="003C795A">
                        <w:t>:</w:t>
                      </w:r>
                      <w:r>
                        <w:t xml:space="preserve"> </w:t>
                      </w:r>
                      <w:r w:rsidRPr="003C795A">
                        <w:t>Internet Explorer</w:t>
                      </w:r>
                      <w:r>
                        <w:t xml:space="preserve"> (left), Google Chrome (right). The selection of the right most choice using Internet Explorer (IE) was not obvious to the user. Mozilla Firefox, like (IE), makes use of the Windows high contrast theme, looks like IE, and was omitted.</w:t>
                      </w:r>
                    </w:p>
                  </w:txbxContent>
                </v:textbox>
                <w10:wrap anchorx="margin"/>
              </v:shape>
            </w:pict>
          </mc:Fallback>
        </mc:AlternateContent>
      </w:r>
    </w:p>
    <w:p w:rsidR="00B23A2F" w:rsidRDefault="00B23A2F" w:rsidP="0053539E">
      <w:pPr>
        <w:pStyle w:val="Para"/>
      </w:pPr>
    </w:p>
    <w:p w:rsidR="00B23A2F" w:rsidRDefault="00B23A2F"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897EF5" w:rsidP="0053539E">
      <w:pPr>
        <w:pStyle w:val="Para"/>
      </w:pPr>
      <w:r>
        <w:t xml:space="preserve">Text and image </w:t>
      </w:r>
      <w:r w:rsidR="009E2FB4">
        <w:t>rendition</w:t>
      </w:r>
      <w:r>
        <w:t xml:space="preserve"> are not the only </w:t>
      </w:r>
      <w:r w:rsidR="001667D1">
        <w:t xml:space="preserve">shortfalls of web browser HCS. </w:t>
      </w:r>
      <w:r w:rsidR="00343266">
        <w:t>Highlighting</w:t>
      </w:r>
      <w:r w:rsidR="001E2D5C">
        <w:t xml:space="preserve"> (Figure 4),</w:t>
      </w:r>
      <w:r w:rsidR="00343266">
        <w:t xml:space="preserve"> and </w:t>
      </w:r>
      <w:r w:rsidR="000C4A81">
        <w:t>for</w:t>
      </w:r>
      <w:r w:rsidR="001E2D5C">
        <w:t>m input collection</w:t>
      </w:r>
      <w:r w:rsidR="00606F69">
        <w:rPr>
          <w:b/>
        </w:rPr>
        <w:t xml:space="preserve"> </w:t>
      </w:r>
      <w:r w:rsidR="00C747CA">
        <w:t>m</w:t>
      </w:r>
      <w:r w:rsidR="001E2D5C" w:rsidRPr="00C747CA">
        <w:t>ethods (</w:t>
      </w:r>
      <w:r w:rsidR="00A56FD3">
        <w:t xml:space="preserve">Figure </w:t>
      </w:r>
      <w:r w:rsidR="001E2D5C" w:rsidRPr="00C747CA">
        <w:t>5</w:t>
      </w:r>
      <w:r w:rsidR="00584D95">
        <w:t xml:space="preserve">) </w:t>
      </w:r>
      <w:r w:rsidR="00C747CA">
        <w:t xml:space="preserve">present even more </w:t>
      </w:r>
      <w:r w:rsidR="00584D95">
        <w:t xml:space="preserve">adversity </w:t>
      </w:r>
      <w:r w:rsidR="00C747CA">
        <w:t xml:space="preserve">for those using HCS with </w:t>
      </w:r>
      <w:r w:rsidR="00E67A2A">
        <w:t xml:space="preserve">IE or </w:t>
      </w:r>
      <w:r w:rsidR="00C747CA">
        <w:t>Firefox.</w:t>
      </w:r>
    </w:p>
    <w:p w:rsidR="00D92A4C" w:rsidRDefault="00D92A4C" w:rsidP="0053539E">
      <w:pPr>
        <w:pStyle w:val="Para"/>
      </w:pPr>
      <w:r w:rsidRPr="003C795A">
        <w:rPr>
          <w:noProof/>
        </w:rPr>
        <mc:AlternateContent>
          <mc:Choice Requires="wps">
            <w:drawing>
              <wp:anchor distT="0" distB="0" distL="114300" distR="114300" simplePos="0" relativeHeight="251696128" behindDoc="0" locked="0" layoutInCell="1" allowOverlap="1" wp14:anchorId="52684F1F" wp14:editId="06B04AE8">
                <wp:simplePos x="0" y="0"/>
                <wp:positionH relativeFrom="margin">
                  <wp:posOffset>-68580</wp:posOffset>
                </wp:positionH>
                <wp:positionV relativeFrom="paragraph">
                  <wp:posOffset>78740</wp:posOffset>
                </wp:positionV>
                <wp:extent cx="3048000" cy="2583180"/>
                <wp:effectExtent l="0" t="0" r="0" b="7620"/>
                <wp:wrapNone/>
                <wp:docPr id="87" name="Text Box 87"/>
                <wp:cNvGraphicFramePr/>
                <a:graphic xmlns:a="http://schemas.openxmlformats.org/drawingml/2006/main">
                  <a:graphicData uri="http://schemas.microsoft.com/office/word/2010/wordprocessingShape">
                    <wps:wsp>
                      <wps:cNvSpPr txBox="1"/>
                      <wps:spPr>
                        <a:xfrm>
                          <a:off x="0" y="0"/>
                          <a:ext cx="3048000" cy="2583180"/>
                        </a:xfrm>
                        <a:prstGeom prst="rect">
                          <a:avLst/>
                        </a:prstGeom>
                        <a:noFill/>
                        <a:ln w="6350">
                          <a:noFill/>
                        </a:ln>
                      </wps:spPr>
                      <wps:txb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84F1F" id="Text Box 87" o:spid="_x0000_s1030" type="#_x0000_t202" style="position:absolute;left:0;text-align:left;margin-left:-5.4pt;margin-top:6.2pt;width:240pt;height:203.4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" filled="f" stroked="f" strokeweight=".5pt">
                <v:textbox>
                  <w:txbxContent>
                    <w:p w:rsidR="00D92A4C" w:rsidRPr="006A56BB" w:rsidRDefault="00D92A4C" w:rsidP="00D92A4C">
                      <w:pPr>
                        <w:rPr>
                          <w:color w:val="000000"/>
                          <w:szCs w:val="20"/>
                        </w:rPr>
                      </w:pPr>
                      <w:r>
                        <w:rPr>
                          <w:noProof/>
                          <w:color w:val="000000"/>
                          <w:szCs w:val="20"/>
                        </w:rPr>
                        <w:drawing>
                          <wp:inline distT="0" distB="0" distL="0" distR="0" wp14:anchorId="4C8C2310" wp14:editId="3729F11C">
                            <wp:extent cx="1450806" cy="1310640"/>
                            <wp:effectExtent l="0" t="0" r="0" b="3810"/>
                            <wp:docPr id="50" name="Picture 5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Pr="006A56BB">
                        <w:rPr>
                          <w:color w:val="000000"/>
                          <w:szCs w:val="20"/>
                        </w:rPr>
                        <w:t xml:space="preserve"> </w:t>
                      </w:r>
                      <w:r>
                        <w:rPr>
                          <w:noProof/>
                          <w:color w:val="000000"/>
                          <w:szCs w:val="20"/>
                        </w:rPr>
                        <w:drawing>
                          <wp:inline distT="0" distB="0" distL="0" distR="0" wp14:anchorId="5F137FE9" wp14:editId="0A1EE517">
                            <wp:extent cx="1302764" cy="1318895"/>
                            <wp:effectExtent l="0" t="0" r="0" b="0"/>
                            <wp:docPr id="51" name="Picture 5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D92A4C" w:rsidRPr="006A56BB" w:rsidRDefault="00D92A4C" w:rsidP="00D92A4C">
                      <w:pPr>
                        <w:rPr>
                          <w:color w:val="000000"/>
                          <w:szCs w:val="20"/>
                        </w:rPr>
                      </w:pPr>
                    </w:p>
                    <w:p w:rsidR="00D92A4C" w:rsidRPr="00A14913" w:rsidRDefault="00D92A4C" w:rsidP="00D92A4C">
                      <w:pPr>
                        <w:jc w:val="center"/>
                        <w:rPr>
                          <w:color w:val="000000"/>
                          <w:szCs w:val="20"/>
                        </w:rPr>
                      </w:pPr>
                      <w:r w:rsidRPr="003C795A">
                        <w:rPr>
                          <w:b/>
                        </w:rPr>
                        <w:t>F</w:t>
                      </w:r>
                      <w:r>
                        <w:rPr>
                          <w:b/>
                        </w:rPr>
                        <w:t>igure 5</w:t>
                      </w:r>
                      <w:r>
                        <w:t>: Radio buttons to make selection in web browsers</w:t>
                      </w:r>
                      <w:r w:rsidRPr="003C795A">
                        <w:t>:</w:t>
                      </w:r>
                      <w:r>
                        <w:t xml:space="preserve"> </w:t>
                      </w:r>
                      <w:r w:rsidRPr="003C795A">
                        <w:t>Internet Explorer</w:t>
                      </w:r>
                      <w:r>
                        <w:t xml:space="preserve"> (left), Google Chrome (right). The selection of the left most choices using Internet Explorer (IE) was not obvious to the user. Mozilla Firefox, like (IE), makes use of the Windows high contrast theme, looks like IE, and was omitted.</w:t>
                      </w:r>
                    </w:p>
                  </w:txbxContent>
                </v:textbox>
                <w10:wrap anchorx="margin"/>
              </v:shape>
            </w:pict>
          </mc:Fallback>
        </mc:AlternateContent>
      </w: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D92A4C" w:rsidRDefault="00D92A4C" w:rsidP="0053539E">
      <w:pPr>
        <w:pStyle w:val="Para"/>
      </w:pPr>
    </w:p>
    <w:p w:rsidR="00704129" w:rsidRDefault="00584D95" w:rsidP="0053539E">
      <w:pPr>
        <w:pStyle w:val="Para"/>
      </w:pPr>
      <w:r>
        <w:t>Fundamental attributes of usability,</w:t>
      </w:r>
      <w:r w:rsidR="00D92A4C">
        <w:t xml:space="preserve"> denoting selections are not </w:t>
      </w:r>
      <w:r w:rsidR="00A14913">
        <w:t>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w:t>
      </w:r>
      <w:r w:rsidR="00606F69">
        <w:t xml:space="preserve"> </w:t>
      </w:r>
      <w:r w:rsidR="00125E86">
        <w:t>visible be depicted?</w:t>
      </w:r>
      <w:r w:rsidR="003A2F66">
        <w:t xml:space="preserve"> S</w:t>
      </w:r>
      <w:r w:rsidR="00125E86">
        <w:t>elections were made using IE in figures 4 and 5, however, the choices were not highlighted in way to make the choice obvious for the user</w:t>
      </w:r>
      <w:r w:rsidR="00704129">
        <w:t>, or in this case, the reader</w:t>
      </w:r>
      <w:r w:rsidR="00125E86">
        <w:t>.</w:t>
      </w:r>
      <w:r w:rsidR="004F11AD">
        <w:t xml:space="preserve"> </w:t>
      </w:r>
      <w:r w:rsidR="00CC4794">
        <w:t>Google chrome did not have this drawback</w:t>
      </w:r>
      <w:r w:rsidR="004F11AD">
        <w:t>,</w:t>
      </w:r>
      <w:r w:rsidR="00792B01" w:rsidRPr="00792B01">
        <w:t xml:space="preserve"> </w:t>
      </w:r>
      <w:r w:rsidR="00792B01">
        <w:t xml:space="preserve">but was did not display a uniform dark background on the screen. The lighter colors could present issues for some visually impaired persons. The ideal scenario would have an unbroken dark background with a </w:t>
      </w:r>
      <w:r w:rsidR="00751DBB">
        <w:t>light colored foreground;</w:t>
      </w:r>
      <w:r w:rsidR="00792B01">
        <w:t xml:space="preserve"> including those </w:t>
      </w:r>
      <w:r w:rsidR="00AD3B0B">
        <w:t>elements that allow</w:t>
      </w:r>
      <w:r w:rsidR="00AD3B0B" w:rsidRPr="00792B01">
        <w:t xml:space="preserve"> </w:t>
      </w:r>
      <w:r w:rsidR="00AD3B0B">
        <w:t>for user selection,</w:t>
      </w: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704129" w:rsidRDefault="00704129" w:rsidP="0053539E">
      <w:pPr>
        <w:pStyle w:val="Para"/>
      </w:pPr>
    </w:p>
    <w:p w:rsidR="00897EF5" w:rsidRPr="00606F69" w:rsidRDefault="00792B01" w:rsidP="0053539E">
      <w:pPr>
        <w:pStyle w:val="Para"/>
      </w:pPr>
      <w:r>
        <w:t>such as the fill for radio buttons, tick boxes,</w:t>
      </w:r>
      <w:r w:rsidR="00704129">
        <w:t xml:space="preserve"> </w:t>
      </w:r>
      <w:r>
        <w:t>and other widgets.</w:t>
      </w:r>
    </w:p>
    <w:p w:rsidR="00B96CAF" w:rsidRDefault="00B96CAF" w:rsidP="0053539E">
      <w:pPr>
        <w:pStyle w:val="Para"/>
      </w:pPr>
    </w:p>
    <w:p w:rsidR="00B96CAF" w:rsidRDefault="00B96CAF" w:rsidP="0053539E">
      <w:pPr>
        <w:pStyle w:val="Para"/>
      </w:pPr>
      <w:r>
        <w:t xml:space="preserve">Lastly, some documents viewed using Adobe Reader are not compatible with Reader’s HCS option. These documents will invariable present in standard contrast, signifcanly reducing perception for the visually impaired reader. </w:t>
      </w:r>
      <w:r w:rsidR="0012371B">
        <w:t>Perfunctory</w:t>
      </w:r>
      <w:r>
        <w:t xml:space="preserve"> research indicates that these docume</w:t>
      </w:r>
      <w:r w:rsidR="0012371B">
        <w:t xml:space="preserve">nts were either created with settings incompatible with </w:t>
      </w:r>
      <w:r>
        <w:t xml:space="preserve"> Reader</w:t>
      </w:r>
      <w:r w:rsidR="0012371B">
        <w:t>’s HCS standards</w:t>
      </w:r>
      <w:r>
        <w:t>, or scanned in to create a PDF document</w:t>
      </w:r>
      <w:r w:rsidR="00F749B1">
        <w:t>.</w:t>
      </w:r>
    </w:p>
    <w:p w:rsidR="001E2D5C" w:rsidRPr="00C747CA" w:rsidRDefault="001E2D5C" w:rsidP="0053539E">
      <w:pPr>
        <w:pStyle w:val="Para"/>
      </w:pPr>
    </w:p>
    <w:p w:rsidR="00FF0EF9" w:rsidRPr="003C795A" w:rsidRDefault="00FF0EF9" w:rsidP="0053539E">
      <w:pPr>
        <w:pStyle w:val="Para"/>
      </w:pPr>
      <w:r w:rsidRPr="003C795A">
        <w:t>Inaccessible Accessibility</w:t>
      </w:r>
    </w:p>
    <w:p w:rsidR="004F014B" w:rsidRDefault="00FF0EF9" w:rsidP="0053539E">
      <w:pPr>
        <w:pStyle w:val="Para"/>
      </w:pPr>
      <w:r w:rsidRPr="003C795A">
        <w:t>The ADTs offered on operating systems and applications are difficult to initially configure for the visually impaired.</w:t>
      </w:r>
      <w:r w:rsidR="004F014B">
        <w:t xml:space="preserve"> This discussion will explore the challenges of provisioning HCS at the OS (Windows) and application level.</w:t>
      </w:r>
    </w:p>
    <w:p w:rsidR="008707D4" w:rsidRDefault="008707D4" w:rsidP="0053539E">
      <w:pPr>
        <w:pStyle w:val="Para"/>
      </w:pPr>
    </w:p>
    <w:p w:rsidR="00EF3E23" w:rsidRDefault="008707D4" w:rsidP="0053539E">
      <w:pPr>
        <w:pStyle w:val="Para"/>
      </w:pPr>
      <w:r>
        <w:t xml:space="preserve">Although setting up HCS on Windows is a direct procedure, this option remains unknown to many users. HCS is enabled by ‘Personalizing’ the desktop with a High Contrast theme. Once enabled, this setting </w:t>
      </w:r>
      <w:r w:rsidR="00583628">
        <w:t>applies HCS to all Microsoft applications, Mozilla Firefox, but not Google Chrome. As already discussed, Windows HCS performs reasonably well creating a display that allows those with low vision good visual perception of the media.</w:t>
      </w:r>
    </w:p>
    <w:p w:rsidR="00EF3E23" w:rsidRDefault="00EF3E23" w:rsidP="0053539E">
      <w:pPr>
        <w:pStyle w:val="Para"/>
      </w:pPr>
    </w:p>
    <w:p w:rsidR="00EF3E23" w:rsidRDefault="00EF3E23" w:rsidP="0053539E">
      <w:pPr>
        <w:pStyle w:val="Para"/>
      </w:pPr>
      <w:r>
        <w:t>Adobe Reader’s HCS is not covered under Window’s HCS option, and must be configured separately.</w:t>
      </w:r>
      <w:r w:rsidR="000949E0">
        <w:t xml:space="preserve"> To set up HCS for Reader, the user must navigate to the preferences drop-down, and locate HCS in the </w:t>
      </w:r>
      <w:r w:rsidR="00C40857">
        <w:t>(sub)</w:t>
      </w:r>
      <w:r w:rsidR="000949E0">
        <w:t>tree of options. This path is not obvious, and could</w:t>
      </w:r>
      <w:r w:rsidR="00C40857">
        <w:t xml:space="preserve"> be moved to a</w:t>
      </w:r>
      <w:r w:rsidR="00AD3B0B">
        <w:t xml:space="preserve"> more direct path for the user.</w:t>
      </w:r>
    </w:p>
    <w:p w:rsidR="00806AFF" w:rsidRDefault="00EF3E23" w:rsidP="0053539E">
      <w:pPr>
        <w:pStyle w:val="Para"/>
      </w:pPr>
      <w:r>
        <w:lastRenderedPageBreak/>
        <w:t>Like Reader, Google Chrome also lacks support under Window’</w:t>
      </w:r>
      <w:r w:rsidR="00C40857">
        <w:t xml:space="preserve">s HCS. Chrome is perhaps the most challenging application in this study to provision HCS. A user must use the Chrome browser, which is not initially set up for HCS, </w:t>
      </w:r>
      <w:r w:rsidR="003D36EA">
        <w:t xml:space="preserve">to </w:t>
      </w:r>
      <w:r w:rsidR="0084061B">
        <w:t>acquire</w:t>
      </w:r>
      <w:r w:rsidR="003D36EA">
        <w:t xml:space="preserve"> and configure</w:t>
      </w:r>
      <w:r w:rsidR="00C40857">
        <w:t xml:space="preserve"> HCS. The entire process is accomplished using standard contrast, which for those with low vision, presents a paradox. That is, a user with low vision experiences very low visual acuity under standard contr</w:t>
      </w:r>
      <w:r w:rsidR="003D36EA">
        <w:t xml:space="preserve">ast, and depends on HCS, which is </w:t>
      </w:r>
      <w:r w:rsidR="00494946">
        <w:t>what the user is attempting to setup on Chrome.</w:t>
      </w:r>
    </w:p>
    <w:p w:rsidR="0013515E" w:rsidRDefault="0013515E" w:rsidP="0053539E">
      <w:pPr>
        <w:pStyle w:val="Para"/>
      </w:pPr>
    </w:p>
    <w:p w:rsidR="0013515E" w:rsidRPr="003C795A" w:rsidRDefault="0035732B" w:rsidP="002D0166">
      <w:pPr>
        <w:pStyle w:val="AbbreviationHead"/>
      </w:pPr>
      <w:r>
        <w:t>Have Yo Heard About Sonification</w:t>
      </w:r>
    </w:p>
    <w:p w:rsidR="0013515E" w:rsidRDefault="0013515E" w:rsidP="0053539E">
      <w:pPr>
        <w:pStyle w:val="Para"/>
      </w:pPr>
      <w:r w:rsidRPr="003C795A">
        <w:t xml:space="preserve">Another ADT that has not been fully exploited is sonification. For this discussion, the term ‘sonification’ refers to the “use of non-speech audio to convey information or perceptualize data” [3]. Chew [1] assessed using auditory graphing systems for visually impaired middle </w:t>
      </w:r>
      <w:r w:rsidR="00BC10B3">
        <w:t xml:space="preserve">school students in mathematics. </w:t>
      </w:r>
      <w:r w:rsidR="0054388F" w:rsidRPr="0054388F">
        <w:t>Sonification can increase acce</w:t>
      </w:r>
      <w:r w:rsidR="00BC10B3">
        <w:t xml:space="preserve">ssibility by allowing </w:t>
      </w:r>
      <w:r w:rsidR="0054388F" w:rsidRPr="0054388F">
        <w:t>objects such as</w:t>
      </w:r>
      <w:r w:rsidR="00BC10B3">
        <w:t xml:space="preserve"> curves in a Euclidian plane to</w:t>
      </w:r>
      <w:r w:rsidR="0054388F" w:rsidRPr="0054388F">
        <w:t xml:space="preserve"> be </w:t>
      </w:r>
      <w:r w:rsidR="00BC10B3">
        <w:t>perceived</w:t>
      </w:r>
      <w:r w:rsidR="0054388F" w:rsidRPr="0054388F">
        <w:t>. Upson [7] discusses using sonification to visualize geometry, which is a completely visual form of mathematics. Upson’s proposes sonification as another vector for assimilating information, and targets middle school pupils. Essentially, using both sight and sound will increase the absorption of the material.</w:t>
      </w:r>
      <w:r w:rsidR="002B0022">
        <w:t xml:space="preserve"> Although Upson does not propose sonification for </w:t>
      </w:r>
      <w:r w:rsidR="0054388F" w:rsidRPr="0054388F">
        <w:t>the visually impaired, others [8, 9] have.</w:t>
      </w:r>
      <w:r w:rsidR="002B0022">
        <w:t xml:space="preserve"> </w:t>
      </w:r>
      <w:r w:rsidRPr="003C795A">
        <w:t>Studies in the field of ophthalmology have stressed the importance of assistive technology resources, such as learning tools for visually impaired students [5].</w:t>
      </w:r>
      <w:r w:rsidR="002B0022">
        <w:t xml:space="preserve"> S</w:t>
      </w:r>
      <w:r w:rsidR="002B0022" w:rsidRPr="003C795A">
        <w:t xml:space="preserve">onification will be explored as a potential ADT for enhancing the </w:t>
      </w:r>
      <w:r w:rsidR="002B0022" w:rsidRPr="003C795A">
        <w:rPr>
          <w:lang w:val="en-GB" w:eastAsia="ja-JP"/>
        </w:rPr>
        <w:t>pedagogy of mathematics for the visually impaired</w:t>
      </w:r>
      <w:r w:rsidR="002B0022">
        <w:rPr>
          <w:lang w:val="en-GB" w:eastAsia="ja-JP"/>
        </w:rPr>
        <w:t>.</w:t>
      </w:r>
    </w:p>
    <w:p w:rsidR="000370A0" w:rsidRDefault="000370A0" w:rsidP="0053539E">
      <w:pPr>
        <w:pStyle w:val="Para"/>
      </w:pPr>
    </w:p>
    <w:p w:rsidR="000370A0" w:rsidRDefault="002D0166" w:rsidP="002D0166">
      <w:pPr>
        <w:pStyle w:val="AbbreviationHead"/>
      </w:pPr>
      <w:r>
        <w:t>Sonification is not Widely D</w:t>
      </w:r>
      <w:r w:rsidR="000370A0">
        <w:t>eployed</w:t>
      </w:r>
    </w:p>
    <w:p w:rsidR="000370A0" w:rsidRDefault="000370A0" w:rsidP="0053539E">
      <w:pPr>
        <w:pStyle w:val="Para"/>
      </w:pPr>
      <w:r w:rsidRPr="000370A0">
        <w:t>Sonification as an educational technology is not widely deployed. Upson</w:t>
      </w:r>
      <w:r w:rsidR="005B17BA">
        <w:t xml:space="preserve"> </w:t>
      </w:r>
      <w:r w:rsidR="005B17BA" w:rsidRPr="000370A0">
        <w:t>[7]</w:t>
      </w:r>
      <w:r w:rsidRPr="000370A0">
        <w:t xml:space="preserve"> </w:t>
      </w:r>
      <w:r w:rsidR="005B17BA">
        <w:t xml:space="preserve">and </w:t>
      </w:r>
      <w:r w:rsidR="005B17BA" w:rsidRPr="003C795A">
        <w:t xml:space="preserve">Chew [1] </w:t>
      </w:r>
      <w:r w:rsidRPr="000370A0">
        <w:t>discusses using sonification for middle school</w:t>
      </w:r>
      <w:r w:rsidR="005B17BA">
        <w:t xml:space="preserve"> geometry. </w:t>
      </w:r>
      <w:r w:rsidRPr="000370A0">
        <w:t>This is a narrow topic in a single subject over the pedantic universe. Even more narrow is the</w:t>
      </w:r>
      <w:r w:rsidR="005B17BA">
        <w:t xml:space="preserve"> potential use for</w:t>
      </w:r>
      <w:r w:rsidR="006162CD">
        <w:t xml:space="preserve"> the </w:t>
      </w:r>
      <w:r w:rsidRPr="000370A0">
        <w:t>visually</w:t>
      </w:r>
      <w:r w:rsidR="005B17BA">
        <w:t xml:space="preserve"> impaired</w:t>
      </w:r>
      <w:r w:rsidRPr="000370A0">
        <w:t>. Sonification is analogous to orphan drugs, a small market lacks economies of scale. Walker and Cothran [9] explore addition reasons why sonification is not widely used: “few sonification toolkits that have been developed are either proprietary, dependent on a specific hardware or software platform (e.g., SG</w:t>
      </w:r>
      <w:r w:rsidR="009C6333">
        <w:t>I/Irix)</w:t>
      </w:r>
      <w:r w:rsidRPr="000370A0">
        <w:t>, or are built for the expert sonification designer, and not t</w:t>
      </w:r>
      <w:r w:rsidR="009C6333">
        <w:t>he schoolteacher or student</w:t>
      </w:r>
      <w:r w:rsidR="00764084">
        <w:t>. I propose a sonification solution for the visually impaired that</w:t>
      </w:r>
      <w:r w:rsidRPr="000370A0">
        <w:t xml:space="preserve"> </w:t>
      </w:r>
      <w:r w:rsidRPr="000370A0">
        <w:t>extend</w:t>
      </w:r>
      <w:r w:rsidR="00764084">
        <w:t>s</w:t>
      </w:r>
      <w:r w:rsidRPr="000370A0">
        <w:t xml:space="preserve"> t</w:t>
      </w:r>
      <w:r w:rsidR="00764084">
        <w:t>he work of Walker and Cothran by including</w:t>
      </w:r>
      <w:r w:rsidRPr="000370A0">
        <w:t xml:space="preserve"> high contrast opt</w:t>
      </w:r>
      <w:r w:rsidR="00764084">
        <w:t>ions in my sonification toolkit.</w:t>
      </w:r>
    </w:p>
    <w:p w:rsidR="0013515E" w:rsidRDefault="0013515E" w:rsidP="0053539E">
      <w:pPr>
        <w:pStyle w:val="Para"/>
      </w:pPr>
    </w:p>
    <w:p w:rsidR="00F70541" w:rsidRPr="003C795A" w:rsidRDefault="00D4723D" w:rsidP="002D0166">
      <w:pPr>
        <w:pStyle w:val="AbbreviationHead"/>
      </w:pPr>
      <w:r>
        <w:t>GOALS AND DESIGN</w:t>
      </w:r>
    </w:p>
    <w:p w:rsidR="00FB29A3" w:rsidRDefault="00764084" w:rsidP="0053539E">
      <w:pPr>
        <w:pStyle w:val="Para"/>
      </w:pPr>
      <w:r>
        <w:t>As discussed, an application designed for the visually impaired should have HCS as an option. Ideally, this would be through standards adopted by the development community.</w:t>
      </w:r>
      <w:r w:rsidR="00C777BA">
        <w:t xml:space="preserve"> I designed an application to </w:t>
      </w:r>
      <w:r w:rsidR="004B250B">
        <w:t>achieve</w:t>
      </w:r>
      <w:r w:rsidR="00C777BA">
        <w:t xml:space="preserve"> two </w:t>
      </w:r>
      <w:r w:rsidR="004B250B">
        <w:t>objectives: (1) evaluate</w:t>
      </w:r>
      <w:r w:rsidR="003741B0">
        <w:t xml:space="preserve"> the efficacy of sonification as an ADT for the visually impaired, (2)</w:t>
      </w:r>
      <w:r w:rsidR="004B250B">
        <w:t xml:space="preserve"> impliment</w:t>
      </w:r>
      <w:r w:rsidR="00C777BA">
        <w:t xml:space="preserve"> HCS best prac</w:t>
      </w:r>
      <w:r w:rsidR="00F70541">
        <w:t xml:space="preserve">tices, thus enabling </w:t>
      </w:r>
      <w:r w:rsidR="003741B0">
        <w:t>access to the sonification applicatio</w:t>
      </w:r>
      <w:r w:rsidR="00C777BA">
        <w:t>n</w:t>
      </w:r>
      <w:r w:rsidR="00F70541">
        <w:t xml:space="preserve"> by the visually impaired.</w:t>
      </w:r>
      <w:r w:rsidR="004B250B">
        <w:t xml:space="preserve"> </w:t>
      </w:r>
      <w:r w:rsidR="006638D0">
        <w:t xml:space="preserve">The application can be accessed </w:t>
      </w:r>
      <w:r w:rsidR="00DF1A2F">
        <w:t>at the following link</w:t>
      </w:r>
      <w:r w:rsidR="006638D0">
        <w:t xml:space="preserve">: </w:t>
      </w:r>
      <w:hyperlink r:id="rId27" w:history="1">
        <w:r w:rsidR="006638D0" w:rsidRPr="00560867">
          <w:rPr>
            <w:rStyle w:val="Hyperlink"/>
          </w:rPr>
          <w:t>https://rbobkoskie3.github.io/</w:t>
        </w:r>
      </w:hyperlink>
      <w:r w:rsidR="00B36CD6">
        <w:t>.</w:t>
      </w:r>
      <w:r w:rsidR="002B0306">
        <w:t xml:space="preserve"> </w:t>
      </w:r>
      <w:r w:rsidR="005859CC">
        <w:t xml:space="preserve">The </w:t>
      </w:r>
      <w:r w:rsidR="00DF1A2F">
        <w:t xml:space="preserve">user interface for the </w:t>
      </w:r>
      <w:r w:rsidR="005859CC">
        <w:t>application</w:t>
      </w:r>
      <w:r w:rsidR="00DF1A2F">
        <w:t xml:space="preserve"> is depicted</w:t>
      </w:r>
      <w:r w:rsidR="00AA4DE3">
        <w:t xml:space="preserve"> with HCS</w:t>
      </w:r>
      <w:r w:rsidR="004B250B">
        <w:t xml:space="preserve"> in Figure 6.</w:t>
      </w:r>
    </w:p>
    <w:p w:rsidR="00FB29A3" w:rsidRDefault="008C07AC" w:rsidP="0053539E">
      <w:pPr>
        <w:pStyle w:val="Para"/>
      </w:pPr>
      <w:r w:rsidRPr="003C795A">
        <w:rPr>
          <w:noProof/>
        </w:rPr>
        <mc:AlternateContent>
          <mc:Choice Requires="wps">
            <w:drawing>
              <wp:anchor distT="0" distB="0" distL="114300" distR="114300" simplePos="0" relativeHeight="251700224" behindDoc="0" locked="0" layoutInCell="1" allowOverlap="1" wp14:anchorId="1DD408E7" wp14:editId="6A664FDF">
                <wp:simplePos x="0" y="0"/>
                <wp:positionH relativeFrom="column">
                  <wp:posOffset>-91440</wp:posOffset>
                </wp:positionH>
                <wp:positionV relativeFrom="paragraph">
                  <wp:posOffset>83820</wp:posOffset>
                </wp:positionV>
                <wp:extent cx="3048000" cy="5775960"/>
                <wp:effectExtent l="0" t="0" r="0" b="0"/>
                <wp:wrapNone/>
                <wp:docPr id="68" name="Text Box 68"/>
                <wp:cNvGraphicFramePr/>
                <a:graphic xmlns:a="http://schemas.openxmlformats.org/drawingml/2006/main">
                  <a:graphicData uri="http://schemas.microsoft.com/office/word/2010/wordprocessingShape">
                    <wps:wsp>
                      <wps:cNvSpPr txBox="1"/>
                      <wps:spPr>
                        <a:xfrm>
                          <a:off x="0" y="0"/>
                          <a:ext cx="3048000" cy="5775960"/>
                        </a:xfrm>
                        <a:prstGeom prst="rect">
                          <a:avLst/>
                        </a:prstGeom>
                        <a:noFill/>
                        <a:ln w="6350">
                          <a:noFill/>
                        </a:ln>
                      </wps:spPr>
                      <wps:txb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08E7" id="Text Box 68" o:spid="_x0000_s1031" type="#_x0000_t202" style="position:absolute;left:0;text-align:left;margin-left:-7.2pt;margin-top:6.6pt;width:240pt;height:454.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" filled="f" stroked="f" strokeweight=".5pt">
                <v:textbox>
                  <w:txbxContent>
                    <w:p w:rsidR="00FB29A3" w:rsidRDefault="008C07AC" w:rsidP="005859CC">
                      <w:pPr>
                        <w:rPr>
                          <w:color w:val="000000"/>
                          <w:szCs w:val="20"/>
                        </w:rPr>
                      </w:pPr>
                      <w:r>
                        <w:rPr>
                          <w:noProof/>
                          <w:color w:val="000000"/>
                          <w:szCs w:val="20"/>
                        </w:rPr>
                        <w:drawing>
                          <wp:inline distT="0" distB="0" distL="0" distR="0">
                            <wp:extent cx="2857500" cy="2293620"/>
                            <wp:effectExtent l="0" t="0" r="0" b="0"/>
                            <wp:docPr id="52" name="Picture 52"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app to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0" cy="229362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1882140"/>
                            <wp:effectExtent l="0" t="0" r="0" b="3810"/>
                            <wp:docPr id="53" name="Picture 53"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app bo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882140"/>
                                    </a:xfrm>
                                    <a:prstGeom prst="rect">
                                      <a:avLst/>
                                    </a:prstGeom>
                                    <a:noFill/>
                                    <a:ln>
                                      <a:noFill/>
                                    </a:ln>
                                  </pic:spPr>
                                </pic:pic>
                              </a:graphicData>
                            </a:graphic>
                          </wp:inline>
                        </w:drawing>
                      </w:r>
                    </w:p>
                    <w:p w:rsidR="005859CC" w:rsidRDefault="005859CC" w:rsidP="005859CC">
                      <w:pPr>
                        <w:rPr>
                          <w:color w:val="000000"/>
                          <w:szCs w:val="20"/>
                        </w:rPr>
                      </w:pPr>
                      <w:r>
                        <w:rPr>
                          <w:noProof/>
                          <w:color w:val="000000"/>
                          <w:szCs w:val="20"/>
                        </w:rPr>
                        <w:drawing>
                          <wp:inline distT="0" distB="0" distL="0" distR="0">
                            <wp:extent cx="2857500" cy="443142"/>
                            <wp:effectExtent l="0" t="0" r="0" b="0"/>
                            <wp:docPr id="54" name="Picture 54"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app las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2376" cy="447000"/>
                                    </a:xfrm>
                                    <a:prstGeom prst="rect">
                                      <a:avLst/>
                                    </a:prstGeom>
                                    <a:noFill/>
                                    <a:ln>
                                      <a:noFill/>
                                    </a:ln>
                                  </pic:spPr>
                                </pic:pic>
                              </a:graphicData>
                            </a:graphic>
                          </wp:inline>
                        </w:drawing>
                      </w:r>
                    </w:p>
                    <w:p w:rsidR="005859CC" w:rsidRPr="005859CC" w:rsidRDefault="005859CC" w:rsidP="005859CC">
                      <w:pPr>
                        <w:rPr>
                          <w:color w:val="000000"/>
                          <w:szCs w:val="20"/>
                        </w:rPr>
                      </w:pPr>
                    </w:p>
                    <w:p w:rsidR="00FB29A3" w:rsidRPr="00A14913" w:rsidRDefault="00FB29A3" w:rsidP="00FB29A3">
                      <w:pPr>
                        <w:jc w:val="center"/>
                        <w:rPr>
                          <w:color w:val="000000"/>
                          <w:szCs w:val="20"/>
                        </w:rPr>
                      </w:pPr>
                      <w:r w:rsidRPr="003C795A">
                        <w:rPr>
                          <w:b/>
                        </w:rPr>
                        <w:t>F</w:t>
                      </w:r>
                      <w:r w:rsidR="002C7F7B">
                        <w:rPr>
                          <w:b/>
                        </w:rPr>
                        <w:t>igure 6</w:t>
                      </w:r>
                      <w:r>
                        <w:t xml:space="preserve">: </w:t>
                      </w:r>
                      <w:r w:rsidR="00D673ED">
                        <w:t>Application User Interface (</w:t>
                      </w:r>
                      <w:r w:rsidR="001675CC">
                        <w:t xml:space="preserve">HCS </w:t>
                      </w:r>
                      <w:r w:rsidR="00D673ED">
                        <w:t>Parabolas)</w:t>
                      </w:r>
                      <w:r>
                        <w:t>.</w:t>
                      </w:r>
                    </w:p>
                  </w:txbxContent>
                </v:textbox>
              </v:shape>
            </w:pict>
          </mc:Fallback>
        </mc:AlternateContent>
      </w: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FB29A3" w:rsidRDefault="00FB29A3" w:rsidP="0053539E">
      <w:pPr>
        <w:pStyle w:val="Para"/>
      </w:pPr>
    </w:p>
    <w:p w:rsidR="00AA4DE3" w:rsidRDefault="00AA4DE3" w:rsidP="0053539E">
      <w:pPr>
        <w:pStyle w:val="Para"/>
      </w:pPr>
      <w:r>
        <w:t>Figure 7 shows the same page with standard contrast.</w:t>
      </w:r>
      <w:r w:rsidR="00AA32A5" w:rsidRPr="00AA32A5">
        <w:t xml:space="preserve"> </w:t>
      </w:r>
      <w:r w:rsidR="00AA32A5">
        <w:t>Under either contrast option, the user experiences the same look and feel across the other pages that comprise this application.</w:t>
      </w:r>
    </w:p>
    <w:p w:rsidR="00AA4DE3" w:rsidRDefault="00E36B8D" w:rsidP="0053539E">
      <w:pPr>
        <w:pStyle w:val="Para"/>
      </w:pPr>
      <w:r w:rsidRPr="003C795A">
        <w:rPr>
          <w:noProof/>
        </w:rPr>
        <w:lastRenderedPageBreak/>
        <mc:AlternateContent>
          <mc:Choice Requires="wps">
            <w:drawing>
              <wp:anchor distT="0" distB="0" distL="114300" distR="114300" simplePos="0" relativeHeight="251702272" behindDoc="0" locked="0" layoutInCell="1" allowOverlap="1" wp14:anchorId="18E90143" wp14:editId="3DE2387D">
                <wp:simplePos x="0" y="0"/>
                <wp:positionH relativeFrom="margin">
                  <wp:posOffset>-91440</wp:posOffset>
                </wp:positionH>
                <wp:positionV relativeFrom="paragraph">
                  <wp:posOffset>6985</wp:posOffset>
                </wp:positionV>
                <wp:extent cx="3048000" cy="5989320"/>
                <wp:effectExtent l="0" t="0" r="0" b="0"/>
                <wp:wrapNone/>
                <wp:docPr id="130" name="Text Box 130"/>
                <wp:cNvGraphicFramePr/>
                <a:graphic xmlns:a="http://schemas.openxmlformats.org/drawingml/2006/main">
                  <a:graphicData uri="http://schemas.microsoft.com/office/word/2010/wordprocessingShape">
                    <wps:wsp>
                      <wps:cNvSpPr txBox="1"/>
                      <wps:spPr>
                        <a:xfrm>
                          <a:off x="0" y="0"/>
                          <a:ext cx="3048000" cy="5989320"/>
                        </a:xfrm>
                        <a:prstGeom prst="rect">
                          <a:avLst/>
                        </a:prstGeom>
                        <a:noFill/>
                        <a:ln w="6350">
                          <a:noFill/>
                        </a:ln>
                      </wps:spPr>
                      <wps:txb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90143" id="Text Box 130" o:spid="_x0000_s1032" type="#_x0000_t202" style="position:absolute;left:0;text-align:left;margin-left:-7.2pt;margin-top:.55pt;width:240pt;height:471.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" filled="f" stroked="f" strokeweight=".5pt">
                <v:textbox>
                  <w:txbxContent>
                    <w:p w:rsidR="00E36B8D" w:rsidRDefault="00E36B8D" w:rsidP="00E36B8D">
                      <w:pPr>
                        <w:rPr>
                          <w:color w:val="000000"/>
                          <w:szCs w:val="20"/>
                        </w:rPr>
                      </w:pPr>
                      <w:r>
                        <w:rPr>
                          <w:noProof/>
                          <w:color w:val="000000"/>
                          <w:szCs w:val="20"/>
                        </w:rPr>
                        <w:drawing>
                          <wp:inline distT="0" distB="0" distL="0" distR="0">
                            <wp:extent cx="2857500" cy="2636520"/>
                            <wp:effectExtent l="0" t="0" r="0" b="0"/>
                            <wp:docPr id="55" name="Picture 55" descr="C:\Users\rb868x\Documents\ROBS FOLDER\GTECH\CS 6460\PROJECT\PAPER\app 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PAPER\app to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63652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2156460"/>
                            <wp:effectExtent l="0" t="0" r="0" b="0"/>
                            <wp:docPr id="56" name="Picture 56" descr="C:\Users\rb868x\Documents\ROBS FOLDER\GTECH\CS 6460\PROJECT\PAPER\app 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b868x\Documents\ROBS FOLDER\GTECH\CS 6460\PROJECT\PAPER\app bo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500" cy="2156460"/>
                                    </a:xfrm>
                                    <a:prstGeom prst="rect">
                                      <a:avLst/>
                                    </a:prstGeom>
                                    <a:noFill/>
                                    <a:ln>
                                      <a:noFill/>
                                    </a:ln>
                                  </pic:spPr>
                                </pic:pic>
                              </a:graphicData>
                            </a:graphic>
                          </wp:inline>
                        </w:drawing>
                      </w:r>
                    </w:p>
                    <w:p w:rsidR="00E36B8D" w:rsidRDefault="00E36B8D" w:rsidP="00E36B8D">
                      <w:pPr>
                        <w:rPr>
                          <w:color w:val="000000"/>
                          <w:szCs w:val="20"/>
                        </w:rPr>
                      </w:pPr>
                      <w:r>
                        <w:rPr>
                          <w:noProof/>
                          <w:color w:val="000000"/>
                          <w:szCs w:val="20"/>
                        </w:rPr>
                        <w:drawing>
                          <wp:inline distT="0" distB="0" distL="0" distR="0">
                            <wp:extent cx="2857500" cy="624840"/>
                            <wp:effectExtent l="0" t="0" r="0" b="3810"/>
                            <wp:docPr id="57" name="Picture 57" descr="C:\Users\rb868x\Documents\ROBS FOLDER\GTECH\CS 6460\PROJECT\PAPER\app l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PAPER\app las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624840"/>
                                    </a:xfrm>
                                    <a:prstGeom prst="rect">
                                      <a:avLst/>
                                    </a:prstGeom>
                                    <a:noFill/>
                                    <a:ln>
                                      <a:noFill/>
                                    </a:ln>
                                  </pic:spPr>
                                </pic:pic>
                              </a:graphicData>
                            </a:graphic>
                          </wp:inline>
                        </w:drawing>
                      </w:r>
                    </w:p>
                    <w:p w:rsidR="00E36B8D" w:rsidRPr="005859CC" w:rsidRDefault="00E36B8D" w:rsidP="00E36B8D">
                      <w:pPr>
                        <w:rPr>
                          <w:color w:val="000000"/>
                          <w:szCs w:val="20"/>
                        </w:rPr>
                      </w:pPr>
                    </w:p>
                    <w:p w:rsidR="00E36B8D" w:rsidRPr="00A14913" w:rsidRDefault="00E36B8D" w:rsidP="00E36B8D">
                      <w:pPr>
                        <w:jc w:val="center"/>
                        <w:rPr>
                          <w:color w:val="000000"/>
                          <w:szCs w:val="20"/>
                        </w:rPr>
                      </w:pPr>
                      <w:r w:rsidRPr="003C795A">
                        <w:rPr>
                          <w:b/>
                        </w:rPr>
                        <w:t>F</w:t>
                      </w:r>
                      <w:r>
                        <w:rPr>
                          <w:b/>
                        </w:rPr>
                        <w:t>igure 7</w:t>
                      </w:r>
                      <w:r>
                        <w:t>: Application User Interface (Parabolas).</w:t>
                      </w:r>
                    </w:p>
                  </w:txbxContent>
                </v:textbox>
                <w10:wrap anchorx="margin"/>
              </v:shape>
            </w:pict>
          </mc:Fallback>
        </mc:AlternateContent>
      </w: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AA4DE3" w:rsidRDefault="00AA4DE3" w:rsidP="0053539E">
      <w:pPr>
        <w:pStyle w:val="Para"/>
      </w:pPr>
    </w:p>
    <w:p w:rsidR="00FB29A3" w:rsidRPr="002D0166" w:rsidRDefault="00D4723D" w:rsidP="002D0166">
      <w:pPr>
        <w:pStyle w:val="AbbreviationHead"/>
      </w:pPr>
      <w:r w:rsidRPr="002D0166">
        <w:t>Dynamic Web Page</w:t>
      </w:r>
    </w:p>
    <w:p w:rsidR="00FB29A3" w:rsidRDefault="00FB29A3" w:rsidP="0053539E">
      <w:pPr>
        <w:pStyle w:val="Para"/>
      </w:pPr>
      <w:r>
        <w:t>The application runs as a client-side dynamic web page, driven by user selection. This approach was chosen based on several factors:</w:t>
      </w:r>
    </w:p>
    <w:p w:rsidR="00FB29A3" w:rsidRDefault="00FB29A3" w:rsidP="0053539E">
      <w:pPr>
        <w:pStyle w:val="Para"/>
      </w:pPr>
    </w:p>
    <w:p w:rsidR="00FB29A3" w:rsidRDefault="00FB29A3" w:rsidP="00DF3EC9">
      <w:pPr>
        <w:pStyle w:val="Para"/>
        <w:numPr>
          <w:ilvl w:val="0"/>
          <w:numId w:val="11"/>
        </w:numPr>
      </w:pPr>
      <w:r>
        <w:t>This approach accomplishes the two goals of this study: the evaluation of both sonification and HCS.</w:t>
      </w:r>
    </w:p>
    <w:p w:rsidR="00FB29A3" w:rsidRDefault="00FB29A3" w:rsidP="00DF3EC9">
      <w:pPr>
        <w:pStyle w:val="Para"/>
        <w:numPr>
          <w:ilvl w:val="0"/>
          <w:numId w:val="11"/>
        </w:numPr>
      </w:pPr>
      <w:r>
        <w:t>Adding additional client-server functionality would be superfluous, and perhaps confusing to the target audience and scope of this study.</w:t>
      </w:r>
    </w:p>
    <w:p w:rsidR="00FB29A3" w:rsidRDefault="00FB29A3" w:rsidP="00DF3EC9">
      <w:pPr>
        <w:pStyle w:val="Para"/>
        <w:numPr>
          <w:ilvl w:val="0"/>
          <w:numId w:val="11"/>
        </w:numPr>
      </w:pPr>
      <w:r>
        <w:t>A strict and well defined timeframe to deliver the application and results of the evaluation.</w:t>
      </w:r>
    </w:p>
    <w:p w:rsidR="005B17BA" w:rsidRPr="003C795A" w:rsidRDefault="00306D85" w:rsidP="002D0166">
      <w:pPr>
        <w:pStyle w:val="AbsHead"/>
      </w:pPr>
      <w:r w:rsidRPr="00D4723D">
        <w:t>A</w:t>
      </w:r>
      <w:r w:rsidR="00D4723D">
        <w:t xml:space="preserve"> Standard Approach for High Contrast Settings</w:t>
      </w:r>
    </w:p>
    <w:p w:rsidR="002B0306" w:rsidRDefault="00752058" w:rsidP="0053539E">
      <w:pPr>
        <w:pStyle w:val="Para"/>
      </w:pPr>
      <w:r>
        <w:t>Research has shown the relationship between a compromised retina and</w:t>
      </w:r>
      <w:r w:rsidR="009C4636">
        <w:t xml:space="preserve"> a reduced ability to process light. This implies a reduction </w:t>
      </w:r>
      <w:r>
        <w:t>visual acuity</w:t>
      </w:r>
      <w:r w:rsidR="009C4636">
        <w:t xml:space="preserve"> under light o</w:t>
      </w:r>
      <w:r w:rsidR="00116C4C">
        <w:t xml:space="preserve">f a sufficiently high intensity. Based on this research, </w:t>
      </w:r>
      <w:r w:rsidR="005E6938">
        <w:t>I chose to have an option of displaying the application in high contrast.</w:t>
      </w:r>
      <w:r w:rsidR="002C7F7B">
        <w:t xml:space="preserve"> A</w:t>
      </w:r>
      <w:r w:rsidR="006E57CD">
        <w:t xml:space="preserve"> user can toggle the entire page, including background and all foreground elements (tracer animation, </w:t>
      </w:r>
      <w:r w:rsidR="00531177">
        <w:t xml:space="preserve">buttons, </w:t>
      </w:r>
      <w:r w:rsidR="006E57CD">
        <w:t>images, text) between standard and high contrast (</w:t>
      </w:r>
      <w:r w:rsidR="00F26C85">
        <w:t>see Figures 6 and 7</w:t>
      </w:r>
      <w:r w:rsidR="006E57CD">
        <w:t>).</w:t>
      </w:r>
    </w:p>
    <w:p w:rsidR="006E57CD" w:rsidRDefault="006E57CD" w:rsidP="0053539E">
      <w:pPr>
        <w:pStyle w:val="Para"/>
      </w:pPr>
    </w:p>
    <w:p w:rsidR="004B00C2" w:rsidRPr="007353F2" w:rsidRDefault="007353F2" w:rsidP="002D0166">
      <w:pPr>
        <w:pStyle w:val="AbsHead"/>
      </w:pPr>
      <w:r w:rsidRPr="007353F2">
        <w:t>Auditory Graphing with Sonification</w:t>
      </w:r>
    </w:p>
    <w:p w:rsidR="00814A16" w:rsidRDefault="008078CE" w:rsidP="0053539E">
      <w:pPr>
        <w:pStyle w:val="Para"/>
      </w:pPr>
      <w:r>
        <w:t xml:space="preserve">To achieve auditory graphing, a </w:t>
      </w:r>
      <w:r w:rsidR="003C683A">
        <w:t>unique sound was developed, and applied</w:t>
      </w:r>
      <w:r w:rsidR="00375551">
        <w:t xml:space="preserve"> to</w:t>
      </w:r>
      <w:r w:rsidR="003C683A">
        <w:t xml:space="preserve"> each</w:t>
      </w:r>
      <w:r w:rsidR="00375551">
        <w:t xml:space="preserve"> function</w:t>
      </w:r>
      <w:r w:rsidR="00D31CC0">
        <w:t>.</w:t>
      </w:r>
      <w:r w:rsidR="00375551">
        <w:t xml:space="preserve"> This was accomplished </w:t>
      </w:r>
      <w:r w:rsidR="002E215A">
        <w:t xml:space="preserve">using </w:t>
      </w:r>
      <w:r w:rsidR="00375551">
        <w:t xml:space="preserve">dissimilar </w:t>
      </w:r>
      <w:r w:rsidR="002E215A">
        <w:t>frequencies and</w:t>
      </w:r>
      <w:r w:rsidR="00814A16">
        <w:t xml:space="preserve"> waveforms</w:t>
      </w:r>
      <w:r w:rsidR="00375551">
        <w:t xml:space="preserve"> per plot</w:t>
      </w:r>
      <w:r w:rsidR="00814A16">
        <w:t>:</w:t>
      </w:r>
    </w:p>
    <w:p w:rsidR="002E215A" w:rsidRDefault="002E215A" w:rsidP="0053539E">
      <w:pPr>
        <w:pStyle w:val="Para"/>
      </w:pPr>
    </w:p>
    <w:p w:rsidR="00814A16" w:rsidRDefault="00FC4C1A" w:rsidP="00DF3EC9">
      <w:pPr>
        <w:pStyle w:val="Para"/>
        <w:numPr>
          <w:ilvl w:val="0"/>
          <w:numId w:val="13"/>
        </w:numPr>
      </w:pPr>
      <w:r>
        <w:t xml:space="preserve">lines &lt;=&gt; </w:t>
      </w:r>
      <w:r w:rsidR="00F67CB1">
        <w:t>~3</w:t>
      </w:r>
      <w:r w:rsidR="00831DB0">
        <w:t>00</w:t>
      </w:r>
      <w:r w:rsidR="00F67CB1">
        <w:t xml:space="preserve"> to 500</w:t>
      </w:r>
      <w:r w:rsidR="00831DB0">
        <w:t xml:space="preserve"> Hz. </w:t>
      </w:r>
      <w:r w:rsidR="0053539E">
        <w:t>sine wave</w:t>
      </w:r>
    </w:p>
    <w:p w:rsidR="00814A16" w:rsidRDefault="00814A16" w:rsidP="00DF3EC9">
      <w:pPr>
        <w:pStyle w:val="Para"/>
        <w:numPr>
          <w:ilvl w:val="0"/>
          <w:numId w:val="13"/>
        </w:numPr>
      </w:pPr>
      <w:r>
        <w:t xml:space="preserve">circles &lt;=&gt; ~200 </w:t>
      </w:r>
      <w:r w:rsidR="00F67CB1">
        <w:t xml:space="preserve">to 400 </w:t>
      </w:r>
      <w:r>
        <w:t>Hz. square wave</w:t>
      </w:r>
    </w:p>
    <w:p w:rsidR="00814A16" w:rsidRDefault="00ED748E" w:rsidP="00DF3EC9">
      <w:pPr>
        <w:pStyle w:val="Para"/>
        <w:numPr>
          <w:ilvl w:val="0"/>
          <w:numId w:val="13"/>
        </w:numPr>
      </w:pPr>
      <w:r>
        <w:t>parabo</w:t>
      </w:r>
      <w:r w:rsidR="00FC4C1A">
        <w:t xml:space="preserve">as &lt;=&gt; </w:t>
      </w:r>
      <w:r w:rsidR="00814A16">
        <w:t xml:space="preserve">~400 </w:t>
      </w:r>
      <w:r w:rsidR="00F67CB1">
        <w:t xml:space="preserve">to 600 </w:t>
      </w:r>
      <w:r w:rsidR="00814A16">
        <w:t>Hz. s</w:t>
      </w:r>
      <w:r w:rsidR="00F67CB1">
        <w:t>awtooth wave</w:t>
      </w:r>
    </w:p>
    <w:p w:rsidR="004B00C2" w:rsidRDefault="00FC4C1A" w:rsidP="00DF3EC9">
      <w:pPr>
        <w:pStyle w:val="Para"/>
        <w:numPr>
          <w:ilvl w:val="0"/>
          <w:numId w:val="13"/>
        </w:numPr>
      </w:pPr>
      <w:r>
        <w:t xml:space="preserve">hyperbolas &lt;=&gt; </w:t>
      </w:r>
      <w:r w:rsidR="0053539E">
        <w:t xml:space="preserve">~400 </w:t>
      </w:r>
      <w:r w:rsidR="00F67CB1">
        <w:t xml:space="preserve">to 600 </w:t>
      </w:r>
      <w:r w:rsidR="0053539E">
        <w:t>Hz. triangle wave</w:t>
      </w:r>
    </w:p>
    <w:p w:rsidR="004B00C2" w:rsidRDefault="004B00C2" w:rsidP="0053539E">
      <w:pPr>
        <w:pStyle w:val="Para"/>
      </w:pPr>
    </w:p>
    <w:p w:rsidR="006C5720" w:rsidRDefault="00E177E9" w:rsidP="0053539E">
      <w:pPr>
        <w:pStyle w:val="Para"/>
      </w:pPr>
      <w:r>
        <w:t xml:space="preserve">Rcall </w:t>
      </w:r>
      <w:r w:rsidR="00667B74">
        <w:t xml:space="preserve">that sonification uses sound: </w:t>
      </w:r>
      <w:r>
        <w:rPr>
          <w:lang w:val="en-GB" w:eastAsia="ja-JP"/>
        </w:rPr>
        <w:t xml:space="preserve">frequency, amplitude, </w:t>
      </w:r>
      <w:r w:rsidRPr="003C795A">
        <w:rPr>
          <w:lang w:val="en-GB" w:eastAsia="ja-JP"/>
        </w:rPr>
        <w:t>timbre</w:t>
      </w:r>
      <w:r>
        <w:rPr>
          <w:lang w:val="en-GB" w:eastAsia="ja-JP"/>
        </w:rPr>
        <w:t xml:space="preserve">, </w:t>
      </w:r>
      <w:r>
        <w:t>pitch, and duration</w:t>
      </w:r>
      <w:r w:rsidR="00667B74">
        <w:t xml:space="preserve"> to visualize object via an</w:t>
      </w:r>
      <w:r w:rsidR="003C0826">
        <w:t xml:space="preserve"> </w:t>
      </w:r>
      <w:r w:rsidR="00667B74">
        <w:t xml:space="preserve">auditory pathway. </w:t>
      </w:r>
      <w:r>
        <w:t xml:space="preserve">To </w:t>
      </w:r>
      <w:r w:rsidR="00667B74">
        <w:t xml:space="preserve">further enhance </w:t>
      </w:r>
      <w:r w:rsidR="003C683A">
        <w:t>sonification, t</w:t>
      </w:r>
      <w:r w:rsidR="00613156">
        <w:t xml:space="preserve">he </w:t>
      </w:r>
      <w:r w:rsidR="000E30EF">
        <w:t>duration</w:t>
      </w:r>
      <w:r w:rsidR="00613156">
        <w:t xml:space="preserve"> and frequency</w:t>
      </w:r>
      <w:r w:rsidR="003C0826">
        <w:t xml:space="preserve"> </w:t>
      </w:r>
      <w:r w:rsidR="00671C61">
        <w:t>were</w:t>
      </w:r>
      <w:r w:rsidR="00515C9C">
        <w:t xml:space="preserve"> </w:t>
      </w:r>
      <w:r w:rsidR="00671C61">
        <w:t xml:space="preserve">adjusted </w:t>
      </w:r>
      <w:r w:rsidR="00A23C3B">
        <w:t>for</w:t>
      </w:r>
      <w:r w:rsidR="000E30EF">
        <w:t xml:space="preserve"> each</w:t>
      </w:r>
      <w:r w:rsidR="005A3AB7">
        <w:t xml:space="preserve"> graph.</w:t>
      </w:r>
      <w:r w:rsidR="003C0826">
        <w:t xml:space="preserve"> That is, the duration of sonification is longer for a</w:t>
      </w:r>
      <w:r w:rsidR="00F67CB1">
        <w:t xml:space="preserve"> plot that has greater</w:t>
      </w:r>
      <w:r w:rsidR="003C0826">
        <w:t xml:space="preserve"> </w:t>
      </w:r>
      <w:r w:rsidR="0019461E">
        <w:t xml:space="preserve">length or </w:t>
      </w:r>
      <w:r w:rsidR="003C0826">
        <w:t>perimeter</w:t>
      </w:r>
      <w:r w:rsidR="0022156E">
        <w:t xml:space="preserve">. </w:t>
      </w:r>
      <w:r w:rsidR="00515C9C">
        <w:t>Also, depending on the slope or shape of the plot, the frequency may</w:t>
      </w:r>
      <w:r w:rsidR="0022156E">
        <w:t xml:space="preserve"> remain constant, </w:t>
      </w:r>
      <w:r w:rsidR="00515C9C">
        <w:t xml:space="preserve"> increase or decrease</w:t>
      </w:r>
      <w:r w:rsidR="008A3691">
        <w:t>. For example, a line may have</w:t>
      </w:r>
      <w:r w:rsidR="00621E1A">
        <w:t xml:space="preserve"> positive, negative, zero, infinite slope. I chose to apply sonification to lines having p</w:t>
      </w:r>
      <w:r w:rsidR="00B90EAE">
        <w:t>osttive,</w:t>
      </w:r>
      <w:r w:rsidR="00621E1A">
        <w:t xml:space="preserve"> negative and zero slope by</w:t>
      </w:r>
      <w:r w:rsidR="00B90EAE">
        <w:t xml:space="preserve"> associating an increasing, decreasing or constant frequency respectively.</w:t>
      </w:r>
      <w:r w:rsidR="0022156E">
        <w:t xml:space="preserve"> For parabolas and circles, which are non-linear function, the frequency adjustments were not linear.</w:t>
      </w:r>
    </w:p>
    <w:p w:rsidR="00723803" w:rsidRDefault="00723803" w:rsidP="0053539E">
      <w:pPr>
        <w:pStyle w:val="Para"/>
      </w:pPr>
    </w:p>
    <w:p w:rsidR="00723803" w:rsidRDefault="00723803" w:rsidP="0053539E">
      <w:pPr>
        <w:pStyle w:val="Para"/>
      </w:pPr>
      <w:r>
        <w:t>A user can play/pause sonification by clicking either the Sonification play button, or the plot. The user can adjust the sonification volume using the application buttons, or</w:t>
      </w:r>
      <w:r w:rsidR="0042666C">
        <w:t xml:space="preserve"> directly</w:t>
      </w:r>
      <w:r>
        <w:t xml:space="preserve"> from their device.</w:t>
      </w:r>
      <w:r w:rsidR="008F303C">
        <w:t xml:space="preserve"> </w:t>
      </w:r>
      <w:r w:rsidR="006B0DB3">
        <w:t xml:space="preserve">To reinforce </w:t>
      </w:r>
      <w:r w:rsidR="00933223">
        <w:t>the sonification</w:t>
      </w:r>
      <w:r w:rsidR="008F303C">
        <w:t>, an animated element traces over the plot</w:t>
      </w:r>
      <w:r w:rsidR="00933223">
        <w:t xml:space="preserve"> in sequence with the auditory stimuli</w:t>
      </w:r>
      <w:r w:rsidR="008F303C">
        <w:t>.</w:t>
      </w:r>
    </w:p>
    <w:p w:rsidR="006C5720" w:rsidRDefault="006C5720" w:rsidP="0053539E">
      <w:pPr>
        <w:pStyle w:val="Para"/>
      </w:pPr>
    </w:p>
    <w:p w:rsidR="00EA1668" w:rsidRPr="007353F2" w:rsidRDefault="007353F2" w:rsidP="007353F2">
      <w:pPr>
        <w:pStyle w:val="AbbreviationHead"/>
      </w:pPr>
      <w:r w:rsidRPr="007353F2">
        <w:t>IMPLIMENTATION ISSUES</w:t>
      </w:r>
    </w:p>
    <w:p w:rsidR="00EA1668" w:rsidRDefault="00103033" w:rsidP="0053539E">
      <w:pPr>
        <w:pStyle w:val="Para"/>
      </w:pPr>
      <w:r>
        <w:t>As discussed, sonification is not widely deployed as an educational technology, therefore poetic license was used liberally to realize sonification.</w:t>
      </w:r>
      <w:r w:rsidR="00834EB7">
        <w:t xml:space="preserve"> L</w:t>
      </w:r>
      <w:r w:rsidR="0077065F">
        <w:t xml:space="preserve">acking standards, </w:t>
      </w:r>
      <w:r w:rsidR="00834EB7">
        <w:t xml:space="preserve">HCS </w:t>
      </w:r>
      <w:r w:rsidR="0077065F">
        <w:t xml:space="preserve">was </w:t>
      </w:r>
      <w:r w:rsidR="00834EB7">
        <w:t>developed with a similar approach</w:t>
      </w:r>
      <w:r w:rsidR="0077065F">
        <w:t>.</w:t>
      </w:r>
      <w:r w:rsidR="00F77B0E">
        <w:t xml:space="preserve"> Research was used to provide high level direction; however, the </w:t>
      </w:r>
      <w:r w:rsidR="00F77B0E">
        <w:lastRenderedPageBreak/>
        <w:t>development was mostly my interpretation of the requirements.</w:t>
      </w:r>
      <w:r w:rsidR="00931EF5">
        <w:t xml:space="preserve"> As for the development, these challenges had to be addressed to produce the application:</w:t>
      </w:r>
    </w:p>
    <w:p w:rsidR="00103033" w:rsidRDefault="00103033" w:rsidP="0053539E">
      <w:pPr>
        <w:pStyle w:val="Para"/>
      </w:pPr>
    </w:p>
    <w:p w:rsidR="008A3691" w:rsidRDefault="008A3691" w:rsidP="00DF3EC9">
      <w:pPr>
        <w:pStyle w:val="Para"/>
        <w:numPr>
          <w:ilvl w:val="0"/>
          <w:numId w:val="12"/>
        </w:numPr>
      </w:pPr>
      <w:r>
        <w:t xml:space="preserve">The </w:t>
      </w:r>
      <w:r w:rsidR="00DA39FE">
        <w:t>synchronization</w:t>
      </w:r>
      <w:r>
        <w:t xml:space="preserve"> of</w:t>
      </w:r>
      <w:r w:rsidR="009F4FAE">
        <w:t xml:space="preserve"> </w:t>
      </w:r>
      <w:r w:rsidR="00DA39FE">
        <w:t>the sonification parameters:</w:t>
      </w:r>
      <w:r w:rsidR="009F4FAE">
        <w:t xml:space="preserve"> </w:t>
      </w:r>
      <w:r w:rsidR="00B519EB">
        <w:rPr>
          <w:lang w:val="en-GB" w:eastAsia="ja-JP"/>
        </w:rPr>
        <w:t xml:space="preserve">frequency, amplitude, </w:t>
      </w:r>
      <w:r w:rsidR="00B519EB" w:rsidRPr="003C795A">
        <w:rPr>
          <w:lang w:val="en-GB" w:eastAsia="ja-JP"/>
        </w:rPr>
        <w:t>timbre</w:t>
      </w:r>
      <w:r w:rsidR="00B519EB">
        <w:rPr>
          <w:lang w:val="en-GB" w:eastAsia="ja-JP"/>
        </w:rPr>
        <w:t xml:space="preserve">, </w:t>
      </w:r>
      <w:r w:rsidR="00B519EB">
        <w:t>pitch</w:t>
      </w:r>
      <w:r w:rsidR="009F4FAE">
        <w:t>, and durat</w:t>
      </w:r>
      <w:r w:rsidR="00150ECD">
        <w:t>ion with the various math plots:</w:t>
      </w:r>
      <w:r w:rsidR="009F4FAE">
        <w:t xml:space="preserve"> lines, circles, </w:t>
      </w:r>
      <w:r w:rsidR="00150ECD">
        <w:t xml:space="preserve">parabolas, and </w:t>
      </w:r>
      <w:r w:rsidR="009F4FAE">
        <w:t>hyperbolas.</w:t>
      </w:r>
    </w:p>
    <w:p w:rsidR="00B519EB" w:rsidRDefault="00B519EB" w:rsidP="00DF3EC9">
      <w:pPr>
        <w:pStyle w:val="Para"/>
        <w:numPr>
          <w:ilvl w:val="0"/>
          <w:numId w:val="12"/>
        </w:numPr>
      </w:pPr>
      <w:r>
        <w:t>Creating an animated element to trace the math plots in tandem with sonification.</w:t>
      </w:r>
    </w:p>
    <w:p w:rsidR="00B519EB" w:rsidRDefault="00B519EB" w:rsidP="00DF3EC9">
      <w:pPr>
        <w:pStyle w:val="Para"/>
        <w:numPr>
          <w:ilvl w:val="0"/>
          <w:numId w:val="12"/>
        </w:numPr>
      </w:pPr>
      <w:r>
        <w:t>One click functionality to toggle page display between standard and high contrast.</w:t>
      </w:r>
    </w:p>
    <w:p w:rsidR="00B519EB" w:rsidRDefault="00B519EB" w:rsidP="00DF3EC9">
      <w:pPr>
        <w:pStyle w:val="Para"/>
        <w:numPr>
          <w:ilvl w:val="0"/>
          <w:numId w:val="12"/>
        </w:numPr>
      </w:pPr>
      <w:r>
        <w:t>Creating a web page that scales for device resolution. That is, the application can run on a</w:t>
      </w:r>
      <w:r w:rsidR="00A554F5">
        <w:t xml:space="preserve"> </w:t>
      </w:r>
      <w:r>
        <w:t>smart phone, up t</w:t>
      </w:r>
      <w:r w:rsidR="00B62360">
        <w:t>o a large computer monitor. The duration for sonification, and tracer path</w:t>
      </w:r>
      <w:r>
        <w:t xml:space="preserve"> are dynamic under varying resolution</w:t>
      </w:r>
      <w:r w:rsidR="00B62360">
        <w:t>, and unique for each math plot.</w:t>
      </w:r>
    </w:p>
    <w:p w:rsidR="00B62360" w:rsidRDefault="00B62360" w:rsidP="00DF3EC9">
      <w:pPr>
        <w:pStyle w:val="Para"/>
        <w:numPr>
          <w:ilvl w:val="0"/>
          <w:numId w:val="12"/>
        </w:numPr>
      </w:pPr>
      <w:r>
        <w:t>Three dimension</w:t>
      </w:r>
      <w:r w:rsidR="00302C81">
        <w:t>al</w:t>
      </w:r>
      <w:r>
        <w:t xml:space="preserve"> plots were included</w:t>
      </w:r>
      <w:r w:rsidR="00302C81">
        <w:t xml:space="preserve">, </w:t>
      </w:r>
      <w:r>
        <w:t>an</w:t>
      </w:r>
      <w:r w:rsidR="00302C81">
        <w:t xml:space="preserve">d required scaling of the </w:t>
      </w:r>
      <w:r>
        <w:t xml:space="preserve">animation </w:t>
      </w:r>
      <w:r w:rsidR="0077137F">
        <w:t xml:space="preserve">element to achieve perspective </w:t>
      </w:r>
      <w:r>
        <w:t>(see Figure 8).</w:t>
      </w:r>
    </w:p>
    <w:p w:rsidR="00EA1668" w:rsidRDefault="00ED7A11" w:rsidP="0053539E">
      <w:pPr>
        <w:pStyle w:val="Para"/>
      </w:pPr>
      <w:r w:rsidRPr="003C795A">
        <w:rPr>
          <w:noProof/>
        </w:rPr>
        <mc:AlternateContent>
          <mc:Choice Requires="wps">
            <w:drawing>
              <wp:anchor distT="0" distB="0" distL="114300" distR="114300" simplePos="0" relativeHeight="251706368" behindDoc="0" locked="0" layoutInCell="1" allowOverlap="1" wp14:anchorId="65B50786" wp14:editId="6CEE95C4">
                <wp:simplePos x="0" y="0"/>
                <wp:positionH relativeFrom="margin">
                  <wp:align>left</wp:align>
                </wp:positionH>
                <wp:positionV relativeFrom="paragraph">
                  <wp:posOffset>161925</wp:posOffset>
                </wp:positionV>
                <wp:extent cx="3048000" cy="2148840"/>
                <wp:effectExtent l="0" t="0" r="0" b="3810"/>
                <wp:wrapNone/>
                <wp:docPr id="58" name="Text Box 58"/>
                <wp:cNvGraphicFramePr/>
                <a:graphic xmlns:a="http://schemas.openxmlformats.org/drawingml/2006/main">
                  <a:graphicData uri="http://schemas.microsoft.com/office/word/2010/wordprocessingShape">
                    <wps:wsp>
                      <wps:cNvSpPr txBox="1"/>
                      <wps:spPr>
                        <a:xfrm>
                          <a:off x="0" y="0"/>
                          <a:ext cx="3048000" cy="2148840"/>
                        </a:xfrm>
                        <a:prstGeom prst="rect">
                          <a:avLst/>
                        </a:prstGeom>
                        <a:noFill/>
                        <a:ln w="6350">
                          <a:noFill/>
                        </a:ln>
                      </wps:spPr>
                      <wps:txbx>
                        <w:txbxContent>
                          <w:p w:rsidR="00A554F5" w:rsidRPr="006A56BB" w:rsidRDefault="0077137F" w:rsidP="00A554F5">
                            <w:pPr>
                              <w:rPr>
                                <w:color w:val="000000"/>
                                <w:szCs w:val="20"/>
                              </w:rPr>
                            </w:pPr>
                            <w:r>
                              <w:rPr>
                                <w:noProof/>
                                <w:color w:val="000000"/>
                                <w:szCs w:val="20"/>
                              </w:rPr>
                              <w:drawing>
                                <wp:inline distT="0" distB="0" distL="0" distR="0">
                                  <wp:extent cx="1389459" cy="1482090"/>
                                  <wp:effectExtent l="0" t="0" r="1270" b="3810"/>
                                  <wp:docPr id="61" name="Picture 61"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00A554F5" w:rsidRPr="006A56BB">
                              <w:rPr>
                                <w:color w:val="000000"/>
                                <w:szCs w:val="20"/>
                              </w:rPr>
                              <w:t xml:space="preserve"> </w:t>
                            </w:r>
                            <w:r>
                              <w:rPr>
                                <w:noProof/>
                                <w:color w:val="000000"/>
                                <w:szCs w:val="20"/>
                              </w:rPr>
                              <w:drawing>
                                <wp:inline distT="0" distB="0" distL="0" distR="0">
                                  <wp:extent cx="1392278" cy="1493370"/>
                                  <wp:effectExtent l="0" t="0" r="0" b="0"/>
                                  <wp:docPr id="62" name="Picture 62"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554F5" w:rsidRPr="006A56BB" w:rsidRDefault="00A554F5" w:rsidP="00A554F5">
                            <w:pPr>
                              <w:rPr>
                                <w:color w:val="000000"/>
                                <w:szCs w:val="20"/>
                              </w:rPr>
                            </w:pPr>
                          </w:p>
                          <w:p w:rsidR="00A554F5" w:rsidRPr="00A14913" w:rsidRDefault="00A554F5" w:rsidP="00A554F5">
                            <w:pPr>
                              <w:jc w:val="center"/>
                              <w:rPr>
                                <w:color w:val="000000"/>
                                <w:szCs w:val="20"/>
                              </w:rPr>
                            </w:pPr>
                            <w:r w:rsidRPr="003C795A">
                              <w:rPr>
                                <w:b/>
                              </w:rPr>
                              <w:t>F</w:t>
                            </w:r>
                            <w:r w:rsidR="00A94E6C">
                              <w:rPr>
                                <w:b/>
                              </w:rPr>
                              <w:t>igure 8</w:t>
                            </w:r>
                            <w:r>
                              <w:t xml:space="preserve">: </w:t>
                            </w:r>
                            <w:r w:rsidR="001A3758">
                              <w:t>Use of element scaling to achieve perspective in three dimensional graphs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50786" id="Text Box 58" o:spid="_x0000_s1033" type="#_x0000_t202" style="position:absolute;left:0;text-align:left;margin-left:0;margin-top:12.75pt;width:240pt;height:169.2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" filled="f" stroked="f" strokeweight=".5pt">
                <v:textbox>
                  <w:txbxContent>
                    <w:p w:rsidR="00A554F5" w:rsidRPr="006A56BB" w:rsidRDefault="0077137F" w:rsidP="00A554F5">
                      <w:pPr>
                        <w:rPr>
                          <w:color w:val="000000"/>
                          <w:szCs w:val="20"/>
                        </w:rPr>
                      </w:pPr>
                      <w:r>
                        <w:rPr>
                          <w:noProof/>
                          <w:color w:val="000000"/>
                          <w:szCs w:val="20"/>
                        </w:rPr>
                        <w:drawing>
                          <wp:inline distT="0" distB="0" distL="0" distR="0">
                            <wp:extent cx="1389459" cy="1482090"/>
                            <wp:effectExtent l="0" t="0" r="1270" b="3810"/>
                            <wp:docPr id="61" name="Picture 61" descr="C:\Users\rb868x\Documents\ROBS FOLDER\GTECH\CS 6460\PROJECT\PAPER\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PAPER\smal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0898" cy="1494291"/>
                                    </a:xfrm>
                                    <a:prstGeom prst="rect">
                                      <a:avLst/>
                                    </a:prstGeom>
                                    <a:noFill/>
                                    <a:ln>
                                      <a:noFill/>
                                    </a:ln>
                                  </pic:spPr>
                                </pic:pic>
                              </a:graphicData>
                            </a:graphic>
                          </wp:inline>
                        </w:drawing>
                      </w:r>
                      <w:r w:rsidR="00A554F5" w:rsidRPr="006A56BB">
                        <w:rPr>
                          <w:color w:val="000000"/>
                          <w:szCs w:val="20"/>
                        </w:rPr>
                        <w:t xml:space="preserve"> </w:t>
                      </w:r>
                      <w:r>
                        <w:rPr>
                          <w:noProof/>
                          <w:color w:val="000000"/>
                          <w:szCs w:val="20"/>
                        </w:rPr>
                        <w:drawing>
                          <wp:inline distT="0" distB="0" distL="0" distR="0">
                            <wp:extent cx="1392278" cy="1493370"/>
                            <wp:effectExtent l="0" t="0" r="0" b="0"/>
                            <wp:docPr id="62" name="Picture 62" descr="C:\Users\rb868x\Documents\ROBS FOLDER\GTECH\CS 6460\PROJECT\PAPER\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lar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14823" cy="1517552"/>
                                    </a:xfrm>
                                    <a:prstGeom prst="rect">
                                      <a:avLst/>
                                    </a:prstGeom>
                                    <a:noFill/>
                                    <a:ln>
                                      <a:noFill/>
                                    </a:ln>
                                  </pic:spPr>
                                </pic:pic>
                              </a:graphicData>
                            </a:graphic>
                          </wp:inline>
                        </w:drawing>
                      </w:r>
                    </w:p>
                    <w:p w:rsidR="00A554F5" w:rsidRPr="006A56BB" w:rsidRDefault="00A554F5" w:rsidP="00A554F5">
                      <w:pPr>
                        <w:rPr>
                          <w:color w:val="000000"/>
                          <w:szCs w:val="20"/>
                        </w:rPr>
                      </w:pPr>
                    </w:p>
                    <w:p w:rsidR="00A554F5" w:rsidRPr="00A14913" w:rsidRDefault="00A554F5" w:rsidP="00A554F5">
                      <w:pPr>
                        <w:jc w:val="center"/>
                        <w:rPr>
                          <w:color w:val="000000"/>
                          <w:szCs w:val="20"/>
                        </w:rPr>
                      </w:pPr>
                      <w:r w:rsidRPr="003C795A">
                        <w:rPr>
                          <w:b/>
                        </w:rPr>
                        <w:t>F</w:t>
                      </w:r>
                      <w:r w:rsidR="00A94E6C">
                        <w:rPr>
                          <w:b/>
                        </w:rPr>
                        <w:t>igure 8</w:t>
                      </w:r>
                      <w:r>
                        <w:t xml:space="preserve">: </w:t>
                      </w:r>
                      <w:r w:rsidR="001A3758">
                        <w:t>Use of element scaling to achieve perspective in three dimensional graphs</w:t>
                      </w:r>
                      <w:r>
                        <w:t>.</w:t>
                      </w:r>
                    </w:p>
                  </w:txbxContent>
                </v:textbox>
                <w10:wrap anchorx="margin"/>
              </v:shape>
            </w:pict>
          </mc:Fallback>
        </mc:AlternateContent>
      </w: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Default="00A554F5" w:rsidP="0053539E">
      <w:pPr>
        <w:pStyle w:val="Para"/>
      </w:pPr>
    </w:p>
    <w:p w:rsidR="00A554F5" w:rsidRPr="00BC10B3" w:rsidRDefault="00A554F5" w:rsidP="0053539E">
      <w:pPr>
        <w:pStyle w:val="Para"/>
      </w:pPr>
    </w:p>
    <w:p w:rsidR="0013515E" w:rsidRPr="00ED7A11" w:rsidRDefault="007353F2" w:rsidP="00ED7A11">
      <w:pPr>
        <w:pStyle w:val="AbbreviationHead"/>
      </w:pPr>
      <w:r w:rsidRPr="00ED7A11">
        <w:t>RESULTS AND DISCUSSION</w:t>
      </w:r>
    </w:p>
    <w:p w:rsidR="00890B2F" w:rsidRDefault="00890B2F" w:rsidP="00890B2F">
      <w:pPr>
        <w:pStyle w:val="Para"/>
      </w:pPr>
      <w:r>
        <w:t xml:space="preserve">This study was primarily a quantitative effort. The application served as the independent variable, while a survey provided data that was quantitatively analyzed. The survey was taken to evaluate user response to the application: </w:t>
      </w:r>
      <w:hyperlink r:id="rId36" w:history="1">
        <w:r w:rsidRPr="00560867">
          <w:rPr>
            <w:rStyle w:val="Hyperlink"/>
          </w:rPr>
          <w:t>https://docs.google.com/forms/d/e/1FAIpQLSc0ICzX_vJjHwATkwU86fbXTqOgTGyMJfLvh73lRyYgIZT9Xg/viewform</w:t>
        </w:r>
      </w:hyperlink>
      <w:r>
        <w:t>.</w:t>
      </w:r>
    </w:p>
    <w:p w:rsidR="00890B2F" w:rsidRDefault="00890B2F" w:rsidP="0053539E">
      <w:pPr>
        <w:pStyle w:val="Para"/>
      </w:pPr>
    </w:p>
    <w:p w:rsidR="006F4855" w:rsidRDefault="006F4855" w:rsidP="006F4855">
      <w:pPr>
        <w:pStyle w:val="AbbreviationHead"/>
      </w:pPr>
      <w:r>
        <w:t>Qualitative Analysis</w:t>
      </w:r>
    </w:p>
    <w:p w:rsidR="00280433" w:rsidRDefault="00890B2F" w:rsidP="0053539E">
      <w:pPr>
        <w:pStyle w:val="Para"/>
      </w:pPr>
      <w:r>
        <w:t xml:space="preserve">Although the data analysis of the </w:t>
      </w:r>
      <w:r w:rsidR="006F4855">
        <w:t>survey was</w:t>
      </w:r>
      <w:r w:rsidR="001A6C58">
        <w:t xml:space="preserve"> primarily qu</w:t>
      </w:r>
      <w:r>
        <w:t>antitative in natur</w:t>
      </w:r>
      <w:r w:rsidR="006F4855">
        <w:t xml:space="preserve">e, there was the opportunity for limited qualitative analysis by collecting user response </w:t>
      </w:r>
      <w:r w:rsidR="006F4855">
        <w:t>with</w:t>
      </w:r>
      <w:r>
        <w:t xml:space="preserve"> comments</w:t>
      </w:r>
      <w:r w:rsidR="006F4855">
        <w:t xml:space="preserve"> on the survey. Some of these comments alluded to age corralting with HCS:</w:t>
      </w:r>
      <w:bookmarkStart w:id="5" w:name="_GoBack"/>
      <w:bookmarkEnd w:id="5"/>
    </w:p>
    <w:p w:rsidR="0013515E" w:rsidRDefault="005B520A" w:rsidP="0053539E">
      <w:pPr>
        <w:pStyle w:val="Para"/>
      </w:pPr>
      <w:r>
        <w:t>The application provided the</w:t>
      </w:r>
      <w:r w:rsidR="00830F75">
        <w:t xml:space="preserve"> independent variable for quantitative research.</w:t>
      </w:r>
    </w:p>
    <w:p w:rsidR="00AC3F77" w:rsidRDefault="00AC3F77" w:rsidP="0053539E">
      <w:pPr>
        <w:pStyle w:val="Para"/>
      </w:pPr>
    </w:p>
    <w:p w:rsidR="00322C77" w:rsidRDefault="00322C77" w:rsidP="0053539E">
      <w:pPr>
        <w:pStyle w:val="Para"/>
      </w:pPr>
    </w:p>
    <w:p w:rsidR="00040AE8" w:rsidRPr="003C795A" w:rsidRDefault="005728BC" w:rsidP="00ED7A11">
      <w:pPr>
        <w:pStyle w:val="AbbreviationHead"/>
      </w:pPr>
      <w:r w:rsidRPr="003C795A">
        <w:t>FUTURE WORK</w:t>
      </w:r>
    </w:p>
    <w:p w:rsidR="00FF2602" w:rsidRDefault="00FF2602" w:rsidP="0053539E">
      <w:pPr>
        <w:pStyle w:val="Para"/>
      </w:pPr>
      <w:r>
        <w:t>More work is needed to expound on the work discussed in this paper.</w:t>
      </w:r>
      <w:r w:rsidR="00462FF2">
        <w:t xml:space="preserve"> The project scope was constrained due to both time constraints and </w:t>
      </w:r>
      <w:r w:rsidR="003D5714">
        <w:t>knowledge limitations.</w:t>
      </w:r>
    </w:p>
    <w:p w:rsidR="00280433" w:rsidRDefault="00280433" w:rsidP="0053539E">
      <w:pPr>
        <w:pStyle w:val="Para"/>
      </w:pPr>
    </w:p>
    <w:p w:rsidR="003D5714" w:rsidRDefault="00280433" w:rsidP="00280433">
      <w:pPr>
        <w:pStyle w:val="AbbreviationHead"/>
      </w:pPr>
      <w:r>
        <w:t>More Quantitative Analysis</w:t>
      </w:r>
    </w:p>
    <w:p w:rsidR="00280433" w:rsidRDefault="00280433" w:rsidP="0053539E">
      <w:pPr>
        <w:pStyle w:val="Para"/>
      </w:pPr>
      <w:r>
        <w:t>I was not able to obtain results from my target audience, students of visually impaired schools located in the United States. The results came from my Georgia Tech cohort, which are mostly, if not exclusively a population without</w:t>
      </w:r>
      <w:r w:rsidR="00774BB4">
        <w:t xml:space="preserve"> low vision, or a moderate visual impairment. Future work would include distributing the application and corresponding survey to my target audience.</w:t>
      </w:r>
    </w:p>
    <w:p w:rsidR="00280433" w:rsidRDefault="00280433" w:rsidP="0053539E">
      <w:pPr>
        <w:pStyle w:val="Para"/>
      </w:pPr>
    </w:p>
    <w:p w:rsidR="003D5714" w:rsidRDefault="003D5714" w:rsidP="003D5714">
      <w:pPr>
        <w:pStyle w:val="AbbreviationHead"/>
      </w:pPr>
      <w:r>
        <w:t>More Qualitative Analysis</w:t>
      </w:r>
    </w:p>
    <w:p w:rsidR="00C16FBF" w:rsidRDefault="00C16FBF" w:rsidP="0053539E">
      <w:pPr>
        <w:pStyle w:val="Para"/>
      </w:pPr>
      <w:r>
        <w:t>The duration of this study limited opportunities to perform more qualitative research. I would like to explore the usage of HCS and sonifiaction in the field.</w:t>
      </w:r>
      <w:r w:rsidR="0057014E">
        <w:t xml:space="preserve"> For example, </w:t>
      </w:r>
      <w:r w:rsidR="0057014E">
        <w:t xml:space="preserve">I’d like to conduct field work to explore the relationship of the extraneous variables such as the demographic information on the survey with </w:t>
      </w:r>
      <w:r w:rsidR="0057014E">
        <w:t xml:space="preserve">the use of HCS and sonification. </w:t>
      </w:r>
      <w:r>
        <w:t>This real-time observation and interaction has the potential to lead to more function development of protocols to imrove accessibility to digital media for the visually impaired.</w:t>
      </w:r>
    </w:p>
    <w:p w:rsidR="00FF2602" w:rsidRDefault="00FF2602" w:rsidP="0053539E">
      <w:pPr>
        <w:pStyle w:val="Para"/>
      </w:pPr>
    </w:p>
    <w:p w:rsidR="0032716F" w:rsidRPr="003C795A" w:rsidRDefault="0032716F" w:rsidP="0053539E">
      <w:pPr>
        <w:pStyle w:val="Para"/>
      </w:pPr>
    </w:p>
    <w:p w:rsidR="000C277E" w:rsidRPr="003C795A" w:rsidRDefault="000C277E" w:rsidP="007353F2">
      <w:pPr>
        <w:pStyle w:val="AbbreviationHead"/>
      </w:pPr>
      <w:r w:rsidRPr="003C795A">
        <w:t>Human Factors Study</w:t>
      </w:r>
    </w:p>
    <w:p w:rsidR="00170673" w:rsidRPr="003C795A" w:rsidRDefault="00170673" w:rsidP="00170673">
      <w:pPr>
        <w:pStyle w:val="Para"/>
      </w:pPr>
      <w:r w:rsidRPr="000370A0">
        <w:t>I’d like to study human factors to evaluate sonification and high contrast settings for the visually impaired population</w:t>
      </w:r>
      <w:r>
        <w:t>.</w:t>
      </w:r>
    </w:p>
    <w:p w:rsidR="00170673" w:rsidRDefault="00170673" w:rsidP="0053539E">
      <w:pPr>
        <w:pStyle w:val="Para"/>
      </w:pPr>
    </w:p>
    <w:p w:rsidR="00574D83" w:rsidRPr="003C795A" w:rsidRDefault="00F079FD" w:rsidP="0053539E">
      <w:pPr>
        <w:pStyle w:val="Para"/>
      </w:pPr>
      <w:r w:rsidRPr="003C795A">
        <w:t>F</w:t>
      </w:r>
      <w:r w:rsidR="00574D83" w:rsidRPr="003C795A">
        <w:t>ind additional research on sonification, and game development, as I plan a small proof of concept tool that uses sonification for simple graphs on a 2-dimensional plat.</w:t>
      </w:r>
      <w:r w:rsidR="000C277E" w:rsidRPr="003C795A">
        <w:t xml:space="preserve"> The objective is to host this tool, and have students (both sighted and visually impaired) evaluate it. The toll will count the number of times students enable high contrast and sonification. </w:t>
      </w:r>
    </w:p>
    <w:p w:rsidR="00574D83" w:rsidRPr="003C795A" w:rsidRDefault="00574D83" w:rsidP="0053539E">
      <w:pPr>
        <w:pStyle w:val="Para"/>
      </w:pPr>
    </w:p>
    <w:p w:rsidR="00574D83" w:rsidRPr="003C795A" w:rsidRDefault="00F079FD" w:rsidP="0053539E">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xml:space="preserve">, in particular, high contrast. I would also like to have a counterpoint that shows good usage, but if the </w:t>
      </w:r>
      <w:r w:rsidR="00574D83" w:rsidRPr="003C795A">
        <w:lastRenderedPageBreak/>
        <w:t>high contrast were more standardize, it would have an even greater impact.</w:t>
      </w:r>
    </w:p>
    <w:p w:rsidR="00630E02" w:rsidRPr="003C795A" w:rsidRDefault="00630E02" w:rsidP="0053539E">
      <w:pPr>
        <w:pStyle w:val="Para"/>
      </w:pPr>
    </w:p>
    <w:p w:rsidR="00630E02" w:rsidRPr="003C795A" w:rsidRDefault="00630E02" w:rsidP="0053539E">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37" w:history="1">
        <w:r w:rsidR="009226B6" w:rsidRPr="003C795A">
          <w:rPr>
            <w:rStyle w:val="Hyperlink"/>
            <w:color w:val="000000"/>
          </w:rPr>
          <w:t>https://forums.adobe.com/thread/777688</w:t>
        </w:r>
      </w:hyperlink>
    </w:p>
    <w:p w:rsidR="003A6156" w:rsidRPr="003C795A" w:rsidRDefault="003A6156" w:rsidP="0053539E">
      <w:pPr>
        <w:pStyle w:val="Para"/>
      </w:pPr>
    </w:p>
    <w:p w:rsidR="00F522F6" w:rsidRPr="003C795A" w:rsidRDefault="00F522F6" w:rsidP="0053539E">
      <w:pPr>
        <w:pStyle w:val="Para"/>
      </w:pPr>
    </w:p>
    <w:p w:rsidR="00040AE8" w:rsidRPr="007353F2" w:rsidRDefault="00F522F6" w:rsidP="007353F2">
      <w:pPr>
        <w:pStyle w:val="AbbreviationHead"/>
      </w:pPr>
      <w:r w:rsidRPr="007353F2">
        <w:t>CONCLUSION</w:t>
      </w:r>
    </w:p>
    <w:p w:rsidR="007C33CB" w:rsidRPr="003C795A" w:rsidRDefault="00DF2AA0" w:rsidP="0053539E">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sonification can fill gaps in existing ADTs, and allow for a more effective and rich educational experience for the visually impaired.</w:t>
      </w:r>
    </w:p>
    <w:p w:rsidR="00F522F6" w:rsidRPr="003C795A" w:rsidRDefault="00F522F6" w:rsidP="0053539E">
      <w:pPr>
        <w:pStyle w:val="Para"/>
      </w:pPr>
    </w:p>
    <w:p w:rsidR="00F522F6" w:rsidRPr="003C795A" w:rsidRDefault="00F522F6" w:rsidP="0053539E">
      <w:pPr>
        <w:pStyle w:val="Para"/>
      </w:pPr>
    </w:p>
    <w:p w:rsidR="00297854" w:rsidRPr="003C795A" w:rsidRDefault="00297854" w:rsidP="0053539E">
      <w:pPr>
        <w:pStyle w:val="Para"/>
      </w:pPr>
    </w:p>
    <w:p w:rsidR="00870FFE" w:rsidRPr="003C795A" w:rsidRDefault="00F522F6" w:rsidP="0053539E">
      <w:pPr>
        <w:pStyle w:val="Para"/>
      </w:pPr>
      <w:r w:rsidRPr="003C795A">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Chieh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Daniel Fok, Janice Miller Polgarb, Lynn Shawb and Jeffrey W. Jutai.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6" w:name="REF_Kramer"/>
            <w:bookmarkEnd w:id="6"/>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G. Kramer (ed), 1994. </w:t>
            </w:r>
            <w:r w:rsidRPr="003C795A">
              <w:rPr>
                <w:rStyle w:val="FirstName"/>
                <w:rFonts w:ascii="Times New Roman" w:hAnsi="Times New Roman" w:cs="Times New Roman"/>
                <w:i/>
                <w:color w:val="000000"/>
                <w:sz w:val="20"/>
                <w:szCs w:val="20"/>
                <w14:ligatures w14:val="standard"/>
              </w:rPr>
              <w:t>Auditory Display: Sonification, Audification,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Rabello S, Gasparetto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Rev Panam Salud Publica</w:t>
            </w:r>
            <w:r w:rsidR="00823C1B">
              <w:rPr>
                <w:rStyle w:val="FirstName"/>
                <w:rFonts w:ascii="Times New Roman" w:hAnsi="Times New Roman" w:cs="Times New Roman"/>
                <w:color w:val="000000"/>
                <w:sz w:val="20"/>
                <w:szCs w:val="20"/>
                <w14:ligatures w14:val="standard"/>
              </w:rPr>
              <w:t xml:space="preserve">, </w:t>
            </w:r>
            <w:r w:rsidRPr="003C795A">
              <w:rPr>
                <w:rStyle w:val="FirstName"/>
                <w:rFonts w:ascii="Times New Roman" w:hAnsi="Times New Roman" w:cs="Times New Roman"/>
                <w:color w:val="000000"/>
                <w:sz w:val="20"/>
                <w:szCs w:val="20"/>
                <w14:ligatures w14:val="standard"/>
              </w:rPr>
              <w:t>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 xml:space="preserve">Predictors of assistive technology abandonment, Assistive </w:t>
            </w:r>
            <w:r w:rsidRPr="003C795A">
              <w:rPr>
                <w:rStyle w:val="FirstName"/>
                <w:rFonts w:ascii="Times New Roman" w:hAnsi="Times New Roman" w:cs="Times New Roman"/>
                <w:i/>
                <w:color w:val="000000"/>
                <w:sz w:val="20"/>
                <w:szCs w:val="20"/>
                <w14:ligatures w14:val="standard"/>
              </w:rPr>
              <w:t>Technology</w:t>
            </w:r>
            <w:r w:rsidR="009D7B50">
              <w:rPr>
                <w:rStyle w:val="FirstName"/>
                <w:rFonts w:ascii="Times New Roman" w:hAnsi="Times New Roman" w:cs="Times New Roman"/>
                <w:color w:val="000000"/>
                <w:sz w:val="20"/>
                <w:szCs w:val="20"/>
                <w14:ligatures w14:val="standard"/>
              </w:rPr>
              <w:t xml:space="preserve">. </w:t>
            </w:r>
            <w:r w:rsidR="009D7B50" w:rsidRPr="009D7B50">
              <w:rPr>
                <w:rStyle w:val="FirstName"/>
                <w:rFonts w:ascii="Times New Roman" w:hAnsi="Times New Roman" w:cs="Times New Roman"/>
                <w:color w:val="000000"/>
                <w:sz w:val="20"/>
                <w:szCs w:val="20"/>
                <w14:ligatures w14:val="standard"/>
              </w:rPr>
              <w:t xml:space="preserve">The Official Journal of RESNA, Volume 5, Issue 1, </w:t>
            </w:r>
            <w:r w:rsidRPr="003C795A">
              <w:rPr>
                <w:rStyle w:val="FirstName"/>
                <w:rFonts w:ascii="Times New Roman" w:hAnsi="Times New Roman" w:cs="Times New Roman"/>
                <w:color w:val="000000"/>
                <w:sz w:val="20"/>
                <w:szCs w:val="20"/>
                <w14:ligatures w14:val="standard"/>
              </w:rPr>
              <w:t>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Cothran.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r w:rsidR="007909F9" w:rsidRPr="003C795A" w:rsidTr="0030782A">
        <w:tc>
          <w:tcPr>
            <w:tcW w:w="0" w:type="auto"/>
            <w:tcMar>
              <w:right w:w="40" w:type="dxa"/>
            </w:tcMar>
          </w:tcPr>
          <w:p w:rsidR="007909F9" w:rsidRDefault="007909F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11</w:t>
            </w:r>
          </w:p>
        </w:tc>
        <w:tc>
          <w:tcPr>
            <w:tcW w:w="0" w:type="auto"/>
            <w:tcMar>
              <w:left w:w="40" w:type="dxa"/>
            </w:tcMar>
          </w:tcPr>
          <w:p w:rsidR="007909F9" w:rsidRPr="00F56D75" w:rsidRDefault="007909F9" w:rsidP="00B20679">
            <w:pPr>
              <w:pStyle w:val="Bibentry"/>
              <w:rPr>
                <w:rStyle w:val="FirstName"/>
                <w:rFonts w:ascii="Times New Roman" w:hAnsi="Times New Roman" w:cs="Times New Roman"/>
                <w:color w:val="000000"/>
                <w:sz w:val="20"/>
                <w:szCs w:val="20"/>
                <w14:ligatures w14:val="standard"/>
              </w:rPr>
            </w:pPr>
            <w:r w:rsidRPr="007909F9">
              <w:rPr>
                <w:rStyle w:val="FirstName"/>
                <w:rFonts w:ascii="Times New Roman" w:hAnsi="Times New Roman" w:cs="Times New Roman"/>
                <w:color w:val="000000"/>
                <w:sz w:val="20"/>
                <w:szCs w:val="20"/>
                <w14:ligatures w14:val="standard"/>
              </w:rPr>
              <w:t>G. Kapperman, J. Sticken, and T. Heinze</w:t>
            </w:r>
            <w:r>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2002</w:t>
            </w:r>
            <w:r>
              <w:rPr>
                <w:rStyle w:val="FirstName"/>
                <w:rFonts w:ascii="Times New Roman" w:hAnsi="Times New Roman" w:cs="Times New Roman"/>
                <w:color w:val="000000"/>
                <w:sz w:val="20"/>
                <w:szCs w:val="20"/>
                <w14:ligatures w14:val="standard"/>
              </w:rPr>
              <w:t>.</w:t>
            </w:r>
            <w:r w:rsidRPr="007909F9">
              <w:rPr>
                <w:rStyle w:val="FirstName"/>
                <w:rFonts w:ascii="Times New Roman" w:hAnsi="Times New Roman" w:cs="Times New Roman"/>
                <w:color w:val="000000"/>
                <w:sz w:val="20"/>
                <w:szCs w:val="20"/>
                <w14:ligatures w14:val="standard"/>
              </w:rPr>
              <w:t xml:space="preserve"> </w:t>
            </w:r>
            <w:r w:rsidRPr="007909F9">
              <w:rPr>
                <w:rStyle w:val="FirstName"/>
                <w:rFonts w:ascii="Times New Roman" w:hAnsi="Times New Roman" w:cs="Times New Roman"/>
                <w:i/>
                <w:color w:val="000000"/>
                <w:sz w:val="20"/>
                <w:szCs w:val="20"/>
                <w14:ligatures w14:val="standard"/>
              </w:rPr>
              <w:t>Survey of the Use of Assistive Technology by Illinois Students Who Are Visually Impaired</w:t>
            </w:r>
            <w:r w:rsidRPr="007909F9">
              <w:rPr>
                <w:rStyle w:val="FirstName"/>
                <w:rFonts w:ascii="Times New Roman" w:hAnsi="Times New Roman" w:cs="Times New Roman"/>
                <w:color w:val="000000"/>
                <w:sz w:val="20"/>
                <w:szCs w:val="20"/>
                <w14:ligatures w14:val="standard"/>
              </w:rPr>
              <w:t>.</w:t>
            </w:r>
            <w:r w:rsidR="001D52E2">
              <w:rPr>
                <w:rStyle w:val="FirstName"/>
                <w:rFonts w:ascii="Times New Roman" w:hAnsi="Times New Roman" w:cs="Times New Roman"/>
                <w:color w:val="000000"/>
                <w:sz w:val="20"/>
                <w:szCs w:val="20"/>
                <w14:ligatures w14:val="standard"/>
              </w:rPr>
              <w:t xml:space="preserve"> </w:t>
            </w:r>
            <w:r w:rsidR="001D52E2" w:rsidRPr="001D52E2">
              <w:rPr>
                <w:rStyle w:val="FirstName"/>
                <w:rFonts w:ascii="Times New Roman" w:hAnsi="Times New Roman" w:cs="Times New Roman"/>
                <w:color w:val="000000"/>
                <w:sz w:val="20"/>
                <w:szCs w:val="20"/>
                <w14:ligatures w14:val="standard"/>
              </w:rPr>
              <w:t>Journal of</w:t>
            </w:r>
            <w:r w:rsidR="004B4BDE">
              <w:rPr>
                <w:rStyle w:val="FirstName"/>
                <w:rFonts w:ascii="Times New Roman" w:hAnsi="Times New Roman" w:cs="Times New Roman"/>
                <w:color w:val="000000"/>
                <w:sz w:val="20"/>
                <w:szCs w:val="20"/>
                <w14:ligatures w14:val="standard"/>
              </w:rPr>
              <w:t xml:space="preserve"> Visual Impairment &amp; </w:t>
            </w:r>
            <w:r w:rsidR="001D52E2">
              <w:rPr>
                <w:rStyle w:val="FirstName"/>
                <w:rFonts w:ascii="Times New Roman" w:hAnsi="Times New Roman" w:cs="Times New Roman"/>
                <w:color w:val="000000"/>
                <w:sz w:val="20"/>
                <w:szCs w:val="20"/>
                <w14:ligatures w14:val="standard"/>
              </w:rPr>
              <w:t>Blindness.</w:t>
            </w:r>
            <w:r w:rsidR="00232769">
              <w:rPr>
                <w:rStyle w:val="FirstName"/>
                <w:rFonts w:ascii="Times New Roman" w:hAnsi="Times New Roman" w:cs="Times New Roman"/>
                <w:color w:val="000000"/>
                <w:sz w:val="20"/>
                <w:szCs w:val="20"/>
                <w14:ligatures w14:val="standard"/>
              </w:rPr>
              <w:t xml:space="preserve"> </w:t>
            </w:r>
            <w:r w:rsidR="00232769" w:rsidRPr="00232769">
              <w:rPr>
                <w:rStyle w:val="FirstName"/>
                <w:rFonts w:ascii="Times New Roman" w:hAnsi="Times New Roman" w:cs="Times New Roman"/>
                <w:color w:val="000000"/>
                <w:sz w:val="20"/>
                <w:szCs w:val="20"/>
                <w14:ligatures w14:val="standard"/>
              </w:rPr>
              <w:t>v96 n2 p106-08</w:t>
            </w:r>
            <w:r w:rsidR="009D7B50">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E122F2"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12</w:t>
            </w:r>
          </w:p>
        </w:tc>
        <w:tc>
          <w:tcPr>
            <w:tcW w:w="0" w:type="auto"/>
            <w:tcMar>
              <w:left w:w="40" w:type="dxa"/>
            </w:tcMar>
          </w:tcPr>
          <w:p w:rsidR="00E122F2" w:rsidRPr="007909F9" w:rsidRDefault="008434EF" w:rsidP="008434EF">
            <w:pPr>
              <w:pStyle w:val="Bibentry"/>
              <w:rPr>
                <w:rStyle w:val="FirstName"/>
                <w:rFonts w:ascii="Times New Roman" w:hAnsi="Times New Roman" w:cs="Times New Roman"/>
                <w:color w:val="000000"/>
                <w:sz w:val="20"/>
                <w:szCs w:val="20"/>
                <w14:ligatures w14:val="standard"/>
              </w:rPr>
            </w:pPr>
            <w:r w:rsidRPr="008434EF">
              <w:rPr>
                <w:rStyle w:val="FirstName"/>
                <w:rFonts w:ascii="Times New Roman" w:hAnsi="Times New Roman" w:cs="Times New Roman"/>
                <w:color w:val="000000"/>
                <w:sz w:val="20"/>
                <w:szCs w:val="20"/>
                <w14:ligatures w14:val="standard"/>
              </w:rPr>
              <w:t>Courtney K. Blackwell*, Alexis</w:t>
            </w:r>
            <w:r w:rsidR="00275CD7">
              <w:rPr>
                <w:rStyle w:val="FirstName"/>
                <w:rFonts w:ascii="Times New Roman" w:hAnsi="Times New Roman" w:cs="Times New Roman"/>
                <w:color w:val="000000"/>
                <w:sz w:val="20"/>
                <w:szCs w:val="20"/>
                <w14:ligatures w14:val="standard"/>
              </w:rPr>
              <w:t xml:space="preserve"> R. Lauricella, Ellen Wartella</w:t>
            </w:r>
            <w:r w:rsidR="00823C1B">
              <w:rPr>
                <w:rStyle w:val="FirstName"/>
                <w:rFonts w:ascii="Times New Roman" w:hAnsi="Times New Roman" w:cs="Times New Roman"/>
                <w:color w:val="000000"/>
                <w:sz w:val="20"/>
                <w:szCs w:val="20"/>
                <w14:ligatures w14:val="standard"/>
              </w:rPr>
              <w:t>. 2014</w:t>
            </w:r>
            <w:r w:rsidR="00275CD7" w:rsidRPr="00275CD7">
              <w:rPr>
                <w:rStyle w:val="FirstName"/>
                <w:rFonts w:ascii="Times New Roman" w:hAnsi="Times New Roman" w:cs="Times New Roman"/>
                <w:i/>
                <w:color w:val="000000"/>
                <w:sz w:val="20"/>
                <w:szCs w:val="20"/>
                <w14:ligatures w14:val="standard"/>
              </w:rPr>
              <w:t xml:space="preserve">. </w:t>
            </w:r>
            <w:r w:rsidRPr="00275CD7">
              <w:rPr>
                <w:rStyle w:val="FirstName"/>
                <w:rFonts w:ascii="Times New Roman" w:hAnsi="Times New Roman" w:cs="Times New Roman"/>
                <w:i/>
                <w:color w:val="000000"/>
                <w:sz w:val="20"/>
                <w:szCs w:val="20"/>
                <w14:ligatures w14:val="standard"/>
              </w:rPr>
              <w:t>Factors influencing digital technology use in early childhood education</w:t>
            </w:r>
            <w:r>
              <w:rPr>
                <w:rStyle w:val="FirstName"/>
                <w:rFonts w:ascii="Times New Roman" w:hAnsi="Times New Roman" w:cs="Times New Roman"/>
                <w:color w:val="000000"/>
                <w:sz w:val="20"/>
                <w:szCs w:val="20"/>
                <w14:ligatures w14:val="standard"/>
              </w:rPr>
              <w:t xml:space="preserve">. </w:t>
            </w:r>
            <w:r w:rsidR="00823C1B">
              <w:rPr>
                <w:rStyle w:val="FirstName"/>
                <w:rFonts w:ascii="Times New Roman" w:hAnsi="Times New Roman" w:cs="Times New Roman"/>
                <w:color w:val="000000"/>
                <w:sz w:val="20"/>
                <w:szCs w:val="20"/>
                <w14:ligatures w14:val="standard"/>
              </w:rPr>
              <w:t xml:space="preserve">Computers &amp; Education, </w:t>
            </w:r>
            <w:r w:rsidR="00823C1B" w:rsidRPr="00823C1B">
              <w:rPr>
                <w:rStyle w:val="FirstName"/>
                <w:rFonts w:ascii="Times New Roman" w:hAnsi="Times New Roman" w:cs="Times New Roman"/>
                <w:color w:val="000000"/>
                <w:sz w:val="20"/>
                <w:szCs w:val="20"/>
                <w14:ligatures w14:val="standard"/>
              </w:rPr>
              <w:t>82–90</w:t>
            </w:r>
            <w:r>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13</w:t>
            </w:r>
          </w:p>
        </w:tc>
        <w:tc>
          <w:tcPr>
            <w:tcW w:w="0" w:type="auto"/>
            <w:tcMar>
              <w:left w:w="40" w:type="dxa"/>
            </w:tcMar>
          </w:tcPr>
          <w:p w:rsidR="00E122F2" w:rsidRPr="007909F9" w:rsidRDefault="005F374E" w:rsidP="00F8497D">
            <w:pPr>
              <w:pStyle w:val="Bibentry"/>
              <w:rPr>
                <w:rStyle w:val="FirstName"/>
                <w:rFonts w:ascii="Times New Roman" w:hAnsi="Times New Roman" w:cs="Times New Roman"/>
                <w:color w:val="000000"/>
                <w:sz w:val="20"/>
                <w:szCs w:val="20"/>
                <w14:ligatures w14:val="standard"/>
              </w:rPr>
            </w:pPr>
            <w:r w:rsidRPr="005F374E">
              <w:rPr>
                <w:rStyle w:val="FirstName"/>
                <w:rFonts w:ascii="Times New Roman" w:hAnsi="Times New Roman" w:cs="Times New Roman"/>
                <w:color w:val="000000"/>
                <w:sz w:val="20"/>
                <w:szCs w:val="20"/>
                <w14:ligatures w14:val="standard"/>
              </w:rPr>
              <w:t xml:space="preserve">Florida. 2011. </w:t>
            </w:r>
            <w:r w:rsidRPr="00B84ED1">
              <w:rPr>
                <w:rStyle w:val="FirstName"/>
                <w:rFonts w:ascii="Times New Roman" w:hAnsi="Times New Roman" w:cs="Times New Roman"/>
                <w:i/>
                <w:color w:val="000000"/>
                <w:sz w:val="20"/>
                <w:szCs w:val="20"/>
                <w14:ligatures w14:val="standard"/>
              </w:rPr>
              <w:t>SB 2120: K-12 Education Funding. GENERAL BIL</w:t>
            </w:r>
            <w:r w:rsidR="003122DB">
              <w:rPr>
                <w:rStyle w:val="FirstName"/>
                <w:rFonts w:ascii="Times New Roman" w:hAnsi="Times New Roman" w:cs="Times New Roman"/>
                <w:color w:val="000000"/>
                <w:sz w:val="20"/>
                <w:szCs w:val="20"/>
                <w14:ligatures w14:val="standard"/>
              </w:rPr>
              <w:t>.</w:t>
            </w:r>
          </w:p>
        </w:tc>
      </w:tr>
      <w:tr w:rsidR="00E122F2" w:rsidRPr="003C795A" w:rsidTr="0030782A">
        <w:tc>
          <w:tcPr>
            <w:tcW w:w="0" w:type="auto"/>
            <w:tcMar>
              <w:right w:w="40" w:type="dxa"/>
            </w:tcMar>
          </w:tcPr>
          <w:p w:rsidR="00E122F2" w:rsidRDefault="00F8497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14</w:t>
            </w:r>
          </w:p>
        </w:tc>
        <w:tc>
          <w:tcPr>
            <w:tcW w:w="0" w:type="auto"/>
            <w:tcMar>
              <w:left w:w="40" w:type="dxa"/>
            </w:tcMar>
          </w:tcPr>
          <w:p w:rsidR="00E122F2" w:rsidRPr="007909F9" w:rsidRDefault="00B84ED1" w:rsidP="00B20679">
            <w:pPr>
              <w:pStyle w:val="Bibentry"/>
              <w:rPr>
                <w:rStyle w:val="FirstName"/>
                <w:rFonts w:ascii="Times New Roman" w:hAnsi="Times New Roman" w:cs="Times New Roman"/>
                <w:color w:val="000000"/>
                <w:sz w:val="20"/>
                <w:szCs w:val="20"/>
                <w14:ligatures w14:val="standard"/>
              </w:rPr>
            </w:pPr>
            <w:r>
              <w:rPr>
                <w:rStyle w:val="FirstName"/>
                <w:rFonts w:ascii="Times New Roman" w:hAnsi="Times New Roman" w:cs="Times New Roman"/>
                <w:color w:val="000000"/>
                <w:sz w:val="20"/>
                <w:szCs w:val="20"/>
                <w14:ligatures w14:val="standard"/>
              </w:rPr>
              <w:t xml:space="preserve">California. 2009. </w:t>
            </w:r>
            <w:r w:rsidRPr="00B84ED1">
              <w:rPr>
                <w:rStyle w:val="FirstName"/>
                <w:rFonts w:ascii="Times New Roman" w:hAnsi="Times New Roman" w:cs="Times New Roman"/>
                <w:i/>
                <w:color w:val="000000"/>
                <w:sz w:val="20"/>
                <w:szCs w:val="20"/>
                <w14:ligatures w14:val="standard"/>
              </w:rPr>
              <w:t>BILL NUMBER: SB 48</w:t>
            </w:r>
            <w:r>
              <w:rPr>
                <w:rStyle w:val="FirstName"/>
                <w:rFonts w:ascii="Times New Roman" w:hAnsi="Times New Roman" w:cs="Times New Roman"/>
                <w:color w:val="000000"/>
                <w:sz w:val="20"/>
                <w:szCs w:val="20"/>
                <w14:ligatures w14:val="standard"/>
              </w:rPr>
              <w:t>.</w:t>
            </w:r>
          </w:p>
        </w:tc>
      </w:tr>
    </w:tbl>
    <w:p w:rsidR="00E37005" w:rsidRDefault="00E37005">
      <w:pPr>
        <w:spacing w:line="240" w:lineRule="auto"/>
        <w:jc w:val="left"/>
        <w:rPr>
          <w:rFonts w:cs="Times New Roman"/>
          <w:color w:val="000000"/>
          <w:szCs w:val="20"/>
          <w14:ligatures w14:val="standard"/>
        </w:rPr>
      </w:pPr>
    </w:p>
    <w:sectPr w:rsidR="00E37005"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177" w:rsidRDefault="008E3177" w:rsidP="00842867">
      <w:r>
        <w:separator/>
      </w:r>
    </w:p>
  </w:endnote>
  <w:endnote w:type="continuationSeparator" w:id="0">
    <w:p w:rsidR="008E3177" w:rsidRDefault="008E3177" w:rsidP="00842867">
      <w:r>
        <w:continuationSeparator/>
      </w:r>
    </w:p>
  </w:endnote>
  <w:endnote w:type="continuationNotice" w:id="1">
    <w:p w:rsidR="008E3177" w:rsidRDefault="008E31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6F4855">
      <w:rPr>
        <w:rStyle w:val="PageNumber"/>
        <w:rFonts w:ascii="Linux Biolinum" w:hAnsi="Linux Biolinum" w:cs="Linux Biolinum"/>
        <w:noProof/>
      </w:rPr>
      <w:t>7</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177" w:rsidRDefault="008E3177" w:rsidP="00C24563">
      <w:r>
        <w:separator/>
      </w:r>
    </w:p>
  </w:footnote>
  <w:footnote w:type="continuationSeparator" w:id="0">
    <w:p w:rsidR="008E3177" w:rsidRDefault="008E3177" w:rsidP="00842867">
      <w:r>
        <w:continuationSeparator/>
      </w:r>
    </w:p>
  </w:footnote>
  <w:footnote w:type="continuationNotice" w:id="1">
    <w:p w:rsidR="008E3177" w:rsidRDefault="008E31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46124"/>
    <w:multiLevelType w:val="hybridMultilevel"/>
    <w:tmpl w:val="E8A0E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 w15:restartNumberingAfterBreak="0">
    <w:nsid w:val="20A22B7F"/>
    <w:multiLevelType w:val="hybridMultilevel"/>
    <w:tmpl w:val="6B8E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4"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6" w15:restartNumberingAfterBreak="0">
    <w:nsid w:val="51392D9B"/>
    <w:multiLevelType w:val="hybridMultilevel"/>
    <w:tmpl w:val="BF7C9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8"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9"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10"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1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2"/>
  </w:num>
  <w:num w:numId="2">
    <w:abstractNumId w:val="3"/>
  </w:num>
  <w:num w:numId="3">
    <w:abstractNumId w:val="1"/>
  </w:num>
  <w:num w:numId="4">
    <w:abstractNumId w:val="10"/>
  </w:num>
  <w:num w:numId="5">
    <w:abstractNumId w:val="5"/>
  </w:num>
  <w:num w:numId="6">
    <w:abstractNumId w:val="4"/>
  </w:num>
  <w:num w:numId="7">
    <w:abstractNumId w:val="9"/>
  </w:num>
  <w:num w:numId="8">
    <w:abstractNumId w:val="7"/>
  </w:num>
  <w:num w:numId="9">
    <w:abstractNumId w:val="8"/>
  </w:num>
  <w:num w:numId="10">
    <w:abstractNumId w:val="11"/>
  </w:num>
  <w:num w:numId="11">
    <w:abstractNumId w:val="0"/>
  </w:num>
  <w:num w:numId="12">
    <w:abstractNumId w:val="2"/>
  </w:num>
  <w:num w:numId="13">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522"/>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C7E"/>
    <w:rsid w:val="00032F77"/>
    <w:rsid w:val="00033C04"/>
    <w:rsid w:val="000348C2"/>
    <w:rsid w:val="00036811"/>
    <w:rsid w:val="000370A0"/>
    <w:rsid w:val="000374FC"/>
    <w:rsid w:val="00040AE8"/>
    <w:rsid w:val="000410AA"/>
    <w:rsid w:val="0004197E"/>
    <w:rsid w:val="00041E90"/>
    <w:rsid w:val="000421D4"/>
    <w:rsid w:val="0004466F"/>
    <w:rsid w:val="000447B0"/>
    <w:rsid w:val="00044D99"/>
    <w:rsid w:val="00045680"/>
    <w:rsid w:val="0004577A"/>
    <w:rsid w:val="00046400"/>
    <w:rsid w:val="00052DCF"/>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363F"/>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49E0"/>
    <w:rsid w:val="0009566C"/>
    <w:rsid w:val="000957F4"/>
    <w:rsid w:val="000958CD"/>
    <w:rsid w:val="00095C2E"/>
    <w:rsid w:val="00096274"/>
    <w:rsid w:val="00096970"/>
    <w:rsid w:val="0009751C"/>
    <w:rsid w:val="00097EDF"/>
    <w:rsid w:val="00097F6D"/>
    <w:rsid w:val="000A0097"/>
    <w:rsid w:val="000A24CE"/>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AF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0EF"/>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18FF"/>
    <w:rsid w:val="00102927"/>
    <w:rsid w:val="00103033"/>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4C"/>
    <w:rsid w:val="00116CA1"/>
    <w:rsid w:val="00116F24"/>
    <w:rsid w:val="00117152"/>
    <w:rsid w:val="00120ADE"/>
    <w:rsid w:val="001215EB"/>
    <w:rsid w:val="00121DD0"/>
    <w:rsid w:val="001220FD"/>
    <w:rsid w:val="001230CD"/>
    <w:rsid w:val="001233C4"/>
    <w:rsid w:val="0012371B"/>
    <w:rsid w:val="0012373A"/>
    <w:rsid w:val="00123E65"/>
    <w:rsid w:val="00124293"/>
    <w:rsid w:val="00124F8E"/>
    <w:rsid w:val="00125E38"/>
    <w:rsid w:val="00125E86"/>
    <w:rsid w:val="0012651A"/>
    <w:rsid w:val="001270C8"/>
    <w:rsid w:val="00127107"/>
    <w:rsid w:val="001278ED"/>
    <w:rsid w:val="00127CF1"/>
    <w:rsid w:val="0013035E"/>
    <w:rsid w:val="0013076B"/>
    <w:rsid w:val="0013145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CD"/>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67D1"/>
    <w:rsid w:val="001675CC"/>
    <w:rsid w:val="0016765C"/>
    <w:rsid w:val="00167F5B"/>
    <w:rsid w:val="00170673"/>
    <w:rsid w:val="00171596"/>
    <w:rsid w:val="0017229F"/>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2652"/>
    <w:rsid w:val="00184017"/>
    <w:rsid w:val="00184089"/>
    <w:rsid w:val="00184C5B"/>
    <w:rsid w:val="001870D4"/>
    <w:rsid w:val="00187AD6"/>
    <w:rsid w:val="0019067E"/>
    <w:rsid w:val="00191DA9"/>
    <w:rsid w:val="001929AE"/>
    <w:rsid w:val="00192F56"/>
    <w:rsid w:val="0019378A"/>
    <w:rsid w:val="00194126"/>
    <w:rsid w:val="0019461E"/>
    <w:rsid w:val="00194D69"/>
    <w:rsid w:val="00194EF4"/>
    <w:rsid w:val="0019523C"/>
    <w:rsid w:val="00195A39"/>
    <w:rsid w:val="00196716"/>
    <w:rsid w:val="00196DB6"/>
    <w:rsid w:val="00196FDF"/>
    <w:rsid w:val="001A0008"/>
    <w:rsid w:val="001A2821"/>
    <w:rsid w:val="001A2920"/>
    <w:rsid w:val="001A2FDA"/>
    <w:rsid w:val="001A304B"/>
    <w:rsid w:val="001A3758"/>
    <w:rsid w:val="001A4D49"/>
    <w:rsid w:val="001A4FF3"/>
    <w:rsid w:val="001A66CF"/>
    <w:rsid w:val="001A6C58"/>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52E2"/>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56E"/>
    <w:rsid w:val="00221EB3"/>
    <w:rsid w:val="002230C3"/>
    <w:rsid w:val="0022321D"/>
    <w:rsid w:val="00223636"/>
    <w:rsid w:val="00223F2A"/>
    <w:rsid w:val="00224618"/>
    <w:rsid w:val="00225319"/>
    <w:rsid w:val="00225AD9"/>
    <w:rsid w:val="002260FE"/>
    <w:rsid w:val="00230247"/>
    <w:rsid w:val="00230BFF"/>
    <w:rsid w:val="00231344"/>
    <w:rsid w:val="00231AF6"/>
    <w:rsid w:val="00232769"/>
    <w:rsid w:val="002329E0"/>
    <w:rsid w:val="00233095"/>
    <w:rsid w:val="00233702"/>
    <w:rsid w:val="002341FE"/>
    <w:rsid w:val="00234497"/>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5CD7"/>
    <w:rsid w:val="00276514"/>
    <w:rsid w:val="002770F2"/>
    <w:rsid w:val="0027797D"/>
    <w:rsid w:val="00277D1C"/>
    <w:rsid w:val="002800AF"/>
    <w:rsid w:val="00280433"/>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BC7"/>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022"/>
    <w:rsid w:val="002B0306"/>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056"/>
    <w:rsid w:val="002C3115"/>
    <w:rsid w:val="002C36DF"/>
    <w:rsid w:val="002C5500"/>
    <w:rsid w:val="002C68B3"/>
    <w:rsid w:val="002C6D20"/>
    <w:rsid w:val="002C6F41"/>
    <w:rsid w:val="002C700A"/>
    <w:rsid w:val="002C7721"/>
    <w:rsid w:val="002C7F7B"/>
    <w:rsid w:val="002D0166"/>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215A"/>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3AFE"/>
    <w:rsid w:val="002F406B"/>
    <w:rsid w:val="002F42C6"/>
    <w:rsid w:val="002F4B70"/>
    <w:rsid w:val="002F5D9A"/>
    <w:rsid w:val="002F6B04"/>
    <w:rsid w:val="00300407"/>
    <w:rsid w:val="00300D0E"/>
    <w:rsid w:val="003017B9"/>
    <w:rsid w:val="00302151"/>
    <w:rsid w:val="00302C81"/>
    <w:rsid w:val="0030357E"/>
    <w:rsid w:val="00304C88"/>
    <w:rsid w:val="00306220"/>
    <w:rsid w:val="003063B5"/>
    <w:rsid w:val="00306D85"/>
    <w:rsid w:val="0030745D"/>
    <w:rsid w:val="00310313"/>
    <w:rsid w:val="003105E2"/>
    <w:rsid w:val="003122DB"/>
    <w:rsid w:val="00312A6C"/>
    <w:rsid w:val="0031302A"/>
    <w:rsid w:val="0031311B"/>
    <w:rsid w:val="00313D82"/>
    <w:rsid w:val="003178AE"/>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0E"/>
    <w:rsid w:val="00352CFE"/>
    <w:rsid w:val="003533B3"/>
    <w:rsid w:val="00353A7C"/>
    <w:rsid w:val="003540E7"/>
    <w:rsid w:val="00354AD2"/>
    <w:rsid w:val="00355609"/>
    <w:rsid w:val="00355718"/>
    <w:rsid w:val="00355BC6"/>
    <w:rsid w:val="00356AF7"/>
    <w:rsid w:val="00356F38"/>
    <w:rsid w:val="0035732B"/>
    <w:rsid w:val="00357B0B"/>
    <w:rsid w:val="00360593"/>
    <w:rsid w:val="00360E8D"/>
    <w:rsid w:val="003617B3"/>
    <w:rsid w:val="00361C0D"/>
    <w:rsid w:val="00363F4F"/>
    <w:rsid w:val="00364219"/>
    <w:rsid w:val="00365C52"/>
    <w:rsid w:val="00365D19"/>
    <w:rsid w:val="0036794D"/>
    <w:rsid w:val="0037127D"/>
    <w:rsid w:val="00372B18"/>
    <w:rsid w:val="00374076"/>
    <w:rsid w:val="003741B0"/>
    <w:rsid w:val="00375551"/>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696E"/>
    <w:rsid w:val="003971D2"/>
    <w:rsid w:val="00397536"/>
    <w:rsid w:val="0039775A"/>
    <w:rsid w:val="00397950"/>
    <w:rsid w:val="003A1FBB"/>
    <w:rsid w:val="003A2F66"/>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0826"/>
    <w:rsid w:val="003C3A02"/>
    <w:rsid w:val="003C3A05"/>
    <w:rsid w:val="003C4895"/>
    <w:rsid w:val="003C498E"/>
    <w:rsid w:val="003C5241"/>
    <w:rsid w:val="003C5FAB"/>
    <w:rsid w:val="003C683A"/>
    <w:rsid w:val="003C6E1C"/>
    <w:rsid w:val="003C6F68"/>
    <w:rsid w:val="003C795A"/>
    <w:rsid w:val="003C798F"/>
    <w:rsid w:val="003D06FD"/>
    <w:rsid w:val="003D09B3"/>
    <w:rsid w:val="003D12C6"/>
    <w:rsid w:val="003D1AAB"/>
    <w:rsid w:val="003D2901"/>
    <w:rsid w:val="003D2FBB"/>
    <w:rsid w:val="003D36EA"/>
    <w:rsid w:val="003D45C8"/>
    <w:rsid w:val="003D4721"/>
    <w:rsid w:val="003D4767"/>
    <w:rsid w:val="003D4FDD"/>
    <w:rsid w:val="003D5714"/>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82B"/>
    <w:rsid w:val="003F3E82"/>
    <w:rsid w:val="003F3EA8"/>
    <w:rsid w:val="003F3F57"/>
    <w:rsid w:val="003F4168"/>
    <w:rsid w:val="003F5678"/>
    <w:rsid w:val="003F61D8"/>
    <w:rsid w:val="003F66F9"/>
    <w:rsid w:val="003F70A5"/>
    <w:rsid w:val="003F72F5"/>
    <w:rsid w:val="003F757A"/>
    <w:rsid w:val="004005AF"/>
    <w:rsid w:val="0040122C"/>
    <w:rsid w:val="004022BA"/>
    <w:rsid w:val="00404014"/>
    <w:rsid w:val="00404124"/>
    <w:rsid w:val="004049AF"/>
    <w:rsid w:val="00404BC3"/>
    <w:rsid w:val="0040520C"/>
    <w:rsid w:val="004057BA"/>
    <w:rsid w:val="00405B5E"/>
    <w:rsid w:val="0041043E"/>
    <w:rsid w:val="00412D91"/>
    <w:rsid w:val="00413568"/>
    <w:rsid w:val="004141C1"/>
    <w:rsid w:val="004146B8"/>
    <w:rsid w:val="004152CE"/>
    <w:rsid w:val="0041538C"/>
    <w:rsid w:val="004157C5"/>
    <w:rsid w:val="00415D6F"/>
    <w:rsid w:val="00415D8D"/>
    <w:rsid w:val="00415DE9"/>
    <w:rsid w:val="00416EBA"/>
    <w:rsid w:val="00417A1A"/>
    <w:rsid w:val="00417F48"/>
    <w:rsid w:val="00420020"/>
    <w:rsid w:val="00420B4C"/>
    <w:rsid w:val="00420B74"/>
    <w:rsid w:val="00420D28"/>
    <w:rsid w:val="00421CED"/>
    <w:rsid w:val="004220DC"/>
    <w:rsid w:val="00424D0B"/>
    <w:rsid w:val="004254FD"/>
    <w:rsid w:val="00425558"/>
    <w:rsid w:val="004257D7"/>
    <w:rsid w:val="004261BE"/>
    <w:rsid w:val="0042666C"/>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079"/>
    <w:rsid w:val="00440D16"/>
    <w:rsid w:val="00440F91"/>
    <w:rsid w:val="0044277F"/>
    <w:rsid w:val="00442E42"/>
    <w:rsid w:val="0044309E"/>
    <w:rsid w:val="00443CF0"/>
    <w:rsid w:val="00445B9E"/>
    <w:rsid w:val="0044776F"/>
    <w:rsid w:val="004514DA"/>
    <w:rsid w:val="004518FB"/>
    <w:rsid w:val="004521DF"/>
    <w:rsid w:val="00452CE4"/>
    <w:rsid w:val="004535C9"/>
    <w:rsid w:val="00453BF4"/>
    <w:rsid w:val="004553AB"/>
    <w:rsid w:val="0045619B"/>
    <w:rsid w:val="00456E2A"/>
    <w:rsid w:val="004572B7"/>
    <w:rsid w:val="00457316"/>
    <w:rsid w:val="004608C0"/>
    <w:rsid w:val="00461EE9"/>
    <w:rsid w:val="00462FF2"/>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0FA3"/>
    <w:rsid w:val="0048106E"/>
    <w:rsid w:val="0048148D"/>
    <w:rsid w:val="004824F5"/>
    <w:rsid w:val="00483BB6"/>
    <w:rsid w:val="00483F5D"/>
    <w:rsid w:val="004859D5"/>
    <w:rsid w:val="004859DA"/>
    <w:rsid w:val="00485B8E"/>
    <w:rsid w:val="00485CB8"/>
    <w:rsid w:val="004862F7"/>
    <w:rsid w:val="004873F4"/>
    <w:rsid w:val="004876BA"/>
    <w:rsid w:val="00490FEE"/>
    <w:rsid w:val="00491F2C"/>
    <w:rsid w:val="00493234"/>
    <w:rsid w:val="00493AC2"/>
    <w:rsid w:val="0049400A"/>
    <w:rsid w:val="00494946"/>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0C2"/>
    <w:rsid w:val="004B0636"/>
    <w:rsid w:val="004B066F"/>
    <w:rsid w:val="004B0891"/>
    <w:rsid w:val="004B0D02"/>
    <w:rsid w:val="004B0E38"/>
    <w:rsid w:val="004B1405"/>
    <w:rsid w:val="004B1E3D"/>
    <w:rsid w:val="004B250B"/>
    <w:rsid w:val="004B2D3B"/>
    <w:rsid w:val="004B2DEB"/>
    <w:rsid w:val="004B2FF3"/>
    <w:rsid w:val="004B3B00"/>
    <w:rsid w:val="004B4048"/>
    <w:rsid w:val="004B411C"/>
    <w:rsid w:val="004B4B20"/>
    <w:rsid w:val="004B4BDE"/>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15EE"/>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14B"/>
    <w:rsid w:val="004F0EB1"/>
    <w:rsid w:val="004F11AD"/>
    <w:rsid w:val="004F12F1"/>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B49"/>
    <w:rsid w:val="00511F4A"/>
    <w:rsid w:val="00513313"/>
    <w:rsid w:val="00513CB0"/>
    <w:rsid w:val="00513F6D"/>
    <w:rsid w:val="00514724"/>
    <w:rsid w:val="00515C9C"/>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177"/>
    <w:rsid w:val="00531544"/>
    <w:rsid w:val="005319E9"/>
    <w:rsid w:val="00531A18"/>
    <w:rsid w:val="00532EC8"/>
    <w:rsid w:val="00533089"/>
    <w:rsid w:val="00533FCE"/>
    <w:rsid w:val="00535064"/>
    <w:rsid w:val="0053539E"/>
    <w:rsid w:val="00535838"/>
    <w:rsid w:val="00535FCA"/>
    <w:rsid w:val="0053660D"/>
    <w:rsid w:val="005372CF"/>
    <w:rsid w:val="00537721"/>
    <w:rsid w:val="005409B2"/>
    <w:rsid w:val="005414EB"/>
    <w:rsid w:val="00541EA1"/>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14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28"/>
    <w:rsid w:val="005836B3"/>
    <w:rsid w:val="00583F3E"/>
    <w:rsid w:val="00584ABF"/>
    <w:rsid w:val="00584D24"/>
    <w:rsid w:val="00584D95"/>
    <w:rsid w:val="00584E06"/>
    <w:rsid w:val="0058579A"/>
    <w:rsid w:val="005859CC"/>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AB7"/>
    <w:rsid w:val="005A3D76"/>
    <w:rsid w:val="005A4282"/>
    <w:rsid w:val="005A52E4"/>
    <w:rsid w:val="005A5567"/>
    <w:rsid w:val="005A60C2"/>
    <w:rsid w:val="005A64C3"/>
    <w:rsid w:val="005A685D"/>
    <w:rsid w:val="005A690A"/>
    <w:rsid w:val="005B03CB"/>
    <w:rsid w:val="005B17BA"/>
    <w:rsid w:val="005B1B5D"/>
    <w:rsid w:val="005B273A"/>
    <w:rsid w:val="005B3757"/>
    <w:rsid w:val="005B3B0C"/>
    <w:rsid w:val="005B3C24"/>
    <w:rsid w:val="005B520A"/>
    <w:rsid w:val="005B5CF1"/>
    <w:rsid w:val="005B5F80"/>
    <w:rsid w:val="005B6409"/>
    <w:rsid w:val="005B6CCB"/>
    <w:rsid w:val="005B7036"/>
    <w:rsid w:val="005B75D9"/>
    <w:rsid w:val="005C0042"/>
    <w:rsid w:val="005C0DDE"/>
    <w:rsid w:val="005C2EB8"/>
    <w:rsid w:val="005C2FBC"/>
    <w:rsid w:val="005C3DA9"/>
    <w:rsid w:val="005C4FB4"/>
    <w:rsid w:val="005C5DDE"/>
    <w:rsid w:val="005C612F"/>
    <w:rsid w:val="005C6296"/>
    <w:rsid w:val="005C63B3"/>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6938"/>
    <w:rsid w:val="005E7978"/>
    <w:rsid w:val="005E7B13"/>
    <w:rsid w:val="005E7CC2"/>
    <w:rsid w:val="005F043D"/>
    <w:rsid w:val="005F0B1E"/>
    <w:rsid w:val="005F0EE0"/>
    <w:rsid w:val="005F1082"/>
    <w:rsid w:val="005F2221"/>
    <w:rsid w:val="005F238B"/>
    <w:rsid w:val="005F304A"/>
    <w:rsid w:val="005F374E"/>
    <w:rsid w:val="005F3BF0"/>
    <w:rsid w:val="005F498B"/>
    <w:rsid w:val="005F4EFC"/>
    <w:rsid w:val="005F51F4"/>
    <w:rsid w:val="005F76EB"/>
    <w:rsid w:val="005F7715"/>
    <w:rsid w:val="00600CFC"/>
    <w:rsid w:val="006017A1"/>
    <w:rsid w:val="00603D9A"/>
    <w:rsid w:val="00603F65"/>
    <w:rsid w:val="006040AE"/>
    <w:rsid w:val="00604AAF"/>
    <w:rsid w:val="00604B80"/>
    <w:rsid w:val="0060539E"/>
    <w:rsid w:val="00605FBF"/>
    <w:rsid w:val="006061C3"/>
    <w:rsid w:val="0060661D"/>
    <w:rsid w:val="0060672B"/>
    <w:rsid w:val="00606F69"/>
    <w:rsid w:val="00607E36"/>
    <w:rsid w:val="00610812"/>
    <w:rsid w:val="006109E8"/>
    <w:rsid w:val="00610BAF"/>
    <w:rsid w:val="00610FF3"/>
    <w:rsid w:val="006112C8"/>
    <w:rsid w:val="006115AF"/>
    <w:rsid w:val="00611CEE"/>
    <w:rsid w:val="00612033"/>
    <w:rsid w:val="0061226A"/>
    <w:rsid w:val="0061278C"/>
    <w:rsid w:val="00613156"/>
    <w:rsid w:val="00613412"/>
    <w:rsid w:val="00613E18"/>
    <w:rsid w:val="00614A8A"/>
    <w:rsid w:val="00614CB3"/>
    <w:rsid w:val="006156E1"/>
    <w:rsid w:val="0061588B"/>
    <w:rsid w:val="00615A33"/>
    <w:rsid w:val="0061601B"/>
    <w:rsid w:val="006160AD"/>
    <w:rsid w:val="006162CD"/>
    <w:rsid w:val="0061666D"/>
    <w:rsid w:val="00616BD4"/>
    <w:rsid w:val="0061737C"/>
    <w:rsid w:val="00617608"/>
    <w:rsid w:val="00617E37"/>
    <w:rsid w:val="00617F61"/>
    <w:rsid w:val="006206DC"/>
    <w:rsid w:val="00620781"/>
    <w:rsid w:val="00621288"/>
    <w:rsid w:val="006215BC"/>
    <w:rsid w:val="00621A77"/>
    <w:rsid w:val="00621B35"/>
    <w:rsid w:val="00621E1A"/>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5E32"/>
    <w:rsid w:val="00657825"/>
    <w:rsid w:val="00661494"/>
    <w:rsid w:val="00661B7D"/>
    <w:rsid w:val="00661E6D"/>
    <w:rsid w:val="00662397"/>
    <w:rsid w:val="0066312B"/>
    <w:rsid w:val="006638D0"/>
    <w:rsid w:val="00663B5E"/>
    <w:rsid w:val="006647BA"/>
    <w:rsid w:val="006652C4"/>
    <w:rsid w:val="00665E75"/>
    <w:rsid w:val="00665F38"/>
    <w:rsid w:val="00666A46"/>
    <w:rsid w:val="00666D29"/>
    <w:rsid w:val="0066717D"/>
    <w:rsid w:val="006675A6"/>
    <w:rsid w:val="00667B74"/>
    <w:rsid w:val="00667FF7"/>
    <w:rsid w:val="0067060D"/>
    <w:rsid w:val="00670742"/>
    <w:rsid w:val="00670993"/>
    <w:rsid w:val="00671082"/>
    <w:rsid w:val="006717B9"/>
    <w:rsid w:val="00671C61"/>
    <w:rsid w:val="00674A74"/>
    <w:rsid w:val="00674D46"/>
    <w:rsid w:val="00675E89"/>
    <w:rsid w:val="00676674"/>
    <w:rsid w:val="0067791F"/>
    <w:rsid w:val="00677C99"/>
    <w:rsid w:val="006802D0"/>
    <w:rsid w:val="006806C3"/>
    <w:rsid w:val="00680779"/>
    <w:rsid w:val="00681D58"/>
    <w:rsid w:val="00681E14"/>
    <w:rsid w:val="00682E0A"/>
    <w:rsid w:val="006837E5"/>
    <w:rsid w:val="00683A2D"/>
    <w:rsid w:val="00683DA8"/>
    <w:rsid w:val="0068421F"/>
    <w:rsid w:val="00684670"/>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38D3"/>
    <w:rsid w:val="006A4A0A"/>
    <w:rsid w:val="006A4A5F"/>
    <w:rsid w:val="006A4C31"/>
    <w:rsid w:val="006A56BB"/>
    <w:rsid w:val="006A5D93"/>
    <w:rsid w:val="006A6B74"/>
    <w:rsid w:val="006A6D2D"/>
    <w:rsid w:val="006A6FCD"/>
    <w:rsid w:val="006A7D1A"/>
    <w:rsid w:val="006A7F2A"/>
    <w:rsid w:val="006B0DB3"/>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5720"/>
    <w:rsid w:val="006C6203"/>
    <w:rsid w:val="006C6312"/>
    <w:rsid w:val="006C64DE"/>
    <w:rsid w:val="006C6ABE"/>
    <w:rsid w:val="006C7EC9"/>
    <w:rsid w:val="006D01CC"/>
    <w:rsid w:val="006D0AC5"/>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42E"/>
    <w:rsid w:val="006E3AE2"/>
    <w:rsid w:val="006E3D46"/>
    <w:rsid w:val="006E57CD"/>
    <w:rsid w:val="006E57F2"/>
    <w:rsid w:val="006E6504"/>
    <w:rsid w:val="006E6AD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4855"/>
    <w:rsid w:val="006F5191"/>
    <w:rsid w:val="006F52B3"/>
    <w:rsid w:val="006F5739"/>
    <w:rsid w:val="006F5AE5"/>
    <w:rsid w:val="006F71D3"/>
    <w:rsid w:val="006F7F20"/>
    <w:rsid w:val="0070198F"/>
    <w:rsid w:val="007020EE"/>
    <w:rsid w:val="00702281"/>
    <w:rsid w:val="0070235B"/>
    <w:rsid w:val="007024A7"/>
    <w:rsid w:val="007037DD"/>
    <w:rsid w:val="00703A5F"/>
    <w:rsid w:val="00703A8A"/>
    <w:rsid w:val="00703C18"/>
    <w:rsid w:val="00704129"/>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803"/>
    <w:rsid w:val="00723B6A"/>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53F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6E39"/>
    <w:rsid w:val="00747742"/>
    <w:rsid w:val="00751881"/>
    <w:rsid w:val="007518C3"/>
    <w:rsid w:val="00751999"/>
    <w:rsid w:val="00751DBB"/>
    <w:rsid w:val="00752058"/>
    <w:rsid w:val="00752831"/>
    <w:rsid w:val="007536A4"/>
    <w:rsid w:val="007538E9"/>
    <w:rsid w:val="00753C77"/>
    <w:rsid w:val="00754B24"/>
    <w:rsid w:val="007565A6"/>
    <w:rsid w:val="00756D68"/>
    <w:rsid w:val="00757133"/>
    <w:rsid w:val="007576DF"/>
    <w:rsid w:val="0076057D"/>
    <w:rsid w:val="0076071C"/>
    <w:rsid w:val="0076155E"/>
    <w:rsid w:val="0076162E"/>
    <w:rsid w:val="00761920"/>
    <w:rsid w:val="00762EF0"/>
    <w:rsid w:val="00762FAF"/>
    <w:rsid w:val="0076395B"/>
    <w:rsid w:val="0076398D"/>
    <w:rsid w:val="00764084"/>
    <w:rsid w:val="007644C7"/>
    <w:rsid w:val="00764639"/>
    <w:rsid w:val="007651AE"/>
    <w:rsid w:val="007654A7"/>
    <w:rsid w:val="00766477"/>
    <w:rsid w:val="00767C10"/>
    <w:rsid w:val="0077065F"/>
    <w:rsid w:val="00770805"/>
    <w:rsid w:val="0077137F"/>
    <w:rsid w:val="00771ED9"/>
    <w:rsid w:val="0077209E"/>
    <w:rsid w:val="00773206"/>
    <w:rsid w:val="0077324E"/>
    <w:rsid w:val="00773BEC"/>
    <w:rsid w:val="00774140"/>
    <w:rsid w:val="00774BB4"/>
    <w:rsid w:val="00775486"/>
    <w:rsid w:val="00780A34"/>
    <w:rsid w:val="00781E9F"/>
    <w:rsid w:val="00782D7D"/>
    <w:rsid w:val="00784BD2"/>
    <w:rsid w:val="0078532D"/>
    <w:rsid w:val="0078619E"/>
    <w:rsid w:val="00786214"/>
    <w:rsid w:val="0078626B"/>
    <w:rsid w:val="00786ACE"/>
    <w:rsid w:val="007872BA"/>
    <w:rsid w:val="007909F9"/>
    <w:rsid w:val="00791551"/>
    <w:rsid w:val="00791BBF"/>
    <w:rsid w:val="00792B01"/>
    <w:rsid w:val="007941C5"/>
    <w:rsid w:val="00794D92"/>
    <w:rsid w:val="00794DF0"/>
    <w:rsid w:val="0079518D"/>
    <w:rsid w:val="007951E2"/>
    <w:rsid w:val="00795CF9"/>
    <w:rsid w:val="00797407"/>
    <w:rsid w:val="0079775D"/>
    <w:rsid w:val="007A09D9"/>
    <w:rsid w:val="007A0CA4"/>
    <w:rsid w:val="007A0F24"/>
    <w:rsid w:val="007A1567"/>
    <w:rsid w:val="007A1C7A"/>
    <w:rsid w:val="007A4243"/>
    <w:rsid w:val="007A4287"/>
    <w:rsid w:val="007A42A8"/>
    <w:rsid w:val="007A5A0C"/>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18D8"/>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078CE"/>
    <w:rsid w:val="00811CA4"/>
    <w:rsid w:val="0081219D"/>
    <w:rsid w:val="00812A17"/>
    <w:rsid w:val="00812A58"/>
    <w:rsid w:val="00812DAA"/>
    <w:rsid w:val="00812EC0"/>
    <w:rsid w:val="00814A16"/>
    <w:rsid w:val="00815FA3"/>
    <w:rsid w:val="00816472"/>
    <w:rsid w:val="00816B82"/>
    <w:rsid w:val="0082012C"/>
    <w:rsid w:val="00820257"/>
    <w:rsid w:val="00820FEF"/>
    <w:rsid w:val="00822756"/>
    <w:rsid w:val="0082292C"/>
    <w:rsid w:val="00823C1B"/>
    <w:rsid w:val="00824EEB"/>
    <w:rsid w:val="008256CB"/>
    <w:rsid w:val="00825CE9"/>
    <w:rsid w:val="00825FF7"/>
    <w:rsid w:val="00827DC6"/>
    <w:rsid w:val="00830F75"/>
    <w:rsid w:val="00831DB0"/>
    <w:rsid w:val="00833373"/>
    <w:rsid w:val="008337F6"/>
    <w:rsid w:val="00834008"/>
    <w:rsid w:val="00834AFA"/>
    <w:rsid w:val="00834EB7"/>
    <w:rsid w:val="00835335"/>
    <w:rsid w:val="00835666"/>
    <w:rsid w:val="0083569F"/>
    <w:rsid w:val="00835793"/>
    <w:rsid w:val="00835801"/>
    <w:rsid w:val="00836B1D"/>
    <w:rsid w:val="0084061B"/>
    <w:rsid w:val="00840664"/>
    <w:rsid w:val="00840A66"/>
    <w:rsid w:val="00840BB3"/>
    <w:rsid w:val="00840E6C"/>
    <w:rsid w:val="0084235C"/>
    <w:rsid w:val="008424BC"/>
    <w:rsid w:val="00842867"/>
    <w:rsid w:val="008431C9"/>
    <w:rsid w:val="008434EF"/>
    <w:rsid w:val="00843F31"/>
    <w:rsid w:val="00844653"/>
    <w:rsid w:val="0084568B"/>
    <w:rsid w:val="008457EF"/>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7D4"/>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0B2F"/>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69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7AC"/>
    <w:rsid w:val="008C0BD6"/>
    <w:rsid w:val="008C1E6D"/>
    <w:rsid w:val="008C20F9"/>
    <w:rsid w:val="008C24D5"/>
    <w:rsid w:val="008C25DC"/>
    <w:rsid w:val="008C28BC"/>
    <w:rsid w:val="008C363F"/>
    <w:rsid w:val="008C40EA"/>
    <w:rsid w:val="008C4169"/>
    <w:rsid w:val="008C4F6C"/>
    <w:rsid w:val="008C501C"/>
    <w:rsid w:val="008C506B"/>
    <w:rsid w:val="008C5A8B"/>
    <w:rsid w:val="008C6251"/>
    <w:rsid w:val="008C66D0"/>
    <w:rsid w:val="008C6BE7"/>
    <w:rsid w:val="008C74E7"/>
    <w:rsid w:val="008C7FB5"/>
    <w:rsid w:val="008D06B1"/>
    <w:rsid w:val="008D070A"/>
    <w:rsid w:val="008D0D14"/>
    <w:rsid w:val="008D1C2C"/>
    <w:rsid w:val="008D2F4F"/>
    <w:rsid w:val="008D310A"/>
    <w:rsid w:val="008D4321"/>
    <w:rsid w:val="008D4D32"/>
    <w:rsid w:val="008E0C75"/>
    <w:rsid w:val="008E1065"/>
    <w:rsid w:val="008E1DB8"/>
    <w:rsid w:val="008E2964"/>
    <w:rsid w:val="008E2AD9"/>
    <w:rsid w:val="008E3177"/>
    <w:rsid w:val="008E35A5"/>
    <w:rsid w:val="008E36F3"/>
    <w:rsid w:val="008E42ED"/>
    <w:rsid w:val="008E4716"/>
    <w:rsid w:val="008E4C7C"/>
    <w:rsid w:val="008E533C"/>
    <w:rsid w:val="008E6F38"/>
    <w:rsid w:val="008E78FD"/>
    <w:rsid w:val="008F03B6"/>
    <w:rsid w:val="008F0C28"/>
    <w:rsid w:val="008F12E8"/>
    <w:rsid w:val="008F2BBD"/>
    <w:rsid w:val="008F303C"/>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B20"/>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1EF5"/>
    <w:rsid w:val="00932CD7"/>
    <w:rsid w:val="00933223"/>
    <w:rsid w:val="00933B3F"/>
    <w:rsid w:val="00933D04"/>
    <w:rsid w:val="00934CB0"/>
    <w:rsid w:val="009361DA"/>
    <w:rsid w:val="0093738C"/>
    <w:rsid w:val="00937D4D"/>
    <w:rsid w:val="009408CC"/>
    <w:rsid w:val="00940BA7"/>
    <w:rsid w:val="00942769"/>
    <w:rsid w:val="009428A6"/>
    <w:rsid w:val="009429B7"/>
    <w:rsid w:val="0094358F"/>
    <w:rsid w:val="00943C4C"/>
    <w:rsid w:val="00943EA8"/>
    <w:rsid w:val="00944837"/>
    <w:rsid w:val="00945020"/>
    <w:rsid w:val="009460B8"/>
    <w:rsid w:val="00946367"/>
    <w:rsid w:val="009468F6"/>
    <w:rsid w:val="00946E12"/>
    <w:rsid w:val="00947BF0"/>
    <w:rsid w:val="009501B6"/>
    <w:rsid w:val="0095117C"/>
    <w:rsid w:val="00951B07"/>
    <w:rsid w:val="00951CC5"/>
    <w:rsid w:val="00952BAE"/>
    <w:rsid w:val="00952D5D"/>
    <w:rsid w:val="00953C33"/>
    <w:rsid w:val="009550E9"/>
    <w:rsid w:val="00955589"/>
    <w:rsid w:val="00955F90"/>
    <w:rsid w:val="00955FC1"/>
    <w:rsid w:val="00956223"/>
    <w:rsid w:val="00957692"/>
    <w:rsid w:val="00957748"/>
    <w:rsid w:val="009602BD"/>
    <w:rsid w:val="00960C72"/>
    <w:rsid w:val="00961211"/>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4F5A"/>
    <w:rsid w:val="009757C5"/>
    <w:rsid w:val="00976175"/>
    <w:rsid w:val="009764F2"/>
    <w:rsid w:val="009765F5"/>
    <w:rsid w:val="00976D37"/>
    <w:rsid w:val="00976F07"/>
    <w:rsid w:val="0097755C"/>
    <w:rsid w:val="00977776"/>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0838"/>
    <w:rsid w:val="009B1338"/>
    <w:rsid w:val="009B2458"/>
    <w:rsid w:val="009B3275"/>
    <w:rsid w:val="009B3B30"/>
    <w:rsid w:val="009B3E17"/>
    <w:rsid w:val="009B5300"/>
    <w:rsid w:val="009B5D9D"/>
    <w:rsid w:val="009B6560"/>
    <w:rsid w:val="009B6F49"/>
    <w:rsid w:val="009C126C"/>
    <w:rsid w:val="009C12D3"/>
    <w:rsid w:val="009C1B5B"/>
    <w:rsid w:val="009C2E99"/>
    <w:rsid w:val="009C2FF0"/>
    <w:rsid w:val="009C3DEA"/>
    <w:rsid w:val="009C4636"/>
    <w:rsid w:val="009C49DD"/>
    <w:rsid w:val="009C5045"/>
    <w:rsid w:val="009C630A"/>
    <w:rsid w:val="009C6333"/>
    <w:rsid w:val="009C6384"/>
    <w:rsid w:val="009C66D5"/>
    <w:rsid w:val="009D127F"/>
    <w:rsid w:val="009D2554"/>
    <w:rsid w:val="009D2851"/>
    <w:rsid w:val="009D35D3"/>
    <w:rsid w:val="009D3B89"/>
    <w:rsid w:val="009D3EA7"/>
    <w:rsid w:val="009D4A4A"/>
    <w:rsid w:val="009D57F4"/>
    <w:rsid w:val="009D678A"/>
    <w:rsid w:val="009D6B49"/>
    <w:rsid w:val="009D7B50"/>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D8B"/>
    <w:rsid w:val="009F3FF5"/>
    <w:rsid w:val="009F4D8B"/>
    <w:rsid w:val="009F4FAE"/>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1D6D"/>
    <w:rsid w:val="00A23738"/>
    <w:rsid w:val="00A2390C"/>
    <w:rsid w:val="00A2394E"/>
    <w:rsid w:val="00A23C3B"/>
    <w:rsid w:val="00A25373"/>
    <w:rsid w:val="00A25A89"/>
    <w:rsid w:val="00A27DAD"/>
    <w:rsid w:val="00A301E4"/>
    <w:rsid w:val="00A321FD"/>
    <w:rsid w:val="00A33973"/>
    <w:rsid w:val="00A35196"/>
    <w:rsid w:val="00A35BEA"/>
    <w:rsid w:val="00A35D8A"/>
    <w:rsid w:val="00A376C2"/>
    <w:rsid w:val="00A40409"/>
    <w:rsid w:val="00A411C9"/>
    <w:rsid w:val="00A41209"/>
    <w:rsid w:val="00A41C5E"/>
    <w:rsid w:val="00A4216B"/>
    <w:rsid w:val="00A42362"/>
    <w:rsid w:val="00A42708"/>
    <w:rsid w:val="00A437FD"/>
    <w:rsid w:val="00A439E5"/>
    <w:rsid w:val="00A45166"/>
    <w:rsid w:val="00A45882"/>
    <w:rsid w:val="00A46188"/>
    <w:rsid w:val="00A466B0"/>
    <w:rsid w:val="00A4685F"/>
    <w:rsid w:val="00A472E8"/>
    <w:rsid w:val="00A477D0"/>
    <w:rsid w:val="00A5055E"/>
    <w:rsid w:val="00A515A2"/>
    <w:rsid w:val="00A51E96"/>
    <w:rsid w:val="00A520C0"/>
    <w:rsid w:val="00A5210F"/>
    <w:rsid w:val="00A554F5"/>
    <w:rsid w:val="00A56FD3"/>
    <w:rsid w:val="00A57272"/>
    <w:rsid w:val="00A57640"/>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453C"/>
    <w:rsid w:val="00A85120"/>
    <w:rsid w:val="00A851E1"/>
    <w:rsid w:val="00A86F07"/>
    <w:rsid w:val="00A87542"/>
    <w:rsid w:val="00A87D7A"/>
    <w:rsid w:val="00A90446"/>
    <w:rsid w:val="00A90C54"/>
    <w:rsid w:val="00A91DB7"/>
    <w:rsid w:val="00A92472"/>
    <w:rsid w:val="00A92BA7"/>
    <w:rsid w:val="00A93E9E"/>
    <w:rsid w:val="00A946BE"/>
    <w:rsid w:val="00A94E6C"/>
    <w:rsid w:val="00A94FFC"/>
    <w:rsid w:val="00A95711"/>
    <w:rsid w:val="00A95BDF"/>
    <w:rsid w:val="00A95DFA"/>
    <w:rsid w:val="00A95E8C"/>
    <w:rsid w:val="00A964F4"/>
    <w:rsid w:val="00AA06A2"/>
    <w:rsid w:val="00AA0CE6"/>
    <w:rsid w:val="00AA117E"/>
    <w:rsid w:val="00AA1984"/>
    <w:rsid w:val="00AA242C"/>
    <w:rsid w:val="00AA32A5"/>
    <w:rsid w:val="00AA4DE3"/>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AC0"/>
    <w:rsid w:val="00AB3D21"/>
    <w:rsid w:val="00AB469C"/>
    <w:rsid w:val="00AB5D6D"/>
    <w:rsid w:val="00AB7528"/>
    <w:rsid w:val="00AC0475"/>
    <w:rsid w:val="00AC0DB1"/>
    <w:rsid w:val="00AC1C7A"/>
    <w:rsid w:val="00AC1DE8"/>
    <w:rsid w:val="00AC22AD"/>
    <w:rsid w:val="00AC2A00"/>
    <w:rsid w:val="00AC39D6"/>
    <w:rsid w:val="00AC3F77"/>
    <w:rsid w:val="00AC438C"/>
    <w:rsid w:val="00AC4D4A"/>
    <w:rsid w:val="00AC5B5A"/>
    <w:rsid w:val="00AD0706"/>
    <w:rsid w:val="00AD0DE8"/>
    <w:rsid w:val="00AD2104"/>
    <w:rsid w:val="00AD2EE3"/>
    <w:rsid w:val="00AD3B0B"/>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6DF6"/>
    <w:rsid w:val="00B1718D"/>
    <w:rsid w:val="00B20679"/>
    <w:rsid w:val="00B20764"/>
    <w:rsid w:val="00B21872"/>
    <w:rsid w:val="00B2191D"/>
    <w:rsid w:val="00B223F2"/>
    <w:rsid w:val="00B22CF3"/>
    <w:rsid w:val="00B23A2F"/>
    <w:rsid w:val="00B23B18"/>
    <w:rsid w:val="00B252A5"/>
    <w:rsid w:val="00B25C40"/>
    <w:rsid w:val="00B25EF2"/>
    <w:rsid w:val="00B300C9"/>
    <w:rsid w:val="00B31A24"/>
    <w:rsid w:val="00B32C84"/>
    <w:rsid w:val="00B337E0"/>
    <w:rsid w:val="00B359DD"/>
    <w:rsid w:val="00B368B6"/>
    <w:rsid w:val="00B36CD6"/>
    <w:rsid w:val="00B40D88"/>
    <w:rsid w:val="00B42DAA"/>
    <w:rsid w:val="00B43DEC"/>
    <w:rsid w:val="00B44475"/>
    <w:rsid w:val="00B44BCA"/>
    <w:rsid w:val="00B45761"/>
    <w:rsid w:val="00B46DEF"/>
    <w:rsid w:val="00B46E87"/>
    <w:rsid w:val="00B50721"/>
    <w:rsid w:val="00B5154F"/>
    <w:rsid w:val="00B516F9"/>
    <w:rsid w:val="00B519EB"/>
    <w:rsid w:val="00B51FF1"/>
    <w:rsid w:val="00B520A5"/>
    <w:rsid w:val="00B52730"/>
    <w:rsid w:val="00B54020"/>
    <w:rsid w:val="00B5432A"/>
    <w:rsid w:val="00B5618D"/>
    <w:rsid w:val="00B56390"/>
    <w:rsid w:val="00B5731D"/>
    <w:rsid w:val="00B5741A"/>
    <w:rsid w:val="00B62188"/>
    <w:rsid w:val="00B62360"/>
    <w:rsid w:val="00B62815"/>
    <w:rsid w:val="00B6323A"/>
    <w:rsid w:val="00B672C7"/>
    <w:rsid w:val="00B7089B"/>
    <w:rsid w:val="00B70F5B"/>
    <w:rsid w:val="00B71D66"/>
    <w:rsid w:val="00B72DFC"/>
    <w:rsid w:val="00B73140"/>
    <w:rsid w:val="00B73561"/>
    <w:rsid w:val="00B742D4"/>
    <w:rsid w:val="00B752B2"/>
    <w:rsid w:val="00B77643"/>
    <w:rsid w:val="00B77ED0"/>
    <w:rsid w:val="00B8044D"/>
    <w:rsid w:val="00B81ED8"/>
    <w:rsid w:val="00B833BA"/>
    <w:rsid w:val="00B834CA"/>
    <w:rsid w:val="00B839C5"/>
    <w:rsid w:val="00B844B5"/>
    <w:rsid w:val="00B84ED1"/>
    <w:rsid w:val="00B85BF9"/>
    <w:rsid w:val="00B85C1E"/>
    <w:rsid w:val="00B864D1"/>
    <w:rsid w:val="00B86F60"/>
    <w:rsid w:val="00B86FF2"/>
    <w:rsid w:val="00B87C16"/>
    <w:rsid w:val="00B90095"/>
    <w:rsid w:val="00B9064E"/>
    <w:rsid w:val="00B90B0A"/>
    <w:rsid w:val="00B90C6F"/>
    <w:rsid w:val="00B90EAE"/>
    <w:rsid w:val="00B91F7D"/>
    <w:rsid w:val="00B92133"/>
    <w:rsid w:val="00B9236E"/>
    <w:rsid w:val="00B92633"/>
    <w:rsid w:val="00B941E8"/>
    <w:rsid w:val="00B94675"/>
    <w:rsid w:val="00B94944"/>
    <w:rsid w:val="00B95415"/>
    <w:rsid w:val="00B96CAF"/>
    <w:rsid w:val="00BA0EFF"/>
    <w:rsid w:val="00BA1D70"/>
    <w:rsid w:val="00BA1D9F"/>
    <w:rsid w:val="00BA1F92"/>
    <w:rsid w:val="00BA2160"/>
    <w:rsid w:val="00BA2A9A"/>
    <w:rsid w:val="00BA35FA"/>
    <w:rsid w:val="00BA43AD"/>
    <w:rsid w:val="00BA4568"/>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4B32"/>
    <w:rsid w:val="00BB519E"/>
    <w:rsid w:val="00BB51F1"/>
    <w:rsid w:val="00BB578C"/>
    <w:rsid w:val="00BB59AA"/>
    <w:rsid w:val="00BB5D13"/>
    <w:rsid w:val="00BB5E19"/>
    <w:rsid w:val="00BB6D68"/>
    <w:rsid w:val="00BB7002"/>
    <w:rsid w:val="00BB7466"/>
    <w:rsid w:val="00BB7C37"/>
    <w:rsid w:val="00BB7EAE"/>
    <w:rsid w:val="00BC0AF5"/>
    <w:rsid w:val="00BC0DAE"/>
    <w:rsid w:val="00BC10B3"/>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163C"/>
    <w:rsid w:val="00BF2793"/>
    <w:rsid w:val="00BF37C4"/>
    <w:rsid w:val="00BF3859"/>
    <w:rsid w:val="00BF3946"/>
    <w:rsid w:val="00BF4D00"/>
    <w:rsid w:val="00BF759A"/>
    <w:rsid w:val="00BF7BB7"/>
    <w:rsid w:val="00BF7C5F"/>
    <w:rsid w:val="00BF7CC8"/>
    <w:rsid w:val="00BF7F20"/>
    <w:rsid w:val="00C002B2"/>
    <w:rsid w:val="00C01183"/>
    <w:rsid w:val="00C014C2"/>
    <w:rsid w:val="00C0217E"/>
    <w:rsid w:val="00C02B70"/>
    <w:rsid w:val="00C02E35"/>
    <w:rsid w:val="00C02EBC"/>
    <w:rsid w:val="00C03DCE"/>
    <w:rsid w:val="00C0479F"/>
    <w:rsid w:val="00C0782B"/>
    <w:rsid w:val="00C103E4"/>
    <w:rsid w:val="00C12780"/>
    <w:rsid w:val="00C129AB"/>
    <w:rsid w:val="00C12EC4"/>
    <w:rsid w:val="00C12F8C"/>
    <w:rsid w:val="00C13411"/>
    <w:rsid w:val="00C13A18"/>
    <w:rsid w:val="00C1453C"/>
    <w:rsid w:val="00C14E8E"/>
    <w:rsid w:val="00C1683E"/>
    <w:rsid w:val="00C16FBF"/>
    <w:rsid w:val="00C17840"/>
    <w:rsid w:val="00C17A96"/>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857"/>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40BE"/>
    <w:rsid w:val="00C55DA3"/>
    <w:rsid w:val="00C5734B"/>
    <w:rsid w:val="00C57775"/>
    <w:rsid w:val="00C6049B"/>
    <w:rsid w:val="00C605C3"/>
    <w:rsid w:val="00C609F6"/>
    <w:rsid w:val="00C60E2B"/>
    <w:rsid w:val="00C61BDE"/>
    <w:rsid w:val="00C62947"/>
    <w:rsid w:val="00C63F62"/>
    <w:rsid w:val="00C64744"/>
    <w:rsid w:val="00C652CD"/>
    <w:rsid w:val="00C65795"/>
    <w:rsid w:val="00C65EB9"/>
    <w:rsid w:val="00C6706C"/>
    <w:rsid w:val="00C677F1"/>
    <w:rsid w:val="00C679A3"/>
    <w:rsid w:val="00C70354"/>
    <w:rsid w:val="00C704AE"/>
    <w:rsid w:val="00C70B56"/>
    <w:rsid w:val="00C71395"/>
    <w:rsid w:val="00C717FB"/>
    <w:rsid w:val="00C71E39"/>
    <w:rsid w:val="00C722CF"/>
    <w:rsid w:val="00C72D5A"/>
    <w:rsid w:val="00C733B4"/>
    <w:rsid w:val="00C7368B"/>
    <w:rsid w:val="00C74424"/>
    <w:rsid w:val="00C747CA"/>
    <w:rsid w:val="00C74FD4"/>
    <w:rsid w:val="00C768DB"/>
    <w:rsid w:val="00C76C22"/>
    <w:rsid w:val="00C770FC"/>
    <w:rsid w:val="00C7716B"/>
    <w:rsid w:val="00C7749D"/>
    <w:rsid w:val="00C777BA"/>
    <w:rsid w:val="00C77C40"/>
    <w:rsid w:val="00C77E48"/>
    <w:rsid w:val="00C80103"/>
    <w:rsid w:val="00C80AF8"/>
    <w:rsid w:val="00C80C15"/>
    <w:rsid w:val="00C82078"/>
    <w:rsid w:val="00C82435"/>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3E9"/>
    <w:rsid w:val="00CC3C4A"/>
    <w:rsid w:val="00CC3CB5"/>
    <w:rsid w:val="00CC4794"/>
    <w:rsid w:val="00CC4CD7"/>
    <w:rsid w:val="00CC59EE"/>
    <w:rsid w:val="00CC6983"/>
    <w:rsid w:val="00CC7D4C"/>
    <w:rsid w:val="00CD2519"/>
    <w:rsid w:val="00CD372F"/>
    <w:rsid w:val="00CD3F13"/>
    <w:rsid w:val="00CD59EC"/>
    <w:rsid w:val="00CD5F9B"/>
    <w:rsid w:val="00CD6DE1"/>
    <w:rsid w:val="00CD7657"/>
    <w:rsid w:val="00CD78A4"/>
    <w:rsid w:val="00CE15BE"/>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12D"/>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1CC0"/>
    <w:rsid w:val="00D32D8F"/>
    <w:rsid w:val="00D343F9"/>
    <w:rsid w:val="00D349B1"/>
    <w:rsid w:val="00D36C1D"/>
    <w:rsid w:val="00D40AAF"/>
    <w:rsid w:val="00D41473"/>
    <w:rsid w:val="00D415D9"/>
    <w:rsid w:val="00D41FA0"/>
    <w:rsid w:val="00D42CA2"/>
    <w:rsid w:val="00D4318A"/>
    <w:rsid w:val="00D4342B"/>
    <w:rsid w:val="00D4433E"/>
    <w:rsid w:val="00D44E71"/>
    <w:rsid w:val="00D45335"/>
    <w:rsid w:val="00D45355"/>
    <w:rsid w:val="00D4590C"/>
    <w:rsid w:val="00D45D75"/>
    <w:rsid w:val="00D4684D"/>
    <w:rsid w:val="00D4723D"/>
    <w:rsid w:val="00D47A19"/>
    <w:rsid w:val="00D47BBF"/>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4511"/>
    <w:rsid w:val="00D66B28"/>
    <w:rsid w:val="00D66BC2"/>
    <w:rsid w:val="00D673ED"/>
    <w:rsid w:val="00D67CDC"/>
    <w:rsid w:val="00D71490"/>
    <w:rsid w:val="00D715CB"/>
    <w:rsid w:val="00D7177C"/>
    <w:rsid w:val="00D72639"/>
    <w:rsid w:val="00D72A6F"/>
    <w:rsid w:val="00D72A95"/>
    <w:rsid w:val="00D72D47"/>
    <w:rsid w:val="00D73975"/>
    <w:rsid w:val="00D742E5"/>
    <w:rsid w:val="00D74426"/>
    <w:rsid w:val="00D75E38"/>
    <w:rsid w:val="00D75FA9"/>
    <w:rsid w:val="00D76051"/>
    <w:rsid w:val="00D76FBD"/>
    <w:rsid w:val="00D77466"/>
    <w:rsid w:val="00D77F12"/>
    <w:rsid w:val="00D800F9"/>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2A4C"/>
    <w:rsid w:val="00D938E2"/>
    <w:rsid w:val="00D93FBE"/>
    <w:rsid w:val="00D9431F"/>
    <w:rsid w:val="00D945A1"/>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AA2"/>
    <w:rsid w:val="00DA2BBE"/>
    <w:rsid w:val="00DA3471"/>
    <w:rsid w:val="00DA3696"/>
    <w:rsid w:val="00DA38BE"/>
    <w:rsid w:val="00DA39FE"/>
    <w:rsid w:val="00DA490D"/>
    <w:rsid w:val="00DA4C18"/>
    <w:rsid w:val="00DA5746"/>
    <w:rsid w:val="00DA5796"/>
    <w:rsid w:val="00DA5855"/>
    <w:rsid w:val="00DA588F"/>
    <w:rsid w:val="00DA5BCA"/>
    <w:rsid w:val="00DA683B"/>
    <w:rsid w:val="00DA7181"/>
    <w:rsid w:val="00DA719A"/>
    <w:rsid w:val="00DA720C"/>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5F7"/>
    <w:rsid w:val="00DE78D7"/>
    <w:rsid w:val="00DF0A7B"/>
    <w:rsid w:val="00DF1A2F"/>
    <w:rsid w:val="00DF1EAF"/>
    <w:rsid w:val="00DF2AA0"/>
    <w:rsid w:val="00DF3EC9"/>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22F2"/>
    <w:rsid w:val="00E1448A"/>
    <w:rsid w:val="00E1538D"/>
    <w:rsid w:val="00E163CC"/>
    <w:rsid w:val="00E16830"/>
    <w:rsid w:val="00E177E9"/>
    <w:rsid w:val="00E20355"/>
    <w:rsid w:val="00E2146C"/>
    <w:rsid w:val="00E23368"/>
    <w:rsid w:val="00E255BA"/>
    <w:rsid w:val="00E25FFB"/>
    <w:rsid w:val="00E3003B"/>
    <w:rsid w:val="00E3126A"/>
    <w:rsid w:val="00E321C6"/>
    <w:rsid w:val="00E323C0"/>
    <w:rsid w:val="00E328B4"/>
    <w:rsid w:val="00E336D0"/>
    <w:rsid w:val="00E33744"/>
    <w:rsid w:val="00E33E1B"/>
    <w:rsid w:val="00E345B6"/>
    <w:rsid w:val="00E35041"/>
    <w:rsid w:val="00E3554B"/>
    <w:rsid w:val="00E358B0"/>
    <w:rsid w:val="00E362DC"/>
    <w:rsid w:val="00E36B8D"/>
    <w:rsid w:val="00E36BA6"/>
    <w:rsid w:val="00E37005"/>
    <w:rsid w:val="00E37463"/>
    <w:rsid w:val="00E37B92"/>
    <w:rsid w:val="00E40FD0"/>
    <w:rsid w:val="00E41B37"/>
    <w:rsid w:val="00E41BC4"/>
    <w:rsid w:val="00E41DB5"/>
    <w:rsid w:val="00E41ED8"/>
    <w:rsid w:val="00E4308F"/>
    <w:rsid w:val="00E44EFB"/>
    <w:rsid w:val="00E4526B"/>
    <w:rsid w:val="00E45570"/>
    <w:rsid w:val="00E45A70"/>
    <w:rsid w:val="00E46381"/>
    <w:rsid w:val="00E47297"/>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49"/>
    <w:rsid w:val="00EA01EA"/>
    <w:rsid w:val="00EA054F"/>
    <w:rsid w:val="00EA1668"/>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209"/>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48E"/>
    <w:rsid w:val="00ED7A11"/>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3E23"/>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6C85"/>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3A57"/>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67CB1"/>
    <w:rsid w:val="00F70541"/>
    <w:rsid w:val="00F70FF9"/>
    <w:rsid w:val="00F71FA6"/>
    <w:rsid w:val="00F72497"/>
    <w:rsid w:val="00F72633"/>
    <w:rsid w:val="00F72D8F"/>
    <w:rsid w:val="00F74093"/>
    <w:rsid w:val="00F749B1"/>
    <w:rsid w:val="00F75678"/>
    <w:rsid w:val="00F75714"/>
    <w:rsid w:val="00F76108"/>
    <w:rsid w:val="00F76F0A"/>
    <w:rsid w:val="00F7718A"/>
    <w:rsid w:val="00F772FB"/>
    <w:rsid w:val="00F776A1"/>
    <w:rsid w:val="00F77B0E"/>
    <w:rsid w:val="00F77F29"/>
    <w:rsid w:val="00F801EB"/>
    <w:rsid w:val="00F80644"/>
    <w:rsid w:val="00F80E53"/>
    <w:rsid w:val="00F81547"/>
    <w:rsid w:val="00F81B80"/>
    <w:rsid w:val="00F81FE3"/>
    <w:rsid w:val="00F8264B"/>
    <w:rsid w:val="00F82C00"/>
    <w:rsid w:val="00F837EF"/>
    <w:rsid w:val="00F843FB"/>
    <w:rsid w:val="00F8497D"/>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9A3"/>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C1A"/>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602"/>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F5BCC2"/>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1"/>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1"/>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1"/>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1"/>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10"/>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7353F2"/>
    <w:pPr>
      <w:spacing w:before="20" w:after="120" w:line="264" w:lineRule="auto"/>
      <w:jc w:val="both"/>
    </w:pPr>
    <w:rPr>
      <w:rFonts w:ascii="Arial" w:eastAsiaTheme="minorHAnsi" w:hAnsi="Arial" w:cstheme="minorBidi"/>
      <w: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2D0166"/>
    <w:pPr>
      <w:spacing w:line="360" w:lineRule="auto"/>
    </w:pPr>
    <w:rPr>
      <w:rFonts w:ascii="Arial" w:eastAsiaTheme="minorHAnsi" w:hAnsi="Arial"/>
      <w:bCs/>
      <w:i/>
      <w:sz w:val="18"/>
      <w:szCs w:val="18"/>
      <w:lang w:val="en-GB" w:eastAsia="ja-JP"/>
      <w14:ligatures w14:val="standard"/>
    </w:rPr>
  </w:style>
  <w:style w:type="character" w:customStyle="1" w:styleId="AbsHeadChar">
    <w:name w:val="AbsHead Char"/>
    <w:basedOn w:val="DefaultParagraphFont"/>
    <w:link w:val="AbsHead"/>
    <w:rsid w:val="002D0166"/>
    <w:rPr>
      <w:rFonts w:ascii="Arial" w:eastAsiaTheme="minorHAnsi" w:hAnsi="Arial"/>
      <w:bCs/>
      <w:i/>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7353F2"/>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53539E"/>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2D0166"/>
    <w:pPr>
      <w:spacing w:line="360" w:lineRule="auto"/>
    </w:pPr>
    <w:rPr>
      <w:rFonts w:ascii="Arial" w:hAnsi="Arial"/>
      <w:b/>
      <w:sz w:val="18"/>
    </w:rPr>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
      </w:numPr>
    </w:pPr>
  </w:style>
  <w:style w:type="paragraph" w:customStyle="1" w:styleId="SIGPLANAbstractheading">
    <w:name w:val="SIGPLAN Abstract heading"/>
    <w:basedOn w:val="SIGPLANAcknowledgmentsheading"/>
    <w:next w:val="SIGPLANParagraph1"/>
    <w:rsid w:val="00DA041E"/>
    <w:pPr>
      <w:numPr>
        <w:numId w:val="4"/>
      </w:numPr>
      <w:spacing w:before="0" w:line="240" w:lineRule="exact"/>
    </w:pPr>
  </w:style>
  <w:style w:type="paragraph" w:customStyle="1" w:styleId="SIGPLANAppendixheading">
    <w:name w:val="SIGPLAN Appendix heading"/>
    <w:basedOn w:val="SIGPLANSectionheading"/>
    <w:next w:val="SIGPLANParagraph1"/>
    <w:rsid w:val="00DA041E"/>
    <w:pPr>
      <w:numPr>
        <w:numId w:val="5"/>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6"/>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7"/>
      </w:numPr>
    </w:pPr>
  </w:style>
  <w:style w:type="numbering" w:customStyle="1" w:styleId="SIGPLANListnumber">
    <w:name w:val="SIGPLAN List number"/>
    <w:basedOn w:val="NoList"/>
    <w:rsid w:val="00DA041E"/>
    <w:pPr>
      <w:numPr>
        <w:numId w:val="8"/>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9"/>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hyperlink" Target="https://forums.adobe.com/thread/777688" TargetMode="Externa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hyperlink" Target="https://docs.google.com/forms/d/e/1FAIpQLSc0ICzX_vJjHwATkwU86fbXTqOgTGyMJfLvh73lRyYgIZT9Xg/viewform"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rbobkoskie3.github.io/" TargetMode="External"/><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05910674-5023-467D-9DEF-D9688E2F0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3437</TotalTime>
  <Pages>8</Pages>
  <Words>3722</Words>
  <Characters>21220</Characters>
  <Application>Microsoft Office Word</Application>
  <DocSecurity>0</DocSecurity>
  <Lines>176</Lines>
  <Paragraphs>49</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24893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284</cp:revision>
  <cp:lastPrinted>2017-04-24T07:13:00Z</cp:lastPrinted>
  <dcterms:created xsi:type="dcterms:W3CDTF">2017-11-29T22:55:00Z</dcterms:created>
  <dcterms:modified xsi:type="dcterms:W3CDTF">2017-12-08T22:16:00Z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