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4B8292" w14:textId="77777777" w:rsidR="00772A00" w:rsidRDefault="00772A00">
      <w:pPr>
        <w:spacing w:after="120"/>
      </w:pPr>
    </w:p>
    <w:p w14:paraId="46DCC9A5" w14:textId="77777777" w:rsidR="00772A00" w:rsidRDefault="00772A00">
      <w:pPr>
        <w:spacing w:after="120"/>
      </w:pPr>
    </w:p>
    <w:p w14:paraId="1F309809" w14:textId="77777777" w:rsidR="00772A00" w:rsidRDefault="00772A00">
      <w:pPr>
        <w:spacing w:after="120"/>
      </w:pPr>
    </w:p>
    <w:p w14:paraId="264543A0" w14:textId="77777777" w:rsidR="00772A00" w:rsidRDefault="00772A00">
      <w:pPr>
        <w:spacing w:after="120"/>
      </w:pPr>
    </w:p>
    <w:p w14:paraId="4A400700" w14:textId="77777777" w:rsidR="00772A00" w:rsidRDefault="006303ED">
      <w:pPr>
        <w:spacing w:after="80"/>
        <w:jc w:val="center"/>
      </w:pPr>
      <w:r>
        <w:rPr>
          <w:b/>
          <w:bCs/>
          <w:color w:val="1F4E79"/>
          <w:sz w:val="48"/>
          <w:szCs w:val="48"/>
        </w:rPr>
        <w:t>KEEP ORACLE. BUILD THE SIDE HUSTLE.</w:t>
      </w:r>
    </w:p>
    <w:p w14:paraId="1559557B" w14:textId="77777777" w:rsidR="00772A00" w:rsidRDefault="006303ED">
      <w:pPr>
        <w:spacing w:after="200"/>
        <w:jc w:val="center"/>
      </w:pPr>
      <w:r>
        <w:rPr>
          <w:b/>
          <w:bCs/>
          <w:color w:val="2E75B6"/>
          <w:sz w:val="40"/>
          <w:szCs w:val="40"/>
        </w:rPr>
        <w:t>GROW INTO WHAT’S NEXT.</w:t>
      </w:r>
    </w:p>
    <w:p w14:paraId="1F31184B" w14:textId="77777777" w:rsidR="00772A00" w:rsidRDefault="00772A00">
      <w:pPr>
        <w:pBdr>
          <w:bottom w:val="single" w:sz="6" w:space="8" w:color="2E75B6"/>
        </w:pBdr>
        <w:spacing w:after="400"/>
        <w:jc w:val="center"/>
      </w:pPr>
    </w:p>
    <w:p w14:paraId="397DA919" w14:textId="77777777" w:rsidR="00772A00" w:rsidRDefault="006303ED">
      <w:pPr>
        <w:spacing w:after="100"/>
        <w:jc w:val="center"/>
      </w:pPr>
      <w:r>
        <w:rPr>
          <w:color w:val="404040"/>
          <w:sz w:val="24"/>
          <w:szCs w:val="24"/>
        </w:rPr>
        <w:t>A strategic roadmap for building a consulting business, publishing</w:t>
      </w:r>
    </w:p>
    <w:p w14:paraId="24CCF23C" w14:textId="77777777" w:rsidR="00772A00" w:rsidRDefault="006303ED">
      <w:pPr>
        <w:spacing w:after="100"/>
        <w:jc w:val="center"/>
      </w:pPr>
      <w:r>
        <w:rPr>
          <w:color w:val="404040"/>
          <w:sz w:val="24"/>
          <w:szCs w:val="24"/>
        </w:rPr>
        <w:t>in bridge journals, and stacking credentials—while keeping your</w:t>
      </w:r>
    </w:p>
    <w:p w14:paraId="6575AC94" w14:textId="77777777" w:rsidR="00772A00" w:rsidRDefault="006303ED">
      <w:pPr>
        <w:spacing w:after="100"/>
        <w:jc w:val="center"/>
      </w:pPr>
      <w:r>
        <w:rPr>
          <w:color w:val="404040"/>
          <w:sz w:val="24"/>
          <w:szCs w:val="24"/>
        </w:rPr>
        <w:t>W-2 at Oracle Hospitality and adjunct role at FAU</w:t>
      </w:r>
    </w:p>
    <w:p w14:paraId="6E6AA03A" w14:textId="77777777" w:rsidR="00772A00" w:rsidRDefault="00772A00">
      <w:pPr>
        <w:spacing w:after="120"/>
      </w:pPr>
    </w:p>
    <w:p w14:paraId="0B91B195" w14:textId="77777777" w:rsidR="00772A00" w:rsidRDefault="00772A00">
      <w:pPr>
        <w:spacing w:after="120"/>
      </w:pPr>
    </w:p>
    <w:p w14:paraId="6F5652CE" w14:textId="77777777" w:rsidR="00772A00" w:rsidRDefault="006303ED">
      <w:pPr>
        <w:jc w:val="center"/>
      </w:pPr>
      <w:r>
        <w:rPr>
          <w:color w:val="666666"/>
        </w:rPr>
        <w:t>March 2026</w:t>
      </w:r>
    </w:p>
    <w:p w14:paraId="5DB39315" w14:textId="77777777" w:rsidR="00772A00" w:rsidRDefault="006303ED">
      <w:r>
        <w:br w:type="page"/>
      </w:r>
    </w:p>
    <w:sdt>
      <w:sdtPr>
        <w:id w:val="-1653051684"/>
        <w:docPartObj>
          <w:docPartGallery w:val="Table of Contents"/>
          <w:docPartUnique/>
        </w:docPartObj>
      </w:sdtPr>
      <w:sdtEndPr>
        <w:rPr>
          <w:rFonts w:ascii="Arial" w:eastAsia="Arial" w:hAnsi="Arial" w:cs="Arial"/>
          <w:b/>
          <w:bCs/>
          <w:noProof/>
          <w:color w:val="auto"/>
          <w:sz w:val="22"/>
          <w:szCs w:val="22"/>
        </w:rPr>
      </w:sdtEndPr>
      <w:sdtContent>
        <w:p w14:paraId="7A0AD5B4" w14:textId="13E0A936" w:rsidR="00D40B8D" w:rsidRDefault="00D40B8D">
          <w:pPr>
            <w:pStyle w:val="TOCHeading"/>
          </w:pPr>
          <w:r>
            <w:t>Contents</w:t>
          </w:r>
        </w:p>
        <w:p w14:paraId="1922E593" w14:textId="10AA7C14" w:rsidR="00D40B8D" w:rsidRDefault="00D40B8D">
          <w:pPr>
            <w:pStyle w:val="TOC1"/>
            <w:tabs>
              <w:tab w:val="right" w:leader="dot" w:pos="9350"/>
            </w:tabs>
            <w:rPr>
              <w:noProof/>
            </w:rPr>
          </w:pPr>
          <w:r>
            <w:fldChar w:fldCharType="begin"/>
          </w:r>
          <w:r>
            <w:instrText xml:space="preserve"> TOC \o "1-3" \h \z \u </w:instrText>
          </w:r>
          <w:r>
            <w:fldChar w:fldCharType="separate"/>
          </w:r>
          <w:hyperlink w:anchor="_Toc224818287" w:history="1">
            <w:r w:rsidRPr="006D217C">
              <w:rPr>
                <w:rStyle w:val="Hyperlink"/>
                <w:noProof/>
              </w:rPr>
              <w:t>The Strategy: Lower Risk, Higher Optionality</w:t>
            </w:r>
            <w:r>
              <w:rPr>
                <w:noProof/>
                <w:webHidden/>
              </w:rPr>
              <w:tab/>
            </w:r>
            <w:r>
              <w:rPr>
                <w:noProof/>
                <w:webHidden/>
              </w:rPr>
              <w:fldChar w:fldCharType="begin"/>
            </w:r>
            <w:r>
              <w:rPr>
                <w:noProof/>
                <w:webHidden/>
              </w:rPr>
              <w:instrText xml:space="preserve"> PAGEREF _Toc224818287 \h </w:instrText>
            </w:r>
            <w:r>
              <w:rPr>
                <w:noProof/>
                <w:webHidden/>
              </w:rPr>
            </w:r>
            <w:r>
              <w:rPr>
                <w:noProof/>
                <w:webHidden/>
              </w:rPr>
              <w:fldChar w:fldCharType="separate"/>
            </w:r>
            <w:r>
              <w:rPr>
                <w:noProof/>
                <w:webHidden/>
              </w:rPr>
              <w:t>3</w:t>
            </w:r>
            <w:r>
              <w:rPr>
                <w:noProof/>
                <w:webHidden/>
              </w:rPr>
              <w:fldChar w:fldCharType="end"/>
            </w:r>
          </w:hyperlink>
        </w:p>
        <w:p w14:paraId="6ACDF731" w14:textId="22CBFC88" w:rsidR="00D40B8D" w:rsidRDefault="00D40B8D">
          <w:pPr>
            <w:pStyle w:val="TOC2"/>
            <w:tabs>
              <w:tab w:val="right" w:leader="dot" w:pos="9350"/>
            </w:tabs>
            <w:rPr>
              <w:noProof/>
            </w:rPr>
          </w:pPr>
          <w:hyperlink w:anchor="_Toc224818288" w:history="1">
            <w:r w:rsidRPr="006D217C">
              <w:rPr>
                <w:rStyle w:val="Hyperlink"/>
                <w:noProof/>
              </w:rPr>
              <w:t>Your Unique Expertise: Cruise Line Shipboard IT Operations</w:t>
            </w:r>
            <w:r>
              <w:rPr>
                <w:noProof/>
                <w:webHidden/>
              </w:rPr>
              <w:tab/>
            </w:r>
            <w:r>
              <w:rPr>
                <w:noProof/>
                <w:webHidden/>
              </w:rPr>
              <w:fldChar w:fldCharType="begin"/>
            </w:r>
            <w:r>
              <w:rPr>
                <w:noProof/>
                <w:webHidden/>
              </w:rPr>
              <w:instrText xml:space="preserve"> PAGEREF _Toc224818288 \h </w:instrText>
            </w:r>
            <w:r>
              <w:rPr>
                <w:noProof/>
                <w:webHidden/>
              </w:rPr>
            </w:r>
            <w:r>
              <w:rPr>
                <w:noProof/>
                <w:webHidden/>
              </w:rPr>
              <w:fldChar w:fldCharType="separate"/>
            </w:r>
            <w:r>
              <w:rPr>
                <w:noProof/>
                <w:webHidden/>
              </w:rPr>
              <w:t>3</w:t>
            </w:r>
            <w:r>
              <w:rPr>
                <w:noProof/>
                <w:webHidden/>
              </w:rPr>
              <w:fldChar w:fldCharType="end"/>
            </w:r>
          </w:hyperlink>
        </w:p>
        <w:p w14:paraId="7A90F4E1" w14:textId="6053327E" w:rsidR="00D40B8D" w:rsidRDefault="00D40B8D">
          <w:pPr>
            <w:pStyle w:val="TOC1"/>
            <w:tabs>
              <w:tab w:val="right" w:leader="dot" w:pos="9350"/>
            </w:tabs>
            <w:rPr>
              <w:noProof/>
            </w:rPr>
          </w:pPr>
          <w:hyperlink w:anchor="_Toc224818289" w:history="1">
            <w:r w:rsidRPr="006D217C">
              <w:rPr>
                <w:rStyle w:val="Hyperlink"/>
                <w:noProof/>
              </w:rPr>
              <w:t>Navigating Oracle’s Outside Employment Policies</w:t>
            </w:r>
            <w:r>
              <w:rPr>
                <w:noProof/>
                <w:webHidden/>
              </w:rPr>
              <w:tab/>
            </w:r>
            <w:r>
              <w:rPr>
                <w:noProof/>
                <w:webHidden/>
              </w:rPr>
              <w:fldChar w:fldCharType="begin"/>
            </w:r>
            <w:r>
              <w:rPr>
                <w:noProof/>
                <w:webHidden/>
              </w:rPr>
              <w:instrText xml:space="preserve"> PAGEREF _Toc224818289 \h </w:instrText>
            </w:r>
            <w:r>
              <w:rPr>
                <w:noProof/>
                <w:webHidden/>
              </w:rPr>
            </w:r>
            <w:r>
              <w:rPr>
                <w:noProof/>
                <w:webHidden/>
              </w:rPr>
              <w:fldChar w:fldCharType="separate"/>
            </w:r>
            <w:r>
              <w:rPr>
                <w:noProof/>
                <w:webHidden/>
              </w:rPr>
              <w:t>4</w:t>
            </w:r>
            <w:r>
              <w:rPr>
                <w:noProof/>
                <w:webHidden/>
              </w:rPr>
              <w:fldChar w:fldCharType="end"/>
            </w:r>
          </w:hyperlink>
        </w:p>
        <w:p w14:paraId="260F531A" w14:textId="4E95041B" w:rsidR="00D40B8D" w:rsidRDefault="00D40B8D">
          <w:pPr>
            <w:pStyle w:val="TOC2"/>
            <w:tabs>
              <w:tab w:val="right" w:leader="dot" w:pos="9350"/>
            </w:tabs>
            <w:rPr>
              <w:noProof/>
            </w:rPr>
          </w:pPr>
          <w:hyperlink w:anchor="_Toc224818290" w:history="1">
            <w:r w:rsidRPr="006D217C">
              <w:rPr>
                <w:rStyle w:val="Hyperlink"/>
                <w:noProof/>
              </w:rPr>
              <w:t>What You Must Do</w:t>
            </w:r>
            <w:r>
              <w:rPr>
                <w:noProof/>
                <w:webHidden/>
              </w:rPr>
              <w:tab/>
            </w:r>
            <w:r>
              <w:rPr>
                <w:noProof/>
                <w:webHidden/>
              </w:rPr>
              <w:fldChar w:fldCharType="begin"/>
            </w:r>
            <w:r>
              <w:rPr>
                <w:noProof/>
                <w:webHidden/>
              </w:rPr>
              <w:instrText xml:space="preserve"> PAGEREF _Toc224818290 \h </w:instrText>
            </w:r>
            <w:r>
              <w:rPr>
                <w:noProof/>
                <w:webHidden/>
              </w:rPr>
            </w:r>
            <w:r>
              <w:rPr>
                <w:noProof/>
                <w:webHidden/>
              </w:rPr>
              <w:fldChar w:fldCharType="separate"/>
            </w:r>
            <w:r>
              <w:rPr>
                <w:noProof/>
                <w:webHidden/>
              </w:rPr>
              <w:t>4</w:t>
            </w:r>
            <w:r>
              <w:rPr>
                <w:noProof/>
                <w:webHidden/>
              </w:rPr>
              <w:fldChar w:fldCharType="end"/>
            </w:r>
          </w:hyperlink>
        </w:p>
        <w:p w14:paraId="34F3CD8F" w14:textId="528FADE3" w:rsidR="00D40B8D" w:rsidRDefault="00D40B8D">
          <w:pPr>
            <w:pStyle w:val="TOC2"/>
            <w:tabs>
              <w:tab w:val="right" w:leader="dot" w:pos="9350"/>
            </w:tabs>
            <w:rPr>
              <w:noProof/>
            </w:rPr>
          </w:pPr>
          <w:hyperlink w:anchor="_Toc224818291" w:history="1">
            <w:r w:rsidRPr="006D217C">
              <w:rPr>
                <w:rStyle w:val="Hyperlink"/>
                <w:noProof/>
              </w:rPr>
              <w:t>The Critical Boundary: Conflict of Interest</w:t>
            </w:r>
            <w:r>
              <w:rPr>
                <w:noProof/>
                <w:webHidden/>
              </w:rPr>
              <w:tab/>
            </w:r>
            <w:r>
              <w:rPr>
                <w:noProof/>
                <w:webHidden/>
              </w:rPr>
              <w:fldChar w:fldCharType="begin"/>
            </w:r>
            <w:r>
              <w:rPr>
                <w:noProof/>
                <w:webHidden/>
              </w:rPr>
              <w:instrText xml:space="preserve"> PAGEREF _Toc224818291 \h </w:instrText>
            </w:r>
            <w:r>
              <w:rPr>
                <w:noProof/>
                <w:webHidden/>
              </w:rPr>
            </w:r>
            <w:r>
              <w:rPr>
                <w:noProof/>
                <w:webHidden/>
              </w:rPr>
              <w:fldChar w:fldCharType="separate"/>
            </w:r>
            <w:r>
              <w:rPr>
                <w:noProof/>
                <w:webHidden/>
              </w:rPr>
              <w:t>4</w:t>
            </w:r>
            <w:r>
              <w:rPr>
                <w:noProof/>
                <w:webHidden/>
              </w:rPr>
              <w:fldChar w:fldCharType="end"/>
            </w:r>
          </w:hyperlink>
        </w:p>
        <w:p w14:paraId="0821BADF" w14:textId="719C1893" w:rsidR="00D40B8D" w:rsidRDefault="00D40B8D">
          <w:pPr>
            <w:pStyle w:val="TOC1"/>
            <w:tabs>
              <w:tab w:val="right" w:leader="dot" w:pos="9350"/>
            </w:tabs>
            <w:rPr>
              <w:noProof/>
            </w:rPr>
          </w:pPr>
          <w:hyperlink w:anchor="_Toc224818292" w:history="1">
            <w:r w:rsidRPr="006D217C">
              <w:rPr>
                <w:rStyle w:val="Hyperlink"/>
                <w:noProof/>
              </w:rPr>
              <w:t>Optimizing the FAU Adjunct Role</w:t>
            </w:r>
            <w:r>
              <w:rPr>
                <w:noProof/>
                <w:webHidden/>
              </w:rPr>
              <w:tab/>
            </w:r>
            <w:r>
              <w:rPr>
                <w:noProof/>
                <w:webHidden/>
              </w:rPr>
              <w:fldChar w:fldCharType="begin"/>
            </w:r>
            <w:r>
              <w:rPr>
                <w:noProof/>
                <w:webHidden/>
              </w:rPr>
              <w:instrText xml:space="preserve"> PAGEREF _Toc224818292 \h </w:instrText>
            </w:r>
            <w:r>
              <w:rPr>
                <w:noProof/>
                <w:webHidden/>
              </w:rPr>
            </w:r>
            <w:r>
              <w:rPr>
                <w:noProof/>
                <w:webHidden/>
              </w:rPr>
              <w:fldChar w:fldCharType="separate"/>
            </w:r>
            <w:r>
              <w:rPr>
                <w:noProof/>
                <w:webHidden/>
              </w:rPr>
              <w:t>5</w:t>
            </w:r>
            <w:r>
              <w:rPr>
                <w:noProof/>
                <w:webHidden/>
              </w:rPr>
              <w:fldChar w:fldCharType="end"/>
            </w:r>
          </w:hyperlink>
        </w:p>
        <w:p w14:paraId="110AC146" w14:textId="29702D7D" w:rsidR="00D40B8D" w:rsidRDefault="00D40B8D">
          <w:pPr>
            <w:pStyle w:val="TOC2"/>
            <w:tabs>
              <w:tab w:val="right" w:leader="dot" w:pos="9350"/>
            </w:tabs>
            <w:rPr>
              <w:noProof/>
            </w:rPr>
          </w:pPr>
          <w:hyperlink w:anchor="_Toc224818293" w:history="1">
            <w:r w:rsidRPr="006D217C">
              <w:rPr>
                <w:rStyle w:val="Hyperlink"/>
                <w:noProof/>
              </w:rPr>
              <w:t>Maximizing the Arrangement</w:t>
            </w:r>
            <w:r>
              <w:rPr>
                <w:noProof/>
                <w:webHidden/>
              </w:rPr>
              <w:tab/>
            </w:r>
            <w:r>
              <w:rPr>
                <w:noProof/>
                <w:webHidden/>
              </w:rPr>
              <w:fldChar w:fldCharType="begin"/>
            </w:r>
            <w:r>
              <w:rPr>
                <w:noProof/>
                <w:webHidden/>
              </w:rPr>
              <w:instrText xml:space="preserve"> PAGEREF _Toc224818293 \h </w:instrText>
            </w:r>
            <w:r>
              <w:rPr>
                <w:noProof/>
                <w:webHidden/>
              </w:rPr>
            </w:r>
            <w:r>
              <w:rPr>
                <w:noProof/>
                <w:webHidden/>
              </w:rPr>
              <w:fldChar w:fldCharType="separate"/>
            </w:r>
            <w:r>
              <w:rPr>
                <w:noProof/>
                <w:webHidden/>
              </w:rPr>
              <w:t>5</w:t>
            </w:r>
            <w:r>
              <w:rPr>
                <w:noProof/>
                <w:webHidden/>
              </w:rPr>
              <w:fldChar w:fldCharType="end"/>
            </w:r>
          </w:hyperlink>
        </w:p>
        <w:p w14:paraId="64A5601C" w14:textId="7D96BE3F" w:rsidR="00D40B8D" w:rsidRDefault="00D40B8D">
          <w:pPr>
            <w:pStyle w:val="TOC2"/>
            <w:tabs>
              <w:tab w:val="right" w:leader="dot" w:pos="9350"/>
            </w:tabs>
            <w:rPr>
              <w:noProof/>
            </w:rPr>
          </w:pPr>
          <w:hyperlink w:anchor="_Toc224818294" w:history="1">
            <w:r w:rsidRPr="006D217C">
              <w:rPr>
                <w:rStyle w:val="Hyperlink"/>
                <w:noProof/>
              </w:rPr>
              <w:t>What the Adjunct Role Does for Your Brand</w:t>
            </w:r>
            <w:r>
              <w:rPr>
                <w:noProof/>
                <w:webHidden/>
              </w:rPr>
              <w:tab/>
            </w:r>
            <w:r>
              <w:rPr>
                <w:noProof/>
                <w:webHidden/>
              </w:rPr>
              <w:fldChar w:fldCharType="begin"/>
            </w:r>
            <w:r>
              <w:rPr>
                <w:noProof/>
                <w:webHidden/>
              </w:rPr>
              <w:instrText xml:space="preserve"> PAGEREF _Toc224818294 \h </w:instrText>
            </w:r>
            <w:r>
              <w:rPr>
                <w:noProof/>
                <w:webHidden/>
              </w:rPr>
            </w:r>
            <w:r>
              <w:rPr>
                <w:noProof/>
                <w:webHidden/>
              </w:rPr>
              <w:fldChar w:fldCharType="separate"/>
            </w:r>
            <w:r>
              <w:rPr>
                <w:noProof/>
                <w:webHidden/>
              </w:rPr>
              <w:t>5</w:t>
            </w:r>
            <w:r>
              <w:rPr>
                <w:noProof/>
                <w:webHidden/>
              </w:rPr>
              <w:fldChar w:fldCharType="end"/>
            </w:r>
          </w:hyperlink>
        </w:p>
        <w:p w14:paraId="37650F87" w14:textId="6D5684C4" w:rsidR="00D40B8D" w:rsidRDefault="00D40B8D">
          <w:pPr>
            <w:pStyle w:val="TOC1"/>
            <w:tabs>
              <w:tab w:val="right" w:leader="dot" w:pos="9350"/>
            </w:tabs>
            <w:rPr>
              <w:noProof/>
            </w:rPr>
          </w:pPr>
          <w:hyperlink w:anchor="_Toc224818295" w:history="1">
            <w:r w:rsidRPr="006D217C">
              <w:rPr>
                <w:rStyle w:val="Hyperlink"/>
                <w:noProof/>
              </w:rPr>
              <w:t>Building the Consulting LLC as a Side Hustle</w:t>
            </w:r>
            <w:r>
              <w:rPr>
                <w:noProof/>
                <w:webHidden/>
              </w:rPr>
              <w:tab/>
            </w:r>
            <w:r>
              <w:rPr>
                <w:noProof/>
                <w:webHidden/>
              </w:rPr>
              <w:fldChar w:fldCharType="begin"/>
            </w:r>
            <w:r>
              <w:rPr>
                <w:noProof/>
                <w:webHidden/>
              </w:rPr>
              <w:instrText xml:space="preserve"> PAGEREF _Toc224818295 \h </w:instrText>
            </w:r>
            <w:r>
              <w:rPr>
                <w:noProof/>
                <w:webHidden/>
              </w:rPr>
            </w:r>
            <w:r>
              <w:rPr>
                <w:noProof/>
                <w:webHidden/>
              </w:rPr>
              <w:fldChar w:fldCharType="separate"/>
            </w:r>
            <w:r>
              <w:rPr>
                <w:noProof/>
                <w:webHidden/>
              </w:rPr>
              <w:t>6</w:t>
            </w:r>
            <w:r>
              <w:rPr>
                <w:noProof/>
                <w:webHidden/>
              </w:rPr>
              <w:fldChar w:fldCharType="end"/>
            </w:r>
          </w:hyperlink>
        </w:p>
        <w:p w14:paraId="3B118376" w14:textId="513BA832" w:rsidR="00D40B8D" w:rsidRDefault="00D40B8D">
          <w:pPr>
            <w:pStyle w:val="TOC2"/>
            <w:tabs>
              <w:tab w:val="right" w:leader="dot" w:pos="9350"/>
            </w:tabs>
            <w:rPr>
              <w:noProof/>
            </w:rPr>
          </w:pPr>
          <w:hyperlink w:anchor="_Toc224818296" w:history="1">
            <w:r w:rsidRPr="006D217C">
              <w:rPr>
                <w:rStyle w:val="Hyperlink"/>
                <w:noProof/>
              </w:rPr>
              <w:t>Setup (Month 1)</w:t>
            </w:r>
            <w:r>
              <w:rPr>
                <w:noProof/>
                <w:webHidden/>
              </w:rPr>
              <w:tab/>
            </w:r>
            <w:r>
              <w:rPr>
                <w:noProof/>
                <w:webHidden/>
              </w:rPr>
              <w:fldChar w:fldCharType="begin"/>
            </w:r>
            <w:r>
              <w:rPr>
                <w:noProof/>
                <w:webHidden/>
              </w:rPr>
              <w:instrText xml:space="preserve"> PAGEREF _Toc224818296 \h </w:instrText>
            </w:r>
            <w:r>
              <w:rPr>
                <w:noProof/>
                <w:webHidden/>
              </w:rPr>
            </w:r>
            <w:r>
              <w:rPr>
                <w:noProof/>
                <w:webHidden/>
              </w:rPr>
              <w:fldChar w:fldCharType="separate"/>
            </w:r>
            <w:r>
              <w:rPr>
                <w:noProof/>
                <w:webHidden/>
              </w:rPr>
              <w:t>6</w:t>
            </w:r>
            <w:r>
              <w:rPr>
                <w:noProof/>
                <w:webHidden/>
              </w:rPr>
              <w:fldChar w:fldCharType="end"/>
            </w:r>
          </w:hyperlink>
        </w:p>
        <w:p w14:paraId="29ED2268" w14:textId="473F5BA1" w:rsidR="00D40B8D" w:rsidRDefault="00D40B8D">
          <w:pPr>
            <w:pStyle w:val="TOC2"/>
            <w:tabs>
              <w:tab w:val="right" w:leader="dot" w:pos="9350"/>
            </w:tabs>
            <w:rPr>
              <w:noProof/>
            </w:rPr>
          </w:pPr>
          <w:hyperlink w:anchor="_Toc224818297" w:history="1">
            <w:r w:rsidRPr="006D217C">
              <w:rPr>
                <w:rStyle w:val="Hyperlink"/>
                <w:noProof/>
              </w:rPr>
              <w:t>Revenue Streams (Ranked by Speed to First Dollar)</w:t>
            </w:r>
            <w:r>
              <w:rPr>
                <w:noProof/>
                <w:webHidden/>
              </w:rPr>
              <w:tab/>
            </w:r>
            <w:r>
              <w:rPr>
                <w:noProof/>
                <w:webHidden/>
              </w:rPr>
              <w:fldChar w:fldCharType="begin"/>
            </w:r>
            <w:r>
              <w:rPr>
                <w:noProof/>
                <w:webHidden/>
              </w:rPr>
              <w:instrText xml:space="preserve"> PAGEREF _Toc224818297 \h </w:instrText>
            </w:r>
            <w:r>
              <w:rPr>
                <w:noProof/>
                <w:webHidden/>
              </w:rPr>
            </w:r>
            <w:r>
              <w:rPr>
                <w:noProof/>
                <w:webHidden/>
              </w:rPr>
              <w:fldChar w:fldCharType="separate"/>
            </w:r>
            <w:r>
              <w:rPr>
                <w:noProof/>
                <w:webHidden/>
              </w:rPr>
              <w:t>6</w:t>
            </w:r>
            <w:r>
              <w:rPr>
                <w:noProof/>
                <w:webHidden/>
              </w:rPr>
              <w:fldChar w:fldCharType="end"/>
            </w:r>
          </w:hyperlink>
        </w:p>
        <w:p w14:paraId="094DAFC6" w14:textId="1C1B9A81" w:rsidR="00D40B8D" w:rsidRDefault="00D40B8D">
          <w:pPr>
            <w:pStyle w:val="TOC2"/>
            <w:tabs>
              <w:tab w:val="right" w:leader="dot" w:pos="9350"/>
            </w:tabs>
            <w:rPr>
              <w:noProof/>
            </w:rPr>
          </w:pPr>
          <w:hyperlink w:anchor="_Toc224818298" w:history="1">
            <w:r w:rsidRPr="006D217C">
              <w:rPr>
                <w:rStyle w:val="Hyperlink"/>
                <w:noProof/>
              </w:rPr>
              <w:t>Income Growth Trajectory</w:t>
            </w:r>
            <w:r>
              <w:rPr>
                <w:noProof/>
                <w:webHidden/>
              </w:rPr>
              <w:tab/>
            </w:r>
            <w:r>
              <w:rPr>
                <w:noProof/>
                <w:webHidden/>
              </w:rPr>
              <w:fldChar w:fldCharType="begin"/>
            </w:r>
            <w:r>
              <w:rPr>
                <w:noProof/>
                <w:webHidden/>
              </w:rPr>
              <w:instrText xml:space="preserve"> PAGEREF _Toc224818298 \h </w:instrText>
            </w:r>
            <w:r>
              <w:rPr>
                <w:noProof/>
                <w:webHidden/>
              </w:rPr>
            </w:r>
            <w:r>
              <w:rPr>
                <w:noProof/>
                <w:webHidden/>
              </w:rPr>
              <w:fldChar w:fldCharType="separate"/>
            </w:r>
            <w:r>
              <w:rPr>
                <w:noProof/>
                <w:webHidden/>
              </w:rPr>
              <w:t>6</w:t>
            </w:r>
            <w:r>
              <w:rPr>
                <w:noProof/>
                <w:webHidden/>
              </w:rPr>
              <w:fldChar w:fldCharType="end"/>
            </w:r>
          </w:hyperlink>
        </w:p>
        <w:p w14:paraId="045CF70E" w14:textId="4868CA80" w:rsidR="00D40B8D" w:rsidRDefault="00D40B8D">
          <w:pPr>
            <w:pStyle w:val="TOC1"/>
            <w:tabs>
              <w:tab w:val="right" w:leader="dot" w:pos="9350"/>
            </w:tabs>
            <w:rPr>
              <w:noProof/>
            </w:rPr>
          </w:pPr>
          <w:hyperlink w:anchor="_Toc224818299" w:history="1">
            <w:r w:rsidRPr="006D217C">
              <w:rPr>
                <w:rStyle w:val="Hyperlink"/>
                <w:noProof/>
              </w:rPr>
              <w:t>Publishing in HBR, MIT Sloan, and Cornell Hospitality Quarterly</w:t>
            </w:r>
            <w:r>
              <w:rPr>
                <w:noProof/>
                <w:webHidden/>
              </w:rPr>
              <w:tab/>
            </w:r>
            <w:r>
              <w:rPr>
                <w:noProof/>
                <w:webHidden/>
              </w:rPr>
              <w:fldChar w:fldCharType="begin"/>
            </w:r>
            <w:r>
              <w:rPr>
                <w:noProof/>
                <w:webHidden/>
              </w:rPr>
              <w:instrText xml:space="preserve"> PAGEREF _Toc224818299 \h </w:instrText>
            </w:r>
            <w:r>
              <w:rPr>
                <w:noProof/>
                <w:webHidden/>
              </w:rPr>
            </w:r>
            <w:r>
              <w:rPr>
                <w:noProof/>
                <w:webHidden/>
              </w:rPr>
              <w:fldChar w:fldCharType="separate"/>
            </w:r>
            <w:r>
              <w:rPr>
                <w:noProof/>
                <w:webHidden/>
              </w:rPr>
              <w:t>8</w:t>
            </w:r>
            <w:r>
              <w:rPr>
                <w:noProof/>
                <w:webHidden/>
              </w:rPr>
              <w:fldChar w:fldCharType="end"/>
            </w:r>
          </w:hyperlink>
        </w:p>
        <w:p w14:paraId="7D7E896E" w14:textId="57FEA6C8" w:rsidR="00D40B8D" w:rsidRDefault="00D40B8D">
          <w:pPr>
            <w:pStyle w:val="TOC2"/>
            <w:tabs>
              <w:tab w:val="right" w:leader="dot" w:pos="9350"/>
            </w:tabs>
            <w:rPr>
              <w:noProof/>
            </w:rPr>
          </w:pPr>
          <w:hyperlink w:anchor="_Toc224818300" w:history="1">
            <w:r w:rsidRPr="006D217C">
              <w:rPr>
                <w:rStyle w:val="Hyperlink"/>
                <w:noProof/>
              </w:rPr>
              <w:t>Why Bridge Journals Matter for You</w:t>
            </w:r>
            <w:r>
              <w:rPr>
                <w:noProof/>
                <w:webHidden/>
              </w:rPr>
              <w:tab/>
            </w:r>
            <w:r>
              <w:rPr>
                <w:noProof/>
                <w:webHidden/>
              </w:rPr>
              <w:fldChar w:fldCharType="begin"/>
            </w:r>
            <w:r>
              <w:rPr>
                <w:noProof/>
                <w:webHidden/>
              </w:rPr>
              <w:instrText xml:space="preserve"> PAGEREF _Toc224818300 \h </w:instrText>
            </w:r>
            <w:r>
              <w:rPr>
                <w:noProof/>
                <w:webHidden/>
              </w:rPr>
            </w:r>
            <w:r>
              <w:rPr>
                <w:noProof/>
                <w:webHidden/>
              </w:rPr>
              <w:fldChar w:fldCharType="separate"/>
            </w:r>
            <w:r>
              <w:rPr>
                <w:noProof/>
                <w:webHidden/>
              </w:rPr>
              <w:t>8</w:t>
            </w:r>
            <w:r>
              <w:rPr>
                <w:noProof/>
                <w:webHidden/>
              </w:rPr>
              <w:fldChar w:fldCharType="end"/>
            </w:r>
          </w:hyperlink>
        </w:p>
        <w:p w14:paraId="7A6B4DBF" w14:textId="530080F3" w:rsidR="00D40B8D" w:rsidRDefault="00D40B8D">
          <w:pPr>
            <w:pStyle w:val="TOC2"/>
            <w:tabs>
              <w:tab w:val="right" w:leader="dot" w:pos="9350"/>
            </w:tabs>
            <w:rPr>
              <w:noProof/>
            </w:rPr>
          </w:pPr>
          <w:hyperlink w:anchor="_Toc224818301" w:history="1">
            <w:r w:rsidRPr="006D217C">
              <w:rPr>
                <w:rStyle w:val="Hyperlink"/>
                <w:noProof/>
              </w:rPr>
              <w:t>What HBR Looks For</w:t>
            </w:r>
            <w:r>
              <w:rPr>
                <w:noProof/>
                <w:webHidden/>
              </w:rPr>
              <w:tab/>
            </w:r>
            <w:r>
              <w:rPr>
                <w:noProof/>
                <w:webHidden/>
              </w:rPr>
              <w:fldChar w:fldCharType="begin"/>
            </w:r>
            <w:r>
              <w:rPr>
                <w:noProof/>
                <w:webHidden/>
              </w:rPr>
              <w:instrText xml:space="preserve"> PAGEREF _Toc224818301 \h </w:instrText>
            </w:r>
            <w:r>
              <w:rPr>
                <w:noProof/>
                <w:webHidden/>
              </w:rPr>
            </w:r>
            <w:r>
              <w:rPr>
                <w:noProof/>
                <w:webHidden/>
              </w:rPr>
              <w:fldChar w:fldCharType="separate"/>
            </w:r>
            <w:r>
              <w:rPr>
                <w:noProof/>
                <w:webHidden/>
              </w:rPr>
              <w:t>8</w:t>
            </w:r>
            <w:r>
              <w:rPr>
                <w:noProof/>
                <w:webHidden/>
              </w:rPr>
              <w:fldChar w:fldCharType="end"/>
            </w:r>
          </w:hyperlink>
        </w:p>
        <w:p w14:paraId="0192A448" w14:textId="5C34F430" w:rsidR="00D40B8D" w:rsidRDefault="00D40B8D">
          <w:pPr>
            <w:pStyle w:val="TOC2"/>
            <w:tabs>
              <w:tab w:val="right" w:leader="dot" w:pos="9350"/>
            </w:tabs>
            <w:rPr>
              <w:noProof/>
            </w:rPr>
          </w:pPr>
          <w:hyperlink w:anchor="_Toc224818302" w:history="1">
            <w:r w:rsidRPr="006D217C">
              <w:rPr>
                <w:rStyle w:val="Hyperlink"/>
                <w:noProof/>
              </w:rPr>
              <w:t>Submission Pipeline</w:t>
            </w:r>
            <w:r>
              <w:rPr>
                <w:noProof/>
                <w:webHidden/>
              </w:rPr>
              <w:tab/>
            </w:r>
            <w:r>
              <w:rPr>
                <w:noProof/>
                <w:webHidden/>
              </w:rPr>
              <w:fldChar w:fldCharType="begin"/>
            </w:r>
            <w:r>
              <w:rPr>
                <w:noProof/>
                <w:webHidden/>
              </w:rPr>
              <w:instrText xml:space="preserve"> PAGEREF _Toc224818302 \h </w:instrText>
            </w:r>
            <w:r>
              <w:rPr>
                <w:noProof/>
                <w:webHidden/>
              </w:rPr>
            </w:r>
            <w:r>
              <w:rPr>
                <w:noProof/>
                <w:webHidden/>
              </w:rPr>
              <w:fldChar w:fldCharType="separate"/>
            </w:r>
            <w:r>
              <w:rPr>
                <w:noProof/>
                <w:webHidden/>
              </w:rPr>
              <w:t>8</w:t>
            </w:r>
            <w:r>
              <w:rPr>
                <w:noProof/>
                <w:webHidden/>
              </w:rPr>
              <w:fldChar w:fldCharType="end"/>
            </w:r>
          </w:hyperlink>
        </w:p>
        <w:p w14:paraId="71B5166D" w14:textId="054D4667" w:rsidR="00D40B8D" w:rsidRDefault="00D40B8D">
          <w:pPr>
            <w:pStyle w:val="TOC3"/>
            <w:tabs>
              <w:tab w:val="right" w:leader="dot" w:pos="9350"/>
            </w:tabs>
            <w:rPr>
              <w:noProof/>
            </w:rPr>
          </w:pPr>
          <w:hyperlink w:anchor="_Toc224818303" w:history="1">
            <w:r w:rsidRPr="006D217C">
              <w:rPr>
                <w:rStyle w:val="Hyperlink"/>
                <w:noProof/>
              </w:rPr>
              <w:t>How to Submit to HBR</w:t>
            </w:r>
            <w:r>
              <w:rPr>
                <w:noProof/>
                <w:webHidden/>
              </w:rPr>
              <w:tab/>
            </w:r>
            <w:r>
              <w:rPr>
                <w:noProof/>
                <w:webHidden/>
              </w:rPr>
              <w:fldChar w:fldCharType="begin"/>
            </w:r>
            <w:r>
              <w:rPr>
                <w:noProof/>
                <w:webHidden/>
              </w:rPr>
              <w:instrText xml:space="preserve"> PAGEREF _Toc224818303 \h </w:instrText>
            </w:r>
            <w:r>
              <w:rPr>
                <w:noProof/>
                <w:webHidden/>
              </w:rPr>
            </w:r>
            <w:r>
              <w:rPr>
                <w:noProof/>
                <w:webHidden/>
              </w:rPr>
              <w:fldChar w:fldCharType="separate"/>
            </w:r>
            <w:r>
              <w:rPr>
                <w:noProof/>
                <w:webHidden/>
              </w:rPr>
              <w:t>8</w:t>
            </w:r>
            <w:r>
              <w:rPr>
                <w:noProof/>
                <w:webHidden/>
              </w:rPr>
              <w:fldChar w:fldCharType="end"/>
            </w:r>
          </w:hyperlink>
        </w:p>
        <w:p w14:paraId="4B2A3D3F" w14:textId="05D694DE" w:rsidR="00D40B8D" w:rsidRDefault="00D40B8D">
          <w:pPr>
            <w:pStyle w:val="TOC2"/>
            <w:tabs>
              <w:tab w:val="right" w:leader="dot" w:pos="9350"/>
            </w:tabs>
            <w:rPr>
              <w:noProof/>
            </w:rPr>
          </w:pPr>
          <w:hyperlink w:anchor="_Toc224818304" w:history="1">
            <w:r w:rsidRPr="006D217C">
              <w:rPr>
                <w:rStyle w:val="Hyperlink"/>
                <w:noProof/>
              </w:rPr>
              <w:t>Article Concept Development</w:t>
            </w:r>
            <w:r>
              <w:rPr>
                <w:noProof/>
                <w:webHidden/>
              </w:rPr>
              <w:tab/>
            </w:r>
            <w:r>
              <w:rPr>
                <w:noProof/>
                <w:webHidden/>
              </w:rPr>
              <w:fldChar w:fldCharType="begin"/>
            </w:r>
            <w:r>
              <w:rPr>
                <w:noProof/>
                <w:webHidden/>
              </w:rPr>
              <w:instrText xml:space="preserve"> PAGEREF _Toc224818304 \h </w:instrText>
            </w:r>
            <w:r>
              <w:rPr>
                <w:noProof/>
                <w:webHidden/>
              </w:rPr>
            </w:r>
            <w:r>
              <w:rPr>
                <w:noProof/>
                <w:webHidden/>
              </w:rPr>
              <w:fldChar w:fldCharType="separate"/>
            </w:r>
            <w:r>
              <w:rPr>
                <w:noProof/>
                <w:webHidden/>
              </w:rPr>
              <w:t>9</w:t>
            </w:r>
            <w:r>
              <w:rPr>
                <w:noProof/>
                <w:webHidden/>
              </w:rPr>
              <w:fldChar w:fldCharType="end"/>
            </w:r>
          </w:hyperlink>
        </w:p>
        <w:p w14:paraId="2E7C839D" w14:textId="38E6431C" w:rsidR="00D40B8D" w:rsidRDefault="00D40B8D">
          <w:pPr>
            <w:pStyle w:val="TOC1"/>
            <w:tabs>
              <w:tab w:val="right" w:leader="dot" w:pos="9350"/>
            </w:tabs>
            <w:rPr>
              <w:noProof/>
            </w:rPr>
          </w:pPr>
          <w:hyperlink w:anchor="_Toc224818305" w:history="1">
            <w:r w:rsidRPr="006D217C">
              <w:rPr>
                <w:rStyle w:val="Hyperlink"/>
                <w:noProof/>
              </w:rPr>
              <w:t>TOGAF and Cloud Architecture Certifications</w:t>
            </w:r>
            <w:r>
              <w:rPr>
                <w:noProof/>
                <w:webHidden/>
              </w:rPr>
              <w:tab/>
            </w:r>
            <w:r>
              <w:rPr>
                <w:noProof/>
                <w:webHidden/>
              </w:rPr>
              <w:fldChar w:fldCharType="begin"/>
            </w:r>
            <w:r>
              <w:rPr>
                <w:noProof/>
                <w:webHidden/>
              </w:rPr>
              <w:instrText xml:space="preserve"> PAGEREF _Toc224818305 \h </w:instrText>
            </w:r>
            <w:r>
              <w:rPr>
                <w:noProof/>
                <w:webHidden/>
              </w:rPr>
            </w:r>
            <w:r>
              <w:rPr>
                <w:noProof/>
                <w:webHidden/>
              </w:rPr>
              <w:fldChar w:fldCharType="separate"/>
            </w:r>
            <w:r>
              <w:rPr>
                <w:noProof/>
                <w:webHidden/>
              </w:rPr>
              <w:t>10</w:t>
            </w:r>
            <w:r>
              <w:rPr>
                <w:noProof/>
                <w:webHidden/>
              </w:rPr>
              <w:fldChar w:fldCharType="end"/>
            </w:r>
          </w:hyperlink>
        </w:p>
        <w:p w14:paraId="79D1DCD2" w14:textId="713B84D0" w:rsidR="00D40B8D" w:rsidRDefault="00D40B8D">
          <w:pPr>
            <w:pStyle w:val="TOC2"/>
            <w:tabs>
              <w:tab w:val="right" w:leader="dot" w:pos="9350"/>
            </w:tabs>
            <w:rPr>
              <w:noProof/>
            </w:rPr>
          </w:pPr>
          <w:hyperlink w:anchor="_Toc224818306" w:history="1">
            <w:r w:rsidRPr="006D217C">
              <w:rPr>
                <w:rStyle w:val="Hyperlink"/>
                <w:noProof/>
              </w:rPr>
              <w:t>TOGAF: Enterprise Architecture Strategy</w:t>
            </w:r>
            <w:r>
              <w:rPr>
                <w:noProof/>
                <w:webHidden/>
              </w:rPr>
              <w:tab/>
            </w:r>
            <w:r>
              <w:rPr>
                <w:noProof/>
                <w:webHidden/>
              </w:rPr>
              <w:fldChar w:fldCharType="begin"/>
            </w:r>
            <w:r>
              <w:rPr>
                <w:noProof/>
                <w:webHidden/>
              </w:rPr>
              <w:instrText xml:space="preserve"> PAGEREF _Toc224818306 \h </w:instrText>
            </w:r>
            <w:r>
              <w:rPr>
                <w:noProof/>
                <w:webHidden/>
              </w:rPr>
            </w:r>
            <w:r>
              <w:rPr>
                <w:noProof/>
                <w:webHidden/>
              </w:rPr>
              <w:fldChar w:fldCharType="separate"/>
            </w:r>
            <w:r>
              <w:rPr>
                <w:noProof/>
                <w:webHidden/>
              </w:rPr>
              <w:t>10</w:t>
            </w:r>
            <w:r>
              <w:rPr>
                <w:noProof/>
                <w:webHidden/>
              </w:rPr>
              <w:fldChar w:fldCharType="end"/>
            </w:r>
          </w:hyperlink>
        </w:p>
        <w:p w14:paraId="03116CBD" w14:textId="3A7E25DE" w:rsidR="00D40B8D" w:rsidRDefault="00D40B8D">
          <w:pPr>
            <w:pStyle w:val="TOC3"/>
            <w:tabs>
              <w:tab w:val="right" w:leader="dot" w:pos="9350"/>
            </w:tabs>
            <w:rPr>
              <w:noProof/>
            </w:rPr>
          </w:pPr>
          <w:hyperlink w:anchor="_Toc224818307" w:history="1">
            <w:r w:rsidRPr="006D217C">
              <w:rPr>
                <w:rStyle w:val="Hyperlink"/>
                <w:noProof/>
              </w:rPr>
              <w:t>Certification Path</w:t>
            </w:r>
            <w:r>
              <w:rPr>
                <w:noProof/>
                <w:webHidden/>
              </w:rPr>
              <w:tab/>
            </w:r>
            <w:r>
              <w:rPr>
                <w:noProof/>
                <w:webHidden/>
              </w:rPr>
              <w:fldChar w:fldCharType="begin"/>
            </w:r>
            <w:r>
              <w:rPr>
                <w:noProof/>
                <w:webHidden/>
              </w:rPr>
              <w:instrText xml:space="preserve"> PAGEREF _Toc224818307 \h </w:instrText>
            </w:r>
            <w:r>
              <w:rPr>
                <w:noProof/>
                <w:webHidden/>
              </w:rPr>
            </w:r>
            <w:r>
              <w:rPr>
                <w:noProof/>
                <w:webHidden/>
              </w:rPr>
              <w:fldChar w:fldCharType="separate"/>
            </w:r>
            <w:r>
              <w:rPr>
                <w:noProof/>
                <w:webHidden/>
              </w:rPr>
              <w:t>10</w:t>
            </w:r>
            <w:r>
              <w:rPr>
                <w:noProof/>
                <w:webHidden/>
              </w:rPr>
              <w:fldChar w:fldCharType="end"/>
            </w:r>
          </w:hyperlink>
        </w:p>
        <w:p w14:paraId="4E85394B" w14:textId="41EBE7CB" w:rsidR="00D40B8D" w:rsidRDefault="00D40B8D">
          <w:pPr>
            <w:pStyle w:val="TOC2"/>
            <w:tabs>
              <w:tab w:val="right" w:leader="dot" w:pos="9350"/>
            </w:tabs>
            <w:rPr>
              <w:noProof/>
            </w:rPr>
          </w:pPr>
          <w:hyperlink w:anchor="_Toc224818308" w:history="1">
            <w:r w:rsidRPr="006D217C">
              <w:rPr>
                <w:rStyle w:val="Hyperlink"/>
                <w:noProof/>
              </w:rPr>
              <w:t>Cloud Architecture: Strategic Sequencing</w:t>
            </w:r>
            <w:r>
              <w:rPr>
                <w:noProof/>
                <w:webHidden/>
              </w:rPr>
              <w:tab/>
            </w:r>
            <w:r>
              <w:rPr>
                <w:noProof/>
                <w:webHidden/>
              </w:rPr>
              <w:fldChar w:fldCharType="begin"/>
            </w:r>
            <w:r>
              <w:rPr>
                <w:noProof/>
                <w:webHidden/>
              </w:rPr>
              <w:instrText xml:space="preserve"> PAGEREF _Toc224818308 \h </w:instrText>
            </w:r>
            <w:r>
              <w:rPr>
                <w:noProof/>
                <w:webHidden/>
              </w:rPr>
            </w:r>
            <w:r>
              <w:rPr>
                <w:noProof/>
                <w:webHidden/>
              </w:rPr>
              <w:fldChar w:fldCharType="separate"/>
            </w:r>
            <w:r>
              <w:rPr>
                <w:noProof/>
                <w:webHidden/>
              </w:rPr>
              <w:t>10</w:t>
            </w:r>
            <w:r>
              <w:rPr>
                <w:noProof/>
                <w:webHidden/>
              </w:rPr>
              <w:fldChar w:fldCharType="end"/>
            </w:r>
          </w:hyperlink>
        </w:p>
        <w:p w14:paraId="67F3D9A6" w14:textId="7B2A5964" w:rsidR="00D40B8D" w:rsidRDefault="00D40B8D">
          <w:pPr>
            <w:pStyle w:val="TOC2"/>
            <w:tabs>
              <w:tab w:val="right" w:leader="dot" w:pos="9350"/>
            </w:tabs>
            <w:rPr>
              <w:noProof/>
            </w:rPr>
          </w:pPr>
          <w:hyperlink w:anchor="_Toc224818309" w:history="1">
            <w:r w:rsidRPr="006D217C">
              <w:rPr>
                <w:rStyle w:val="Hyperlink"/>
                <w:noProof/>
              </w:rPr>
              <w:t>The Credential Stack</w:t>
            </w:r>
            <w:r>
              <w:rPr>
                <w:noProof/>
                <w:webHidden/>
              </w:rPr>
              <w:tab/>
            </w:r>
            <w:r>
              <w:rPr>
                <w:noProof/>
                <w:webHidden/>
              </w:rPr>
              <w:fldChar w:fldCharType="begin"/>
            </w:r>
            <w:r>
              <w:rPr>
                <w:noProof/>
                <w:webHidden/>
              </w:rPr>
              <w:instrText xml:space="preserve"> PAGEREF _Toc224818309 \h </w:instrText>
            </w:r>
            <w:r>
              <w:rPr>
                <w:noProof/>
                <w:webHidden/>
              </w:rPr>
            </w:r>
            <w:r>
              <w:rPr>
                <w:noProof/>
                <w:webHidden/>
              </w:rPr>
              <w:fldChar w:fldCharType="separate"/>
            </w:r>
            <w:r>
              <w:rPr>
                <w:noProof/>
                <w:webHidden/>
              </w:rPr>
              <w:t>10</w:t>
            </w:r>
            <w:r>
              <w:rPr>
                <w:noProof/>
                <w:webHidden/>
              </w:rPr>
              <w:fldChar w:fldCharType="end"/>
            </w:r>
          </w:hyperlink>
        </w:p>
        <w:p w14:paraId="10F19943" w14:textId="2C3E2F5C" w:rsidR="00D40B8D" w:rsidRDefault="00D40B8D">
          <w:pPr>
            <w:pStyle w:val="TOC1"/>
            <w:tabs>
              <w:tab w:val="right" w:leader="dot" w:pos="9350"/>
            </w:tabs>
            <w:rPr>
              <w:noProof/>
            </w:rPr>
          </w:pPr>
          <w:hyperlink w:anchor="_Toc224818310" w:history="1">
            <w:r w:rsidRPr="006D217C">
              <w:rPr>
                <w:rStyle w:val="Hyperlink"/>
                <w:noProof/>
              </w:rPr>
              <w:t>LinkedIn Thought Leadership Strategy</w:t>
            </w:r>
            <w:r>
              <w:rPr>
                <w:noProof/>
                <w:webHidden/>
              </w:rPr>
              <w:tab/>
            </w:r>
            <w:r>
              <w:rPr>
                <w:noProof/>
                <w:webHidden/>
              </w:rPr>
              <w:fldChar w:fldCharType="begin"/>
            </w:r>
            <w:r>
              <w:rPr>
                <w:noProof/>
                <w:webHidden/>
              </w:rPr>
              <w:instrText xml:space="preserve"> PAGEREF _Toc224818310 \h </w:instrText>
            </w:r>
            <w:r>
              <w:rPr>
                <w:noProof/>
                <w:webHidden/>
              </w:rPr>
            </w:r>
            <w:r>
              <w:rPr>
                <w:noProof/>
                <w:webHidden/>
              </w:rPr>
              <w:fldChar w:fldCharType="separate"/>
            </w:r>
            <w:r>
              <w:rPr>
                <w:noProof/>
                <w:webHidden/>
              </w:rPr>
              <w:t>12</w:t>
            </w:r>
            <w:r>
              <w:rPr>
                <w:noProof/>
                <w:webHidden/>
              </w:rPr>
              <w:fldChar w:fldCharType="end"/>
            </w:r>
          </w:hyperlink>
        </w:p>
        <w:p w14:paraId="1F915EA8" w14:textId="0FFAE6B8" w:rsidR="00D40B8D" w:rsidRDefault="00D40B8D">
          <w:pPr>
            <w:pStyle w:val="TOC2"/>
            <w:tabs>
              <w:tab w:val="right" w:leader="dot" w:pos="9350"/>
            </w:tabs>
            <w:rPr>
              <w:noProof/>
            </w:rPr>
          </w:pPr>
          <w:hyperlink w:anchor="_Toc224818311" w:history="1">
            <w:r w:rsidRPr="006D217C">
              <w:rPr>
                <w:rStyle w:val="Hyperlink"/>
                <w:noProof/>
              </w:rPr>
              <w:t>Content Pillars</w:t>
            </w:r>
            <w:r>
              <w:rPr>
                <w:noProof/>
                <w:webHidden/>
              </w:rPr>
              <w:tab/>
            </w:r>
            <w:r>
              <w:rPr>
                <w:noProof/>
                <w:webHidden/>
              </w:rPr>
              <w:fldChar w:fldCharType="begin"/>
            </w:r>
            <w:r>
              <w:rPr>
                <w:noProof/>
                <w:webHidden/>
              </w:rPr>
              <w:instrText xml:space="preserve"> PAGEREF _Toc224818311 \h </w:instrText>
            </w:r>
            <w:r>
              <w:rPr>
                <w:noProof/>
                <w:webHidden/>
              </w:rPr>
            </w:r>
            <w:r>
              <w:rPr>
                <w:noProof/>
                <w:webHidden/>
              </w:rPr>
              <w:fldChar w:fldCharType="separate"/>
            </w:r>
            <w:r>
              <w:rPr>
                <w:noProof/>
                <w:webHidden/>
              </w:rPr>
              <w:t>12</w:t>
            </w:r>
            <w:r>
              <w:rPr>
                <w:noProof/>
                <w:webHidden/>
              </w:rPr>
              <w:fldChar w:fldCharType="end"/>
            </w:r>
          </w:hyperlink>
        </w:p>
        <w:p w14:paraId="26E9192A" w14:textId="2FB6B777" w:rsidR="00D40B8D" w:rsidRDefault="00D40B8D">
          <w:pPr>
            <w:pStyle w:val="TOC2"/>
            <w:tabs>
              <w:tab w:val="right" w:leader="dot" w:pos="9350"/>
            </w:tabs>
            <w:rPr>
              <w:noProof/>
            </w:rPr>
          </w:pPr>
          <w:hyperlink w:anchor="_Toc224818312" w:history="1">
            <w:r w:rsidRPr="006D217C">
              <w:rPr>
                <w:rStyle w:val="Hyperlink"/>
                <w:noProof/>
              </w:rPr>
              <w:t>Posting Cadence</w:t>
            </w:r>
            <w:r>
              <w:rPr>
                <w:noProof/>
                <w:webHidden/>
              </w:rPr>
              <w:tab/>
            </w:r>
            <w:r>
              <w:rPr>
                <w:noProof/>
                <w:webHidden/>
              </w:rPr>
              <w:fldChar w:fldCharType="begin"/>
            </w:r>
            <w:r>
              <w:rPr>
                <w:noProof/>
                <w:webHidden/>
              </w:rPr>
              <w:instrText xml:space="preserve"> PAGEREF _Toc224818312 \h </w:instrText>
            </w:r>
            <w:r>
              <w:rPr>
                <w:noProof/>
                <w:webHidden/>
              </w:rPr>
            </w:r>
            <w:r>
              <w:rPr>
                <w:noProof/>
                <w:webHidden/>
              </w:rPr>
              <w:fldChar w:fldCharType="separate"/>
            </w:r>
            <w:r>
              <w:rPr>
                <w:noProof/>
                <w:webHidden/>
              </w:rPr>
              <w:t>12</w:t>
            </w:r>
            <w:r>
              <w:rPr>
                <w:noProof/>
                <w:webHidden/>
              </w:rPr>
              <w:fldChar w:fldCharType="end"/>
            </w:r>
          </w:hyperlink>
        </w:p>
        <w:p w14:paraId="57773AB2" w14:textId="189196F6" w:rsidR="00D40B8D" w:rsidRDefault="00D40B8D">
          <w:pPr>
            <w:pStyle w:val="TOC2"/>
            <w:tabs>
              <w:tab w:val="right" w:leader="dot" w:pos="9350"/>
            </w:tabs>
            <w:rPr>
              <w:noProof/>
            </w:rPr>
          </w:pPr>
          <w:hyperlink w:anchor="_Toc224818313" w:history="1">
            <w:r w:rsidRPr="006D217C">
              <w:rPr>
                <w:rStyle w:val="Hyperlink"/>
                <w:noProof/>
              </w:rPr>
              <w:t>LinkedIn Profile Optimization</w:t>
            </w:r>
            <w:r>
              <w:rPr>
                <w:noProof/>
                <w:webHidden/>
              </w:rPr>
              <w:tab/>
            </w:r>
            <w:r>
              <w:rPr>
                <w:noProof/>
                <w:webHidden/>
              </w:rPr>
              <w:fldChar w:fldCharType="begin"/>
            </w:r>
            <w:r>
              <w:rPr>
                <w:noProof/>
                <w:webHidden/>
              </w:rPr>
              <w:instrText xml:space="preserve"> PAGEREF _Toc224818313 \h </w:instrText>
            </w:r>
            <w:r>
              <w:rPr>
                <w:noProof/>
                <w:webHidden/>
              </w:rPr>
            </w:r>
            <w:r>
              <w:rPr>
                <w:noProof/>
                <w:webHidden/>
              </w:rPr>
              <w:fldChar w:fldCharType="separate"/>
            </w:r>
            <w:r>
              <w:rPr>
                <w:noProof/>
                <w:webHidden/>
              </w:rPr>
              <w:t>12</w:t>
            </w:r>
            <w:r>
              <w:rPr>
                <w:noProof/>
                <w:webHidden/>
              </w:rPr>
              <w:fldChar w:fldCharType="end"/>
            </w:r>
          </w:hyperlink>
        </w:p>
        <w:p w14:paraId="1413A1B9" w14:textId="11840F48" w:rsidR="00D40B8D" w:rsidRDefault="00D40B8D">
          <w:pPr>
            <w:pStyle w:val="TOC3"/>
            <w:tabs>
              <w:tab w:val="right" w:leader="dot" w:pos="9350"/>
            </w:tabs>
            <w:rPr>
              <w:noProof/>
            </w:rPr>
          </w:pPr>
          <w:hyperlink w:anchor="_Toc224818314" w:history="1">
            <w:r w:rsidRPr="006D217C">
              <w:rPr>
                <w:rStyle w:val="Hyperlink"/>
                <w:noProof/>
              </w:rPr>
              <w:t>90-Day LinkedIn Targets</w:t>
            </w:r>
            <w:r>
              <w:rPr>
                <w:noProof/>
                <w:webHidden/>
              </w:rPr>
              <w:tab/>
            </w:r>
            <w:r>
              <w:rPr>
                <w:noProof/>
                <w:webHidden/>
              </w:rPr>
              <w:fldChar w:fldCharType="begin"/>
            </w:r>
            <w:r>
              <w:rPr>
                <w:noProof/>
                <w:webHidden/>
              </w:rPr>
              <w:instrText xml:space="preserve"> PAGEREF _Toc224818314 \h </w:instrText>
            </w:r>
            <w:r>
              <w:rPr>
                <w:noProof/>
                <w:webHidden/>
              </w:rPr>
            </w:r>
            <w:r>
              <w:rPr>
                <w:noProof/>
                <w:webHidden/>
              </w:rPr>
              <w:fldChar w:fldCharType="separate"/>
            </w:r>
            <w:r>
              <w:rPr>
                <w:noProof/>
                <w:webHidden/>
              </w:rPr>
              <w:t>12</w:t>
            </w:r>
            <w:r>
              <w:rPr>
                <w:noProof/>
                <w:webHidden/>
              </w:rPr>
              <w:fldChar w:fldCharType="end"/>
            </w:r>
          </w:hyperlink>
        </w:p>
        <w:p w14:paraId="502FEEA1" w14:textId="0F4E8F05" w:rsidR="00D40B8D" w:rsidRDefault="00D40B8D">
          <w:pPr>
            <w:pStyle w:val="TOC1"/>
            <w:tabs>
              <w:tab w:val="right" w:leader="dot" w:pos="9350"/>
            </w:tabs>
            <w:rPr>
              <w:noProof/>
            </w:rPr>
          </w:pPr>
          <w:hyperlink w:anchor="_Toc224818315" w:history="1">
            <w:r w:rsidRPr="006D217C">
              <w:rPr>
                <w:rStyle w:val="Hyperlink"/>
                <w:noProof/>
              </w:rPr>
              <w:t>90-Day Action Plan</w:t>
            </w:r>
            <w:r>
              <w:rPr>
                <w:noProof/>
                <w:webHidden/>
              </w:rPr>
              <w:tab/>
            </w:r>
            <w:r>
              <w:rPr>
                <w:noProof/>
                <w:webHidden/>
              </w:rPr>
              <w:fldChar w:fldCharType="begin"/>
            </w:r>
            <w:r>
              <w:rPr>
                <w:noProof/>
                <w:webHidden/>
              </w:rPr>
              <w:instrText xml:space="preserve"> PAGEREF _Toc224818315 \h </w:instrText>
            </w:r>
            <w:r>
              <w:rPr>
                <w:noProof/>
                <w:webHidden/>
              </w:rPr>
            </w:r>
            <w:r>
              <w:rPr>
                <w:noProof/>
                <w:webHidden/>
              </w:rPr>
              <w:fldChar w:fldCharType="separate"/>
            </w:r>
            <w:r>
              <w:rPr>
                <w:noProof/>
                <w:webHidden/>
              </w:rPr>
              <w:t>13</w:t>
            </w:r>
            <w:r>
              <w:rPr>
                <w:noProof/>
                <w:webHidden/>
              </w:rPr>
              <w:fldChar w:fldCharType="end"/>
            </w:r>
          </w:hyperlink>
        </w:p>
        <w:p w14:paraId="59E267B6" w14:textId="5701EC69" w:rsidR="00D40B8D" w:rsidRDefault="00D40B8D">
          <w:pPr>
            <w:pStyle w:val="TOC2"/>
            <w:tabs>
              <w:tab w:val="right" w:leader="dot" w:pos="9350"/>
            </w:tabs>
            <w:rPr>
              <w:noProof/>
            </w:rPr>
          </w:pPr>
          <w:hyperlink w:anchor="_Toc224818316" w:history="1">
            <w:r w:rsidRPr="006D217C">
              <w:rPr>
                <w:rStyle w:val="Hyperlink"/>
                <w:noProof/>
              </w:rPr>
              <w:t>Phase 1: Foundation (Days 1–30)</w:t>
            </w:r>
            <w:r>
              <w:rPr>
                <w:noProof/>
                <w:webHidden/>
              </w:rPr>
              <w:tab/>
            </w:r>
            <w:r>
              <w:rPr>
                <w:noProof/>
                <w:webHidden/>
              </w:rPr>
              <w:fldChar w:fldCharType="begin"/>
            </w:r>
            <w:r>
              <w:rPr>
                <w:noProof/>
                <w:webHidden/>
              </w:rPr>
              <w:instrText xml:space="preserve"> PAGEREF _Toc224818316 \h </w:instrText>
            </w:r>
            <w:r>
              <w:rPr>
                <w:noProof/>
                <w:webHidden/>
              </w:rPr>
            </w:r>
            <w:r>
              <w:rPr>
                <w:noProof/>
                <w:webHidden/>
              </w:rPr>
              <w:fldChar w:fldCharType="separate"/>
            </w:r>
            <w:r>
              <w:rPr>
                <w:noProof/>
                <w:webHidden/>
              </w:rPr>
              <w:t>13</w:t>
            </w:r>
            <w:r>
              <w:rPr>
                <w:noProof/>
                <w:webHidden/>
              </w:rPr>
              <w:fldChar w:fldCharType="end"/>
            </w:r>
          </w:hyperlink>
        </w:p>
        <w:p w14:paraId="5DB1870F" w14:textId="7795B8E3" w:rsidR="00D40B8D" w:rsidRDefault="00D40B8D">
          <w:pPr>
            <w:pStyle w:val="TOC2"/>
            <w:tabs>
              <w:tab w:val="right" w:leader="dot" w:pos="9350"/>
            </w:tabs>
            <w:rPr>
              <w:noProof/>
            </w:rPr>
          </w:pPr>
          <w:hyperlink w:anchor="_Toc224818317" w:history="1">
            <w:r w:rsidRPr="006D217C">
              <w:rPr>
                <w:rStyle w:val="Hyperlink"/>
                <w:noProof/>
              </w:rPr>
              <w:t>Phase 2: Acceleration (Days 31–60)</w:t>
            </w:r>
            <w:r>
              <w:rPr>
                <w:noProof/>
                <w:webHidden/>
              </w:rPr>
              <w:tab/>
            </w:r>
            <w:r>
              <w:rPr>
                <w:noProof/>
                <w:webHidden/>
              </w:rPr>
              <w:fldChar w:fldCharType="begin"/>
            </w:r>
            <w:r>
              <w:rPr>
                <w:noProof/>
                <w:webHidden/>
              </w:rPr>
              <w:instrText xml:space="preserve"> PAGEREF _Toc224818317 \h </w:instrText>
            </w:r>
            <w:r>
              <w:rPr>
                <w:noProof/>
                <w:webHidden/>
              </w:rPr>
            </w:r>
            <w:r>
              <w:rPr>
                <w:noProof/>
                <w:webHidden/>
              </w:rPr>
              <w:fldChar w:fldCharType="separate"/>
            </w:r>
            <w:r>
              <w:rPr>
                <w:noProof/>
                <w:webHidden/>
              </w:rPr>
              <w:t>13</w:t>
            </w:r>
            <w:r>
              <w:rPr>
                <w:noProof/>
                <w:webHidden/>
              </w:rPr>
              <w:fldChar w:fldCharType="end"/>
            </w:r>
          </w:hyperlink>
        </w:p>
        <w:p w14:paraId="7E973166" w14:textId="6B080F09" w:rsidR="00D40B8D" w:rsidRDefault="00D40B8D">
          <w:pPr>
            <w:pStyle w:val="TOC2"/>
            <w:tabs>
              <w:tab w:val="right" w:leader="dot" w:pos="9350"/>
            </w:tabs>
            <w:rPr>
              <w:noProof/>
            </w:rPr>
          </w:pPr>
          <w:hyperlink w:anchor="_Toc224818318" w:history="1">
            <w:r w:rsidRPr="006D217C">
              <w:rPr>
                <w:rStyle w:val="Hyperlink"/>
                <w:noProof/>
              </w:rPr>
              <w:t>Phase 3: Momentum (Days 61–90)</w:t>
            </w:r>
            <w:r>
              <w:rPr>
                <w:noProof/>
                <w:webHidden/>
              </w:rPr>
              <w:tab/>
            </w:r>
            <w:r>
              <w:rPr>
                <w:noProof/>
                <w:webHidden/>
              </w:rPr>
              <w:fldChar w:fldCharType="begin"/>
            </w:r>
            <w:r>
              <w:rPr>
                <w:noProof/>
                <w:webHidden/>
              </w:rPr>
              <w:instrText xml:space="preserve"> PAGEREF _Toc224818318 \h </w:instrText>
            </w:r>
            <w:r>
              <w:rPr>
                <w:noProof/>
                <w:webHidden/>
              </w:rPr>
            </w:r>
            <w:r>
              <w:rPr>
                <w:noProof/>
                <w:webHidden/>
              </w:rPr>
              <w:fldChar w:fldCharType="separate"/>
            </w:r>
            <w:r>
              <w:rPr>
                <w:noProof/>
                <w:webHidden/>
              </w:rPr>
              <w:t>13</w:t>
            </w:r>
            <w:r>
              <w:rPr>
                <w:noProof/>
                <w:webHidden/>
              </w:rPr>
              <w:fldChar w:fldCharType="end"/>
            </w:r>
          </w:hyperlink>
        </w:p>
        <w:p w14:paraId="094F05ED" w14:textId="7933482C" w:rsidR="00D40B8D" w:rsidRDefault="00D40B8D">
          <w:pPr>
            <w:pStyle w:val="TOC1"/>
            <w:tabs>
              <w:tab w:val="right" w:leader="dot" w:pos="9350"/>
            </w:tabs>
            <w:rPr>
              <w:noProof/>
            </w:rPr>
          </w:pPr>
          <w:hyperlink w:anchor="_Toc224818319" w:history="1">
            <w:r w:rsidRPr="006D217C">
              <w:rPr>
                <w:rStyle w:val="Hyperlink"/>
                <w:noProof/>
              </w:rPr>
              <w:t>Strategic Summary</w:t>
            </w:r>
            <w:r>
              <w:rPr>
                <w:noProof/>
                <w:webHidden/>
              </w:rPr>
              <w:tab/>
            </w:r>
            <w:r>
              <w:rPr>
                <w:noProof/>
                <w:webHidden/>
              </w:rPr>
              <w:fldChar w:fldCharType="begin"/>
            </w:r>
            <w:r>
              <w:rPr>
                <w:noProof/>
                <w:webHidden/>
              </w:rPr>
              <w:instrText xml:space="preserve"> PAGEREF _Toc224818319 \h </w:instrText>
            </w:r>
            <w:r>
              <w:rPr>
                <w:noProof/>
                <w:webHidden/>
              </w:rPr>
            </w:r>
            <w:r>
              <w:rPr>
                <w:noProof/>
                <w:webHidden/>
              </w:rPr>
              <w:fldChar w:fldCharType="separate"/>
            </w:r>
            <w:r>
              <w:rPr>
                <w:noProof/>
                <w:webHidden/>
              </w:rPr>
              <w:t>15</w:t>
            </w:r>
            <w:r>
              <w:rPr>
                <w:noProof/>
                <w:webHidden/>
              </w:rPr>
              <w:fldChar w:fldCharType="end"/>
            </w:r>
          </w:hyperlink>
        </w:p>
        <w:p w14:paraId="0CB547DD" w14:textId="3F64AA28" w:rsidR="00D40B8D" w:rsidRDefault="00D40B8D">
          <w:r>
            <w:rPr>
              <w:b/>
              <w:bCs/>
              <w:noProof/>
            </w:rPr>
            <w:fldChar w:fldCharType="end"/>
          </w:r>
        </w:p>
      </w:sdtContent>
    </w:sdt>
    <w:p w14:paraId="5C110AF5" w14:textId="77777777" w:rsidR="00D40B8D" w:rsidRDefault="00D40B8D">
      <w:pPr>
        <w:rPr>
          <w:b/>
          <w:bCs/>
          <w:color w:val="1F4E79"/>
          <w:sz w:val="32"/>
          <w:szCs w:val="32"/>
        </w:rPr>
      </w:pPr>
      <w:r>
        <w:br w:type="page"/>
      </w:r>
    </w:p>
    <w:p w14:paraId="4D1E7C59" w14:textId="272BF2DF" w:rsidR="00772A00" w:rsidRDefault="006303ED">
      <w:pPr>
        <w:pStyle w:val="Heading1"/>
      </w:pPr>
      <w:bookmarkStart w:id="0" w:name="_Toc224818287"/>
      <w:r>
        <w:lastRenderedPageBreak/>
        <w:t>The Strategy: Lower Risk, Higher Optionality</w:t>
      </w:r>
      <w:bookmarkEnd w:id="0"/>
    </w:p>
    <w:p w14:paraId="25953581" w14:textId="77777777" w:rsidR="00772A00" w:rsidRDefault="006303ED">
      <w:pPr>
        <w:spacing w:after="200"/>
      </w:pPr>
      <w:r>
        <w:t>This roadmap is built around one principle: compound your assets without burning your bridges. Oracle provides the W-2 income, benefits, and institutional credibility. FAU provides the academic affiliation, teaching fulfillment, and AACSB SA status. The consulting LLC captures the upside of your rare expertise. Publications build a permanent, portable reputation. Certifications signal ongoing technical currency. Each component reinforces the others.</w:t>
      </w:r>
    </w:p>
    <w:p w14:paraId="6832612A" w14:textId="77777777" w:rsidR="00772A00" w:rsidRDefault="006303ED">
      <w:pPr>
        <w:spacing w:after="200"/>
      </w:pPr>
      <w:r>
        <w:t>If Oracle stays solid, you have a thriving portfolio career. If a layoff happens, you’ve already built the runway—a brand, a client pipeline, a publication record, and credentials that no single employer can take away.</w:t>
      </w:r>
    </w:p>
    <w:p w14:paraId="6FC67726" w14:textId="77777777" w:rsidR="00772A00" w:rsidRDefault="006303ED">
      <w:pPr>
        <w:pStyle w:val="Heading2"/>
      </w:pPr>
      <w:bookmarkStart w:id="1" w:name="_Toc224818288"/>
      <w:r>
        <w:t>Your Unique Expertise: Cruise Line Shipboard IT Operations</w:t>
      </w:r>
      <w:bookmarkEnd w:id="1"/>
    </w:p>
    <w:p w14:paraId="2BD5E66A" w14:textId="77777777" w:rsidR="00772A00" w:rsidRDefault="006303ED">
      <w:pPr>
        <w:spacing w:after="200"/>
      </w:pPr>
      <w:r>
        <w:t>Your consulting niche is not generic hotel cloud migration. It is cruise line shipboard IT operations—specifically, providing consulting services to cruise ship operators using Oracle Hospitality Cruise Shipboard Property Management System (SPMS). This is an on-premises system, not cloud, and it is the central data hub for virtually every aspect of hospitality operations aboard a vessel:</w:t>
      </w:r>
    </w:p>
    <w:p w14:paraId="47F542DB" w14:textId="77777777" w:rsidR="00772A00" w:rsidRDefault="006303ED">
      <w:pPr>
        <w:pStyle w:val="ListParagraph"/>
        <w:numPr>
          <w:ilvl w:val="0"/>
          <w:numId w:val="2"/>
        </w:numPr>
        <w:spacing w:after="100"/>
      </w:pPr>
      <w:r>
        <w:t>Guest and crew profile management, onboard identification cards (magnetic stripe, barcode, RFID), and gangway security</w:t>
      </w:r>
    </w:p>
    <w:p w14:paraId="271296F0" w14:textId="77777777" w:rsidR="00772A00" w:rsidRDefault="006303ED">
      <w:pPr>
        <w:pStyle w:val="ListParagraph"/>
        <w:numPr>
          <w:ilvl w:val="0"/>
          <w:numId w:val="2"/>
        </w:numPr>
        <w:spacing w:after="100"/>
      </w:pPr>
      <w:r>
        <w:t>Mobile mustering and safety compliance (muster lists, safety drill scheduling, ILO violation tracking)</w:t>
      </w:r>
    </w:p>
    <w:p w14:paraId="0F3544B1" w14:textId="77777777" w:rsidR="00772A00" w:rsidRDefault="006303ED">
      <w:pPr>
        <w:pStyle w:val="ListParagraph"/>
        <w:numPr>
          <w:ilvl w:val="0"/>
          <w:numId w:val="2"/>
        </w:numPr>
        <w:spacing w:after="100"/>
      </w:pPr>
      <w:r>
        <w:t>Point-of-sale integration (</w:t>
      </w:r>
      <w:proofErr w:type="spellStart"/>
      <w:r>
        <w:t>Simphony</w:t>
      </w:r>
      <w:proofErr w:type="spellEnd"/>
      <w:r>
        <w:t xml:space="preserve"> shipboard POS), spa management, shore excursion booking</w:t>
      </w:r>
    </w:p>
    <w:p w14:paraId="0998E311" w14:textId="77777777" w:rsidR="00772A00" w:rsidRDefault="006303ED">
      <w:pPr>
        <w:pStyle w:val="ListParagraph"/>
        <w:numPr>
          <w:ilvl w:val="0"/>
          <w:numId w:val="2"/>
        </w:numPr>
        <w:spacing w:after="100"/>
      </w:pPr>
      <w:r>
        <w:t xml:space="preserve">Crew time and attendance with ILO Maritime </w:t>
      </w:r>
      <w:proofErr w:type="spellStart"/>
      <w:r>
        <w:t>Labour</w:t>
      </w:r>
      <w:proofErr w:type="spellEnd"/>
      <w:r>
        <w:t xml:space="preserve"> Convention compliance</w:t>
      </w:r>
    </w:p>
    <w:p w14:paraId="494BAF75" w14:textId="77777777" w:rsidR="00772A00" w:rsidRDefault="006303ED">
      <w:pPr>
        <w:pStyle w:val="ListParagraph"/>
        <w:numPr>
          <w:ilvl w:val="0"/>
          <w:numId w:val="2"/>
        </w:numPr>
        <w:spacing w:after="100"/>
      </w:pPr>
      <w:r>
        <w:t>Multi-currency cash management, credit card settlement via Oracle Payment Interface</w:t>
      </w:r>
    </w:p>
    <w:p w14:paraId="779702C1" w14:textId="77777777" w:rsidR="00772A00" w:rsidRDefault="006303ED">
      <w:pPr>
        <w:pStyle w:val="ListParagraph"/>
        <w:numPr>
          <w:ilvl w:val="0"/>
          <w:numId w:val="2"/>
        </w:numPr>
        <w:spacing w:after="100"/>
      </w:pPr>
      <w:r>
        <w:t>Fleet Management System integration for shoreside KPI monitoring and real-time data transfer</w:t>
      </w:r>
    </w:p>
    <w:p w14:paraId="77518B7D" w14:textId="77777777" w:rsidR="00772A00" w:rsidRDefault="006303ED">
      <w:pPr>
        <w:pStyle w:val="ListParagraph"/>
        <w:numPr>
          <w:ilvl w:val="0"/>
          <w:numId w:val="2"/>
        </w:numPr>
        <w:spacing w:after="100"/>
      </w:pPr>
      <w:r>
        <w:t>On-prem N-tier architecture running Oracle Database on shipboard servers with Windows infrastructure</w:t>
      </w:r>
    </w:p>
    <w:p w14:paraId="0E613179" w14:textId="77777777" w:rsidR="00772A00" w:rsidRDefault="00772A00">
      <w:pPr>
        <w:spacing w:after="120"/>
      </w:pPr>
    </w:p>
    <w:p w14:paraId="41B3BA8F" w14:textId="77777777" w:rsidR="00772A00" w:rsidRDefault="006303ED">
      <w:pPr>
        <w:spacing w:after="200"/>
      </w:pPr>
      <w:r>
        <w:t>This is a globally rare expertise. The number of people who combine deep operational knowledge of cruise SPMS, 25+ years of enterprise IT leadership, and a PhD in Business Administration is vanishingly small. That scarcity is your pricing power.</w:t>
      </w:r>
    </w:p>
    <w:p w14:paraId="2708E45B" w14:textId="77777777" w:rsidR="00772A00" w:rsidRDefault="006303ED">
      <w:r>
        <w:br w:type="page"/>
      </w:r>
    </w:p>
    <w:p w14:paraId="1B2D39D3" w14:textId="77777777" w:rsidR="00772A00" w:rsidRDefault="006303ED">
      <w:pPr>
        <w:pStyle w:val="Heading1"/>
      </w:pPr>
      <w:bookmarkStart w:id="2" w:name="_Toc224818289"/>
      <w:r>
        <w:lastRenderedPageBreak/>
        <w:t>Navigating Oracle’s Outside Employment Policies</w:t>
      </w:r>
      <w:bookmarkEnd w:id="2"/>
    </w:p>
    <w:p w14:paraId="3110010F" w14:textId="77777777" w:rsidR="00772A00" w:rsidRDefault="006303ED">
      <w:pPr>
        <w:spacing w:after="200"/>
      </w:pPr>
      <w:r>
        <w:t>Oracle’s Code of Ethics and Business Conduct (CEBC) addresses conflicts of interest and outside activities. The key principles to follow:</w:t>
      </w:r>
    </w:p>
    <w:p w14:paraId="4E057923" w14:textId="77777777" w:rsidR="00772A00" w:rsidRDefault="006303ED">
      <w:pPr>
        <w:pStyle w:val="Heading2"/>
      </w:pPr>
      <w:bookmarkStart w:id="3" w:name="_Toc224818290"/>
      <w:r>
        <w:t>What You Must Do</w:t>
      </w:r>
      <w:bookmarkEnd w:id="3"/>
    </w:p>
    <w:p w14:paraId="430501A4" w14:textId="77777777" w:rsidR="00772A00" w:rsidRDefault="006303ED">
      <w:pPr>
        <w:pStyle w:val="ListParagraph"/>
        <w:numPr>
          <w:ilvl w:val="0"/>
          <w:numId w:val="3"/>
        </w:numPr>
        <w:spacing w:after="100"/>
      </w:pPr>
      <w:r>
        <w:t>Review your specific employment agreement, offer letter, and any non-compete, non-solicitation, or IP assignment clauses. These override general policy guidance.</w:t>
      </w:r>
    </w:p>
    <w:p w14:paraId="321CC6D2" w14:textId="77777777" w:rsidR="00772A00" w:rsidRDefault="006303ED">
      <w:pPr>
        <w:pStyle w:val="ListParagraph"/>
        <w:numPr>
          <w:ilvl w:val="0"/>
          <w:numId w:val="3"/>
        </w:numPr>
        <w:spacing w:after="100"/>
      </w:pPr>
      <w:r>
        <w:t>If Oracle requires disclosure of outside employment (most large tech companies do), file a proactive disclosure for both the FAU adjunct role and the consulting LLC. Transparency protects you.</w:t>
      </w:r>
    </w:p>
    <w:p w14:paraId="150442C1" w14:textId="77777777" w:rsidR="00772A00" w:rsidRDefault="006303ED">
      <w:pPr>
        <w:pStyle w:val="ListParagraph"/>
        <w:numPr>
          <w:ilvl w:val="0"/>
          <w:numId w:val="3"/>
        </w:numPr>
        <w:spacing w:after="100"/>
      </w:pPr>
      <w:r>
        <w:t>Never use Oracle equipment, email, IP, confidential information, or work time for consulting or teaching activities.</w:t>
      </w:r>
    </w:p>
    <w:p w14:paraId="5F819F22" w14:textId="77777777" w:rsidR="00772A00" w:rsidRDefault="006303ED">
      <w:pPr>
        <w:pStyle w:val="ListParagraph"/>
        <w:numPr>
          <w:ilvl w:val="0"/>
          <w:numId w:val="3"/>
        </w:numPr>
        <w:spacing w:after="100"/>
      </w:pPr>
      <w:r>
        <w:t>Maintain a clear separation: Oracle work stays on Oracle devices during Oracle hours; consulting and teaching use personal devices on personal time.</w:t>
      </w:r>
    </w:p>
    <w:p w14:paraId="0AC2BDF6" w14:textId="77777777" w:rsidR="00772A00" w:rsidRDefault="006303ED">
      <w:pPr>
        <w:pStyle w:val="Heading2"/>
      </w:pPr>
      <w:bookmarkStart w:id="4" w:name="_Toc224818291"/>
      <w:r>
        <w:t>The Critical Boundary: Conflict of Interest</w:t>
      </w:r>
      <w:bookmarkEnd w:id="4"/>
    </w:p>
    <w:p w14:paraId="6BFE3B57" w14:textId="77777777" w:rsidR="00772A00" w:rsidRDefault="006303ED">
      <w:pPr>
        <w:spacing w:after="200"/>
      </w:pPr>
      <w:r>
        <w:rPr>
          <w:b/>
          <w:bCs/>
        </w:rPr>
        <w:t>While employed at Oracle Hospitality, your consulting must not:</w:t>
      </w:r>
    </w:p>
    <w:p w14:paraId="1337628F" w14:textId="77777777" w:rsidR="00772A00" w:rsidRDefault="006303ED">
      <w:pPr>
        <w:pStyle w:val="ListParagraph"/>
        <w:numPr>
          <w:ilvl w:val="0"/>
          <w:numId w:val="4"/>
        </w:numPr>
        <w:spacing w:after="100"/>
      </w:pPr>
      <w:r>
        <w:t>Advise cruise lines or hospitality companies on Oracle SPMS implementations, configurations, or migrations—that’s Oracle’s business and a direct conflict</w:t>
      </w:r>
    </w:p>
    <w:p w14:paraId="4ECCB56E" w14:textId="77777777" w:rsidR="00772A00" w:rsidRDefault="006303ED">
      <w:pPr>
        <w:pStyle w:val="ListParagraph"/>
        <w:numPr>
          <w:ilvl w:val="0"/>
          <w:numId w:val="4"/>
        </w:numPr>
        <w:spacing w:after="100"/>
      </w:pPr>
      <w:r>
        <w:t>Recommend competing PMS products to Oracle customers or prospects</w:t>
      </w:r>
    </w:p>
    <w:p w14:paraId="1E59209E" w14:textId="77777777" w:rsidR="00772A00" w:rsidRDefault="006303ED">
      <w:pPr>
        <w:pStyle w:val="ListParagraph"/>
        <w:numPr>
          <w:ilvl w:val="0"/>
          <w:numId w:val="4"/>
        </w:numPr>
        <w:spacing w:after="100"/>
      </w:pPr>
      <w:r>
        <w:t>Use any Oracle proprietary information, internal documentation, or customer data</w:t>
      </w:r>
    </w:p>
    <w:p w14:paraId="5C451734" w14:textId="77777777" w:rsidR="00772A00" w:rsidRDefault="006303ED">
      <w:pPr>
        <w:pStyle w:val="ListParagraph"/>
        <w:numPr>
          <w:ilvl w:val="0"/>
          <w:numId w:val="4"/>
        </w:numPr>
        <w:spacing w:after="100"/>
      </w:pPr>
      <w:r>
        <w:t>Solicit Oracle employees or customers for your consulting business</w:t>
      </w:r>
    </w:p>
    <w:p w14:paraId="6197FC82" w14:textId="77777777" w:rsidR="00772A00" w:rsidRDefault="00772A00">
      <w:pPr>
        <w:spacing w:after="120"/>
      </w:pPr>
    </w:p>
    <w:p w14:paraId="1EBEE02B" w14:textId="77777777" w:rsidR="00772A00" w:rsidRDefault="006303ED">
      <w:pPr>
        <w:spacing w:after="200"/>
      </w:pPr>
      <w:r>
        <w:rPr>
          <w:b/>
          <w:bCs/>
        </w:rPr>
        <w:t>What is cleanly separated and permissible:</w:t>
      </w:r>
    </w:p>
    <w:p w14:paraId="1BAA9C67" w14:textId="77777777" w:rsidR="00772A00" w:rsidRDefault="006303ED">
      <w:pPr>
        <w:pStyle w:val="ListParagraph"/>
        <w:numPr>
          <w:ilvl w:val="0"/>
          <w:numId w:val="5"/>
        </w:numPr>
        <w:spacing w:after="100"/>
      </w:pPr>
      <w:r>
        <w:t>Vendor-neutral digital transformation strategy consulting</w:t>
      </w:r>
    </w:p>
    <w:p w14:paraId="7B3ED988" w14:textId="77777777" w:rsidR="00772A00" w:rsidRDefault="006303ED">
      <w:pPr>
        <w:pStyle w:val="ListParagraph"/>
        <w:numPr>
          <w:ilvl w:val="0"/>
          <w:numId w:val="5"/>
        </w:numPr>
        <w:spacing w:after="100"/>
      </w:pPr>
      <w:r>
        <w:t>IT governance, ITIL, and enterprise architecture advisory (especially with TOGAF certification)</w:t>
      </w:r>
    </w:p>
    <w:p w14:paraId="352C2680" w14:textId="77777777" w:rsidR="00772A00" w:rsidRDefault="006303ED">
      <w:pPr>
        <w:pStyle w:val="ListParagraph"/>
        <w:numPr>
          <w:ilvl w:val="0"/>
          <w:numId w:val="5"/>
        </w:numPr>
        <w:spacing w:after="100"/>
      </w:pPr>
      <w:r>
        <w:t>Executive education workshops on general IT operations management topics</w:t>
      </w:r>
    </w:p>
    <w:p w14:paraId="79CDCC25" w14:textId="77777777" w:rsidR="00772A00" w:rsidRDefault="006303ED">
      <w:pPr>
        <w:pStyle w:val="ListParagraph"/>
        <w:numPr>
          <w:ilvl w:val="0"/>
          <w:numId w:val="5"/>
        </w:numPr>
        <w:spacing w:after="100"/>
      </w:pPr>
      <w:r>
        <w:t xml:space="preserve">Expert network calls (GLG, </w:t>
      </w:r>
      <w:proofErr w:type="spellStart"/>
      <w:r>
        <w:t>Guidepoint</w:t>
      </w:r>
      <w:proofErr w:type="spellEnd"/>
      <w:r>
        <w:t>) sharing general industry knowledge—not Oracle proprietary information</w:t>
      </w:r>
    </w:p>
    <w:p w14:paraId="671DAADD" w14:textId="77777777" w:rsidR="00772A00" w:rsidRDefault="006303ED">
      <w:pPr>
        <w:pStyle w:val="ListParagraph"/>
        <w:numPr>
          <w:ilvl w:val="0"/>
          <w:numId w:val="5"/>
        </w:numPr>
        <w:spacing w:after="100"/>
      </w:pPr>
      <w:r>
        <w:t>Teaching graduate courses at FAU on IT management and operations</w:t>
      </w:r>
    </w:p>
    <w:p w14:paraId="7830D133" w14:textId="77777777" w:rsidR="00772A00" w:rsidRDefault="006303ED">
      <w:pPr>
        <w:pStyle w:val="ListParagraph"/>
        <w:numPr>
          <w:ilvl w:val="0"/>
          <w:numId w:val="5"/>
        </w:numPr>
        <w:spacing w:after="100"/>
      </w:pPr>
      <w:r>
        <w:t>Publishing in academic and practitioner journals</w:t>
      </w:r>
    </w:p>
    <w:p w14:paraId="03D68778" w14:textId="77777777" w:rsidR="00772A00" w:rsidRDefault="006303ED">
      <w:pPr>
        <w:pStyle w:val="ListParagraph"/>
        <w:numPr>
          <w:ilvl w:val="0"/>
          <w:numId w:val="5"/>
        </w:numPr>
        <w:spacing w:after="100"/>
      </w:pPr>
      <w:r>
        <w:t>Speaking at industry conferences on general digital transformation topics</w:t>
      </w:r>
    </w:p>
    <w:p w14:paraId="5817B679" w14:textId="77777777" w:rsidR="00772A00" w:rsidRDefault="00772A00">
      <w:pPr>
        <w:spacing w:after="120"/>
      </w:pPr>
    </w:p>
    <w:p w14:paraId="20C01C6C" w14:textId="77777777" w:rsidR="00772A00" w:rsidRDefault="006303ED">
      <w:pPr>
        <w:spacing w:after="200"/>
      </w:pPr>
      <w:r>
        <w:rPr>
          <w:i/>
          <w:iCs/>
        </w:rPr>
        <w:t>After leaving Oracle: the non-compete constraint lifts (subject to any post-employment restrictive covenants in your agreement), and you can fully leverage your SPMS and cruise line operational expertise for consulting. This is when the consulting business takes off. The side hustle you build now is the infrastructure for that future.</w:t>
      </w:r>
    </w:p>
    <w:p w14:paraId="050F1442" w14:textId="77777777" w:rsidR="00772A00" w:rsidRDefault="006303ED">
      <w:r>
        <w:br w:type="page"/>
      </w:r>
    </w:p>
    <w:p w14:paraId="2E88E438" w14:textId="77777777" w:rsidR="00772A00" w:rsidRDefault="006303ED">
      <w:pPr>
        <w:pStyle w:val="Heading1"/>
      </w:pPr>
      <w:bookmarkStart w:id="5" w:name="_Toc224818292"/>
      <w:r>
        <w:lastRenderedPageBreak/>
        <w:t>Optimizing the FAU Adjunct Role</w:t>
      </w:r>
      <w:bookmarkEnd w:id="5"/>
    </w:p>
    <w:p w14:paraId="54A813AE" w14:textId="77777777" w:rsidR="00772A00" w:rsidRDefault="006303ED">
      <w:pPr>
        <w:spacing w:after="200"/>
      </w:pPr>
      <w:r>
        <w:t>The adjunct position at FAU Executive Education is not just a teaching gig—it’s a strategic asset that serves three functions: academic credibility, AACSB SA status, and an institutional platform for your broader brand.</w:t>
      </w:r>
    </w:p>
    <w:p w14:paraId="4F07E429" w14:textId="77777777" w:rsidR="00772A00" w:rsidRDefault="006303ED">
      <w:pPr>
        <w:pStyle w:val="Heading2"/>
      </w:pPr>
      <w:bookmarkStart w:id="6" w:name="_Toc224818293"/>
      <w:r>
        <w:t>Maximizing the Arrangement</w:t>
      </w:r>
      <w:bookmarkEnd w:id="6"/>
    </w:p>
    <w:p w14:paraId="7CC8CC96" w14:textId="77777777" w:rsidR="00772A00" w:rsidRDefault="006303ED">
      <w:pPr>
        <w:pStyle w:val="ListParagraph"/>
        <w:numPr>
          <w:ilvl w:val="0"/>
          <w:numId w:val="6"/>
        </w:numPr>
        <w:spacing w:after="100"/>
      </w:pPr>
      <w:r>
        <w:t>Maintain current course load. One or two courses per term in ITOM for MBA, MS Data Science, and MS Business Analytics students fits around Oracle’s schedule and doesn’t trigger performance concerns.</w:t>
      </w:r>
    </w:p>
    <w:p w14:paraId="3E5D9293" w14:textId="77777777" w:rsidR="00772A00" w:rsidRDefault="006303ED">
      <w:pPr>
        <w:pStyle w:val="ListParagraph"/>
        <w:numPr>
          <w:ilvl w:val="0"/>
          <w:numId w:val="6"/>
        </w:numPr>
        <w:spacing w:after="100"/>
      </w:pPr>
      <w:r>
        <w:t>Explore higher-value teaching formats. Summer intensives, weekend executive education modules, and corporate training partnerships often pay better per hour than standard adjunct courses and are easier to schedule around a full-time job.</w:t>
      </w:r>
    </w:p>
    <w:p w14:paraId="26CCE373" w14:textId="77777777" w:rsidR="00772A00" w:rsidRDefault="006303ED">
      <w:pPr>
        <w:pStyle w:val="ListParagraph"/>
        <w:numPr>
          <w:ilvl w:val="0"/>
          <w:numId w:val="6"/>
        </w:numPr>
        <w:spacing w:after="100"/>
      </w:pPr>
      <w:r>
        <w:t>Propose a new course. Something like “Digital Transformation in Practice” or “AI Strategy for Operations Leaders” positions you as indispensable and builds intellectual property you can also use in consulting engagements.</w:t>
      </w:r>
    </w:p>
    <w:p w14:paraId="1D3E88A6" w14:textId="77777777" w:rsidR="00772A00" w:rsidRDefault="006303ED">
      <w:pPr>
        <w:pStyle w:val="ListParagraph"/>
        <w:numPr>
          <w:ilvl w:val="0"/>
          <w:numId w:val="6"/>
        </w:numPr>
        <w:spacing w:after="100"/>
      </w:pPr>
      <w:r>
        <w:t>Request the strongest possible title. Some universities offer “Senior Adjunct,” “Adjunct Associate Professor,” or “Affiliate Faculty” designations based on tenure and performance. A stronger title enhances your brand.</w:t>
      </w:r>
    </w:p>
    <w:p w14:paraId="030D01EE" w14:textId="77777777" w:rsidR="00772A00" w:rsidRDefault="006303ED">
      <w:pPr>
        <w:pStyle w:val="ListParagraph"/>
        <w:numPr>
          <w:ilvl w:val="0"/>
          <w:numId w:val="6"/>
        </w:numPr>
        <w:spacing w:after="100"/>
      </w:pPr>
      <w:r>
        <w:t>Continue building the teaching portfolio. Updated syllabi, student evaluations, sample assignments—these are essential if you ever pursue a full-time professor of practice position.</w:t>
      </w:r>
    </w:p>
    <w:p w14:paraId="250FAEBA" w14:textId="77777777" w:rsidR="00772A00" w:rsidRDefault="006303ED">
      <w:pPr>
        <w:pStyle w:val="Heading2"/>
      </w:pPr>
      <w:bookmarkStart w:id="7" w:name="_Toc224818294"/>
      <w:r>
        <w:t>What the Adjunct Role Does for Your Brand</w:t>
      </w:r>
      <w:bookmarkEnd w:id="7"/>
    </w:p>
    <w:p w14:paraId="65AECFF1" w14:textId="77777777" w:rsidR="00772A00" w:rsidRDefault="006303ED">
      <w:pPr>
        <w:pStyle w:val="ListParagraph"/>
        <w:numPr>
          <w:ilvl w:val="0"/>
          <w:numId w:val="7"/>
        </w:numPr>
        <w:spacing w:after="100"/>
      </w:pPr>
      <w:r>
        <w:rPr>
          <w:b/>
          <w:bCs/>
        </w:rPr>
        <w:t xml:space="preserve">AACSB SA Status: </w:t>
      </w:r>
      <w:r>
        <w:t>Your PhD (completed 2024) provides Scholarly Academic classification through approximately 2029. This makes you valuable for FAU’s accreditation compliance.</w:t>
      </w:r>
    </w:p>
    <w:p w14:paraId="7E6C2E22" w14:textId="77777777" w:rsidR="00772A00" w:rsidRDefault="006303ED">
      <w:pPr>
        <w:pStyle w:val="ListParagraph"/>
        <w:numPr>
          <w:ilvl w:val="0"/>
          <w:numId w:val="7"/>
        </w:numPr>
        <w:spacing w:after="100"/>
      </w:pPr>
      <w:r>
        <w:rPr>
          <w:b/>
          <w:bCs/>
        </w:rPr>
        <w:t xml:space="preserve">Institutional Affiliation: </w:t>
      </w:r>
      <w:r>
        <w:t>Your byline reads “René Bordás, Ph.D., Oracle Hospitality &amp; Florida Atlantic University”—that dual identity carries weight in publishing, speaking, and consulting.</w:t>
      </w:r>
    </w:p>
    <w:p w14:paraId="1732C989" w14:textId="77777777" w:rsidR="00772A00" w:rsidRDefault="006303ED">
      <w:pPr>
        <w:pStyle w:val="ListParagraph"/>
        <w:numPr>
          <w:ilvl w:val="0"/>
          <w:numId w:val="7"/>
        </w:numPr>
        <w:spacing w:after="100"/>
      </w:pPr>
      <w:r>
        <w:rPr>
          <w:b/>
          <w:bCs/>
        </w:rPr>
        <w:t xml:space="preserve">Future Option Value: </w:t>
      </w:r>
      <w:r>
        <w:t>If a full-time professor of practice position opens at FAU, FIU, UM, or NSU, you’re the internal candidate with a track record. That door stays open.</w:t>
      </w:r>
    </w:p>
    <w:p w14:paraId="126A57ED" w14:textId="77777777" w:rsidR="00772A00" w:rsidRDefault="006303ED">
      <w:pPr>
        <w:pStyle w:val="ListParagraph"/>
        <w:numPr>
          <w:ilvl w:val="0"/>
          <w:numId w:val="7"/>
        </w:numPr>
        <w:spacing w:after="100"/>
      </w:pPr>
      <w:r>
        <w:rPr>
          <w:b/>
          <w:bCs/>
        </w:rPr>
        <w:t xml:space="preserve">Journal Article Collaboration: </w:t>
      </w:r>
      <w:r>
        <w:t>Your work with Chris on converting the dissertation to a journal article is facilitated by the ongoing university relationship.</w:t>
      </w:r>
    </w:p>
    <w:p w14:paraId="14BBD9B2" w14:textId="77777777" w:rsidR="00772A00" w:rsidRDefault="006303ED">
      <w:r>
        <w:br w:type="page"/>
      </w:r>
    </w:p>
    <w:p w14:paraId="059B36CB" w14:textId="77777777" w:rsidR="00772A00" w:rsidRDefault="006303ED">
      <w:pPr>
        <w:pStyle w:val="Heading1"/>
      </w:pPr>
      <w:bookmarkStart w:id="8" w:name="_Toc224818295"/>
      <w:r>
        <w:lastRenderedPageBreak/>
        <w:t>Building the Consulting LLC as a Side Hustle</w:t>
      </w:r>
      <w:bookmarkEnd w:id="8"/>
    </w:p>
    <w:p w14:paraId="2E91B4E8" w14:textId="77777777" w:rsidR="00772A00" w:rsidRDefault="006303ED">
      <w:pPr>
        <w:pStyle w:val="Heading2"/>
      </w:pPr>
      <w:bookmarkStart w:id="9" w:name="_Toc224818296"/>
      <w:r>
        <w:t>Setup (Month 1)</w:t>
      </w:r>
      <w:bookmarkEnd w:id="9"/>
    </w:p>
    <w:p w14:paraId="26D5F3BC" w14:textId="77777777" w:rsidR="00772A00" w:rsidRDefault="006303ED">
      <w:pPr>
        <w:pStyle w:val="ListParagraph"/>
        <w:numPr>
          <w:ilvl w:val="0"/>
          <w:numId w:val="8"/>
        </w:numPr>
        <w:spacing w:after="100"/>
      </w:pPr>
      <w:r>
        <w:t>Register a single-member LLC through Sunbiz.org (Florida Division of Corporations)—$125 filing fee. Single-member LLC taxed as sole proprietor on Schedule C.</w:t>
      </w:r>
    </w:p>
    <w:p w14:paraId="78F449C3" w14:textId="77777777" w:rsidR="00772A00" w:rsidRDefault="006303ED">
      <w:pPr>
        <w:pStyle w:val="ListParagraph"/>
        <w:numPr>
          <w:ilvl w:val="0"/>
          <w:numId w:val="8"/>
        </w:numPr>
        <w:spacing w:after="100"/>
      </w:pPr>
      <w:r>
        <w:t>Elect S-</w:t>
      </w:r>
      <w:proofErr w:type="spellStart"/>
      <w:r>
        <w:t>corp</w:t>
      </w:r>
      <w:proofErr w:type="spellEnd"/>
      <w:r>
        <w:t xml:space="preserve"> status (Form 2553) once consulting income exceeds $40K–$50K annually. This saves self-employment tax on the portion taken as distributions rather than salary. You’ve already researched this structure.</w:t>
      </w:r>
    </w:p>
    <w:p w14:paraId="4EBEAF35" w14:textId="77777777" w:rsidR="00772A00" w:rsidRDefault="006303ED">
      <w:pPr>
        <w:pStyle w:val="ListParagraph"/>
        <w:numPr>
          <w:ilvl w:val="0"/>
          <w:numId w:val="8"/>
        </w:numPr>
        <w:spacing w:after="100"/>
      </w:pPr>
      <w:r>
        <w:t>Open a separate business checking account and obtain an EIN from the IRS (free, online, instant).</w:t>
      </w:r>
    </w:p>
    <w:p w14:paraId="0454575A" w14:textId="77777777" w:rsidR="00772A00" w:rsidRDefault="006303ED">
      <w:pPr>
        <w:pStyle w:val="ListParagraph"/>
        <w:numPr>
          <w:ilvl w:val="0"/>
          <w:numId w:val="8"/>
        </w:numPr>
        <w:spacing w:after="100"/>
      </w:pPr>
      <w:r>
        <w:t>Set up simple invoicing (Wave, FreshBooks, or QuickBooks Self-Employed).</w:t>
      </w:r>
    </w:p>
    <w:p w14:paraId="32A7DC08" w14:textId="77777777" w:rsidR="00772A00" w:rsidRDefault="006303ED">
      <w:pPr>
        <w:pStyle w:val="ListParagraph"/>
        <w:numPr>
          <w:ilvl w:val="0"/>
          <w:numId w:val="8"/>
        </w:numPr>
        <w:spacing w:after="100"/>
      </w:pPr>
      <w:r>
        <w:t>Brand the LLC around vendor-neutral expertise: digital transformation strategy, IT operations governance, enterprise architecture advisory, and executive education. Avoid naming Oracle or SPMS in any marketing while employed.</w:t>
      </w:r>
    </w:p>
    <w:p w14:paraId="6CB0EB8E" w14:textId="77777777" w:rsidR="00772A00" w:rsidRDefault="006303ED">
      <w:pPr>
        <w:pStyle w:val="Heading2"/>
      </w:pPr>
      <w:bookmarkStart w:id="10" w:name="_Toc224818297"/>
      <w:r>
        <w:t>Revenue Streams (Ranked by Speed to First Dollar)</w:t>
      </w:r>
      <w:bookmarkEnd w:id="10"/>
    </w:p>
    <w:p w14:paraId="5A499FD2" w14:textId="77777777" w:rsidR="00772A00" w:rsidRDefault="006303ED">
      <w:pPr>
        <w:spacing w:after="200"/>
      </w:pPr>
      <w:r>
        <w:rPr>
          <w:b/>
          <w:bCs/>
          <w:color w:val="1F4E79"/>
        </w:rPr>
        <w:t>Stream 1: Expert Network Calls (Week 1–2)</w:t>
      </w:r>
    </w:p>
    <w:p w14:paraId="5585113B" w14:textId="77777777" w:rsidR="00772A00" w:rsidRDefault="006303ED">
      <w:pPr>
        <w:spacing w:after="200"/>
      </w:pPr>
      <w:r>
        <w:t xml:space="preserve">Register on GLG, </w:t>
      </w:r>
      <w:proofErr w:type="spellStart"/>
      <w:r>
        <w:t>Guidepoint</w:t>
      </w:r>
      <w:proofErr w:type="spellEnd"/>
      <w:r>
        <w:t xml:space="preserve">, </w:t>
      </w:r>
      <w:proofErr w:type="spellStart"/>
      <w:r>
        <w:t>AlphaSights</w:t>
      </w:r>
      <w:proofErr w:type="spellEnd"/>
      <w:r>
        <w:t>, and Tegus. These platforms connect you with private equity firms, consulting firms, and investors who pay $300–$800/hour for 30–</w:t>
      </w:r>
      <w:proofErr w:type="gramStart"/>
      <w:r>
        <w:t>60 minute</w:t>
      </w:r>
      <w:proofErr w:type="gramEnd"/>
      <w:r>
        <w:t xml:space="preserve"> calls. They want your perspective on cruise line IT operations, hospitality technology trends, and enterprise IT governance—general industry expertise, not Oracle proprietary information. Low time commitment, high value, no conflict with Oracle.</w:t>
      </w:r>
    </w:p>
    <w:p w14:paraId="6CF2EB62" w14:textId="77777777" w:rsidR="00772A00" w:rsidRDefault="006303ED">
      <w:pPr>
        <w:spacing w:after="200"/>
      </w:pPr>
      <w:r>
        <w:rPr>
          <w:b/>
          <w:bCs/>
          <w:color w:val="1F4E79"/>
        </w:rPr>
        <w:t>Stream 2: Executive Education &amp; Corporate Workshops (Month 2–3)</w:t>
      </w:r>
    </w:p>
    <w:p w14:paraId="3E3CFE78" w14:textId="77777777" w:rsidR="00772A00" w:rsidRDefault="006303ED">
      <w:pPr>
        <w:spacing w:after="200"/>
      </w:pPr>
      <w:r>
        <w:t>Deliver workshops on weekends or during PTO. Topics: “IT Governance Frameworks for Hospitality,” “Digital Transformation Strategy for Operations Leaders,” “Enterprise Architecture Fundamentals.” Target hospitality industry associations (HFTP, CLIA, AHLA) and university executive education programs. Rate: $5K–$15K per session.</w:t>
      </w:r>
    </w:p>
    <w:p w14:paraId="44FB22C7" w14:textId="77777777" w:rsidR="00772A00" w:rsidRDefault="006303ED">
      <w:pPr>
        <w:spacing w:after="200"/>
      </w:pPr>
      <w:r>
        <w:rPr>
          <w:b/>
          <w:bCs/>
          <w:color w:val="1F4E79"/>
        </w:rPr>
        <w:t>Stream 3: Advisory Board Seats (Month 3–6)</w:t>
      </w:r>
    </w:p>
    <w:p w14:paraId="7171F652" w14:textId="77777777" w:rsidR="00772A00" w:rsidRDefault="006303ED">
      <w:pPr>
        <w:spacing w:after="200"/>
      </w:pPr>
      <w:r>
        <w:t>Hospitality technology startups and South Florida tech companies value a PhD-holding enterprise IT leader on their advisory board. These typically pay $5K–$20K annually in equity or cash, require minimal time (quarterly meetings plus ad hoc calls), and expand your network. Target the Miami fintech and travel-tech ecosystem.</w:t>
      </w:r>
    </w:p>
    <w:p w14:paraId="3C039350" w14:textId="77777777" w:rsidR="00772A00" w:rsidRDefault="006303ED">
      <w:pPr>
        <w:spacing w:after="200"/>
      </w:pPr>
      <w:r>
        <w:rPr>
          <w:b/>
          <w:bCs/>
          <w:color w:val="1F4E79"/>
        </w:rPr>
        <w:t>Stream 4: Vendor-Neutral Consulting Engagements (Month 6+)</w:t>
      </w:r>
    </w:p>
    <w:p w14:paraId="703730B6" w14:textId="77777777" w:rsidR="00772A00" w:rsidRDefault="006303ED">
      <w:pPr>
        <w:spacing w:after="200"/>
      </w:pPr>
      <w:r>
        <w:t>Once the LLC is established and the expert network calls generate referrals, pursue project-based consulting: IT strategy assessments, enterprise architecture reviews, and digital transformation roadmaps for mid-market companies. Rate: $200–$400/hour. Keep these strictly vendor-neutral while at Oracle.</w:t>
      </w:r>
    </w:p>
    <w:p w14:paraId="1054AF5B" w14:textId="77777777" w:rsidR="00772A00" w:rsidRDefault="006303ED">
      <w:pPr>
        <w:pStyle w:val="Heading2"/>
      </w:pPr>
      <w:bookmarkStart w:id="11" w:name="_Toc224818298"/>
      <w:r>
        <w:t>Income Growth Trajectory</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772A00" w14:paraId="2F84575C"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D7E5A4" w14:textId="77777777" w:rsidR="00772A00" w:rsidRDefault="006303ED">
            <w:r>
              <w:rPr>
                <w:b/>
                <w:bCs/>
                <w:color w:val="FFFFFF"/>
                <w:sz w:val="20"/>
                <w:szCs w:val="20"/>
              </w:rPr>
              <w:t>Year</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91852B" w14:textId="77777777" w:rsidR="00772A00" w:rsidRDefault="006303ED">
            <w:r>
              <w:rPr>
                <w:b/>
                <w:bCs/>
                <w:color w:val="FFFFFF"/>
                <w:sz w:val="20"/>
                <w:szCs w:val="20"/>
              </w:rPr>
              <w:t>Side Hustle Income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AE8C21" w14:textId="77777777" w:rsidR="00772A00" w:rsidRDefault="006303ED">
            <w:r>
              <w:rPr>
                <w:b/>
                <w:bCs/>
                <w:color w:val="FFFFFF"/>
                <w:sz w:val="20"/>
                <w:szCs w:val="20"/>
              </w:rPr>
              <w:t>Primary Sources</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4288BB" w14:textId="77777777" w:rsidR="00772A00" w:rsidRDefault="006303ED">
            <w:r>
              <w:rPr>
                <w:b/>
                <w:bCs/>
                <w:color w:val="FFFFFF"/>
                <w:sz w:val="20"/>
                <w:szCs w:val="20"/>
              </w:rPr>
              <w:t>Oracle Status</w:t>
            </w:r>
          </w:p>
        </w:tc>
      </w:tr>
      <w:tr w:rsidR="00772A00" w14:paraId="64A4A42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82DB5" w14:textId="77777777" w:rsidR="00772A00" w:rsidRDefault="006303ED">
            <w:r>
              <w:rPr>
                <w:color w:val="000000"/>
                <w:sz w:val="20"/>
                <w:szCs w:val="20"/>
              </w:rPr>
              <w:lastRenderedPageBreak/>
              <w:t>Year 1 (Now–2027)</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E1E98" w14:textId="77777777" w:rsidR="00772A00" w:rsidRDefault="006303ED">
            <w:r>
              <w:rPr>
                <w:color w:val="000000"/>
                <w:sz w:val="20"/>
                <w:szCs w:val="20"/>
              </w:rPr>
              <w:t>$20K–$40K</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87CA5" w14:textId="77777777" w:rsidR="00772A00" w:rsidRDefault="006303ED">
            <w:r>
              <w:rPr>
                <w:color w:val="000000"/>
                <w:sz w:val="20"/>
                <w:szCs w:val="20"/>
              </w:rPr>
              <w:t>Expert network, 1–2 workshops, advisory board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2A519" w14:textId="77777777" w:rsidR="00772A00" w:rsidRDefault="006303ED">
            <w:r>
              <w:rPr>
                <w:color w:val="000000"/>
                <w:sz w:val="20"/>
                <w:szCs w:val="20"/>
              </w:rPr>
              <w:t>Full-time W-2</w:t>
            </w:r>
          </w:p>
        </w:tc>
      </w:tr>
      <w:tr w:rsidR="00772A00" w14:paraId="0BD1451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A0738" w14:textId="77777777" w:rsidR="00772A00" w:rsidRDefault="006303ED">
            <w:r>
              <w:rPr>
                <w:color w:val="000000"/>
                <w:sz w:val="20"/>
                <w:szCs w:val="20"/>
              </w:rPr>
              <w:t>Year 2 (2027–2028)</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3B8C7" w14:textId="77777777" w:rsidR="00772A00" w:rsidRDefault="006303ED">
            <w:r>
              <w:rPr>
                <w:color w:val="000000"/>
                <w:sz w:val="20"/>
                <w:szCs w:val="20"/>
              </w:rPr>
              <w:t>$50K–$100K</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45E12" w14:textId="77777777" w:rsidR="00772A00" w:rsidRDefault="006303ED">
            <w:r>
              <w:rPr>
                <w:color w:val="000000"/>
                <w:sz w:val="20"/>
                <w:szCs w:val="20"/>
              </w:rPr>
              <w:t>Consulting pipeline, speaking, publications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99FB8" w14:textId="77777777" w:rsidR="00772A00" w:rsidRDefault="006303ED">
            <w:r>
              <w:rPr>
                <w:color w:val="000000"/>
                <w:sz w:val="20"/>
                <w:szCs w:val="20"/>
              </w:rPr>
              <w:t>Full-time W-2</w:t>
            </w:r>
          </w:p>
        </w:tc>
      </w:tr>
      <w:tr w:rsidR="00772A00" w14:paraId="1580C72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53942" w14:textId="77777777" w:rsidR="00772A00" w:rsidRDefault="006303ED">
            <w:r>
              <w:rPr>
                <w:color w:val="000000"/>
                <w:sz w:val="20"/>
                <w:szCs w:val="20"/>
              </w:rPr>
              <w:t>Year 3+ (2028+)</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27D02" w14:textId="77777777" w:rsidR="00772A00" w:rsidRDefault="006303ED">
            <w:r>
              <w:rPr>
                <w:color w:val="000000"/>
                <w:sz w:val="20"/>
                <w:szCs w:val="20"/>
              </w:rPr>
              <w:t>$100K–$200K+</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27C16" w14:textId="77777777" w:rsidR="00772A00" w:rsidRDefault="006303ED">
            <w:r>
              <w:rPr>
                <w:color w:val="000000"/>
                <w:sz w:val="20"/>
                <w:szCs w:val="20"/>
              </w:rPr>
              <w:t>Full consulting portfolio, cruise SPMS expertise unlocked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F20FA" w14:textId="77777777" w:rsidR="00772A00" w:rsidRDefault="006303ED">
            <w:r>
              <w:rPr>
                <w:color w:val="000000"/>
                <w:sz w:val="20"/>
                <w:szCs w:val="20"/>
              </w:rPr>
              <w:t>W-2 or transition</w:t>
            </w:r>
          </w:p>
        </w:tc>
      </w:tr>
    </w:tbl>
    <w:p w14:paraId="0864DCB7" w14:textId="77777777" w:rsidR="00772A00" w:rsidRDefault="006303ED">
      <w:r>
        <w:br w:type="page"/>
      </w:r>
    </w:p>
    <w:p w14:paraId="20741F24" w14:textId="77777777" w:rsidR="00772A00" w:rsidRDefault="006303ED">
      <w:pPr>
        <w:pStyle w:val="Heading1"/>
      </w:pPr>
      <w:bookmarkStart w:id="12" w:name="_Toc224818299"/>
      <w:r>
        <w:lastRenderedPageBreak/>
        <w:t>Publishing in HBR, MIT Sloan, and Cornell Hospitality Quarterly</w:t>
      </w:r>
      <w:bookmarkEnd w:id="12"/>
    </w:p>
    <w:p w14:paraId="21DB6692" w14:textId="77777777" w:rsidR="00772A00" w:rsidRDefault="006303ED">
      <w:pPr>
        <w:pStyle w:val="Heading2"/>
      </w:pPr>
      <w:bookmarkStart w:id="13" w:name="_Toc224818300"/>
      <w:r>
        <w:t>Why Bridge Journals Matter for You</w:t>
      </w:r>
      <w:bookmarkEnd w:id="13"/>
    </w:p>
    <w:p w14:paraId="78FAB53E" w14:textId="77777777" w:rsidR="00772A00" w:rsidRDefault="006303ED">
      <w:pPr>
        <w:spacing w:after="200"/>
      </w:pPr>
      <w:r>
        <w:t>Bridge journals sit between pure academic research and trade publications. They reach practicing executives, earn academic credibility, and build a portable reputation. For someone with your profile—deep industry expertise plus doctoral research rigor—they are the highest-impact publication outlet.</w:t>
      </w:r>
    </w:p>
    <w:p w14:paraId="4508134B" w14:textId="77777777" w:rsidR="00772A00" w:rsidRDefault="006303ED">
      <w:pPr>
        <w:pStyle w:val="Heading2"/>
      </w:pPr>
      <w:bookmarkStart w:id="14" w:name="_Toc224818301"/>
      <w:r>
        <w:t>What HBR Looks For</w:t>
      </w:r>
      <w:bookmarkEnd w:id="14"/>
    </w:p>
    <w:p w14:paraId="61D9032E" w14:textId="77777777" w:rsidR="00772A00" w:rsidRDefault="006303ED">
      <w:pPr>
        <w:spacing w:after="200"/>
      </w:pPr>
      <w:r>
        <w:t>HBR evaluates submissions on five criteria: expertise, evidence, originality, practical applicability, and accessible writing. You don’t need to be famous. HBR routinely publishes academics whose authority comes from careful analysis, study, and experience. The most common rejection reason is “Our readers already know this”—so the bar is fresh insight, not name recognition.</w:t>
      </w:r>
    </w:p>
    <w:p w14:paraId="5D5BDADE" w14:textId="77777777" w:rsidR="00772A00" w:rsidRDefault="006303ED">
      <w:pPr>
        <w:spacing w:after="200"/>
      </w:pPr>
      <w:r>
        <w:t xml:space="preserve">HBR understands that practitioner research often deals with novel or emerging issues where large data sets don’t exist. They want insights grounded </w:t>
      </w:r>
      <w:proofErr w:type="gramStart"/>
      <w:r>
        <w:t>in reality and</w:t>
      </w:r>
      <w:proofErr w:type="gramEnd"/>
      <w:r>
        <w:t xml:space="preserve"> practitioners’ lived experiences, not theory alone. Your 25 years of enterprise IT leadership provides exactly that foundation.</w:t>
      </w:r>
    </w:p>
    <w:p w14:paraId="27E86AB7" w14:textId="77777777" w:rsidR="00772A00" w:rsidRDefault="006303ED">
      <w:pPr>
        <w:pStyle w:val="Heading2"/>
      </w:pPr>
      <w:bookmarkStart w:id="15" w:name="_Toc224818302"/>
      <w:r>
        <w:t>Submission Pipeline</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3200"/>
        <w:gridCol w:w="1600"/>
        <w:gridCol w:w="1560"/>
      </w:tblGrid>
      <w:tr w:rsidR="00772A00" w14:paraId="62C4FE4B" w14:textId="77777777">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52AFD2" w14:textId="77777777" w:rsidR="00772A00" w:rsidRDefault="006303ED">
            <w:r>
              <w:rPr>
                <w:b/>
                <w:bCs/>
                <w:color w:val="FFFFFF"/>
                <w:sz w:val="20"/>
                <w:szCs w:val="20"/>
              </w:rPr>
              <w:t>Outlet</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2FCDBF" w14:textId="77777777" w:rsidR="00772A00" w:rsidRDefault="006303ED">
            <w:r>
              <w:rPr>
                <w:b/>
                <w:bCs/>
                <w:color w:val="FFFFFF"/>
                <w:sz w:val="20"/>
                <w:szCs w:val="20"/>
              </w:rPr>
              <w:t>Type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F51D02" w14:textId="77777777" w:rsidR="00772A00" w:rsidRDefault="006303ED">
            <w:r>
              <w:rPr>
                <w:b/>
                <w:bCs/>
                <w:color w:val="FFFFFF"/>
                <w:sz w:val="20"/>
                <w:szCs w:val="20"/>
              </w:rPr>
              <w:t>Article Concept</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66C30C" w14:textId="77777777" w:rsidR="00772A00" w:rsidRDefault="006303ED">
            <w:r>
              <w:rPr>
                <w:b/>
                <w:bCs/>
                <w:color w:val="FFFFFF"/>
                <w:sz w:val="20"/>
                <w:szCs w:val="20"/>
              </w:rPr>
              <w:t>Timeline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557DB9" w14:textId="77777777" w:rsidR="00772A00" w:rsidRDefault="006303ED">
            <w:r>
              <w:rPr>
                <w:b/>
                <w:bCs/>
                <w:color w:val="FFFFFF"/>
                <w:sz w:val="20"/>
                <w:szCs w:val="20"/>
              </w:rPr>
              <w:t>Status</w:t>
            </w:r>
          </w:p>
        </w:tc>
      </w:tr>
      <w:tr w:rsidR="00772A00" w14:paraId="4C83EA0D"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C6627" w14:textId="77777777" w:rsidR="00772A00" w:rsidRDefault="006303ED">
            <w:r>
              <w:rPr>
                <w:color w:val="000000"/>
                <w:sz w:val="20"/>
                <w:szCs w:val="20"/>
              </w:rPr>
              <w:t>Target journal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7B705" w14:textId="77777777" w:rsidR="00772A00" w:rsidRDefault="006303ED">
            <w:r>
              <w:rPr>
                <w:color w:val="000000"/>
                <w:sz w:val="20"/>
                <w:szCs w:val="20"/>
              </w:rPr>
              <w:t>Peer-reviewed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4EDEB" w14:textId="77777777" w:rsidR="00772A00" w:rsidRDefault="006303ED">
            <w:r>
              <w:rPr>
                <w:color w:val="000000"/>
                <w:sz w:val="20"/>
                <w:szCs w:val="20"/>
              </w:rPr>
              <w:t>Dissertation-to-journal article (with Chris)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82590" w14:textId="77777777" w:rsidR="00772A00" w:rsidRDefault="006303ED">
            <w:r>
              <w:rPr>
                <w:color w:val="000000"/>
                <w:sz w:val="20"/>
                <w:szCs w:val="20"/>
              </w:rPr>
              <w:t>Q2 2026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5F34F" w14:textId="77777777" w:rsidR="00772A00" w:rsidRDefault="006303ED">
            <w:r>
              <w:rPr>
                <w:color w:val="000000"/>
                <w:sz w:val="20"/>
                <w:szCs w:val="20"/>
              </w:rPr>
              <w:t>In progress</w:t>
            </w:r>
          </w:p>
        </w:tc>
      </w:tr>
      <w:tr w:rsidR="00772A00" w14:paraId="693D891F"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6D214" w14:textId="77777777" w:rsidR="00772A00" w:rsidRDefault="006303ED">
            <w:r>
              <w:rPr>
                <w:color w:val="000000"/>
                <w:sz w:val="20"/>
                <w:szCs w:val="20"/>
              </w:rPr>
              <w:t>HBR.org</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655E8" w14:textId="77777777" w:rsidR="00772A00" w:rsidRDefault="006303ED">
            <w:r>
              <w:rPr>
                <w:color w:val="000000"/>
                <w:sz w:val="20"/>
                <w:szCs w:val="20"/>
              </w:rPr>
              <w:t>Digital article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A7CE0" w14:textId="77777777" w:rsidR="00772A00" w:rsidRDefault="006303ED">
            <w:r>
              <w:rPr>
                <w:color w:val="000000"/>
                <w:sz w:val="20"/>
                <w:szCs w:val="20"/>
              </w:rPr>
              <w:t>“What 25 Years in Enterprise IT Taught Me That My PhD Research Confirmed”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55DD1" w14:textId="77777777" w:rsidR="00772A00" w:rsidRDefault="006303ED">
            <w:r>
              <w:rPr>
                <w:color w:val="000000"/>
                <w:sz w:val="20"/>
                <w:szCs w:val="20"/>
              </w:rPr>
              <w:t>Q3 2026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D67E" w14:textId="77777777" w:rsidR="00772A00" w:rsidRDefault="006303ED">
            <w:r>
              <w:rPr>
                <w:color w:val="000000"/>
                <w:sz w:val="20"/>
                <w:szCs w:val="20"/>
              </w:rPr>
              <w:t>To pitch</w:t>
            </w:r>
          </w:p>
        </w:tc>
      </w:tr>
      <w:tr w:rsidR="00772A00" w14:paraId="4D60FEC5"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25315" w14:textId="77777777" w:rsidR="00772A00" w:rsidRDefault="006303ED">
            <w:r>
              <w:rPr>
                <w:color w:val="000000"/>
                <w:sz w:val="20"/>
                <w:szCs w:val="20"/>
              </w:rPr>
              <w:t>Cornell Hosp. Q.</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A5140" w14:textId="77777777" w:rsidR="00772A00" w:rsidRDefault="006303ED">
            <w:r>
              <w:rPr>
                <w:color w:val="000000"/>
                <w:sz w:val="20"/>
                <w:szCs w:val="20"/>
              </w:rPr>
              <w:t>Practitioner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BF193" w14:textId="77777777" w:rsidR="00772A00" w:rsidRDefault="006303ED">
            <w:r>
              <w:rPr>
                <w:color w:val="000000"/>
                <w:sz w:val="20"/>
                <w:szCs w:val="20"/>
              </w:rPr>
              <w:t>Digital transformation challenges unique to maritime hospitality IT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F4867" w14:textId="77777777" w:rsidR="00772A00" w:rsidRDefault="006303ED">
            <w:r>
              <w:rPr>
                <w:color w:val="000000"/>
                <w:sz w:val="20"/>
                <w:szCs w:val="20"/>
              </w:rPr>
              <w:t>Q3–Q4 2026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97381" w14:textId="77777777" w:rsidR="00772A00" w:rsidRDefault="006303ED">
            <w:r>
              <w:rPr>
                <w:color w:val="000000"/>
                <w:sz w:val="20"/>
                <w:szCs w:val="20"/>
              </w:rPr>
              <w:t>To pitch</w:t>
            </w:r>
          </w:p>
        </w:tc>
      </w:tr>
      <w:tr w:rsidR="00772A00" w14:paraId="45401983"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A9C6B" w14:textId="77777777" w:rsidR="00772A00" w:rsidRDefault="006303ED">
            <w:r>
              <w:rPr>
                <w:color w:val="000000"/>
                <w:sz w:val="20"/>
                <w:szCs w:val="20"/>
              </w:rPr>
              <w:t>MIT Sloan Mgmt. Rev.</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F67F9" w14:textId="77777777" w:rsidR="00772A00" w:rsidRDefault="006303ED">
            <w:r>
              <w:rPr>
                <w:color w:val="000000"/>
                <w:sz w:val="20"/>
                <w:szCs w:val="20"/>
              </w:rPr>
              <w:t>Framework</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490A7" w14:textId="77777777" w:rsidR="00772A00" w:rsidRDefault="006303ED">
            <w:r>
              <w:rPr>
                <w:color w:val="000000"/>
                <w:sz w:val="20"/>
                <w:szCs w:val="20"/>
              </w:rPr>
              <w:t>IT governance framework for disconnected/remote-site operations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E1E4C" w14:textId="77777777" w:rsidR="00772A00" w:rsidRDefault="006303ED">
            <w:r>
              <w:rPr>
                <w:color w:val="000000"/>
                <w:sz w:val="20"/>
                <w:szCs w:val="20"/>
              </w:rPr>
              <w:t>Q4 2026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D3C54" w14:textId="77777777" w:rsidR="00772A00" w:rsidRDefault="006303ED">
            <w:r>
              <w:rPr>
                <w:color w:val="000000"/>
                <w:sz w:val="20"/>
                <w:szCs w:val="20"/>
              </w:rPr>
              <w:t>To pitch</w:t>
            </w:r>
          </w:p>
        </w:tc>
      </w:tr>
      <w:tr w:rsidR="00772A00" w14:paraId="6EB8D54F"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F9CDE" w14:textId="77777777" w:rsidR="00772A00" w:rsidRDefault="006303ED">
            <w:r>
              <w:rPr>
                <w:color w:val="000000"/>
                <w:sz w:val="20"/>
                <w:szCs w:val="20"/>
              </w:rPr>
              <w:t>Hospitality Upgrade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1C82B" w14:textId="77777777" w:rsidR="00772A00" w:rsidRDefault="006303ED">
            <w:r>
              <w:rPr>
                <w:color w:val="000000"/>
                <w:sz w:val="20"/>
                <w:szCs w:val="20"/>
              </w:rPr>
              <w:t>Industry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8D317" w14:textId="77777777" w:rsidR="00772A00" w:rsidRDefault="006303ED">
            <w:r>
              <w:rPr>
                <w:color w:val="000000"/>
                <w:sz w:val="20"/>
                <w:szCs w:val="20"/>
              </w:rPr>
              <w:t>Emerging tech adoption aboard cruise vessels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6FF69" w14:textId="77777777" w:rsidR="00772A00" w:rsidRDefault="006303ED">
            <w:r>
              <w:rPr>
                <w:color w:val="000000"/>
                <w:sz w:val="20"/>
                <w:szCs w:val="20"/>
              </w:rPr>
              <w:t>Q1 2027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121C1" w14:textId="77777777" w:rsidR="00772A00" w:rsidRDefault="006303ED">
            <w:r>
              <w:rPr>
                <w:color w:val="000000"/>
                <w:sz w:val="20"/>
                <w:szCs w:val="20"/>
              </w:rPr>
              <w:t>To pitch</w:t>
            </w:r>
          </w:p>
        </w:tc>
      </w:tr>
      <w:tr w:rsidR="00772A00" w14:paraId="0111E312"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C1CA1" w14:textId="77777777" w:rsidR="00772A00" w:rsidRDefault="006303ED">
            <w:r>
              <w:rPr>
                <w:color w:val="000000"/>
                <w:sz w:val="20"/>
                <w:szCs w:val="20"/>
              </w:rPr>
              <w:t>LinkedIn Articles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319BD" w14:textId="77777777" w:rsidR="00772A00" w:rsidRDefault="006303ED">
            <w:r>
              <w:rPr>
                <w:color w:val="000000"/>
                <w:sz w:val="20"/>
                <w:szCs w:val="20"/>
              </w:rPr>
              <w:t>Thought leadership</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F4BEB" w14:textId="77777777" w:rsidR="00772A00" w:rsidRDefault="006303ED">
            <w:r>
              <w:rPr>
                <w:color w:val="000000"/>
                <w:sz w:val="20"/>
                <w:szCs w:val="20"/>
              </w:rPr>
              <w:t>1/month across all three content pillars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02B58" w14:textId="77777777" w:rsidR="00772A00" w:rsidRDefault="006303ED">
            <w:r>
              <w:rPr>
                <w:color w:val="000000"/>
                <w:sz w:val="20"/>
                <w:szCs w:val="20"/>
              </w:rPr>
              <w:t>Ongoing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BB8EB" w14:textId="77777777" w:rsidR="00772A00" w:rsidRDefault="006303ED">
            <w:r>
              <w:rPr>
                <w:color w:val="000000"/>
                <w:sz w:val="20"/>
                <w:szCs w:val="20"/>
              </w:rPr>
              <w:t>Start now</w:t>
            </w:r>
          </w:p>
        </w:tc>
      </w:tr>
    </w:tbl>
    <w:p w14:paraId="2640D8E5" w14:textId="77777777" w:rsidR="00772A00" w:rsidRDefault="00772A00">
      <w:pPr>
        <w:spacing w:after="120"/>
      </w:pPr>
    </w:p>
    <w:p w14:paraId="20CD9B3E" w14:textId="77777777" w:rsidR="00772A00" w:rsidRDefault="006303ED">
      <w:pPr>
        <w:pStyle w:val="Heading3"/>
      </w:pPr>
      <w:bookmarkStart w:id="16" w:name="_Toc224818303"/>
      <w:r>
        <w:t>How to Submit to HBR</w:t>
      </w:r>
      <w:bookmarkEnd w:id="16"/>
    </w:p>
    <w:p w14:paraId="0AC95488" w14:textId="77777777" w:rsidR="00772A00" w:rsidRDefault="006303ED">
      <w:pPr>
        <w:spacing w:after="200"/>
      </w:pPr>
      <w:r>
        <w:t>Submit through HBR’s Submittable portal at harvardbusinessreview.submittable.com. Start with HBR.org (digital), not the print magazine—it publishes more frequently, has a faster editorial cycle, and is a more accessible entry point. For the print magazine, email proposals to hbr_editorial@hbr.org. Expect 6–8 weeks for a response.</w:t>
      </w:r>
    </w:p>
    <w:p w14:paraId="68BCADAC" w14:textId="77777777" w:rsidR="00772A00" w:rsidRDefault="006303ED">
      <w:pPr>
        <w:pStyle w:val="Heading2"/>
      </w:pPr>
      <w:bookmarkStart w:id="17" w:name="_Toc224818304"/>
      <w:r>
        <w:lastRenderedPageBreak/>
        <w:t>Article Concept Development</w:t>
      </w:r>
      <w:bookmarkEnd w:id="17"/>
    </w:p>
    <w:p w14:paraId="295F93E3" w14:textId="77777777" w:rsidR="00772A00" w:rsidRDefault="006303ED">
      <w:pPr>
        <w:spacing w:after="200"/>
      </w:pPr>
      <w:r>
        <w:t>Your strongest HBR pitch leverages the practitioner-scholar intersection. Two concepts:</w:t>
      </w:r>
    </w:p>
    <w:p w14:paraId="52B938F1" w14:textId="77777777" w:rsidR="00772A00" w:rsidRDefault="006303ED">
      <w:pPr>
        <w:spacing w:after="200"/>
      </w:pPr>
      <w:r>
        <w:rPr>
          <w:b/>
          <w:bCs/>
        </w:rPr>
        <w:t xml:space="preserve">Concept A: </w:t>
      </w:r>
      <w:r>
        <w:t>“What Running IT on a Cruise Ship Teaches You About Disconnected Operations.” Cruise ships operate critical IT infrastructure with intermittent satellite connectivity, multi-jurisdictional regulatory compliance, and a captive user population. The operational lessons transfer directly to any organization managing edge computing, remote-site IT, or disaster-resilient infrastructure. This is a novel problem that HBR’s audience hasn’t heard before.</w:t>
      </w:r>
    </w:p>
    <w:p w14:paraId="26CA4859" w14:textId="77777777" w:rsidR="00772A00" w:rsidRDefault="006303ED">
      <w:pPr>
        <w:spacing w:after="200"/>
      </w:pPr>
      <w:r>
        <w:rPr>
          <w:b/>
          <w:bCs/>
        </w:rPr>
        <w:t xml:space="preserve">Concept B: </w:t>
      </w:r>
      <w:r>
        <w:t>“The PhD You Don’t Expect: What Happens When a 25-Year IT Executive Goes Back to School.” A personal narrative about what academic research revealed that decades of industry experience missed—and vice versa. This fits HBR’s appetite for counterintuitive insights and personal authority.</w:t>
      </w:r>
    </w:p>
    <w:p w14:paraId="39464D28" w14:textId="77777777" w:rsidR="00772A00" w:rsidRDefault="006303ED">
      <w:r>
        <w:br w:type="page"/>
      </w:r>
    </w:p>
    <w:p w14:paraId="590AD4AA" w14:textId="77777777" w:rsidR="00772A00" w:rsidRDefault="006303ED">
      <w:pPr>
        <w:pStyle w:val="Heading1"/>
      </w:pPr>
      <w:bookmarkStart w:id="18" w:name="_Toc224818305"/>
      <w:r>
        <w:lastRenderedPageBreak/>
        <w:t>TOGAF and Cloud Architecture Certifications</w:t>
      </w:r>
      <w:bookmarkEnd w:id="18"/>
    </w:p>
    <w:p w14:paraId="0F8D757F" w14:textId="77777777" w:rsidR="00772A00" w:rsidRDefault="006303ED">
      <w:pPr>
        <w:pStyle w:val="Heading2"/>
      </w:pPr>
      <w:bookmarkStart w:id="19" w:name="_Toc224818306"/>
      <w:r>
        <w:t>TOGAF: Enterprise Architecture Strategy</w:t>
      </w:r>
      <w:bookmarkEnd w:id="19"/>
    </w:p>
    <w:p w14:paraId="40E146A7" w14:textId="77777777" w:rsidR="00772A00" w:rsidRDefault="006303ED">
      <w:pPr>
        <w:spacing w:after="200"/>
      </w:pPr>
      <w:r>
        <w:t>TOGAF (The Open Group Architecture Framework) is the ideal certification for your profile. It’s vendor-neutral (critical while employed at Oracle—avoids any appearance of competing), globally recognized by 900+ member organizations, and signals strategic enterprise architecture thinking.</w:t>
      </w:r>
    </w:p>
    <w:p w14:paraId="1D605361" w14:textId="77777777" w:rsidR="00772A00" w:rsidRDefault="006303ED">
      <w:pPr>
        <w:pStyle w:val="Heading3"/>
      </w:pPr>
      <w:bookmarkStart w:id="20" w:name="_Toc224818307"/>
      <w:r>
        <w:t>Certification Path</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800"/>
        <w:gridCol w:w="1700"/>
        <w:gridCol w:w="1560"/>
      </w:tblGrid>
      <w:tr w:rsidR="00772A00" w14:paraId="6BD31CFA"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6B7A7F" w14:textId="77777777" w:rsidR="00772A00" w:rsidRDefault="006303ED">
            <w:r>
              <w:rPr>
                <w:b/>
                <w:bCs/>
                <w:color w:val="FFFFFF"/>
                <w:sz w:val="20"/>
                <w:szCs w:val="20"/>
              </w:rPr>
              <w:t>Certification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470DD7" w14:textId="77777777" w:rsidR="00772A00" w:rsidRDefault="006303ED">
            <w:r>
              <w:rPr>
                <w:b/>
                <w:bCs/>
                <w:color w:val="FFFFFF"/>
                <w:sz w:val="20"/>
                <w:szCs w:val="20"/>
              </w:rPr>
              <w:t>Exam Cost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EAB152" w14:textId="77777777" w:rsidR="00772A00" w:rsidRDefault="006303ED">
            <w:r>
              <w:rPr>
                <w:b/>
                <w:bCs/>
                <w:color w:val="FFFFFF"/>
                <w:sz w:val="20"/>
                <w:szCs w:val="20"/>
              </w:rPr>
              <w:t>Training Cost</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A163D1" w14:textId="77777777" w:rsidR="00772A00" w:rsidRDefault="006303ED">
            <w:r>
              <w:rPr>
                <w:b/>
                <w:bCs/>
                <w:color w:val="FFFFFF"/>
                <w:sz w:val="20"/>
                <w:szCs w:val="20"/>
              </w:rPr>
              <w:t>Study Time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7F1847" w14:textId="77777777" w:rsidR="00772A00" w:rsidRDefault="006303ED">
            <w:r>
              <w:rPr>
                <w:b/>
                <w:bCs/>
                <w:color w:val="FFFFFF"/>
                <w:sz w:val="20"/>
                <w:szCs w:val="20"/>
              </w:rPr>
              <w:t>Target Date</w:t>
            </w:r>
          </w:p>
        </w:tc>
      </w:tr>
      <w:tr w:rsidR="00772A00" w14:paraId="1D26E0A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BA413" w14:textId="77777777" w:rsidR="00772A00" w:rsidRDefault="006303ED">
            <w:r>
              <w:rPr>
                <w:color w:val="000000"/>
                <w:sz w:val="20"/>
                <w:szCs w:val="20"/>
              </w:rPr>
              <w:t>TOGAF 10 EA Foundation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22D1D" w14:textId="77777777" w:rsidR="00772A00" w:rsidRDefault="006303ED">
            <w:r>
              <w:rPr>
                <w:color w:val="000000"/>
                <w:sz w:val="20"/>
                <w:szCs w:val="20"/>
              </w:rPr>
              <w:t>$375–$400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9A4EE" w14:textId="77777777" w:rsidR="00772A00" w:rsidRDefault="006303ED">
            <w:r>
              <w:rPr>
                <w:color w:val="000000"/>
                <w:sz w:val="20"/>
                <w:szCs w:val="20"/>
              </w:rPr>
              <w:t>Self-study: $60–$100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8E772" w14:textId="77777777" w:rsidR="00772A00" w:rsidRDefault="006303ED">
            <w:r>
              <w:rPr>
                <w:color w:val="000000"/>
                <w:sz w:val="20"/>
                <w:szCs w:val="20"/>
              </w:rPr>
              <w:t>3–4 weeks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3E7F7" w14:textId="77777777" w:rsidR="00772A00" w:rsidRDefault="006303ED">
            <w:r>
              <w:rPr>
                <w:color w:val="000000"/>
                <w:sz w:val="20"/>
                <w:szCs w:val="20"/>
              </w:rPr>
              <w:t>Q2 2026</w:t>
            </w:r>
          </w:p>
        </w:tc>
      </w:tr>
      <w:tr w:rsidR="00772A00" w14:paraId="6F10903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41132" w14:textId="77777777" w:rsidR="00772A00" w:rsidRDefault="006303ED">
            <w:r>
              <w:rPr>
                <w:color w:val="000000"/>
                <w:sz w:val="20"/>
                <w:szCs w:val="20"/>
              </w:rPr>
              <w:t>TOGAF 10 EA Practitioner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49869" w14:textId="77777777" w:rsidR="00772A00" w:rsidRDefault="006303ED">
            <w:r>
              <w:rPr>
                <w:color w:val="000000"/>
                <w:sz w:val="20"/>
                <w:szCs w:val="20"/>
              </w:rPr>
              <w:t>$375–$400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7C7B0" w14:textId="77777777" w:rsidR="00772A00" w:rsidRDefault="006303ED">
            <w:r>
              <w:rPr>
                <w:color w:val="000000"/>
                <w:sz w:val="20"/>
                <w:szCs w:val="20"/>
              </w:rPr>
              <w:t>Online: ~$1,099</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49915" w14:textId="77777777" w:rsidR="00772A00" w:rsidRDefault="006303ED">
            <w:r>
              <w:rPr>
                <w:color w:val="000000"/>
                <w:sz w:val="20"/>
                <w:szCs w:val="20"/>
              </w:rPr>
              <w:t>4–6 weeks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19511" w14:textId="77777777" w:rsidR="00772A00" w:rsidRDefault="006303ED">
            <w:r>
              <w:rPr>
                <w:color w:val="000000"/>
                <w:sz w:val="20"/>
                <w:szCs w:val="20"/>
              </w:rPr>
              <w:t>Q3 2026</w:t>
            </w:r>
          </w:p>
        </w:tc>
      </w:tr>
      <w:tr w:rsidR="00772A00" w14:paraId="70D381D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A0637" w14:textId="77777777" w:rsidR="00772A00" w:rsidRDefault="006303ED">
            <w:r>
              <w:rPr>
                <w:color w:val="000000"/>
                <w:sz w:val="20"/>
                <w:szCs w:val="20"/>
              </w:rPr>
              <w:t>TOGAF Business Architecture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D63A5" w14:textId="77777777" w:rsidR="00772A00" w:rsidRDefault="006303ED">
            <w:r>
              <w:rPr>
                <w:color w:val="000000"/>
                <w:sz w:val="20"/>
                <w:szCs w:val="20"/>
              </w:rPr>
              <w:t>$375–$425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4677C" w14:textId="77777777" w:rsidR="00772A00" w:rsidRDefault="006303ED">
            <w:r>
              <w:rPr>
                <w:color w:val="000000"/>
                <w:sz w:val="20"/>
                <w:szCs w:val="20"/>
              </w:rPr>
              <w:t>Self-study available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3093D" w14:textId="77777777" w:rsidR="00772A00" w:rsidRDefault="006303ED">
            <w:r>
              <w:rPr>
                <w:color w:val="000000"/>
                <w:sz w:val="20"/>
                <w:szCs w:val="20"/>
              </w:rPr>
              <w:t>2–3 weeks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6597A" w14:textId="77777777" w:rsidR="00772A00" w:rsidRDefault="006303ED">
            <w:r>
              <w:rPr>
                <w:color w:val="000000"/>
                <w:sz w:val="20"/>
                <w:szCs w:val="20"/>
              </w:rPr>
              <w:t>Optional</w:t>
            </w:r>
          </w:p>
        </w:tc>
      </w:tr>
    </w:tbl>
    <w:p w14:paraId="7D2A3F12" w14:textId="77777777" w:rsidR="00772A00" w:rsidRDefault="00772A00">
      <w:pPr>
        <w:spacing w:after="120"/>
      </w:pPr>
    </w:p>
    <w:p w14:paraId="58C28781" w14:textId="77777777" w:rsidR="00772A00" w:rsidRDefault="006303ED">
      <w:pPr>
        <w:spacing w:after="200"/>
      </w:pPr>
      <w:r>
        <w:t>With 25 years of enterprise IT experience, you can realistically prepare for both Foundation and Practitioner in 6–8 weeks of evening study. Total investment: approximately $1,500–$2,000 all-in for the combined Foundation + Practitioner path.</w:t>
      </w:r>
    </w:p>
    <w:p w14:paraId="39D54458" w14:textId="77777777" w:rsidR="00772A00" w:rsidRDefault="006303ED">
      <w:pPr>
        <w:pStyle w:val="Heading2"/>
      </w:pPr>
      <w:bookmarkStart w:id="21" w:name="_Toc224818308"/>
      <w:r>
        <w:t>Cloud Architecture: Strategic Sequencing</w:t>
      </w:r>
      <w:bookmarkEnd w:id="21"/>
    </w:p>
    <w:p w14:paraId="45ABADB3" w14:textId="77777777" w:rsidR="00772A00" w:rsidRDefault="006303ED">
      <w:pPr>
        <w:spacing w:after="200"/>
      </w:pPr>
      <w:r>
        <w:rPr>
          <w:b/>
          <w:bCs/>
        </w:rPr>
        <w:t xml:space="preserve">While at Oracle: </w:t>
      </w:r>
      <w:r>
        <w:t>Pursue OCI (Oracle Cloud Infrastructure) Architect Professional. It’s directly relevant to your day job, Oracle likely offers internal training and exam vouchers, and it deepens your expertise in your employer’s platform—no conflict, pure upside.</w:t>
      </w:r>
    </w:p>
    <w:p w14:paraId="66337BAD" w14:textId="77777777" w:rsidR="00772A00" w:rsidRDefault="006303ED">
      <w:pPr>
        <w:spacing w:after="200"/>
      </w:pPr>
      <w:r>
        <w:rPr>
          <w:b/>
          <w:bCs/>
        </w:rPr>
        <w:t xml:space="preserve">After Oracle (if applicable): </w:t>
      </w:r>
      <w:r>
        <w:t>Add AWS Solutions Architect Professional or Azure Solutions Architect Expert to broaden vendor-neutral consulting credentials. This signals cloud fluency beyond a single vendor.</w:t>
      </w:r>
    </w:p>
    <w:p w14:paraId="601C78E8" w14:textId="77777777" w:rsidR="00772A00" w:rsidRDefault="006303ED">
      <w:pPr>
        <w:pStyle w:val="Heading2"/>
      </w:pPr>
      <w:bookmarkStart w:id="22" w:name="_Toc224818309"/>
      <w:r>
        <w:t>The Credential Stack</w:t>
      </w:r>
      <w:bookmarkEnd w:id="22"/>
    </w:p>
    <w:p w14:paraId="3F574D0C" w14:textId="77777777" w:rsidR="00772A00" w:rsidRDefault="006303ED">
      <w:pPr>
        <w:spacing w:after="200"/>
      </w:pPr>
      <w:r>
        <w:t>When combined, these certifications create a triple signal that is genuinely rare:</w:t>
      </w:r>
    </w:p>
    <w:p w14:paraId="1333AD5D" w14:textId="77777777" w:rsidR="00772A00" w:rsidRDefault="006303ED">
      <w:pPr>
        <w:pStyle w:val="ListParagraph"/>
        <w:numPr>
          <w:ilvl w:val="0"/>
          <w:numId w:val="9"/>
        </w:numPr>
        <w:spacing w:after="100"/>
      </w:pPr>
      <w:r>
        <w:rPr>
          <w:b/>
          <w:bCs/>
        </w:rPr>
        <w:t xml:space="preserve">PhD in Business Administration </w:t>
      </w:r>
      <w:r>
        <w:t>— Research rigor, analytical depth, academic credibility</w:t>
      </w:r>
    </w:p>
    <w:p w14:paraId="408E80C2" w14:textId="77777777" w:rsidR="00772A00" w:rsidRDefault="006303ED">
      <w:pPr>
        <w:pStyle w:val="ListParagraph"/>
        <w:numPr>
          <w:ilvl w:val="0"/>
          <w:numId w:val="9"/>
        </w:numPr>
        <w:spacing w:after="100"/>
      </w:pPr>
      <w:r>
        <w:rPr>
          <w:b/>
          <w:bCs/>
        </w:rPr>
        <w:t xml:space="preserve">TOGAF 10 EA Practitioner </w:t>
      </w:r>
      <w:r>
        <w:t>— Enterprise architecture strategy, vendor-neutral governance</w:t>
      </w:r>
    </w:p>
    <w:p w14:paraId="35EE6041" w14:textId="77777777" w:rsidR="00772A00" w:rsidRDefault="006303ED">
      <w:pPr>
        <w:pStyle w:val="ListParagraph"/>
        <w:numPr>
          <w:ilvl w:val="0"/>
          <w:numId w:val="9"/>
        </w:numPr>
        <w:spacing w:after="100"/>
      </w:pPr>
      <w:r>
        <w:rPr>
          <w:b/>
          <w:bCs/>
        </w:rPr>
        <w:t xml:space="preserve">OCI/AWS Cloud Architect </w:t>
      </w:r>
      <w:r>
        <w:t>— Cloud platform technical fluency and implementation expertise</w:t>
      </w:r>
    </w:p>
    <w:p w14:paraId="14EF65EC" w14:textId="77777777" w:rsidR="00772A00" w:rsidRDefault="00772A00">
      <w:pPr>
        <w:spacing w:after="120"/>
      </w:pPr>
    </w:p>
    <w:p w14:paraId="3F25CD13" w14:textId="77777777" w:rsidR="00772A00" w:rsidRDefault="006303ED">
      <w:pPr>
        <w:spacing w:after="200"/>
      </w:pPr>
      <w:r>
        <w:t>This stack positions you uniquely for advisory boards, fractional CIO work, and expert network calls—and it differentiates you from both pure academics (who lack certifications) and pure practitioners (who lack the PhD).</w:t>
      </w:r>
    </w:p>
    <w:p w14:paraId="2839308A" w14:textId="77777777" w:rsidR="00772A00" w:rsidRDefault="006303ED">
      <w:r>
        <w:lastRenderedPageBreak/>
        <w:br w:type="page"/>
      </w:r>
    </w:p>
    <w:p w14:paraId="3507E16B" w14:textId="77777777" w:rsidR="00772A00" w:rsidRDefault="006303ED">
      <w:pPr>
        <w:pStyle w:val="Heading1"/>
      </w:pPr>
      <w:bookmarkStart w:id="23" w:name="_Toc224818310"/>
      <w:r>
        <w:lastRenderedPageBreak/>
        <w:t>LinkedIn Thought Leadership Strategy</w:t>
      </w:r>
      <w:bookmarkEnd w:id="23"/>
    </w:p>
    <w:p w14:paraId="0A5FA40F" w14:textId="77777777" w:rsidR="00772A00" w:rsidRDefault="006303ED">
      <w:pPr>
        <w:pStyle w:val="Heading2"/>
      </w:pPr>
      <w:bookmarkStart w:id="24" w:name="_Toc224818311"/>
      <w:r>
        <w:t>Content Pillars</w:t>
      </w:r>
      <w:bookmarkEnd w:id="24"/>
    </w:p>
    <w:p w14:paraId="1225934B" w14:textId="77777777" w:rsidR="00772A00" w:rsidRDefault="006303ED">
      <w:pPr>
        <w:spacing w:after="200"/>
      </w:pPr>
      <w:r>
        <w:rPr>
          <w:b/>
          <w:bCs/>
        </w:rPr>
        <w:t xml:space="preserve">Pillar 1: Maritime and Cruise Line IT Operations. </w:t>
      </w:r>
      <w:r>
        <w:t>Shipboard IT infrastructure challenges, disconnected-site operations, maritime regulatory compliance (ILO, SOLAS), IoT and safety systems aboard vessels. This is your highest-differentiation pillar—virtually no one is writing about this with both insider knowledge and doctoral-level analysis.</w:t>
      </w:r>
    </w:p>
    <w:p w14:paraId="46904E6E" w14:textId="77777777" w:rsidR="00772A00" w:rsidRDefault="006303ED">
      <w:pPr>
        <w:spacing w:after="200"/>
      </w:pPr>
      <w:r>
        <w:rPr>
          <w:b/>
          <w:bCs/>
        </w:rPr>
        <w:t xml:space="preserve">Pillar 2: Enterprise IT Operations Leadership. </w:t>
      </w:r>
      <w:r>
        <w:t>IT governance, service management, ITIL/TOGAF frameworks, global IT team management, vendor management, digital transformation leadership. This connects to the broader IT executive audience.</w:t>
      </w:r>
    </w:p>
    <w:p w14:paraId="291DB5EB" w14:textId="77777777" w:rsidR="00772A00" w:rsidRDefault="006303ED">
      <w:pPr>
        <w:spacing w:after="200"/>
      </w:pPr>
      <w:r>
        <w:rPr>
          <w:b/>
          <w:bCs/>
        </w:rPr>
        <w:t xml:space="preserve">Pillar 3: The Pracademic Identity. </w:t>
      </w:r>
      <w:r>
        <w:t>Bridging academic research and industry practice, what MBA students need to know about IT operations, the value of the industry PhD, reflections on teaching graduate students while leading enterprise IT. This builds your academic brand.</w:t>
      </w:r>
    </w:p>
    <w:p w14:paraId="73D8B7AF" w14:textId="77777777" w:rsidR="00772A00" w:rsidRDefault="006303ED">
      <w:pPr>
        <w:pStyle w:val="Heading2"/>
      </w:pPr>
      <w:bookmarkStart w:id="25" w:name="_Toc224818312"/>
      <w:r>
        <w:t>Posting Cadence</w:t>
      </w:r>
      <w:bookmarkEnd w:id="25"/>
    </w:p>
    <w:p w14:paraId="5C0BA112" w14:textId="77777777" w:rsidR="00772A00" w:rsidRDefault="006303ED">
      <w:pPr>
        <w:pStyle w:val="ListParagraph"/>
        <w:numPr>
          <w:ilvl w:val="0"/>
          <w:numId w:val="2"/>
        </w:numPr>
        <w:spacing w:after="100"/>
      </w:pPr>
      <w:r>
        <w:t>2 short posts per week (industry commentary, teaching reflections, research-to-practice insights)—these can be written in 15–20 minutes each</w:t>
      </w:r>
    </w:p>
    <w:p w14:paraId="452F09FA" w14:textId="77777777" w:rsidR="00772A00" w:rsidRDefault="006303ED">
      <w:pPr>
        <w:pStyle w:val="ListParagraph"/>
        <w:numPr>
          <w:ilvl w:val="0"/>
          <w:numId w:val="2"/>
        </w:numPr>
        <w:spacing w:after="100"/>
      </w:pPr>
      <w:r>
        <w:t>1 long-form LinkedIn article per month (800–1,200 words, deeper analysis on one of the three pillars)</w:t>
      </w:r>
    </w:p>
    <w:p w14:paraId="389E9EE0" w14:textId="77777777" w:rsidR="00772A00" w:rsidRDefault="006303ED">
      <w:pPr>
        <w:pStyle w:val="ListParagraph"/>
        <w:numPr>
          <w:ilvl w:val="0"/>
          <w:numId w:val="2"/>
        </w:numPr>
        <w:spacing w:after="100"/>
      </w:pPr>
      <w:r>
        <w:t>Engage daily: 5–10 minutes commenting thoughtfully on posts by department chairs, hospitality CIOs, and industry analysts</w:t>
      </w:r>
    </w:p>
    <w:p w14:paraId="3841D629" w14:textId="77777777" w:rsidR="00772A00" w:rsidRDefault="006303ED">
      <w:pPr>
        <w:pStyle w:val="Heading2"/>
      </w:pPr>
      <w:bookmarkStart w:id="26" w:name="_Toc224818313"/>
      <w:r>
        <w:t>LinkedIn Profile Optimization</w:t>
      </w:r>
      <w:bookmarkEnd w:id="26"/>
    </w:p>
    <w:p w14:paraId="50C1B41E" w14:textId="77777777" w:rsidR="00772A00" w:rsidRDefault="006303ED">
      <w:pPr>
        <w:pStyle w:val="ListParagraph"/>
        <w:numPr>
          <w:ilvl w:val="0"/>
          <w:numId w:val="2"/>
        </w:numPr>
        <w:spacing w:after="100"/>
      </w:pPr>
      <w:r>
        <w:rPr>
          <w:b/>
          <w:bCs/>
        </w:rPr>
        <w:t xml:space="preserve">Headline: </w:t>
      </w:r>
      <w:r>
        <w:t>PhD | Global Director, IT Operations at Oracle Hospitality | Adjunct Instructor, FAU | Enterprise Architecture &amp; Digital Transformation</w:t>
      </w:r>
    </w:p>
    <w:p w14:paraId="3227B8D8" w14:textId="77777777" w:rsidR="00772A00" w:rsidRDefault="006303ED">
      <w:pPr>
        <w:pStyle w:val="ListParagraph"/>
        <w:numPr>
          <w:ilvl w:val="0"/>
          <w:numId w:val="2"/>
        </w:numPr>
        <w:spacing w:after="100"/>
      </w:pPr>
      <w:r>
        <w:rPr>
          <w:b/>
          <w:bCs/>
        </w:rPr>
        <w:t xml:space="preserve">About: </w:t>
      </w:r>
      <w:r>
        <w:t>Three paragraphs mapping to content pillars; close with a call-to-action for consulting inquiries and academic collaboration</w:t>
      </w:r>
    </w:p>
    <w:p w14:paraId="38EAF70F" w14:textId="77777777" w:rsidR="00772A00" w:rsidRDefault="006303ED">
      <w:pPr>
        <w:pStyle w:val="ListParagraph"/>
        <w:numPr>
          <w:ilvl w:val="0"/>
          <w:numId w:val="2"/>
        </w:numPr>
        <w:spacing w:after="100"/>
      </w:pPr>
      <w:r>
        <w:rPr>
          <w:b/>
          <w:bCs/>
        </w:rPr>
        <w:t xml:space="preserve">Featured: </w:t>
      </w:r>
      <w:r>
        <w:t>Pin top LinkedIn article, link to teaching portfolio or FAU profile page</w:t>
      </w:r>
    </w:p>
    <w:p w14:paraId="2914C3F5" w14:textId="77777777" w:rsidR="00772A00" w:rsidRDefault="006303ED">
      <w:pPr>
        <w:pStyle w:val="ListParagraph"/>
        <w:numPr>
          <w:ilvl w:val="0"/>
          <w:numId w:val="2"/>
        </w:numPr>
        <w:spacing w:after="100"/>
      </w:pPr>
      <w:r>
        <w:rPr>
          <w:b/>
          <w:bCs/>
        </w:rPr>
        <w:t xml:space="preserve">Skills: </w:t>
      </w:r>
      <w:r>
        <w:t>Digital Transformation, IT Strategy, Enterprise Architecture, TOGAF, IT Operations Management, Hospitality Technology, Higher Education</w:t>
      </w:r>
    </w:p>
    <w:p w14:paraId="1CAE48C0" w14:textId="77777777" w:rsidR="00772A00" w:rsidRDefault="006303ED">
      <w:pPr>
        <w:pStyle w:val="Heading3"/>
      </w:pPr>
      <w:bookmarkStart w:id="27" w:name="_Toc224818314"/>
      <w:r>
        <w:t>90-Day LinkedIn Targets</w:t>
      </w:r>
      <w:bookmarkEnd w:id="27"/>
    </w:p>
    <w:p w14:paraId="6529B0CF" w14:textId="77777777" w:rsidR="00772A00" w:rsidRDefault="006303ED">
      <w:pPr>
        <w:pStyle w:val="ListParagraph"/>
        <w:numPr>
          <w:ilvl w:val="0"/>
          <w:numId w:val="2"/>
        </w:numPr>
        <w:spacing w:after="100"/>
      </w:pPr>
      <w:r>
        <w:t>500+ new targeted connections (department chairs, hospitality CIOs/CTOs, Big 4 partners, AACSB leaders, cruise line tech leaders)</w:t>
      </w:r>
    </w:p>
    <w:p w14:paraId="0B70E4D9" w14:textId="77777777" w:rsidR="00772A00" w:rsidRDefault="006303ED">
      <w:pPr>
        <w:pStyle w:val="ListParagraph"/>
        <w:numPr>
          <w:ilvl w:val="0"/>
          <w:numId w:val="2"/>
        </w:numPr>
        <w:spacing w:after="100"/>
      </w:pPr>
      <w:r>
        <w:t>10K+ impressions per month by Day 90</w:t>
      </w:r>
    </w:p>
    <w:p w14:paraId="0507FEAD" w14:textId="77777777" w:rsidR="00772A00" w:rsidRDefault="006303ED">
      <w:pPr>
        <w:pStyle w:val="ListParagraph"/>
        <w:numPr>
          <w:ilvl w:val="0"/>
          <w:numId w:val="2"/>
        </w:numPr>
        <w:spacing w:after="100"/>
      </w:pPr>
      <w:r>
        <w:t>2–3 inbound inquiries (speaking, consulting, advisory board interest)</w:t>
      </w:r>
    </w:p>
    <w:p w14:paraId="1EC1DBE9" w14:textId="77777777" w:rsidR="00772A00" w:rsidRDefault="006303ED">
      <w:r>
        <w:br w:type="page"/>
      </w:r>
    </w:p>
    <w:p w14:paraId="0E1E41CE" w14:textId="77777777" w:rsidR="00772A00" w:rsidRDefault="006303ED">
      <w:pPr>
        <w:pStyle w:val="Heading1"/>
      </w:pPr>
      <w:bookmarkStart w:id="28" w:name="_Toc224818315"/>
      <w:r>
        <w:lastRenderedPageBreak/>
        <w:t>90-Day Action Plan</w:t>
      </w:r>
      <w:bookmarkEnd w:id="28"/>
    </w:p>
    <w:p w14:paraId="39CF2C3E" w14:textId="77777777" w:rsidR="00772A00" w:rsidRDefault="006303ED">
      <w:pPr>
        <w:pStyle w:val="Heading2"/>
      </w:pPr>
      <w:bookmarkStart w:id="29" w:name="_Toc224818316"/>
      <w:r>
        <w:t>Phase 1: Foundation (Days 1–30)</w:t>
      </w:r>
      <w:bookmarkEnd w:id="29"/>
    </w:p>
    <w:p w14:paraId="5BE10709" w14:textId="77777777" w:rsidR="00772A00" w:rsidRDefault="006303ED">
      <w:pPr>
        <w:spacing w:after="200"/>
      </w:pPr>
      <w:r>
        <w:rPr>
          <w:b/>
          <w:bCs/>
        </w:rPr>
        <w:t xml:space="preserve">Theme: </w:t>
      </w:r>
      <w:r>
        <w:t>Set up infrastructure, activate the brand</w:t>
      </w:r>
    </w:p>
    <w:p w14:paraId="62D7CD2B" w14:textId="77777777" w:rsidR="00772A00" w:rsidRDefault="006303ED">
      <w:pPr>
        <w:pStyle w:val="ListParagraph"/>
        <w:numPr>
          <w:ilvl w:val="0"/>
          <w:numId w:val="10"/>
        </w:numPr>
        <w:spacing w:after="100"/>
      </w:pPr>
      <w:r>
        <w:t>Review Oracle employment agreement for outside employment, non-compete, and IP assignment clauses. File disclosure for FAU adjunct and consulting LLC if required.</w:t>
      </w:r>
    </w:p>
    <w:p w14:paraId="0BE6CFDA" w14:textId="77777777" w:rsidR="00772A00" w:rsidRDefault="006303ED">
      <w:pPr>
        <w:pStyle w:val="ListParagraph"/>
        <w:numPr>
          <w:ilvl w:val="0"/>
          <w:numId w:val="10"/>
        </w:numPr>
        <w:spacing w:after="100"/>
      </w:pPr>
      <w:r>
        <w:t>Register Florida LLC on Sunbiz.org. Obtain EIN. Open business checking account.</w:t>
      </w:r>
    </w:p>
    <w:p w14:paraId="30C0A0E2" w14:textId="77777777" w:rsidR="00772A00" w:rsidRDefault="006303ED">
      <w:pPr>
        <w:pStyle w:val="ListParagraph"/>
        <w:numPr>
          <w:ilvl w:val="0"/>
          <w:numId w:val="10"/>
        </w:numPr>
        <w:spacing w:after="100"/>
      </w:pPr>
      <w:r>
        <w:t xml:space="preserve">Register on GLG, </w:t>
      </w:r>
      <w:proofErr w:type="spellStart"/>
      <w:r>
        <w:t>Guidepoint</w:t>
      </w:r>
      <w:proofErr w:type="spellEnd"/>
      <w:r>
        <w:t xml:space="preserve">, </w:t>
      </w:r>
      <w:proofErr w:type="spellStart"/>
      <w:r>
        <w:t>AlphaSights</w:t>
      </w:r>
      <w:proofErr w:type="spellEnd"/>
      <w:r>
        <w:t>, and Tegus as an expert in cruise line IT operations and hospitality technology.</w:t>
      </w:r>
    </w:p>
    <w:p w14:paraId="68E8CAE7" w14:textId="77777777" w:rsidR="00772A00" w:rsidRDefault="006303ED">
      <w:pPr>
        <w:pStyle w:val="ListParagraph"/>
        <w:numPr>
          <w:ilvl w:val="0"/>
          <w:numId w:val="10"/>
        </w:numPr>
        <w:spacing w:after="100"/>
      </w:pPr>
      <w:r>
        <w:t>Rewrite LinkedIn headline, About section, and Featured section around the three content pillars.</w:t>
      </w:r>
    </w:p>
    <w:p w14:paraId="45BCE0BA" w14:textId="77777777" w:rsidR="00772A00" w:rsidRDefault="006303ED">
      <w:pPr>
        <w:pStyle w:val="ListParagraph"/>
        <w:numPr>
          <w:ilvl w:val="0"/>
          <w:numId w:val="10"/>
        </w:numPr>
        <w:spacing w:after="100"/>
      </w:pPr>
      <w:r>
        <w:t>Publish first two LinkedIn articles: one on lessons from managing IT operations in disconnected/remote environments, one on what MBA students need to know about IT operations that textbooks miss.</w:t>
      </w:r>
    </w:p>
    <w:p w14:paraId="7A060D1E" w14:textId="77777777" w:rsidR="00772A00" w:rsidRDefault="006303ED">
      <w:pPr>
        <w:pStyle w:val="ListParagraph"/>
        <w:numPr>
          <w:ilvl w:val="0"/>
          <w:numId w:val="10"/>
        </w:numPr>
        <w:spacing w:after="100"/>
      </w:pPr>
      <w:r>
        <w:t>Complete the POLR restructuring of your literature review around a single theoretical framework.</w:t>
      </w:r>
    </w:p>
    <w:p w14:paraId="55323806" w14:textId="77777777" w:rsidR="00772A00" w:rsidRDefault="006303ED">
      <w:pPr>
        <w:pStyle w:val="ListParagraph"/>
        <w:numPr>
          <w:ilvl w:val="0"/>
          <w:numId w:val="10"/>
        </w:numPr>
        <w:spacing w:after="100"/>
      </w:pPr>
      <w:r>
        <w:t>Begin TOGAF 10 Foundation self-study (evenings and weekends).</w:t>
      </w:r>
    </w:p>
    <w:p w14:paraId="029C2F67" w14:textId="77777777" w:rsidR="00772A00" w:rsidRDefault="006303ED">
      <w:pPr>
        <w:pStyle w:val="Heading2"/>
      </w:pPr>
      <w:bookmarkStart w:id="30" w:name="_Toc224818317"/>
      <w:r>
        <w:t>Phase 2: Acceleration (Days 31–60)</w:t>
      </w:r>
      <w:bookmarkEnd w:id="30"/>
    </w:p>
    <w:p w14:paraId="3CD32124" w14:textId="77777777" w:rsidR="00772A00" w:rsidRDefault="006303ED">
      <w:pPr>
        <w:spacing w:after="200"/>
      </w:pPr>
      <w:r>
        <w:rPr>
          <w:b/>
          <w:bCs/>
        </w:rPr>
        <w:t xml:space="preserve">Theme: </w:t>
      </w:r>
      <w:r>
        <w:t>Generate first revenue, build publication pipeline</w:t>
      </w:r>
    </w:p>
    <w:p w14:paraId="0AAB27B1" w14:textId="77777777" w:rsidR="00772A00" w:rsidRDefault="006303ED">
      <w:pPr>
        <w:pStyle w:val="ListParagraph"/>
        <w:numPr>
          <w:ilvl w:val="0"/>
          <w:numId w:val="11"/>
        </w:numPr>
        <w:spacing w:after="100"/>
      </w:pPr>
      <w:r>
        <w:t>Complete first expert network calls (target: 3–5 calls at $300–$800/hour).</w:t>
      </w:r>
    </w:p>
    <w:p w14:paraId="631E71F6" w14:textId="77777777" w:rsidR="00772A00" w:rsidRDefault="006303ED">
      <w:pPr>
        <w:pStyle w:val="ListParagraph"/>
        <w:numPr>
          <w:ilvl w:val="0"/>
          <w:numId w:val="11"/>
        </w:numPr>
        <w:spacing w:after="100"/>
      </w:pPr>
      <w:r>
        <w:t>Pass TOGAF 10 Foundation exam.</w:t>
      </w:r>
    </w:p>
    <w:p w14:paraId="2206E135" w14:textId="77777777" w:rsidR="00772A00" w:rsidRDefault="006303ED">
      <w:pPr>
        <w:pStyle w:val="ListParagraph"/>
        <w:numPr>
          <w:ilvl w:val="0"/>
          <w:numId w:val="11"/>
        </w:numPr>
        <w:spacing w:after="100"/>
      </w:pPr>
      <w:r>
        <w:t>Submit first draft of journal article to Chris for review.</w:t>
      </w:r>
    </w:p>
    <w:p w14:paraId="7CFA64E0" w14:textId="77777777" w:rsidR="00772A00" w:rsidRDefault="006303ED">
      <w:pPr>
        <w:pStyle w:val="ListParagraph"/>
        <w:numPr>
          <w:ilvl w:val="0"/>
          <w:numId w:val="11"/>
        </w:numPr>
        <w:spacing w:after="100"/>
      </w:pPr>
      <w:r>
        <w:t>Pitch HBR.org with practitioner article concept.</w:t>
      </w:r>
    </w:p>
    <w:p w14:paraId="2CFCCF2D" w14:textId="77777777" w:rsidR="00772A00" w:rsidRDefault="006303ED">
      <w:pPr>
        <w:pStyle w:val="ListParagraph"/>
        <w:numPr>
          <w:ilvl w:val="0"/>
          <w:numId w:val="11"/>
        </w:numPr>
        <w:spacing w:after="100"/>
      </w:pPr>
      <w:r>
        <w:t>Create a one-page consulting services overview for vendor-neutral engagements.</w:t>
      </w:r>
    </w:p>
    <w:p w14:paraId="79A4B71A" w14:textId="77777777" w:rsidR="00772A00" w:rsidRDefault="006303ED">
      <w:pPr>
        <w:pStyle w:val="ListParagraph"/>
        <w:numPr>
          <w:ilvl w:val="0"/>
          <w:numId w:val="11"/>
        </w:numPr>
        <w:spacing w:after="100"/>
      </w:pPr>
      <w:r>
        <w:t>Schedule 10+ informational conversations: FAU/FIU department chairs, hospitality CIOs, HFTP contacts, Big 4 directors in hospitality technology practices.</w:t>
      </w:r>
    </w:p>
    <w:p w14:paraId="3F1164C5" w14:textId="77777777" w:rsidR="00772A00" w:rsidRDefault="006303ED">
      <w:pPr>
        <w:pStyle w:val="ListParagraph"/>
        <w:numPr>
          <w:ilvl w:val="0"/>
          <w:numId w:val="11"/>
        </w:numPr>
        <w:spacing w:after="100"/>
      </w:pPr>
      <w:r>
        <w:t>Join HFTP (Hospitality Financial and Technology Professionals) and AIS (Association for Information Systems).</w:t>
      </w:r>
    </w:p>
    <w:p w14:paraId="1953AB04" w14:textId="77777777" w:rsidR="00772A00" w:rsidRDefault="006303ED">
      <w:pPr>
        <w:pStyle w:val="ListParagraph"/>
        <w:numPr>
          <w:ilvl w:val="0"/>
          <w:numId w:val="11"/>
        </w:numPr>
        <w:spacing w:after="100"/>
      </w:pPr>
      <w:r>
        <w:t>Propose a conference presentation at HITEC 2026 or HFTP Annual Convention.</w:t>
      </w:r>
    </w:p>
    <w:p w14:paraId="39D47CF0" w14:textId="77777777" w:rsidR="00772A00" w:rsidRDefault="006303ED">
      <w:pPr>
        <w:pStyle w:val="Heading2"/>
      </w:pPr>
      <w:bookmarkStart w:id="31" w:name="_Toc224818318"/>
      <w:r>
        <w:t>Phase 3: Momentum (Days 61–90)</w:t>
      </w:r>
      <w:bookmarkEnd w:id="31"/>
    </w:p>
    <w:p w14:paraId="27C9DDC7" w14:textId="77777777" w:rsidR="00772A00" w:rsidRDefault="006303ED">
      <w:pPr>
        <w:spacing w:after="200"/>
      </w:pPr>
      <w:r>
        <w:rPr>
          <w:b/>
          <w:bCs/>
        </w:rPr>
        <w:t xml:space="preserve">Theme: </w:t>
      </w:r>
      <w:r>
        <w:t>Convert pipeline, stack credentials</w:t>
      </w:r>
    </w:p>
    <w:p w14:paraId="064DE5ED" w14:textId="77777777" w:rsidR="00772A00" w:rsidRDefault="006303ED">
      <w:pPr>
        <w:pStyle w:val="ListParagraph"/>
        <w:numPr>
          <w:ilvl w:val="0"/>
          <w:numId w:val="12"/>
        </w:numPr>
        <w:spacing w:after="100"/>
      </w:pPr>
      <w:r>
        <w:t>Begin TOGAF 10 Practitioner study.</w:t>
      </w:r>
    </w:p>
    <w:p w14:paraId="757A6546" w14:textId="77777777" w:rsidR="00772A00" w:rsidRDefault="006303ED">
      <w:pPr>
        <w:pStyle w:val="ListParagraph"/>
        <w:numPr>
          <w:ilvl w:val="0"/>
          <w:numId w:val="12"/>
        </w:numPr>
        <w:spacing w:after="100"/>
      </w:pPr>
      <w:r>
        <w:t>Convert at least one consulting lead into a paid engagement (a technology assessment, executive workshop, or advisory board seat).</w:t>
      </w:r>
    </w:p>
    <w:p w14:paraId="738C26C3" w14:textId="77777777" w:rsidR="00772A00" w:rsidRDefault="006303ED">
      <w:pPr>
        <w:pStyle w:val="ListParagraph"/>
        <w:numPr>
          <w:ilvl w:val="0"/>
          <w:numId w:val="12"/>
        </w:numPr>
        <w:spacing w:after="100"/>
      </w:pPr>
      <w:r>
        <w:t>Pitch Cornell Hospitality Quarterly with maritime hospitality IT article concept.</w:t>
      </w:r>
    </w:p>
    <w:p w14:paraId="62B7FC40" w14:textId="77777777" w:rsidR="00772A00" w:rsidRDefault="006303ED">
      <w:pPr>
        <w:pStyle w:val="ListParagraph"/>
        <w:numPr>
          <w:ilvl w:val="0"/>
          <w:numId w:val="12"/>
        </w:numPr>
        <w:spacing w:after="100"/>
      </w:pPr>
      <w:r>
        <w:t>Submit journal article to target journal.</w:t>
      </w:r>
    </w:p>
    <w:p w14:paraId="4755155E" w14:textId="77777777" w:rsidR="00772A00" w:rsidRDefault="006303ED">
      <w:pPr>
        <w:pStyle w:val="ListParagraph"/>
        <w:numPr>
          <w:ilvl w:val="0"/>
          <w:numId w:val="12"/>
        </w:numPr>
        <w:spacing w:after="100"/>
      </w:pPr>
      <w:r>
        <w:lastRenderedPageBreak/>
        <w:t>Evaluate LinkedIn analytics: are the right people engaging? Adjust content pillars as needed.</w:t>
      </w:r>
    </w:p>
    <w:p w14:paraId="26218321" w14:textId="77777777" w:rsidR="00772A00" w:rsidRDefault="006303ED">
      <w:pPr>
        <w:pStyle w:val="ListParagraph"/>
        <w:numPr>
          <w:ilvl w:val="0"/>
          <w:numId w:val="12"/>
        </w:numPr>
        <w:spacing w:after="100"/>
      </w:pPr>
      <w:r>
        <w:t>Explore OCI Architect Professional training through Oracle internal resources.</w:t>
      </w:r>
    </w:p>
    <w:p w14:paraId="6EB04381" w14:textId="77777777" w:rsidR="00772A00" w:rsidRDefault="006303ED">
      <w:pPr>
        <w:pStyle w:val="ListParagraph"/>
        <w:numPr>
          <w:ilvl w:val="0"/>
          <w:numId w:val="12"/>
        </w:numPr>
        <w:spacing w:after="100"/>
      </w:pPr>
      <w:r>
        <w:t>Assess consulting pipeline and adjust the growth trajectory timeline.</w:t>
      </w:r>
    </w:p>
    <w:p w14:paraId="7B1AA6BE" w14:textId="77777777" w:rsidR="00772A00" w:rsidRDefault="006303ED">
      <w:r>
        <w:br w:type="page"/>
      </w:r>
    </w:p>
    <w:p w14:paraId="487BC308" w14:textId="77777777" w:rsidR="00772A00" w:rsidRDefault="006303ED">
      <w:pPr>
        <w:pStyle w:val="Heading1"/>
      </w:pPr>
      <w:bookmarkStart w:id="32" w:name="_Toc224818319"/>
      <w:r>
        <w:lastRenderedPageBreak/>
        <w:t>Strategic Summary</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72A00" w14:paraId="16A04E46"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F5D50F" w14:textId="77777777" w:rsidR="00772A00" w:rsidRDefault="006303ED">
            <w:r>
              <w:rPr>
                <w:b/>
                <w:bCs/>
                <w:color w:val="FFFFFF"/>
                <w:sz w:val="20"/>
                <w:szCs w:val="20"/>
              </w:rPr>
              <w:t>Track</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FB8168" w14:textId="77777777" w:rsidR="00772A00" w:rsidRDefault="006303ED">
            <w:r>
              <w:rPr>
                <w:b/>
                <w:bCs/>
                <w:color w:val="FFFFFF"/>
                <w:sz w:val="20"/>
                <w:szCs w:val="20"/>
              </w:rPr>
              <w:t>Key Next Step</w:t>
            </w:r>
          </w:p>
        </w:tc>
      </w:tr>
      <w:tr w:rsidR="00772A00" w14:paraId="66C6D72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77E97" w14:textId="77777777" w:rsidR="00772A00" w:rsidRDefault="006303ED">
            <w:r>
              <w:rPr>
                <w:b/>
                <w:bCs/>
                <w:color w:val="000000"/>
                <w:sz w:val="20"/>
                <w:szCs w:val="20"/>
              </w:rPr>
              <w:t>Oracle (Primary W-2)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0324F" w14:textId="77777777" w:rsidR="00772A00" w:rsidRDefault="006303ED">
            <w:r>
              <w:rPr>
                <w:color w:val="000000"/>
                <w:sz w:val="20"/>
                <w:szCs w:val="20"/>
              </w:rPr>
              <w:t>File outside employment disclosure; maintain performance; leverage internal OCI training</w:t>
            </w:r>
          </w:p>
        </w:tc>
      </w:tr>
      <w:tr w:rsidR="00772A00" w14:paraId="361F372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9579F" w14:textId="77777777" w:rsidR="00772A00" w:rsidRDefault="006303ED">
            <w:r>
              <w:rPr>
                <w:b/>
                <w:bCs/>
                <w:color w:val="000000"/>
                <w:sz w:val="20"/>
                <w:szCs w:val="20"/>
              </w:rPr>
              <w:t>FAU Adjunct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36826" w14:textId="77777777" w:rsidR="00772A00" w:rsidRDefault="006303ED">
            <w:r>
              <w:rPr>
                <w:color w:val="000000"/>
                <w:sz w:val="20"/>
                <w:szCs w:val="20"/>
              </w:rPr>
              <w:t>Maintain course load; propose new course; request strongest title available; build teaching portfolio</w:t>
            </w:r>
          </w:p>
        </w:tc>
      </w:tr>
      <w:tr w:rsidR="00772A00" w14:paraId="25DAB8C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463C1" w14:textId="77777777" w:rsidR="00772A00" w:rsidRDefault="006303ED">
            <w:r>
              <w:rPr>
                <w:b/>
                <w:bCs/>
                <w:color w:val="000000"/>
                <w:sz w:val="20"/>
                <w:szCs w:val="20"/>
              </w:rPr>
              <w:t>Consulting LLC</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3DBF8" w14:textId="77777777" w:rsidR="00772A00" w:rsidRDefault="006303ED">
            <w:r>
              <w:rPr>
                <w:color w:val="000000"/>
                <w:sz w:val="20"/>
                <w:szCs w:val="20"/>
              </w:rPr>
              <w:t>Register LLC this month; sign up for expert networks this week; first revenue within 60 days</w:t>
            </w:r>
          </w:p>
        </w:tc>
      </w:tr>
      <w:tr w:rsidR="00772A00" w14:paraId="26C408A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F4B30" w14:textId="77777777" w:rsidR="00772A00" w:rsidRDefault="006303ED">
            <w:r>
              <w:rPr>
                <w:b/>
                <w:bCs/>
                <w:color w:val="000000"/>
                <w:sz w:val="20"/>
                <w:szCs w:val="20"/>
              </w:rPr>
              <w:t>Publications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44050" w14:textId="77777777" w:rsidR="00772A00" w:rsidRDefault="006303ED">
            <w:r>
              <w:rPr>
                <w:color w:val="000000"/>
                <w:sz w:val="20"/>
                <w:szCs w:val="20"/>
              </w:rPr>
              <w:t>Finish POLR; submit journal article Q2; pitch HBR.org Q3; pitch Cornell Hospitality Q. Q4</w:t>
            </w:r>
          </w:p>
        </w:tc>
      </w:tr>
      <w:tr w:rsidR="00772A00" w14:paraId="0BA79F9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D4629" w14:textId="77777777" w:rsidR="00772A00" w:rsidRDefault="006303ED">
            <w:r>
              <w:rPr>
                <w:b/>
                <w:bCs/>
                <w:color w:val="000000"/>
                <w:sz w:val="20"/>
                <w:szCs w:val="20"/>
              </w:rPr>
              <w:t>Certifications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97C05" w14:textId="77777777" w:rsidR="00772A00" w:rsidRDefault="006303ED">
            <w:r>
              <w:rPr>
                <w:color w:val="000000"/>
                <w:sz w:val="20"/>
                <w:szCs w:val="20"/>
              </w:rPr>
              <w:t>TOGAF 10 Foundation by Q2 2026; TOGAF 10 Practitioner by Q3; OCI Architect by Q4</w:t>
            </w:r>
          </w:p>
        </w:tc>
      </w:tr>
      <w:tr w:rsidR="00772A00" w14:paraId="6831577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21A2E" w14:textId="77777777" w:rsidR="00772A00" w:rsidRDefault="006303ED">
            <w:r>
              <w:rPr>
                <w:b/>
                <w:bCs/>
                <w:color w:val="000000"/>
                <w:sz w:val="20"/>
                <w:szCs w:val="20"/>
              </w:rPr>
              <w:t>Thought Leadership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324A3" w14:textId="77777777" w:rsidR="00772A00" w:rsidRDefault="006303ED">
            <w:r>
              <w:rPr>
                <w:color w:val="000000"/>
                <w:sz w:val="20"/>
                <w:szCs w:val="20"/>
              </w:rPr>
              <w:t>LinkedIn: 2 posts/week + 1 article/month; conference proposal at HITEC or HFTP</w:t>
            </w:r>
          </w:p>
        </w:tc>
      </w:tr>
    </w:tbl>
    <w:p w14:paraId="47F4FFF7" w14:textId="77777777" w:rsidR="00772A00" w:rsidRDefault="00772A00">
      <w:pPr>
        <w:spacing w:after="120"/>
      </w:pPr>
    </w:p>
    <w:p w14:paraId="1D0C861E" w14:textId="77777777" w:rsidR="00772A00" w:rsidRDefault="00772A00">
      <w:pPr>
        <w:spacing w:after="120"/>
      </w:pPr>
    </w:p>
    <w:p w14:paraId="0481E925" w14:textId="77777777" w:rsidR="00772A00" w:rsidRDefault="006303ED">
      <w:pPr>
        <w:pBdr>
          <w:top w:val="single" w:sz="6" w:space="8" w:color="2E75B6"/>
        </w:pBdr>
        <w:spacing w:before="400" w:after="200"/>
        <w:jc w:val="center"/>
      </w:pPr>
      <w:r>
        <w:rPr>
          <w:i/>
          <w:iCs/>
          <w:color w:val="1F4E79"/>
          <w:sz w:val="24"/>
          <w:szCs w:val="24"/>
        </w:rPr>
        <w:t xml:space="preserve">The goal is not to choose between Oracle, academia, and consulting. The goal is to build all </w:t>
      </w:r>
      <w:proofErr w:type="gramStart"/>
      <w:r>
        <w:rPr>
          <w:i/>
          <w:iCs/>
          <w:color w:val="1F4E79"/>
          <w:sz w:val="24"/>
          <w:szCs w:val="24"/>
        </w:rPr>
        <w:t>three</w:t>
      </w:r>
      <w:proofErr w:type="gramEnd"/>
      <w:r>
        <w:rPr>
          <w:i/>
          <w:iCs/>
          <w:color w:val="1F4E79"/>
          <w:sz w:val="24"/>
          <w:szCs w:val="24"/>
        </w:rPr>
        <w:t xml:space="preserve"> so you never have to.</w:t>
      </w:r>
    </w:p>
    <w:sectPr w:rsidR="00772A00">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4E5B42" w14:textId="77777777" w:rsidR="00E37D92" w:rsidRDefault="00E37D92">
      <w:r>
        <w:separator/>
      </w:r>
    </w:p>
  </w:endnote>
  <w:endnote w:type="continuationSeparator" w:id="0">
    <w:p w14:paraId="2136FF57" w14:textId="77777777" w:rsidR="00E37D92" w:rsidRDefault="00E37D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B9A553" w14:textId="77777777" w:rsidR="00772A00" w:rsidRDefault="006303ED">
    <w:pPr>
      <w:jc w:val="center"/>
    </w:pPr>
    <w:r>
      <w:rPr>
        <w:color w:val="888888"/>
        <w:sz w:val="16"/>
        <w:szCs w:val="16"/>
      </w:rPr>
      <w:t>Confidential — Prepared March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9A419B" w14:textId="77777777" w:rsidR="00E37D92" w:rsidRDefault="00E37D92">
      <w:r>
        <w:separator/>
      </w:r>
    </w:p>
  </w:footnote>
  <w:footnote w:type="continuationSeparator" w:id="0">
    <w:p w14:paraId="59D6A5D5" w14:textId="77777777" w:rsidR="00E37D92" w:rsidRDefault="00E37D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6FE016" w14:textId="77777777" w:rsidR="00772A00" w:rsidRDefault="006303ED">
    <w:pPr>
      <w:jc w:val="right"/>
    </w:pPr>
    <w:r>
      <w:rPr>
        <w:i/>
        <w:iCs/>
        <w:color w:val="888888"/>
        <w:sz w:val="18"/>
        <w:szCs w:val="18"/>
      </w:rPr>
      <w:t>Keep Oracle + Build the Side Hustle: Strategic Roadmap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60FFC"/>
    <w:multiLevelType w:val="hybridMultilevel"/>
    <w:tmpl w:val="B18E159A"/>
    <w:lvl w:ilvl="0" w:tplc="31DE90AC">
      <w:start w:val="1"/>
      <w:numFmt w:val="bullet"/>
      <w:lvlText w:val="•"/>
      <w:lvlJc w:val="left"/>
      <w:pPr>
        <w:ind w:left="720" w:hanging="360"/>
      </w:pPr>
    </w:lvl>
    <w:lvl w:ilvl="1" w:tplc="9574F554">
      <w:numFmt w:val="decimal"/>
      <w:lvlText w:val=""/>
      <w:lvlJc w:val="left"/>
    </w:lvl>
    <w:lvl w:ilvl="2" w:tplc="5600BA48">
      <w:numFmt w:val="decimal"/>
      <w:lvlText w:val=""/>
      <w:lvlJc w:val="left"/>
    </w:lvl>
    <w:lvl w:ilvl="3" w:tplc="DBDAFD8C">
      <w:numFmt w:val="decimal"/>
      <w:lvlText w:val=""/>
      <w:lvlJc w:val="left"/>
    </w:lvl>
    <w:lvl w:ilvl="4" w:tplc="9B2EB388">
      <w:numFmt w:val="decimal"/>
      <w:lvlText w:val=""/>
      <w:lvlJc w:val="left"/>
    </w:lvl>
    <w:lvl w:ilvl="5" w:tplc="D772BA24">
      <w:numFmt w:val="decimal"/>
      <w:lvlText w:val=""/>
      <w:lvlJc w:val="left"/>
    </w:lvl>
    <w:lvl w:ilvl="6" w:tplc="A44C7130">
      <w:numFmt w:val="decimal"/>
      <w:lvlText w:val=""/>
      <w:lvlJc w:val="left"/>
    </w:lvl>
    <w:lvl w:ilvl="7" w:tplc="DBAA8B4C">
      <w:numFmt w:val="decimal"/>
      <w:lvlText w:val=""/>
      <w:lvlJc w:val="left"/>
    </w:lvl>
    <w:lvl w:ilvl="8" w:tplc="65D28E92">
      <w:numFmt w:val="decimal"/>
      <w:lvlText w:val=""/>
      <w:lvlJc w:val="left"/>
    </w:lvl>
  </w:abstractNum>
  <w:abstractNum w:abstractNumId="1" w15:restartNumberingAfterBreak="0">
    <w:nsid w:val="07310A30"/>
    <w:multiLevelType w:val="hybridMultilevel"/>
    <w:tmpl w:val="1E3AF96A"/>
    <w:lvl w:ilvl="0" w:tplc="F586D8D6">
      <w:start w:val="1"/>
      <w:numFmt w:val="bullet"/>
      <w:lvlText w:val="•"/>
      <w:lvlJc w:val="left"/>
      <w:pPr>
        <w:ind w:left="720" w:hanging="360"/>
      </w:pPr>
    </w:lvl>
    <w:lvl w:ilvl="1" w:tplc="0ABE7DD4">
      <w:numFmt w:val="decimal"/>
      <w:lvlText w:val=""/>
      <w:lvlJc w:val="left"/>
    </w:lvl>
    <w:lvl w:ilvl="2" w:tplc="D6727496">
      <w:numFmt w:val="decimal"/>
      <w:lvlText w:val=""/>
      <w:lvlJc w:val="left"/>
    </w:lvl>
    <w:lvl w:ilvl="3" w:tplc="2A0A052C">
      <w:numFmt w:val="decimal"/>
      <w:lvlText w:val=""/>
      <w:lvlJc w:val="left"/>
    </w:lvl>
    <w:lvl w:ilvl="4" w:tplc="E04451A0">
      <w:numFmt w:val="decimal"/>
      <w:lvlText w:val=""/>
      <w:lvlJc w:val="left"/>
    </w:lvl>
    <w:lvl w:ilvl="5" w:tplc="EAC8C068">
      <w:numFmt w:val="decimal"/>
      <w:lvlText w:val=""/>
      <w:lvlJc w:val="left"/>
    </w:lvl>
    <w:lvl w:ilvl="6" w:tplc="E6166328">
      <w:numFmt w:val="decimal"/>
      <w:lvlText w:val=""/>
      <w:lvlJc w:val="left"/>
    </w:lvl>
    <w:lvl w:ilvl="7" w:tplc="70DAFC9E">
      <w:numFmt w:val="decimal"/>
      <w:lvlText w:val=""/>
      <w:lvlJc w:val="left"/>
    </w:lvl>
    <w:lvl w:ilvl="8" w:tplc="FFB80510">
      <w:numFmt w:val="decimal"/>
      <w:lvlText w:val=""/>
      <w:lvlJc w:val="left"/>
    </w:lvl>
  </w:abstractNum>
  <w:abstractNum w:abstractNumId="2" w15:restartNumberingAfterBreak="0">
    <w:nsid w:val="078A72D9"/>
    <w:multiLevelType w:val="hybridMultilevel"/>
    <w:tmpl w:val="9ADC5A5E"/>
    <w:lvl w:ilvl="0" w:tplc="5F3E392A">
      <w:start w:val="1"/>
      <w:numFmt w:val="decimal"/>
      <w:lvlText w:val="%1."/>
      <w:lvlJc w:val="left"/>
      <w:pPr>
        <w:ind w:left="720" w:hanging="360"/>
      </w:pPr>
    </w:lvl>
    <w:lvl w:ilvl="1" w:tplc="73DAE092">
      <w:numFmt w:val="decimal"/>
      <w:lvlText w:val=""/>
      <w:lvlJc w:val="left"/>
    </w:lvl>
    <w:lvl w:ilvl="2" w:tplc="E384DB20">
      <w:numFmt w:val="decimal"/>
      <w:lvlText w:val=""/>
      <w:lvlJc w:val="left"/>
    </w:lvl>
    <w:lvl w:ilvl="3" w:tplc="FED48E68">
      <w:numFmt w:val="decimal"/>
      <w:lvlText w:val=""/>
      <w:lvlJc w:val="left"/>
    </w:lvl>
    <w:lvl w:ilvl="4" w:tplc="A8A657E8">
      <w:numFmt w:val="decimal"/>
      <w:lvlText w:val=""/>
      <w:lvlJc w:val="left"/>
    </w:lvl>
    <w:lvl w:ilvl="5" w:tplc="CF348944">
      <w:numFmt w:val="decimal"/>
      <w:lvlText w:val=""/>
      <w:lvlJc w:val="left"/>
    </w:lvl>
    <w:lvl w:ilvl="6" w:tplc="6D42EEA4">
      <w:numFmt w:val="decimal"/>
      <w:lvlText w:val=""/>
      <w:lvlJc w:val="left"/>
    </w:lvl>
    <w:lvl w:ilvl="7" w:tplc="D0387702">
      <w:numFmt w:val="decimal"/>
      <w:lvlText w:val=""/>
      <w:lvlJc w:val="left"/>
    </w:lvl>
    <w:lvl w:ilvl="8" w:tplc="0AA82252">
      <w:numFmt w:val="decimal"/>
      <w:lvlText w:val=""/>
      <w:lvlJc w:val="left"/>
    </w:lvl>
  </w:abstractNum>
  <w:abstractNum w:abstractNumId="3" w15:restartNumberingAfterBreak="0">
    <w:nsid w:val="10665C4E"/>
    <w:multiLevelType w:val="hybridMultilevel"/>
    <w:tmpl w:val="C6DA2890"/>
    <w:lvl w:ilvl="0" w:tplc="A7748E38">
      <w:start w:val="1"/>
      <w:numFmt w:val="decimal"/>
      <w:lvlText w:val="%1."/>
      <w:lvlJc w:val="left"/>
      <w:pPr>
        <w:ind w:left="720" w:hanging="360"/>
      </w:pPr>
    </w:lvl>
    <w:lvl w:ilvl="1" w:tplc="5DE0B40E">
      <w:numFmt w:val="decimal"/>
      <w:lvlText w:val=""/>
      <w:lvlJc w:val="left"/>
    </w:lvl>
    <w:lvl w:ilvl="2" w:tplc="01CC57FA">
      <w:numFmt w:val="decimal"/>
      <w:lvlText w:val=""/>
      <w:lvlJc w:val="left"/>
    </w:lvl>
    <w:lvl w:ilvl="3" w:tplc="9EAEF3DC">
      <w:numFmt w:val="decimal"/>
      <w:lvlText w:val=""/>
      <w:lvlJc w:val="left"/>
    </w:lvl>
    <w:lvl w:ilvl="4" w:tplc="D9BA4CA6">
      <w:numFmt w:val="decimal"/>
      <w:lvlText w:val=""/>
      <w:lvlJc w:val="left"/>
    </w:lvl>
    <w:lvl w:ilvl="5" w:tplc="FBA47F92">
      <w:numFmt w:val="decimal"/>
      <w:lvlText w:val=""/>
      <w:lvlJc w:val="left"/>
    </w:lvl>
    <w:lvl w:ilvl="6" w:tplc="8E642CC6">
      <w:numFmt w:val="decimal"/>
      <w:lvlText w:val=""/>
      <w:lvlJc w:val="left"/>
    </w:lvl>
    <w:lvl w:ilvl="7" w:tplc="156C4450">
      <w:numFmt w:val="decimal"/>
      <w:lvlText w:val=""/>
      <w:lvlJc w:val="left"/>
    </w:lvl>
    <w:lvl w:ilvl="8" w:tplc="404AE620">
      <w:numFmt w:val="decimal"/>
      <w:lvlText w:val=""/>
      <w:lvlJc w:val="left"/>
    </w:lvl>
  </w:abstractNum>
  <w:abstractNum w:abstractNumId="4" w15:restartNumberingAfterBreak="0">
    <w:nsid w:val="17B95808"/>
    <w:multiLevelType w:val="hybridMultilevel"/>
    <w:tmpl w:val="FB28F704"/>
    <w:lvl w:ilvl="0" w:tplc="E88833B2">
      <w:start w:val="1"/>
      <w:numFmt w:val="decimal"/>
      <w:lvlText w:val="%1."/>
      <w:lvlJc w:val="left"/>
      <w:pPr>
        <w:ind w:left="720" w:hanging="360"/>
      </w:pPr>
    </w:lvl>
    <w:lvl w:ilvl="1" w:tplc="A11EA852">
      <w:numFmt w:val="decimal"/>
      <w:lvlText w:val=""/>
      <w:lvlJc w:val="left"/>
    </w:lvl>
    <w:lvl w:ilvl="2" w:tplc="E9A4FBD0">
      <w:numFmt w:val="decimal"/>
      <w:lvlText w:val=""/>
      <w:lvlJc w:val="left"/>
    </w:lvl>
    <w:lvl w:ilvl="3" w:tplc="06647264">
      <w:numFmt w:val="decimal"/>
      <w:lvlText w:val=""/>
      <w:lvlJc w:val="left"/>
    </w:lvl>
    <w:lvl w:ilvl="4" w:tplc="D106721C">
      <w:numFmt w:val="decimal"/>
      <w:lvlText w:val=""/>
      <w:lvlJc w:val="left"/>
    </w:lvl>
    <w:lvl w:ilvl="5" w:tplc="FDECF7A2">
      <w:numFmt w:val="decimal"/>
      <w:lvlText w:val=""/>
      <w:lvlJc w:val="left"/>
    </w:lvl>
    <w:lvl w:ilvl="6" w:tplc="952091D0">
      <w:numFmt w:val="decimal"/>
      <w:lvlText w:val=""/>
      <w:lvlJc w:val="left"/>
    </w:lvl>
    <w:lvl w:ilvl="7" w:tplc="534025A4">
      <w:numFmt w:val="decimal"/>
      <w:lvlText w:val=""/>
      <w:lvlJc w:val="left"/>
    </w:lvl>
    <w:lvl w:ilvl="8" w:tplc="904E66F0">
      <w:numFmt w:val="decimal"/>
      <w:lvlText w:val=""/>
      <w:lvlJc w:val="left"/>
    </w:lvl>
  </w:abstractNum>
  <w:abstractNum w:abstractNumId="5" w15:restartNumberingAfterBreak="0">
    <w:nsid w:val="188E2C5D"/>
    <w:multiLevelType w:val="hybridMultilevel"/>
    <w:tmpl w:val="74984FCA"/>
    <w:lvl w:ilvl="0" w:tplc="929CDB7A">
      <w:start w:val="1"/>
      <w:numFmt w:val="decimal"/>
      <w:lvlText w:val="%1."/>
      <w:lvlJc w:val="left"/>
      <w:pPr>
        <w:ind w:left="720" w:hanging="360"/>
      </w:pPr>
    </w:lvl>
    <w:lvl w:ilvl="1" w:tplc="8EC80D90">
      <w:numFmt w:val="decimal"/>
      <w:lvlText w:val=""/>
      <w:lvlJc w:val="left"/>
    </w:lvl>
    <w:lvl w:ilvl="2" w:tplc="A58A3890">
      <w:numFmt w:val="decimal"/>
      <w:lvlText w:val=""/>
      <w:lvlJc w:val="left"/>
    </w:lvl>
    <w:lvl w:ilvl="3" w:tplc="6412693E">
      <w:numFmt w:val="decimal"/>
      <w:lvlText w:val=""/>
      <w:lvlJc w:val="left"/>
    </w:lvl>
    <w:lvl w:ilvl="4" w:tplc="DCD8D9D0">
      <w:numFmt w:val="decimal"/>
      <w:lvlText w:val=""/>
      <w:lvlJc w:val="left"/>
    </w:lvl>
    <w:lvl w:ilvl="5" w:tplc="A1B418B6">
      <w:numFmt w:val="decimal"/>
      <w:lvlText w:val=""/>
      <w:lvlJc w:val="left"/>
    </w:lvl>
    <w:lvl w:ilvl="6" w:tplc="861072EC">
      <w:numFmt w:val="decimal"/>
      <w:lvlText w:val=""/>
      <w:lvlJc w:val="left"/>
    </w:lvl>
    <w:lvl w:ilvl="7" w:tplc="4D7E6312">
      <w:numFmt w:val="decimal"/>
      <w:lvlText w:val=""/>
      <w:lvlJc w:val="left"/>
    </w:lvl>
    <w:lvl w:ilvl="8" w:tplc="3722A558">
      <w:numFmt w:val="decimal"/>
      <w:lvlText w:val=""/>
      <w:lvlJc w:val="left"/>
    </w:lvl>
  </w:abstractNum>
  <w:abstractNum w:abstractNumId="6" w15:restartNumberingAfterBreak="0">
    <w:nsid w:val="191F77B9"/>
    <w:multiLevelType w:val="hybridMultilevel"/>
    <w:tmpl w:val="8F1CBE04"/>
    <w:lvl w:ilvl="0" w:tplc="46861620">
      <w:start w:val="1"/>
      <w:numFmt w:val="decimal"/>
      <w:lvlText w:val="%1."/>
      <w:lvlJc w:val="left"/>
      <w:pPr>
        <w:ind w:left="720" w:hanging="360"/>
      </w:pPr>
    </w:lvl>
    <w:lvl w:ilvl="1" w:tplc="12942726">
      <w:numFmt w:val="decimal"/>
      <w:lvlText w:val=""/>
      <w:lvlJc w:val="left"/>
    </w:lvl>
    <w:lvl w:ilvl="2" w:tplc="55D8A450">
      <w:numFmt w:val="decimal"/>
      <w:lvlText w:val=""/>
      <w:lvlJc w:val="left"/>
    </w:lvl>
    <w:lvl w:ilvl="3" w:tplc="2F60F022">
      <w:numFmt w:val="decimal"/>
      <w:lvlText w:val=""/>
      <w:lvlJc w:val="left"/>
    </w:lvl>
    <w:lvl w:ilvl="4" w:tplc="107254B4">
      <w:numFmt w:val="decimal"/>
      <w:lvlText w:val=""/>
      <w:lvlJc w:val="left"/>
    </w:lvl>
    <w:lvl w:ilvl="5" w:tplc="157EE8A0">
      <w:numFmt w:val="decimal"/>
      <w:lvlText w:val=""/>
      <w:lvlJc w:val="left"/>
    </w:lvl>
    <w:lvl w:ilvl="6" w:tplc="00A88A4A">
      <w:numFmt w:val="decimal"/>
      <w:lvlText w:val=""/>
      <w:lvlJc w:val="left"/>
    </w:lvl>
    <w:lvl w:ilvl="7" w:tplc="993C139C">
      <w:numFmt w:val="decimal"/>
      <w:lvlText w:val=""/>
      <w:lvlJc w:val="left"/>
    </w:lvl>
    <w:lvl w:ilvl="8" w:tplc="9ED00EBC">
      <w:numFmt w:val="decimal"/>
      <w:lvlText w:val=""/>
      <w:lvlJc w:val="left"/>
    </w:lvl>
  </w:abstractNum>
  <w:abstractNum w:abstractNumId="7" w15:restartNumberingAfterBreak="0">
    <w:nsid w:val="1CBC0059"/>
    <w:multiLevelType w:val="hybridMultilevel"/>
    <w:tmpl w:val="0C58F700"/>
    <w:lvl w:ilvl="0" w:tplc="84C85110">
      <w:start w:val="1"/>
      <w:numFmt w:val="decimal"/>
      <w:lvlText w:val="%1."/>
      <w:lvlJc w:val="left"/>
      <w:pPr>
        <w:ind w:left="720" w:hanging="360"/>
      </w:pPr>
    </w:lvl>
    <w:lvl w:ilvl="1" w:tplc="328ECA58">
      <w:numFmt w:val="decimal"/>
      <w:lvlText w:val=""/>
      <w:lvlJc w:val="left"/>
    </w:lvl>
    <w:lvl w:ilvl="2" w:tplc="46E40810">
      <w:numFmt w:val="decimal"/>
      <w:lvlText w:val=""/>
      <w:lvlJc w:val="left"/>
    </w:lvl>
    <w:lvl w:ilvl="3" w:tplc="A058D448">
      <w:numFmt w:val="decimal"/>
      <w:lvlText w:val=""/>
      <w:lvlJc w:val="left"/>
    </w:lvl>
    <w:lvl w:ilvl="4" w:tplc="440AC8C6">
      <w:numFmt w:val="decimal"/>
      <w:lvlText w:val=""/>
      <w:lvlJc w:val="left"/>
    </w:lvl>
    <w:lvl w:ilvl="5" w:tplc="DC6CD99A">
      <w:numFmt w:val="decimal"/>
      <w:lvlText w:val=""/>
      <w:lvlJc w:val="left"/>
    </w:lvl>
    <w:lvl w:ilvl="6" w:tplc="97EE350A">
      <w:numFmt w:val="decimal"/>
      <w:lvlText w:val=""/>
      <w:lvlJc w:val="left"/>
    </w:lvl>
    <w:lvl w:ilvl="7" w:tplc="214E159C">
      <w:numFmt w:val="decimal"/>
      <w:lvlText w:val=""/>
      <w:lvlJc w:val="left"/>
    </w:lvl>
    <w:lvl w:ilvl="8" w:tplc="6A74842C">
      <w:numFmt w:val="decimal"/>
      <w:lvlText w:val=""/>
      <w:lvlJc w:val="left"/>
    </w:lvl>
  </w:abstractNum>
  <w:abstractNum w:abstractNumId="8" w15:restartNumberingAfterBreak="0">
    <w:nsid w:val="2D293241"/>
    <w:multiLevelType w:val="hybridMultilevel"/>
    <w:tmpl w:val="439E7CB2"/>
    <w:lvl w:ilvl="0" w:tplc="4FA8722E">
      <w:start w:val="1"/>
      <w:numFmt w:val="bullet"/>
      <w:lvlText w:val="•"/>
      <w:lvlJc w:val="left"/>
      <w:pPr>
        <w:ind w:left="720" w:hanging="360"/>
      </w:pPr>
    </w:lvl>
    <w:lvl w:ilvl="1" w:tplc="D16472EC">
      <w:numFmt w:val="decimal"/>
      <w:lvlText w:val=""/>
      <w:lvlJc w:val="left"/>
    </w:lvl>
    <w:lvl w:ilvl="2" w:tplc="2662E2C8">
      <w:numFmt w:val="decimal"/>
      <w:lvlText w:val=""/>
      <w:lvlJc w:val="left"/>
    </w:lvl>
    <w:lvl w:ilvl="3" w:tplc="B33EC0BE">
      <w:numFmt w:val="decimal"/>
      <w:lvlText w:val=""/>
      <w:lvlJc w:val="left"/>
    </w:lvl>
    <w:lvl w:ilvl="4" w:tplc="E31E8C06">
      <w:numFmt w:val="decimal"/>
      <w:lvlText w:val=""/>
      <w:lvlJc w:val="left"/>
    </w:lvl>
    <w:lvl w:ilvl="5" w:tplc="56464156">
      <w:numFmt w:val="decimal"/>
      <w:lvlText w:val=""/>
      <w:lvlJc w:val="left"/>
    </w:lvl>
    <w:lvl w:ilvl="6" w:tplc="E5BE49F2">
      <w:numFmt w:val="decimal"/>
      <w:lvlText w:val=""/>
      <w:lvlJc w:val="left"/>
    </w:lvl>
    <w:lvl w:ilvl="7" w:tplc="2E7CAC6A">
      <w:numFmt w:val="decimal"/>
      <w:lvlText w:val=""/>
      <w:lvlJc w:val="left"/>
    </w:lvl>
    <w:lvl w:ilvl="8" w:tplc="E0B4FFCC">
      <w:numFmt w:val="decimal"/>
      <w:lvlText w:val=""/>
      <w:lvlJc w:val="left"/>
    </w:lvl>
  </w:abstractNum>
  <w:abstractNum w:abstractNumId="9" w15:restartNumberingAfterBreak="0">
    <w:nsid w:val="32C60897"/>
    <w:multiLevelType w:val="hybridMultilevel"/>
    <w:tmpl w:val="61241B7C"/>
    <w:lvl w:ilvl="0" w:tplc="D7487E10">
      <w:start w:val="1"/>
      <w:numFmt w:val="decimal"/>
      <w:lvlText w:val="%1."/>
      <w:lvlJc w:val="left"/>
      <w:pPr>
        <w:ind w:left="720" w:hanging="360"/>
      </w:pPr>
    </w:lvl>
    <w:lvl w:ilvl="1" w:tplc="9014DE7E">
      <w:numFmt w:val="decimal"/>
      <w:lvlText w:val=""/>
      <w:lvlJc w:val="left"/>
    </w:lvl>
    <w:lvl w:ilvl="2" w:tplc="2D3CA612">
      <w:numFmt w:val="decimal"/>
      <w:lvlText w:val=""/>
      <w:lvlJc w:val="left"/>
    </w:lvl>
    <w:lvl w:ilvl="3" w:tplc="936E820C">
      <w:numFmt w:val="decimal"/>
      <w:lvlText w:val=""/>
      <w:lvlJc w:val="left"/>
    </w:lvl>
    <w:lvl w:ilvl="4" w:tplc="9ACC1F24">
      <w:numFmt w:val="decimal"/>
      <w:lvlText w:val=""/>
      <w:lvlJc w:val="left"/>
    </w:lvl>
    <w:lvl w:ilvl="5" w:tplc="F7064440">
      <w:numFmt w:val="decimal"/>
      <w:lvlText w:val=""/>
      <w:lvlJc w:val="left"/>
    </w:lvl>
    <w:lvl w:ilvl="6" w:tplc="B10497EC">
      <w:numFmt w:val="decimal"/>
      <w:lvlText w:val=""/>
      <w:lvlJc w:val="left"/>
    </w:lvl>
    <w:lvl w:ilvl="7" w:tplc="D1CE7A56">
      <w:numFmt w:val="decimal"/>
      <w:lvlText w:val=""/>
      <w:lvlJc w:val="left"/>
    </w:lvl>
    <w:lvl w:ilvl="8" w:tplc="91607196">
      <w:numFmt w:val="decimal"/>
      <w:lvlText w:val=""/>
      <w:lvlJc w:val="left"/>
    </w:lvl>
  </w:abstractNum>
  <w:abstractNum w:abstractNumId="10" w15:restartNumberingAfterBreak="0">
    <w:nsid w:val="50DA744E"/>
    <w:multiLevelType w:val="hybridMultilevel"/>
    <w:tmpl w:val="3584958C"/>
    <w:lvl w:ilvl="0" w:tplc="CA269018">
      <w:start w:val="1"/>
      <w:numFmt w:val="decimal"/>
      <w:lvlText w:val="%1."/>
      <w:lvlJc w:val="left"/>
      <w:pPr>
        <w:ind w:left="720" w:hanging="360"/>
      </w:pPr>
    </w:lvl>
    <w:lvl w:ilvl="1" w:tplc="8DD235F0">
      <w:numFmt w:val="decimal"/>
      <w:lvlText w:val=""/>
      <w:lvlJc w:val="left"/>
    </w:lvl>
    <w:lvl w:ilvl="2" w:tplc="AA144C96">
      <w:numFmt w:val="decimal"/>
      <w:lvlText w:val=""/>
      <w:lvlJc w:val="left"/>
    </w:lvl>
    <w:lvl w:ilvl="3" w:tplc="AEAECBFA">
      <w:numFmt w:val="decimal"/>
      <w:lvlText w:val=""/>
      <w:lvlJc w:val="left"/>
    </w:lvl>
    <w:lvl w:ilvl="4" w:tplc="D6B461FE">
      <w:numFmt w:val="decimal"/>
      <w:lvlText w:val=""/>
      <w:lvlJc w:val="left"/>
    </w:lvl>
    <w:lvl w:ilvl="5" w:tplc="E06E9698">
      <w:numFmt w:val="decimal"/>
      <w:lvlText w:val=""/>
      <w:lvlJc w:val="left"/>
    </w:lvl>
    <w:lvl w:ilvl="6" w:tplc="CBF63D0A">
      <w:numFmt w:val="decimal"/>
      <w:lvlText w:val=""/>
      <w:lvlJc w:val="left"/>
    </w:lvl>
    <w:lvl w:ilvl="7" w:tplc="2AD227F0">
      <w:numFmt w:val="decimal"/>
      <w:lvlText w:val=""/>
      <w:lvlJc w:val="left"/>
    </w:lvl>
    <w:lvl w:ilvl="8" w:tplc="B01CD992">
      <w:numFmt w:val="decimal"/>
      <w:lvlText w:val=""/>
      <w:lvlJc w:val="left"/>
    </w:lvl>
  </w:abstractNum>
  <w:abstractNum w:abstractNumId="11" w15:restartNumberingAfterBreak="0">
    <w:nsid w:val="5E6B67FB"/>
    <w:multiLevelType w:val="hybridMultilevel"/>
    <w:tmpl w:val="877AB8B6"/>
    <w:lvl w:ilvl="0" w:tplc="ADBECD1C">
      <w:start w:val="1"/>
      <w:numFmt w:val="decimal"/>
      <w:lvlText w:val="%1."/>
      <w:lvlJc w:val="left"/>
      <w:pPr>
        <w:ind w:left="720" w:hanging="360"/>
      </w:pPr>
    </w:lvl>
    <w:lvl w:ilvl="1" w:tplc="419A064A">
      <w:numFmt w:val="decimal"/>
      <w:lvlText w:val=""/>
      <w:lvlJc w:val="left"/>
    </w:lvl>
    <w:lvl w:ilvl="2" w:tplc="A2529154">
      <w:numFmt w:val="decimal"/>
      <w:lvlText w:val=""/>
      <w:lvlJc w:val="left"/>
    </w:lvl>
    <w:lvl w:ilvl="3" w:tplc="BB264F06">
      <w:numFmt w:val="decimal"/>
      <w:lvlText w:val=""/>
      <w:lvlJc w:val="left"/>
    </w:lvl>
    <w:lvl w:ilvl="4" w:tplc="F68E491C">
      <w:numFmt w:val="decimal"/>
      <w:lvlText w:val=""/>
      <w:lvlJc w:val="left"/>
    </w:lvl>
    <w:lvl w:ilvl="5" w:tplc="1938F90A">
      <w:numFmt w:val="decimal"/>
      <w:lvlText w:val=""/>
      <w:lvlJc w:val="left"/>
    </w:lvl>
    <w:lvl w:ilvl="6" w:tplc="AFBAEB6C">
      <w:numFmt w:val="decimal"/>
      <w:lvlText w:val=""/>
      <w:lvlJc w:val="left"/>
    </w:lvl>
    <w:lvl w:ilvl="7" w:tplc="4A12ED30">
      <w:numFmt w:val="decimal"/>
      <w:lvlText w:val=""/>
      <w:lvlJc w:val="left"/>
    </w:lvl>
    <w:lvl w:ilvl="8" w:tplc="FD069BBA">
      <w:numFmt w:val="decimal"/>
      <w:lvlText w:val=""/>
      <w:lvlJc w:val="left"/>
    </w:lvl>
  </w:abstractNum>
  <w:abstractNum w:abstractNumId="12" w15:restartNumberingAfterBreak="0">
    <w:nsid w:val="5F9D47C2"/>
    <w:multiLevelType w:val="hybridMultilevel"/>
    <w:tmpl w:val="2DAA176E"/>
    <w:lvl w:ilvl="0" w:tplc="5ACEEDE2">
      <w:start w:val="1"/>
      <w:numFmt w:val="bullet"/>
      <w:lvlText w:val="•"/>
      <w:lvlJc w:val="left"/>
      <w:pPr>
        <w:ind w:left="720" w:hanging="360"/>
      </w:pPr>
    </w:lvl>
    <w:lvl w:ilvl="1" w:tplc="82266DE0">
      <w:numFmt w:val="decimal"/>
      <w:lvlText w:val=""/>
      <w:lvlJc w:val="left"/>
    </w:lvl>
    <w:lvl w:ilvl="2" w:tplc="92E26348">
      <w:numFmt w:val="decimal"/>
      <w:lvlText w:val=""/>
      <w:lvlJc w:val="left"/>
    </w:lvl>
    <w:lvl w:ilvl="3" w:tplc="22624A9A">
      <w:numFmt w:val="decimal"/>
      <w:lvlText w:val=""/>
      <w:lvlJc w:val="left"/>
    </w:lvl>
    <w:lvl w:ilvl="4" w:tplc="8BD2890E">
      <w:numFmt w:val="decimal"/>
      <w:lvlText w:val=""/>
      <w:lvlJc w:val="left"/>
    </w:lvl>
    <w:lvl w:ilvl="5" w:tplc="49D4AA8C">
      <w:numFmt w:val="decimal"/>
      <w:lvlText w:val=""/>
      <w:lvlJc w:val="left"/>
    </w:lvl>
    <w:lvl w:ilvl="6" w:tplc="342246E0">
      <w:numFmt w:val="decimal"/>
      <w:lvlText w:val=""/>
      <w:lvlJc w:val="left"/>
    </w:lvl>
    <w:lvl w:ilvl="7" w:tplc="5DCA7A82">
      <w:numFmt w:val="decimal"/>
      <w:lvlText w:val=""/>
      <w:lvlJc w:val="left"/>
    </w:lvl>
    <w:lvl w:ilvl="8" w:tplc="342CEC1C">
      <w:numFmt w:val="decimal"/>
      <w:lvlText w:val=""/>
      <w:lvlJc w:val="left"/>
    </w:lvl>
  </w:abstractNum>
  <w:abstractNum w:abstractNumId="13" w15:restartNumberingAfterBreak="0">
    <w:nsid w:val="6F3E6E35"/>
    <w:multiLevelType w:val="hybridMultilevel"/>
    <w:tmpl w:val="5424780A"/>
    <w:lvl w:ilvl="0" w:tplc="85E06F1A">
      <w:start w:val="1"/>
      <w:numFmt w:val="bullet"/>
      <w:lvlText w:val="•"/>
      <w:lvlJc w:val="left"/>
      <w:pPr>
        <w:ind w:left="720" w:hanging="360"/>
      </w:pPr>
    </w:lvl>
    <w:lvl w:ilvl="1" w:tplc="97BA31E8">
      <w:numFmt w:val="decimal"/>
      <w:lvlText w:val=""/>
      <w:lvlJc w:val="left"/>
    </w:lvl>
    <w:lvl w:ilvl="2" w:tplc="17DCAEBA">
      <w:numFmt w:val="decimal"/>
      <w:lvlText w:val=""/>
      <w:lvlJc w:val="left"/>
    </w:lvl>
    <w:lvl w:ilvl="3" w:tplc="CB286DBA">
      <w:numFmt w:val="decimal"/>
      <w:lvlText w:val=""/>
      <w:lvlJc w:val="left"/>
    </w:lvl>
    <w:lvl w:ilvl="4" w:tplc="0AB4196E">
      <w:numFmt w:val="decimal"/>
      <w:lvlText w:val=""/>
      <w:lvlJc w:val="left"/>
    </w:lvl>
    <w:lvl w:ilvl="5" w:tplc="F8848BD8">
      <w:numFmt w:val="decimal"/>
      <w:lvlText w:val=""/>
      <w:lvlJc w:val="left"/>
    </w:lvl>
    <w:lvl w:ilvl="6" w:tplc="632E4AA6">
      <w:numFmt w:val="decimal"/>
      <w:lvlText w:val=""/>
      <w:lvlJc w:val="left"/>
    </w:lvl>
    <w:lvl w:ilvl="7" w:tplc="2D7EA4DC">
      <w:numFmt w:val="decimal"/>
      <w:lvlText w:val=""/>
      <w:lvlJc w:val="left"/>
    </w:lvl>
    <w:lvl w:ilvl="8" w:tplc="262812EE">
      <w:numFmt w:val="decimal"/>
      <w:lvlText w:val=""/>
      <w:lvlJc w:val="left"/>
    </w:lvl>
  </w:abstractNum>
  <w:abstractNum w:abstractNumId="14" w15:restartNumberingAfterBreak="0">
    <w:nsid w:val="7B8B4A00"/>
    <w:multiLevelType w:val="hybridMultilevel"/>
    <w:tmpl w:val="634AA5CA"/>
    <w:lvl w:ilvl="0" w:tplc="C1C40578">
      <w:start w:val="1"/>
      <w:numFmt w:val="decimal"/>
      <w:lvlText w:val="%1."/>
      <w:lvlJc w:val="left"/>
      <w:pPr>
        <w:ind w:left="720" w:hanging="360"/>
      </w:pPr>
    </w:lvl>
    <w:lvl w:ilvl="1" w:tplc="04C8B3B0">
      <w:numFmt w:val="decimal"/>
      <w:lvlText w:val=""/>
      <w:lvlJc w:val="left"/>
    </w:lvl>
    <w:lvl w:ilvl="2" w:tplc="07C4559E">
      <w:numFmt w:val="decimal"/>
      <w:lvlText w:val=""/>
      <w:lvlJc w:val="left"/>
    </w:lvl>
    <w:lvl w:ilvl="3" w:tplc="00DC4608">
      <w:numFmt w:val="decimal"/>
      <w:lvlText w:val=""/>
      <w:lvlJc w:val="left"/>
    </w:lvl>
    <w:lvl w:ilvl="4" w:tplc="1CA8E0A2">
      <w:numFmt w:val="decimal"/>
      <w:lvlText w:val=""/>
      <w:lvlJc w:val="left"/>
    </w:lvl>
    <w:lvl w:ilvl="5" w:tplc="3918D206">
      <w:numFmt w:val="decimal"/>
      <w:lvlText w:val=""/>
      <w:lvlJc w:val="left"/>
    </w:lvl>
    <w:lvl w:ilvl="6" w:tplc="AB824A7C">
      <w:numFmt w:val="decimal"/>
      <w:lvlText w:val=""/>
      <w:lvlJc w:val="left"/>
    </w:lvl>
    <w:lvl w:ilvl="7" w:tplc="08DAE6FE">
      <w:numFmt w:val="decimal"/>
      <w:lvlText w:val=""/>
      <w:lvlJc w:val="left"/>
    </w:lvl>
    <w:lvl w:ilvl="8" w:tplc="3AECF636">
      <w:numFmt w:val="decimal"/>
      <w:lvlText w:val=""/>
      <w:lvlJc w:val="left"/>
    </w:lvl>
  </w:abstractNum>
  <w:abstractNum w:abstractNumId="15" w15:restartNumberingAfterBreak="0">
    <w:nsid w:val="7FC73A76"/>
    <w:multiLevelType w:val="hybridMultilevel"/>
    <w:tmpl w:val="145AFE7E"/>
    <w:lvl w:ilvl="0" w:tplc="F3B4EA7A">
      <w:start w:val="1"/>
      <w:numFmt w:val="bullet"/>
      <w:lvlText w:val="●"/>
      <w:lvlJc w:val="left"/>
      <w:pPr>
        <w:ind w:left="720" w:hanging="360"/>
      </w:pPr>
    </w:lvl>
    <w:lvl w:ilvl="1" w:tplc="E932AFEE">
      <w:start w:val="1"/>
      <w:numFmt w:val="bullet"/>
      <w:lvlText w:val="○"/>
      <w:lvlJc w:val="left"/>
      <w:pPr>
        <w:ind w:left="1440" w:hanging="360"/>
      </w:pPr>
    </w:lvl>
    <w:lvl w:ilvl="2" w:tplc="B4060276">
      <w:start w:val="1"/>
      <w:numFmt w:val="bullet"/>
      <w:lvlText w:val="■"/>
      <w:lvlJc w:val="left"/>
      <w:pPr>
        <w:ind w:left="2160" w:hanging="360"/>
      </w:pPr>
    </w:lvl>
    <w:lvl w:ilvl="3" w:tplc="EB723156">
      <w:start w:val="1"/>
      <w:numFmt w:val="bullet"/>
      <w:lvlText w:val="●"/>
      <w:lvlJc w:val="left"/>
      <w:pPr>
        <w:ind w:left="2880" w:hanging="360"/>
      </w:pPr>
    </w:lvl>
    <w:lvl w:ilvl="4" w:tplc="37CC1F38">
      <w:start w:val="1"/>
      <w:numFmt w:val="bullet"/>
      <w:lvlText w:val="○"/>
      <w:lvlJc w:val="left"/>
      <w:pPr>
        <w:ind w:left="3600" w:hanging="360"/>
      </w:pPr>
    </w:lvl>
    <w:lvl w:ilvl="5" w:tplc="2F36B53A">
      <w:start w:val="1"/>
      <w:numFmt w:val="bullet"/>
      <w:lvlText w:val="■"/>
      <w:lvlJc w:val="left"/>
      <w:pPr>
        <w:ind w:left="4320" w:hanging="360"/>
      </w:pPr>
    </w:lvl>
    <w:lvl w:ilvl="6" w:tplc="F0A6945A">
      <w:start w:val="1"/>
      <w:numFmt w:val="bullet"/>
      <w:lvlText w:val="●"/>
      <w:lvlJc w:val="left"/>
      <w:pPr>
        <w:ind w:left="5040" w:hanging="360"/>
      </w:pPr>
    </w:lvl>
    <w:lvl w:ilvl="7" w:tplc="C76883C0">
      <w:start w:val="1"/>
      <w:numFmt w:val="bullet"/>
      <w:lvlText w:val="●"/>
      <w:lvlJc w:val="left"/>
      <w:pPr>
        <w:ind w:left="5760" w:hanging="360"/>
      </w:pPr>
    </w:lvl>
    <w:lvl w:ilvl="8" w:tplc="F9F6E27E">
      <w:start w:val="1"/>
      <w:numFmt w:val="bullet"/>
      <w:lvlText w:val="●"/>
      <w:lvlJc w:val="left"/>
      <w:pPr>
        <w:ind w:left="6480" w:hanging="360"/>
      </w:pPr>
    </w:lvl>
  </w:abstractNum>
  <w:num w:numId="1" w16cid:durableId="23295037">
    <w:abstractNumId w:val="15"/>
    <w:lvlOverride w:ilvl="0">
      <w:startOverride w:val="1"/>
    </w:lvlOverride>
  </w:num>
  <w:num w:numId="2" w16cid:durableId="1691025846">
    <w:abstractNumId w:val="8"/>
    <w:lvlOverride w:ilvl="0">
      <w:startOverride w:val="1"/>
    </w:lvlOverride>
  </w:num>
  <w:num w:numId="3" w16cid:durableId="2119257707">
    <w:abstractNumId w:val="9"/>
    <w:lvlOverride w:ilvl="0">
      <w:startOverride w:val="1"/>
    </w:lvlOverride>
  </w:num>
  <w:num w:numId="4" w16cid:durableId="870847680">
    <w:abstractNumId w:val="13"/>
    <w:lvlOverride w:ilvl="0">
      <w:startOverride w:val="1"/>
    </w:lvlOverride>
  </w:num>
  <w:num w:numId="5" w16cid:durableId="1233345289">
    <w:abstractNumId w:val="12"/>
    <w:lvlOverride w:ilvl="0">
      <w:startOverride w:val="1"/>
    </w:lvlOverride>
  </w:num>
  <w:num w:numId="6" w16cid:durableId="732775707">
    <w:abstractNumId w:val="7"/>
    <w:lvlOverride w:ilvl="0">
      <w:startOverride w:val="1"/>
    </w:lvlOverride>
  </w:num>
  <w:num w:numId="7" w16cid:durableId="1326664438">
    <w:abstractNumId w:val="0"/>
    <w:lvlOverride w:ilvl="0">
      <w:startOverride w:val="1"/>
    </w:lvlOverride>
  </w:num>
  <w:num w:numId="8" w16cid:durableId="553127899">
    <w:abstractNumId w:val="5"/>
    <w:lvlOverride w:ilvl="0">
      <w:startOverride w:val="1"/>
    </w:lvlOverride>
  </w:num>
  <w:num w:numId="9" w16cid:durableId="1376540548">
    <w:abstractNumId w:val="1"/>
    <w:lvlOverride w:ilvl="0">
      <w:startOverride w:val="1"/>
    </w:lvlOverride>
  </w:num>
  <w:num w:numId="10" w16cid:durableId="1517378146">
    <w:abstractNumId w:val="10"/>
    <w:lvlOverride w:ilvl="0">
      <w:startOverride w:val="1"/>
    </w:lvlOverride>
  </w:num>
  <w:num w:numId="11" w16cid:durableId="243682966">
    <w:abstractNumId w:val="14"/>
    <w:lvlOverride w:ilvl="0">
      <w:startOverride w:val="1"/>
    </w:lvlOverride>
  </w:num>
  <w:num w:numId="12" w16cid:durableId="203557401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A00"/>
    <w:rsid w:val="000B04DB"/>
    <w:rsid w:val="006303ED"/>
    <w:rsid w:val="00772A00"/>
    <w:rsid w:val="007E08EE"/>
    <w:rsid w:val="009F784D"/>
    <w:rsid w:val="00D40B8D"/>
    <w:rsid w:val="00E37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9A5ED"/>
  <w15:docId w15:val="{ED4EC6A5-BE6B-4742-A3ED-67C1F042B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4E79"/>
      <w:sz w:val="32"/>
      <w:szCs w:val="32"/>
    </w:rPr>
  </w:style>
  <w:style w:type="paragraph" w:styleId="Heading2">
    <w:name w:val="heading 2"/>
    <w:uiPriority w:val="9"/>
    <w:unhideWhenUsed/>
    <w:qFormat/>
    <w:pPr>
      <w:spacing w:before="240" w:after="180"/>
      <w:outlineLvl w:val="1"/>
    </w:pPr>
    <w:rPr>
      <w:b/>
      <w:bCs/>
      <w:color w:val="2E75B6"/>
      <w:sz w:val="26"/>
      <w:szCs w:val="26"/>
    </w:rPr>
  </w:style>
  <w:style w:type="paragraph" w:styleId="Heading3">
    <w:name w:val="heading 3"/>
    <w:uiPriority w:val="9"/>
    <w:unhideWhenUsed/>
    <w:qFormat/>
    <w:pPr>
      <w:spacing w:before="18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D40B8D"/>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D40B8D"/>
    <w:pPr>
      <w:spacing w:after="100"/>
    </w:pPr>
  </w:style>
  <w:style w:type="paragraph" w:styleId="TOC2">
    <w:name w:val="toc 2"/>
    <w:basedOn w:val="Normal"/>
    <w:next w:val="Normal"/>
    <w:autoRedefine/>
    <w:uiPriority w:val="39"/>
    <w:unhideWhenUsed/>
    <w:rsid w:val="00D40B8D"/>
    <w:pPr>
      <w:spacing w:after="100"/>
      <w:ind w:left="220"/>
    </w:pPr>
  </w:style>
  <w:style w:type="paragraph" w:styleId="TOC3">
    <w:name w:val="toc 3"/>
    <w:basedOn w:val="Normal"/>
    <w:next w:val="Normal"/>
    <w:autoRedefine/>
    <w:uiPriority w:val="39"/>
    <w:unhideWhenUsed/>
    <w:rsid w:val="00D40B8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2AE20-7CF7-4134-9145-8F347F477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3422</Words>
  <Characters>19507</Characters>
  <Application>Microsoft Office Word</Application>
  <DocSecurity>0</DocSecurity>
  <Lines>162</Lines>
  <Paragraphs>45</Paragraphs>
  <ScaleCrop>false</ScaleCrop>
  <Company/>
  <LinksUpToDate>false</LinksUpToDate>
  <CharactersWithSpaces>22884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Rene Bordas</cp:lastModifiedBy>
  <cp:revision>3</cp:revision>
  <dcterms:created xsi:type="dcterms:W3CDTF">2026-03-18T01:26:00Z</dcterms:created>
  <dcterms:modified xsi:type="dcterms:W3CDTF">2026-03-19T17:11:00Z</dcterms:modified>
</cp:coreProperties>
</file>