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720F3" w14:textId="77777777" w:rsidR="00BE76CD" w:rsidRPr="00BE76CD" w:rsidRDefault="00BE76CD" w:rsidP="00BE76CD">
      <w:pPr>
        <w:spacing w:after="100" w:afterAutospacing="1" w:line="240" w:lineRule="auto"/>
        <w:outlineLvl w:val="0"/>
        <w:rPr>
          <w:rFonts w:ascii="Times New Roman" w:eastAsia="Times New Roman" w:hAnsi="Times New Roman" w:cs="Times New Roman"/>
          <w:b/>
          <w:bCs/>
          <w:kern w:val="36"/>
          <w:sz w:val="48"/>
          <w:szCs w:val="48"/>
          <w:lang w:eastAsia="fr-FR"/>
        </w:rPr>
      </w:pPr>
      <w:proofErr w:type="spellStart"/>
      <w:r w:rsidRPr="00BE76CD">
        <w:rPr>
          <w:rFonts w:ascii="Times New Roman" w:eastAsia="Times New Roman" w:hAnsi="Times New Roman" w:cs="Times New Roman"/>
          <w:b/>
          <w:bCs/>
          <w:kern w:val="36"/>
          <w:sz w:val="48"/>
          <w:szCs w:val="48"/>
          <w:lang w:eastAsia="fr-FR"/>
        </w:rPr>
        <w:t>RapidColis</w:t>
      </w:r>
      <w:proofErr w:type="spellEnd"/>
    </w:p>
    <w:p w14:paraId="2827EB29" w14:textId="77777777"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 xml:space="preserve">RAPIDCOLIS est une société spécialisée dans la vente de collections de </w:t>
      </w:r>
      <w:r w:rsidRPr="00BE76CD">
        <w:rPr>
          <w:rFonts w:ascii="Times New Roman" w:eastAsia="Times New Roman" w:hAnsi="Times New Roman" w:cs="Times New Roman"/>
          <w:color w:val="FF0000"/>
          <w:sz w:val="24"/>
          <w:szCs w:val="24"/>
          <w:lang w:eastAsia="fr-FR"/>
        </w:rPr>
        <w:t xml:space="preserve">livres </w:t>
      </w:r>
      <w:r w:rsidRPr="00BE76CD">
        <w:rPr>
          <w:rFonts w:ascii="Times New Roman" w:eastAsia="Times New Roman" w:hAnsi="Times New Roman" w:cs="Times New Roman"/>
          <w:sz w:val="24"/>
          <w:szCs w:val="24"/>
          <w:lang w:eastAsia="fr-FR"/>
        </w:rPr>
        <w:t>par correspondance, livrés à la cadence d’un volume tous les mois.</w:t>
      </w:r>
    </w:p>
    <w:p w14:paraId="1E75587E" w14:textId="77777777"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 xml:space="preserve">Chaque </w:t>
      </w:r>
      <w:r w:rsidRPr="00BE76CD">
        <w:rPr>
          <w:rFonts w:ascii="Times New Roman" w:eastAsia="Times New Roman" w:hAnsi="Times New Roman" w:cs="Times New Roman"/>
          <w:color w:val="FF0000"/>
          <w:sz w:val="24"/>
          <w:szCs w:val="24"/>
          <w:lang w:eastAsia="fr-FR"/>
        </w:rPr>
        <w:t xml:space="preserve">publication </w:t>
      </w:r>
      <w:r w:rsidRPr="00BE76CD">
        <w:rPr>
          <w:rFonts w:ascii="Times New Roman" w:eastAsia="Times New Roman" w:hAnsi="Times New Roman" w:cs="Times New Roman"/>
          <w:sz w:val="24"/>
          <w:szCs w:val="24"/>
          <w:lang w:eastAsia="fr-FR"/>
        </w:rPr>
        <w:t xml:space="preserve">(collection) comprend de </w:t>
      </w:r>
      <w:r w:rsidRPr="00BE76CD">
        <w:rPr>
          <w:rFonts w:ascii="Times New Roman" w:eastAsia="Times New Roman" w:hAnsi="Times New Roman" w:cs="Times New Roman"/>
          <w:color w:val="FF0000"/>
          <w:sz w:val="24"/>
          <w:szCs w:val="24"/>
          <w:lang w:eastAsia="fr-FR"/>
        </w:rPr>
        <w:t>12 à 24 volumes</w:t>
      </w:r>
      <w:r w:rsidRPr="00BE76CD">
        <w:rPr>
          <w:rFonts w:ascii="Times New Roman" w:eastAsia="Times New Roman" w:hAnsi="Times New Roman" w:cs="Times New Roman"/>
          <w:sz w:val="24"/>
          <w:szCs w:val="24"/>
          <w:lang w:eastAsia="fr-FR"/>
        </w:rPr>
        <w:t xml:space="preserve">. Les clients souscrivent à une </w:t>
      </w:r>
      <w:r w:rsidRPr="00BE76CD">
        <w:rPr>
          <w:rFonts w:ascii="Times New Roman" w:eastAsia="Times New Roman" w:hAnsi="Times New Roman" w:cs="Times New Roman"/>
          <w:color w:val="FF0000"/>
          <w:sz w:val="24"/>
          <w:szCs w:val="24"/>
          <w:lang w:eastAsia="fr-FR"/>
        </w:rPr>
        <w:t xml:space="preserve">collection </w:t>
      </w:r>
      <w:r w:rsidRPr="00BE76CD">
        <w:rPr>
          <w:rFonts w:ascii="Times New Roman" w:eastAsia="Times New Roman" w:hAnsi="Times New Roman" w:cs="Times New Roman"/>
          <w:sz w:val="24"/>
          <w:szCs w:val="24"/>
          <w:lang w:eastAsia="fr-FR"/>
        </w:rPr>
        <w:t xml:space="preserve">précise directement en renvoyant un </w:t>
      </w:r>
      <w:r w:rsidRPr="00BE76CD">
        <w:rPr>
          <w:rFonts w:ascii="Times New Roman" w:eastAsia="Times New Roman" w:hAnsi="Times New Roman" w:cs="Times New Roman"/>
          <w:color w:val="FF0000"/>
          <w:sz w:val="24"/>
          <w:szCs w:val="24"/>
          <w:lang w:eastAsia="fr-FR"/>
        </w:rPr>
        <w:t>bulletin de souscription</w:t>
      </w:r>
      <w:r w:rsidRPr="00BE76CD">
        <w:rPr>
          <w:rFonts w:ascii="Times New Roman" w:eastAsia="Times New Roman" w:hAnsi="Times New Roman" w:cs="Times New Roman"/>
          <w:sz w:val="24"/>
          <w:szCs w:val="24"/>
          <w:lang w:eastAsia="fr-FR"/>
        </w:rPr>
        <w:t xml:space="preserve"> pré-imprimé qu’ils ont reçus préalablement. Le service des </w:t>
      </w:r>
      <w:r w:rsidRPr="00BE76CD">
        <w:rPr>
          <w:rFonts w:ascii="Times New Roman" w:eastAsia="Times New Roman" w:hAnsi="Times New Roman" w:cs="Times New Roman"/>
          <w:color w:val="FF0000"/>
          <w:sz w:val="24"/>
          <w:szCs w:val="24"/>
          <w:lang w:eastAsia="fr-FR"/>
        </w:rPr>
        <w:t xml:space="preserve">souscriptions </w:t>
      </w:r>
      <w:r w:rsidRPr="00BE76CD">
        <w:rPr>
          <w:rFonts w:ascii="Times New Roman" w:eastAsia="Times New Roman" w:hAnsi="Times New Roman" w:cs="Times New Roman"/>
          <w:sz w:val="24"/>
          <w:szCs w:val="24"/>
          <w:lang w:eastAsia="fr-FR"/>
        </w:rPr>
        <w:t xml:space="preserve">assure la gestion et le suivi des relations avec les </w:t>
      </w:r>
      <w:r w:rsidRPr="00BE76CD">
        <w:rPr>
          <w:rFonts w:ascii="Times New Roman" w:eastAsia="Times New Roman" w:hAnsi="Times New Roman" w:cs="Times New Roman"/>
          <w:color w:val="FF0000"/>
          <w:sz w:val="24"/>
          <w:szCs w:val="24"/>
          <w:lang w:eastAsia="fr-FR"/>
        </w:rPr>
        <w:t xml:space="preserve">clients </w:t>
      </w:r>
      <w:r w:rsidRPr="00BE76CD">
        <w:rPr>
          <w:rFonts w:ascii="Times New Roman" w:eastAsia="Times New Roman" w:hAnsi="Times New Roman" w:cs="Times New Roman"/>
          <w:sz w:val="24"/>
          <w:szCs w:val="24"/>
          <w:lang w:eastAsia="fr-FR"/>
        </w:rPr>
        <w:t>; la suite expose en détail l’essentiel des travaux dont il a la charge.</w:t>
      </w:r>
    </w:p>
    <w:p w14:paraId="16D09006" w14:textId="77777777" w:rsidR="00BE76CD" w:rsidRPr="00BE76CD" w:rsidRDefault="00BE76CD" w:rsidP="00BE76CD">
      <w:pPr>
        <w:spacing w:beforeAutospacing="1" w:after="0" w:line="240" w:lineRule="auto"/>
        <w:rPr>
          <w:rFonts w:ascii="Times New Roman" w:eastAsia="Times New Roman" w:hAnsi="Times New Roman" w:cs="Times New Roman"/>
          <w:color w:val="4472C4" w:themeColor="accent1"/>
          <w:sz w:val="24"/>
          <w:szCs w:val="24"/>
          <w:lang w:eastAsia="fr-FR"/>
        </w:rPr>
      </w:pPr>
      <w:r w:rsidRPr="00BE76CD">
        <w:rPr>
          <w:rFonts w:ascii="Times New Roman" w:eastAsia="Times New Roman" w:hAnsi="Times New Roman" w:cs="Times New Roman"/>
          <w:color w:val="4472C4" w:themeColor="accent1"/>
          <w:sz w:val="24"/>
          <w:szCs w:val="24"/>
          <w:lang w:eastAsia="fr-FR"/>
        </w:rPr>
        <w:t>Les bulletins de souscription sont normalisés et particuliers à chaque publication ; ainsi, un client qui veut souscrire plusieurs collections doit remplir autant de bulletins que de collections. A la réception d’un bulletin, un accusé de réception est envoyé au client.</w:t>
      </w:r>
    </w:p>
    <w:p w14:paraId="5A31FD23" w14:textId="43D6C7F4"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Il est toujours possible pour un client, quel que soit le nombre de volumes qu’il a reçus, de résilier son contrat. Cette résiliation doit être effectuée par lettre. Elle porte sur l’ensemble des ouvrages de la collection non encore envoyés à la date de réception de la lettre. On accuse toujours réception des résiliations.</w:t>
      </w:r>
    </w:p>
    <w:p w14:paraId="4AC90214" w14:textId="43FFE065"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La société lance généralement une nouvelle publication tous les mois. La décision de lancer une collection est prise par le directeur de publication, ainsi que la durée de la période de souscription : période entre le lancement d’une collection et la décision d’imprimer la collection (cette période est de 2 à 3 mois). La date limite de souscription est indiquée sur les bulletins d’inscriptions remis aux clients.</w:t>
      </w:r>
    </w:p>
    <w:p w14:paraId="1C61955B" w14:textId="77777777"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 xml:space="preserve">A la fin de la période de souscription, le nombre des souscriptions reçues est comptabilisé et porté à la connaissance du directeur de publication. S’il estime que ce nombre est suffisant, la publication de la collection peut être effectuée. Les clients ayant souscrit reçoivent l’avis de confirmation de commande. </w:t>
      </w:r>
      <w:r w:rsidRPr="00BE76CD">
        <w:rPr>
          <w:rFonts w:ascii="Times New Roman" w:eastAsia="Times New Roman" w:hAnsi="Times New Roman" w:cs="Times New Roman"/>
          <w:sz w:val="24"/>
          <w:szCs w:val="24"/>
          <w:highlight w:val="yellow"/>
          <w:lang w:eastAsia="fr-FR"/>
        </w:rPr>
        <w:t>Tous les volumes d’une collection ont le même prix</w:t>
      </w:r>
      <w:r w:rsidRPr="00BE76CD">
        <w:rPr>
          <w:rFonts w:ascii="Times New Roman" w:eastAsia="Times New Roman" w:hAnsi="Times New Roman" w:cs="Times New Roman"/>
          <w:sz w:val="24"/>
          <w:szCs w:val="24"/>
          <w:lang w:eastAsia="fr-FR"/>
        </w:rPr>
        <w:t xml:space="preserve">, </w:t>
      </w:r>
      <w:r w:rsidRPr="00BE76CD">
        <w:rPr>
          <w:rFonts w:ascii="Times New Roman" w:eastAsia="Times New Roman" w:hAnsi="Times New Roman" w:cs="Times New Roman"/>
          <w:sz w:val="24"/>
          <w:szCs w:val="24"/>
          <w:highlight w:val="yellow"/>
          <w:lang w:eastAsia="fr-FR"/>
        </w:rPr>
        <w:t>les frais de ports sont constants.</w:t>
      </w:r>
      <w:r w:rsidRPr="00BE76CD">
        <w:rPr>
          <w:rFonts w:ascii="Times New Roman" w:eastAsia="Times New Roman" w:hAnsi="Times New Roman" w:cs="Times New Roman"/>
          <w:sz w:val="24"/>
          <w:szCs w:val="24"/>
          <w:lang w:eastAsia="fr-FR"/>
        </w:rPr>
        <w:t xml:space="preserve"> Les </w:t>
      </w:r>
      <w:r w:rsidRPr="00BE76CD">
        <w:rPr>
          <w:rFonts w:ascii="Times New Roman" w:eastAsia="Times New Roman" w:hAnsi="Times New Roman" w:cs="Times New Roman"/>
          <w:color w:val="FF0000"/>
          <w:sz w:val="24"/>
          <w:szCs w:val="24"/>
          <w:lang w:eastAsia="fr-FR"/>
        </w:rPr>
        <w:t xml:space="preserve">paiements </w:t>
      </w:r>
      <w:r w:rsidRPr="00BE76CD">
        <w:rPr>
          <w:rFonts w:ascii="Times New Roman" w:eastAsia="Times New Roman" w:hAnsi="Times New Roman" w:cs="Times New Roman"/>
          <w:sz w:val="24"/>
          <w:szCs w:val="24"/>
          <w:lang w:eastAsia="fr-FR"/>
        </w:rPr>
        <w:t>s’effectuent à la réception de chaque livre.</w:t>
      </w:r>
    </w:p>
    <w:p w14:paraId="66AB8099" w14:textId="77777777"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 xml:space="preserve">Les </w:t>
      </w:r>
      <w:r w:rsidRPr="00BE76CD">
        <w:rPr>
          <w:rFonts w:ascii="Times New Roman" w:eastAsia="Times New Roman" w:hAnsi="Times New Roman" w:cs="Times New Roman"/>
          <w:color w:val="FF0000"/>
          <w:sz w:val="24"/>
          <w:szCs w:val="24"/>
          <w:lang w:eastAsia="fr-FR"/>
        </w:rPr>
        <w:t xml:space="preserve">souscriptions </w:t>
      </w:r>
      <w:r w:rsidRPr="00BE76CD">
        <w:rPr>
          <w:rFonts w:ascii="Times New Roman" w:eastAsia="Times New Roman" w:hAnsi="Times New Roman" w:cs="Times New Roman"/>
          <w:sz w:val="24"/>
          <w:szCs w:val="24"/>
          <w:lang w:eastAsia="fr-FR"/>
        </w:rPr>
        <w:t xml:space="preserve">reçues après la période de souscription sont refusées (une lettre informant le client qui a voulu s’inscrire à cette collection lui est envoyée). Lorsque le nombre de souscriptions n’est pas jugé suffisant à la fin de la période de souscription, le directeur de </w:t>
      </w:r>
      <w:proofErr w:type="gramStart"/>
      <w:r w:rsidRPr="00BE76CD">
        <w:rPr>
          <w:rFonts w:ascii="Times New Roman" w:eastAsia="Times New Roman" w:hAnsi="Times New Roman" w:cs="Times New Roman"/>
          <w:sz w:val="24"/>
          <w:szCs w:val="24"/>
          <w:lang w:eastAsia="fr-FR"/>
        </w:rPr>
        <w:t>publication</w:t>
      </w:r>
      <w:proofErr w:type="gramEnd"/>
      <w:r w:rsidRPr="00BE76CD">
        <w:rPr>
          <w:rFonts w:ascii="Times New Roman" w:eastAsia="Times New Roman" w:hAnsi="Times New Roman" w:cs="Times New Roman"/>
          <w:sz w:val="24"/>
          <w:szCs w:val="24"/>
          <w:lang w:eastAsia="fr-FR"/>
        </w:rPr>
        <w:t xml:space="preserve"> décide d’annuler la publication de la collection.</w:t>
      </w:r>
    </w:p>
    <w:p w14:paraId="5C7164CB" w14:textId="77777777"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Les clients ayant souscrit à cette collection sont avisés par lettre personnalisée de la décision de la société.</w:t>
      </w:r>
    </w:p>
    <w:p w14:paraId="05349937" w14:textId="77777777"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 xml:space="preserve">15 ans </w:t>
      </w:r>
      <w:proofErr w:type="spellStart"/>
      <w:r w:rsidRPr="00BE76CD">
        <w:rPr>
          <w:rFonts w:ascii="Times New Roman" w:eastAsia="Times New Roman" w:hAnsi="Times New Roman" w:cs="Times New Roman"/>
          <w:sz w:val="24"/>
          <w:szCs w:val="24"/>
          <w:lang w:eastAsia="fr-FR"/>
        </w:rPr>
        <w:t>aprés</w:t>
      </w:r>
      <w:proofErr w:type="spellEnd"/>
      <w:r w:rsidRPr="00BE76CD">
        <w:rPr>
          <w:rFonts w:ascii="Times New Roman" w:eastAsia="Times New Roman" w:hAnsi="Times New Roman" w:cs="Times New Roman"/>
          <w:sz w:val="24"/>
          <w:szCs w:val="24"/>
          <w:lang w:eastAsia="fr-FR"/>
        </w:rPr>
        <w:t xml:space="preserve"> le lancement d’une collection, toutes les informations relatives à celle-ci sont détruites.</w:t>
      </w:r>
    </w:p>
    <w:p w14:paraId="4DE681CF" w14:textId="77777777" w:rsidR="00BE76CD" w:rsidRPr="00BE76CD" w:rsidRDefault="00BE76CD" w:rsidP="00BE76CD">
      <w:pPr>
        <w:spacing w:beforeAutospacing="1" w:after="100" w:afterAutospacing="1" w:line="240" w:lineRule="auto"/>
        <w:outlineLvl w:val="1"/>
        <w:rPr>
          <w:rFonts w:ascii="Times New Roman" w:eastAsia="Times New Roman" w:hAnsi="Times New Roman" w:cs="Times New Roman"/>
          <w:b/>
          <w:bCs/>
          <w:sz w:val="36"/>
          <w:szCs w:val="36"/>
          <w:lang w:eastAsia="fr-FR"/>
        </w:rPr>
      </w:pPr>
      <w:r w:rsidRPr="00BE76CD">
        <w:rPr>
          <w:rFonts w:ascii="Times New Roman" w:eastAsia="Times New Roman" w:hAnsi="Times New Roman" w:cs="Times New Roman"/>
          <w:b/>
          <w:bCs/>
          <w:sz w:val="36"/>
          <w:szCs w:val="36"/>
          <w:lang w:eastAsia="fr-FR"/>
        </w:rPr>
        <w:t>CONSIGNES</w:t>
      </w:r>
    </w:p>
    <w:p w14:paraId="1F0ED032" w14:textId="77777777"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On désire informatiser les travaux du service des souscriptions. Pour cela, on effectue une analyse en utilisant la notation UML.</w:t>
      </w:r>
    </w:p>
    <w:p w14:paraId="1655DA85" w14:textId="77777777" w:rsidR="00BE76CD" w:rsidRPr="00BE76CD" w:rsidRDefault="00BE76CD" w:rsidP="00BE76CD">
      <w:pPr>
        <w:spacing w:beforeAutospacing="1" w:after="0" w:line="240" w:lineRule="auto"/>
        <w:rPr>
          <w:rFonts w:ascii="Times New Roman" w:eastAsia="Times New Roman" w:hAnsi="Times New Roman" w:cs="Times New Roman"/>
          <w:sz w:val="24"/>
          <w:szCs w:val="24"/>
          <w:lang w:eastAsia="fr-FR"/>
        </w:rPr>
      </w:pPr>
      <w:r w:rsidRPr="00BE76CD">
        <w:rPr>
          <w:rFonts w:ascii="Times New Roman" w:eastAsia="Times New Roman" w:hAnsi="Times New Roman" w:cs="Times New Roman"/>
          <w:sz w:val="24"/>
          <w:szCs w:val="24"/>
          <w:lang w:eastAsia="fr-FR"/>
        </w:rPr>
        <w:t>Proposez le diagramme de classes correspondant à la description ci-dessous.</w:t>
      </w:r>
    </w:p>
    <w:p w14:paraId="6C40A2A1" w14:textId="77777777" w:rsidR="009B4CBA" w:rsidRDefault="009B4CBA">
      <w:pPr>
        <w:sectPr w:rsidR="009B4CBA">
          <w:pgSz w:w="11906" w:h="16838"/>
          <w:pgMar w:top="1417" w:right="1417" w:bottom="1417" w:left="1417" w:header="708" w:footer="708" w:gutter="0"/>
          <w:cols w:space="708"/>
          <w:docGrid w:linePitch="360"/>
        </w:sectPr>
      </w:pPr>
    </w:p>
    <w:tbl>
      <w:tblPr>
        <w:tblpPr w:leftFromText="141" w:rightFromText="141" w:vertAnchor="page" w:horzAnchor="margin" w:tblpY="2688"/>
        <w:tblW w:w="14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3000"/>
        <w:gridCol w:w="5920"/>
        <w:gridCol w:w="1481"/>
        <w:gridCol w:w="2340"/>
      </w:tblGrid>
      <w:tr w:rsidR="001252EA" w:rsidRPr="009B4CBA" w14:paraId="18491255" w14:textId="77777777" w:rsidTr="00CF6549">
        <w:trPr>
          <w:trHeight w:val="300"/>
        </w:trPr>
        <w:tc>
          <w:tcPr>
            <w:tcW w:w="1420" w:type="dxa"/>
            <w:shd w:val="clear" w:color="auto" w:fill="auto"/>
            <w:noWrap/>
            <w:vAlign w:val="bottom"/>
            <w:hideMark/>
          </w:tcPr>
          <w:p w14:paraId="109AF9FD"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lastRenderedPageBreak/>
              <w:t>Entité</w:t>
            </w:r>
          </w:p>
        </w:tc>
        <w:tc>
          <w:tcPr>
            <w:tcW w:w="3000" w:type="dxa"/>
            <w:shd w:val="clear" w:color="auto" w:fill="auto"/>
            <w:noWrap/>
            <w:vAlign w:val="bottom"/>
            <w:hideMark/>
          </w:tcPr>
          <w:p w14:paraId="247514C9"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Mnémonique</w:t>
            </w:r>
          </w:p>
        </w:tc>
        <w:tc>
          <w:tcPr>
            <w:tcW w:w="5920" w:type="dxa"/>
            <w:shd w:val="clear" w:color="auto" w:fill="auto"/>
            <w:noWrap/>
            <w:vAlign w:val="bottom"/>
            <w:hideMark/>
          </w:tcPr>
          <w:p w14:paraId="3AAB2D80"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Signification</w:t>
            </w:r>
          </w:p>
        </w:tc>
        <w:tc>
          <w:tcPr>
            <w:tcW w:w="1481" w:type="dxa"/>
            <w:shd w:val="clear" w:color="auto" w:fill="auto"/>
            <w:noWrap/>
            <w:vAlign w:val="bottom"/>
            <w:hideMark/>
          </w:tcPr>
          <w:p w14:paraId="53FD501B"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Type</w:t>
            </w:r>
          </w:p>
        </w:tc>
        <w:tc>
          <w:tcPr>
            <w:tcW w:w="2340" w:type="dxa"/>
            <w:shd w:val="clear" w:color="auto" w:fill="auto"/>
            <w:noWrap/>
            <w:vAlign w:val="bottom"/>
            <w:hideMark/>
          </w:tcPr>
          <w:p w14:paraId="37F6F606"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Contraintes</w:t>
            </w:r>
          </w:p>
        </w:tc>
      </w:tr>
      <w:tr w:rsidR="001252EA" w:rsidRPr="009B4CBA" w14:paraId="074EEEA4" w14:textId="77777777" w:rsidTr="00CF6549">
        <w:trPr>
          <w:trHeight w:val="300"/>
        </w:trPr>
        <w:tc>
          <w:tcPr>
            <w:tcW w:w="1420" w:type="dxa"/>
            <w:shd w:val="clear" w:color="auto" w:fill="auto"/>
            <w:noWrap/>
            <w:vAlign w:val="bottom"/>
            <w:hideMark/>
          </w:tcPr>
          <w:p w14:paraId="46510BAA"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Clients</w:t>
            </w:r>
          </w:p>
        </w:tc>
        <w:tc>
          <w:tcPr>
            <w:tcW w:w="3000" w:type="dxa"/>
            <w:shd w:val="clear" w:color="auto" w:fill="auto"/>
            <w:noWrap/>
            <w:vAlign w:val="bottom"/>
            <w:hideMark/>
          </w:tcPr>
          <w:p w14:paraId="2E3948DC"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client</w:t>
            </w:r>
            <w:proofErr w:type="gramEnd"/>
            <w:r w:rsidRPr="009B4CBA">
              <w:rPr>
                <w:rFonts w:ascii="Calibri" w:eastAsia="Times New Roman" w:hAnsi="Calibri" w:cs="Calibri"/>
                <w:color w:val="000000"/>
                <w:lang w:eastAsia="fr-FR"/>
              </w:rPr>
              <w:t>_id</w:t>
            </w:r>
            <w:proofErr w:type="spellEnd"/>
          </w:p>
        </w:tc>
        <w:tc>
          <w:tcPr>
            <w:tcW w:w="5920" w:type="dxa"/>
            <w:shd w:val="clear" w:color="auto" w:fill="auto"/>
            <w:noWrap/>
            <w:vAlign w:val="bottom"/>
            <w:hideMark/>
          </w:tcPr>
          <w:p w14:paraId="66ACDA10"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Identifiant du client</w:t>
            </w:r>
          </w:p>
        </w:tc>
        <w:tc>
          <w:tcPr>
            <w:tcW w:w="1481" w:type="dxa"/>
            <w:shd w:val="clear" w:color="auto" w:fill="auto"/>
            <w:noWrap/>
            <w:vAlign w:val="bottom"/>
            <w:hideMark/>
          </w:tcPr>
          <w:p w14:paraId="10369638"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INT(</w:t>
            </w:r>
            <w:proofErr w:type="gramEnd"/>
            <w:r w:rsidRPr="009B4CBA">
              <w:rPr>
                <w:rFonts w:ascii="Calibri" w:eastAsia="Times New Roman" w:hAnsi="Calibri" w:cs="Calibri"/>
                <w:color w:val="000000"/>
                <w:lang w:eastAsia="fr-FR"/>
              </w:rPr>
              <w:t>11)</w:t>
            </w:r>
          </w:p>
        </w:tc>
        <w:tc>
          <w:tcPr>
            <w:tcW w:w="2340" w:type="dxa"/>
            <w:shd w:val="clear" w:color="auto" w:fill="auto"/>
            <w:noWrap/>
            <w:vAlign w:val="bottom"/>
            <w:hideMark/>
          </w:tcPr>
          <w:p w14:paraId="192DA63B"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Identifiant, ai</w:t>
            </w:r>
          </w:p>
        </w:tc>
      </w:tr>
      <w:tr w:rsidR="001252EA" w:rsidRPr="009B4CBA" w14:paraId="409E83FF" w14:textId="77777777" w:rsidTr="00CF6549">
        <w:trPr>
          <w:trHeight w:val="300"/>
        </w:trPr>
        <w:tc>
          <w:tcPr>
            <w:tcW w:w="1420" w:type="dxa"/>
            <w:shd w:val="clear" w:color="auto" w:fill="auto"/>
            <w:noWrap/>
            <w:vAlign w:val="bottom"/>
            <w:hideMark/>
          </w:tcPr>
          <w:p w14:paraId="7A25CECF"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177BD51C"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client</w:t>
            </w:r>
            <w:proofErr w:type="gramEnd"/>
            <w:r w:rsidRPr="009B4CBA">
              <w:rPr>
                <w:rFonts w:ascii="Calibri" w:eastAsia="Times New Roman" w:hAnsi="Calibri" w:cs="Calibri"/>
                <w:color w:val="000000"/>
                <w:lang w:eastAsia="fr-FR"/>
              </w:rPr>
              <w:t>_nom</w:t>
            </w:r>
            <w:proofErr w:type="spellEnd"/>
          </w:p>
        </w:tc>
        <w:tc>
          <w:tcPr>
            <w:tcW w:w="5920" w:type="dxa"/>
            <w:shd w:val="clear" w:color="auto" w:fill="auto"/>
            <w:noWrap/>
            <w:vAlign w:val="bottom"/>
            <w:hideMark/>
          </w:tcPr>
          <w:p w14:paraId="04AB5B08"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Nom du client</w:t>
            </w:r>
          </w:p>
        </w:tc>
        <w:tc>
          <w:tcPr>
            <w:tcW w:w="1481" w:type="dxa"/>
            <w:shd w:val="clear" w:color="auto" w:fill="auto"/>
            <w:noWrap/>
            <w:vAlign w:val="bottom"/>
            <w:hideMark/>
          </w:tcPr>
          <w:p w14:paraId="3CCFFCCD"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VARCHAR(</w:t>
            </w:r>
            <w:proofErr w:type="gramEnd"/>
            <w:r w:rsidRPr="009B4CBA">
              <w:rPr>
                <w:rFonts w:ascii="Calibri" w:eastAsia="Times New Roman" w:hAnsi="Calibri" w:cs="Calibri"/>
                <w:color w:val="000000"/>
                <w:lang w:eastAsia="fr-FR"/>
              </w:rPr>
              <w:t>100)</w:t>
            </w:r>
          </w:p>
        </w:tc>
        <w:tc>
          <w:tcPr>
            <w:tcW w:w="2340" w:type="dxa"/>
            <w:shd w:val="clear" w:color="auto" w:fill="auto"/>
            <w:noWrap/>
            <w:vAlign w:val="bottom"/>
            <w:hideMark/>
          </w:tcPr>
          <w:p w14:paraId="12221579"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w:t>
            </w:r>
          </w:p>
        </w:tc>
      </w:tr>
      <w:tr w:rsidR="001252EA" w:rsidRPr="009B4CBA" w14:paraId="3CDDA50B" w14:textId="77777777" w:rsidTr="00CF6549">
        <w:trPr>
          <w:trHeight w:val="300"/>
        </w:trPr>
        <w:tc>
          <w:tcPr>
            <w:tcW w:w="1420" w:type="dxa"/>
            <w:shd w:val="clear" w:color="auto" w:fill="auto"/>
            <w:noWrap/>
            <w:vAlign w:val="bottom"/>
            <w:hideMark/>
          </w:tcPr>
          <w:p w14:paraId="1C3A9A97"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0F495B3D"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client</w:t>
            </w:r>
            <w:proofErr w:type="gramEnd"/>
            <w:r w:rsidRPr="009B4CBA">
              <w:rPr>
                <w:rFonts w:ascii="Calibri" w:eastAsia="Times New Roman" w:hAnsi="Calibri" w:cs="Calibri"/>
                <w:color w:val="000000"/>
                <w:lang w:eastAsia="fr-FR"/>
              </w:rPr>
              <w:t>_prenom</w:t>
            </w:r>
            <w:proofErr w:type="spellEnd"/>
          </w:p>
        </w:tc>
        <w:tc>
          <w:tcPr>
            <w:tcW w:w="5920" w:type="dxa"/>
            <w:shd w:val="clear" w:color="auto" w:fill="auto"/>
            <w:noWrap/>
            <w:vAlign w:val="bottom"/>
            <w:hideMark/>
          </w:tcPr>
          <w:p w14:paraId="0C3DF879"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Prénom du client</w:t>
            </w:r>
          </w:p>
        </w:tc>
        <w:tc>
          <w:tcPr>
            <w:tcW w:w="1481" w:type="dxa"/>
            <w:shd w:val="clear" w:color="auto" w:fill="auto"/>
            <w:noWrap/>
            <w:vAlign w:val="bottom"/>
            <w:hideMark/>
          </w:tcPr>
          <w:p w14:paraId="4071EE1C"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carchar</w:t>
            </w:r>
            <w:proofErr w:type="spellEnd"/>
            <w:r w:rsidRPr="009B4CBA">
              <w:rPr>
                <w:rFonts w:ascii="Calibri" w:eastAsia="Times New Roman" w:hAnsi="Calibri" w:cs="Calibri"/>
                <w:color w:val="000000"/>
                <w:lang w:eastAsia="fr-FR"/>
              </w:rPr>
              <w:t>(</w:t>
            </w:r>
            <w:proofErr w:type="gramEnd"/>
            <w:r w:rsidRPr="009B4CBA">
              <w:rPr>
                <w:rFonts w:ascii="Calibri" w:eastAsia="Times New Roman" w:hAnsi="Calibri" w:cs="Calibri"/>
                <w:color w:val="000000"/>
                <w:lang w:eastAsia="fr-FR"/>
              </w:rPr>
              <w:t>100)</w:t>
            </w:r>
          </w:p>
        </w:tc>
        <w:tc>
          <w:tcPr>
            <w:tcW w:w="2340" w:type="dxa"/>
            <w:shd w:val="clear" w:color="auto" w:fill="auto"/>
            <w:noWrap/>
            <w:vAlign w:val="bottom"/>
            <w:hideMark/>
          </w:tcPr>
          <w:p w14:paraId="6DC86BD4"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w:t>
            </w:r>
          </w:p>
        </w:tc>
      </w:tr>
      <w:tr w:rsidR="001252EA" w:rsidRPr="009B4CBA" w14:paraId="7EAE5939" w14:textId="77777777" w:rsidTr="00CF6549">
        <w:trPr>
          <w:trHeight w:val="300"/>
        </w:trPr>
        <w:tc>
          <w:tcPr>
            <w:tcW w:w="1420" w:type="dxa"/>
            <w:shd w:val="clear" w:color="auto" w:fill="auto"/>
            <w:noWrap/>
            <w:vAlign w:val="bottom"/>
            <w:hideMark/>
          </w:tcPr>
          <w:p w14:paraId="1E1168BF"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Adresses</w:t>
            </w:r>
          </w:p>
        </w:tc>
        <w:tc>
          <w:tcPr>
            <w:tcW w:w="3000" w:type="dxa"/>
            <w:shd w:val="clear" w:color="auto" w:fill="auto"/>
            <w:noWrap/>
            <w:vAlign w:val="bottom"/>
            <w:hideMark/>
          </w:tcPr>
          <w:p w14:paraId="1CEC2162"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adresse</w:t>
            </w:r>
            <w:proofErr w:type="gramEnd"/>
            <w:r w:rsidRPr="009B4CBA">
              <w:rPr>
                <w:rFonts w:ascii="Calibri" w:eastAsia="Times New Roman" w:hAnsi="Calibri" w:cs="Calibri"/>
                <w:color w:val="000000"/>
                <w:lang w:eastAsia="fr-FR"/>
              </w:rPr>
              <w:t>_id</w:t>
            </w:r>
            <w:proofErr w:type="spellEnd"/>
          </w:p>
        </w:tc>
        <w:tc>
          <w:tcPr>
            <w:tcW w:w="5920" w:type="dxa"/>
            <w:shd w:val="clear" w:color="auto" w:fill="auto"/>
            <w:noWrap/>
            <w:vAlign w:val="bottom"/>
            <w:hideMark/>
          </w:tcPr>
          <w:p w14:paraId="29C976B5"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Identifiant de l'adresse</w:t>
            </w:r>
          </w:p>
        </w:tc>
        <w:tc>
          <w:tcPr>
            <w:tcW w:w="1481" w:type="dxa"/>
            <w:shd w:val="clear" w:color="auto" w:fill="auto"/>
            <w:noWrap/>
            <w:vAlign w:val="bottom"/>
            <w:hideMark/>
          </w:tcPr>
          <w:p w14:paraId="30DBC9E2"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int</w:t>
            </w:r>
            <w:proofErr w:type="spellEnd"/>
            <w:r w:rsidRPr="009B4CBA">
              <w:rPr>
                <w:rFonts w:ascii="Calibri" w:eastAsia="Times New Roman" w:hAnsi="Calibri" w:cs="Calibri"/>
                <w:color w:val="000000"/>
                <w:lang w:eastAsia="fr-FR"/>
              </w:rPr>
              <w:t>(</w:t>
            </w:r>
            <w:proofErr w:type="gramEnd"/>
            <w:r w:rsidRPr="009B4CBA">
              <w:rPr>
                <w:rFonts w:ascii="Calibri" w:eastAsia="Times New Roman" w:hAnsi="Calibri" w:cs="Calibri"/>
                <w:color w:val="000000"/>
                <w:lang w:eastAsia="fr-FR"/>
              </w:rPr>
              <w:t>11)</w:t>
            </w:r>
          </w:p>
        </w:tc>
        <w:tc>
          <w:tcPr>
            <w:tcW w:w="2340" w:type="dxa"/>
            <w:shd w:val="clear" w:color="auto" w:fill="auto"/>
            <w:noWrap/>
            <w:vAlign w:val="bottom"/>
            <w:hideMark/>
          </w:tcPr>
          <w:p w14:paraId="7ADCAB8E"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Identifiant, ai</w:t>
            </w:r>
          </w:p>
        </w:tc>
      </w:tr>
      <w:tr w:rsidR="001252EA" w:rsidRPr="009B4CBA" w14:paraId="1727FC79" w14:textId="77777777" w:rsidTr="00CF6549">
        <w:trPr>
          <w:trHeight w:val="300"/>
        </w:trPr>
        <w:tc>
          <w:tcPr>
            <w:tcW w:w="1420" w:type="dxa"/>
            <w:shd w:val="clear" w:color="auto" w:fill="auto"/>
            <w:noWrap/>
            <w:vAlign w:val="bottom"/>
            <w:hideMark/>
          </w:tcPr>
          <w:p w14:paraId="01A1DC9E"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39994515"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adresse</w:t>
            </w:r>
            <w:proofErr w:type="gramEnd"/>
            <w:r w:rsidRPr="009B4CBA">
              <w:rPr>
                <w:rFonts w:ascii="Calibri" w:eastAsia="Times New Roman" w:hAnsi="Calibri" w:cs="Calibri"/>
                <w:color w:val="000000"/>
                <w:lang w:eastAsia="fr-FR"/>
              </w:rPr>
              <w:t>_type_voie</w:t>
            </w:r>
            <w:proofErr w:type="spellEnd"/>
          </w:p>
        </w:tc>
        <w:tc>
          <w:tcPr>
            <w:tcW w:w="5920" w:type="dxa"/>
            <w:shd w:val="clear" w:color="auto" w:fill="auto"/>
            <w:noWrap/>
            <w:vAlign w:val="bottom"/>
            <w:hideMark/>
          </w:tcPr>
          <w:p w14:paraId="47FC0C7F"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Type de voie (</w:t>
            </w:r>
            <w:proofErr w:type="gramStart"/>
            <w:r w:rsidRPr="009B4CBA">
              <w:rPr>
                <w:rFonts w:ascii="Calibri" w:eastAsia="Times New Roman" w:hAnsi="Calibri" w:cs="Calibri"/>
                <w:color w:val="000000"/>
                <w:lang w:eastAsia="fr-FR"/>
              </w:rPr>
              <w:t>ex:</w:t>
            </w:r>
            <w:proofErr w:type="gramEnd"/>
            <w:r w:rsidRPr="009B4CBA">
              <w:rPr>
                <w:rFonts w:ascii="Calibri" w:eastAsia="Times New Roman" w:hAnsi="Calibri" w:cs="Calibri"/>
                <w:color w:val="000000"/>
                <w:lang w:eastAsia="fr-FR"/>
              </w:rPr>
              <w:t xml:space="preserve"> boulevard)</w:t>
            </w:r>
          </w:p>
        </w:tc>
        <w:tc>
          <w:tcPr>
            <w:tcW w:w="1481" w:type="dxa"/>
            <w:shd w:val="clear" w:color="auto" w:fill="auto"/>
            <w:noWrap/>
            <w:vAlign w:val="bottom"/>
            <w:hideMark/>
          </w:tcPr>
          <w:p w14:paraId="2B784F96"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varchar(</w:t>
            </w:r>
            <w:proofErr w:type="gramEnd"/>
            <w:r w:rsidRPr="009B4CBA">
              <w:rPr>
                <w:rFonts w:ascii="Calibri" w:eastAsia="Times New Roman" w:hAnsi="Calibri" w:cs="Calibri"/>
                <w:color w:val="000000"/>
                <w:lang w:eastAsia="fr-FR"/>
              </w:rPr>
              <w:t>20)</w:t>
            </w:r>
          </w:p>
        </w:tc>
        <w:tc>
          <w:tcPr>
            <w:tcW w:w="2340" w:type="dxa"/>
            <w:shd w:val="clear" w:color="auto" w:fill="auto"/>
            <w:noWrap/>
            <w:vAlign w:val="bottom"/>
            <w:hideMark/>
          </w:tcPr>
          <w:p w14:paraId="4191F31A"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w:t>
            </w:r>
          </w:p>
        </w:tc>
      </w:tr>
      <w:tr w:rsidR="001252EA" w:rsidRPr="009B4CBA" w14:paraId="6EC40149" w14:textId="77777777" w:rsidTr="00CF6549">
        <w:trPr>
          <w:trHeight w:val="300"/>
        </w:trPr>
        <w:tc>
          <w:tcPr>
            <w:tcW w:w="1420" w:type="dxa"/>
            <w:shd w:val="clear" w:color="auto" w:fill="auto"/>
            <w:noWrap/>
            <w:vAlign w:val="bottom"/>
            <w:hideMark/>
          </w:tcPr>
          <w:p w14:paraId="740D6121"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40543184"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adresse</w:t>
            </w:r>
            <w:proofErr w:type="gramEnd"/>
            <w:r w:rsidRPr="009B4CBA">
              <w:rPr>
                <w:rFonts w:ascii="Calibri" w:eastAsia="Times New Roman" w:hAnsi="Calibri" w:cs="Calibri"/>
                <w:color w:val="000000"/>
                <w:lang w:eastAsia="fr-FR"/>
              </w:rPr>
              <w:t>_num_voie</w:t>
            </w:r>
            <w:proofErr w:type="spellEnd"/>
          </w:p>
        </w:tc>
        <w:tc>
          <w:tcPr>
            <w:tcW w:w="5920" w:type="dxa"/>
            <w:shd w:val="clear" w:color="auto" w:fill="auto"/>
            <w:noWrap/>
            <w:vAlign w:val="bottom"/>
            <w:hideMark/>
          </w:tcPr>
          <w:p w14:paraId="78FC589C"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r w:rsidRPr="009B4CBA">
              <w:rPr>
                <w:rFonts w:ascii="Calibri" w:eastAsia="Times New Roman" w:hAnsi="Calibri" w:cs="Calibri"/>
                <w:color w:val="000000"/>
                <w:lang w:eastAsia="fr-FR"/>
              </w:rPr>
              <w:t>Numero</w:t>
            </w:r>
            <w:proofErr w:type="spellEnd"/>
            <w:r w:rsidRPr="009B4CBA">
              <w:rPr>
                <w:rFonts w:ascii="Calibri" w:eastAsia="Times New Roman" w:hAnsi="Calibri" w:cs="Calibri"/>
                <w:color w:val="000000"/>
                <w:lang w:eastAsia="fr-FR"/>
              </w:rPr>
              <w:t xml:space="preserve"> dans la rue (ex : 52 bis)</w:t>
            </w:r>
          </w:p>
        </w:tc>
        <w:tc>
          <w:tcPr>
            <w:tcW w:w="1481" w:type="dxa"/>
            <w:shd w:val="clear" w:color="auto" w:fill="auto"/>
            <w:noWrap/>
            <w:vAlign w:val="bottom"/>
            <w:hideMark/>
          </w:tcPr>
          <w:p w14:paraId="03E059B4"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varchar(</w:t>
            </w:r>
            <w:proofErr w:type="gramEnd"/>
            <w:r w:rsidRPr="009B4CBA">
              <w:rPr>
                <w:rFonts w:ascii="Calibri" w:eastAsia="Times New Roman" w:hAnsi="Calibri" w:cs="Calibri"/>
                <w:color w:val="000000"/>
                <w:lang w:eastAsia="fr-FR"/>
              </w:rPr>
              <w:t>7)</w:t>
            </w:r>
          </w:p>
        </w:tc>
        <w:tc>
          <w:tcPr>
            <w:tcW w:w="2340" w:type="dxa"/>
            <w:shd w:val="clear" w:color="auto" w:fill="auto"/>
            <w:noWrap/>
            <w:vAlign w:val="bottom"/>
            <w:hideMark/>
          </w:tcPr>
          <w:p w14:paraId="50DDF9C6"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w:t>
            </w:r>
          </w:p>
        </w:tc>
      </w:tr>
      <w:tr w:rsidR="001252EA" w:rsidRPr="009B4CBA" w14:paraId="5B0A0A7E" w14:textId="77777777" w:rsidTr="00CF6549">
        <w:trPr>
          <w:trHeight w:val="300"/>
        </w:trPr>
        <w:tc>
          <w:tcPr>
            <w:tcW w:w="1420" w:type="dxa"/>
            <w:shd w:val="clear" w:color="auto" w:fill="auto"/>
            <w:noWrap/>
            <w:vAlign w:val="bottom"/>
            <w:hideMark/>
          </w:tcPr>
          <w:p w14:paraId="70723DFC"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69C0DF1C"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adresse</w:t>
            </w:r>
            <w:proofErr w:type="gramEnd"/>
            <w:r w:rsidRPr="009B4CBA">
              <w:rPr>
                <w:rFonts w:ascii="Calibri" w:eastAsia="Times New Roman" w:hAnsi="Calibri" w:cs="Calibri"/>
                <w:color w:val="000000"/>
                <w:lang w:eastAsia="fr-FR"/>
              </w:rPr>
              <w:t>_nom_voie</w:t>
            </w:r>
            <w:proofErr w:type="spellEnd"/>
          </w:p>
        </w:tc>
        <w:tc>
          <w:tcPr>
            <w:tcW w:w="5920" w:type="dxa"/>
            <w:shd w:val="clear" w:color="auto" w:fill="auto"/>
            <w:noWrap/>
            <w:vAlign w:val="bottom"/>
            <w:hideMark/>
          </w:tcPr>
          <w:p w14:paraId="273C2B09"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Nom de la voie</w:t>
            </w:r>
          </w:p>
        </w:tc>
        <w:tc>
          <w:tcPr>
            <w:tcW w:w="1481" w:type="dxa"/>
            <w:shd w:val="clear" w:color="auto" w:fill="auto"/>
            <w:noWrap/>
            <w:vAlign w:val="bottom"/>
            <w:hideMark/>
          </w:tcPr>
          <w:p w14:paraId="4A4BC765"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varchar(</w:t>
            </w:r>
            <w:proofErr w:type="gramEnd"/>
            <w:r w:rsidRPr="009B4CBA">
              <w:rPr>
                <w:rFonts w:ascii="Calibri" w:eastAsia="Times New Roman" w:hAnsi="Calibri" w:cs="Calibri"/>
                <w:color w:val="000000"/>
                <w:lang w:eastAsia="fr-FR"/>
              </w:rPr>
              <w:t>100)</w:t>
            </w:r>
          </w:p>
        </w:tc>
        <w:tc>
          <w:tcPr>
            <w:tcW w:w="2340" w:type="dxa"/>
            <w:shd w:val="clear" w:color="auto" w:fill="auto"/>
            <w:noWrap/>
            <w:vAlign w:val="bottom"/>
            <w:hideMark/>
          </w:tcPr>
          <w:p w14:paraId="582D4056"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w:t>
            </w:r>
          </w:p>
        </w:tc>
      </w:tr>
      <w:tr w:rsidR="001252EA" w:rsidRPr="009B4CBA" w14:paraId="74D92AF1" w14:textId="77777777" w:rsidTr="00CF6549">
        <w:trPr>
          <w:trHeight w:val="300"/>
        </w:trPr>
        <w:tc>
          <w:tcPr>
            <w:tcW w:w="1420" w:type="dxa"/>
            <w:shd w:val="clear" w:color="auto" w:fill="auto"/>
            <w:noWrap/>
            <w:vAlign w:val="bottom"/>
            <w:hideMark/>
          </w:tcPr>
          <w:p w14:paraId="2B416927"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076BCDCB"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adresse</w:t>
            </w:r>
            <w:proofErr w:type="gramEnd"/>
            <w:r w:rsidRPr="009B4CBA">
              <w:rPr>
                <w:rFonts w:ascii="Calibri" w:eastAsia="Times New Roman" w:hAnsi="Calibri" w:cs="Calibri"/>
                <w:color w:val="000000"/>
                <w:lang w:eastAsia="fr-FR"/>
              </w:rPr>
              <w:t>_code_postal</w:t>
            </w:r>
            <w:proofErr w:type="spellEnd"/>
          </w:p>
        </w:tc>
        <w:tc>
          <w:tcPr>
            <w:tcW w:w="5920" w:type="dxa"/>
            <w:shd w:val="clear" w:color="auto" w:fill="auto"/>
            <w:noWrap/>
            <w:vAlign w:val="bottom"/>
            <w:hideMark/>
          </w:tcPr>
          <w:p w14:paraId="4DC2A94E"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Code postal de l'adresse</w:t>
            </w:r>
          </w:p>
        </w:tc>
        <w:tc>
          <w:tcPr>
            <w:tcW w:w="1481" w:type="dxa"/>
            <w:shd w:val="clear" w:color="auto" w:fill="auto"/>
            <w:noWrap/>
            <w:vAlign w:val="bottom"/>
            <w:hideMark/>
          </w:tcPr>
          <w:p w14:paraId="3FE5F6E5"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varchar(</w:t>
            </w:r>
            <w:proofErr w:type="gramEnd"/>
            <w:r w:rsidRPr="009B4CBA">
              <w:rPr>
                <w:rFonts w:ascii="Calibri" w:eastAsia="Times New Roman" w:hAnsi="Calibri" w:cs="Calibri"/>
                <w:color w:val="000000"/>
                <w:lang w:eastAsia="fr-FR"/>
              </w:rPr>
              <w:t>7)</w:t>
            </w:r>
          </w:p>
        </w:tc>
        <w:tc>
          <w:tcPr>
            <w:tcW w:w="2340" w:type="dxa"/>
            <w:shd w:val="clear" w:color="auto" w:fill="auto"/>
            <w:noWrap/>
            <w:vAlign w:val="bottom"/>
            <w:hideMark/>
          </w:tcPr>
          <w:p w14:paraId="743D75B2"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w:t>
            </w:r>
          </w:p>
        </w:tc>
      </w:tr>
      <w:tr w:rsidR="001252EA" w:rsidRPr="009B4CBA" w14:paraId="0D1D5425" w14:textId="77777777" w:rsidTr="00CF6549">
        <w:trPr>
          <w:trHeight w:val="300"/>
        </w:trPr>
        <w:tc>
          <w:tcPr>
            <w:tcW w:w="1420" w:type="dxa"/>
            <w:shd w:val="clear" w:color="auto" w:fill="auto"/>
            <w:noWrap/>
            <w:vAlign w:val="bottom"/>
            <w:hideMark/>
          </w:tcPr>
          <w:p w14:paraId="4A51545D"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2D1E5485"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adresse</w:t>
            </w:r>
            <w:proofErr w:type="gramEnd"/>
            <w:r w:rsidRPr="009B4CBA">
              <w:rPr>
                <w:rFonts w:ascii="Calibri" w:eastAsia="Times New Roman" w:hAnsi="Calibri" w:cs="Calibri"/>
                <w:color w:val="000000"/>
                <w:lang w:eastAsia="fr-FR"/>
              </w:rPr>
              <w:t>_pays</w:t>
            </w:r>
            <w:proofErr w:type="spellEnd"/>
          </w:p>
        </w:tc>
        <w:tc>
          <w:tcPr>
            <w:tcW w:w="5920" w:type="dxa"/>
            <w:shd w:val="clear" w:color="auto" w:fill="auto"/>
            <w:noWrap/>
            <w:vAlign w:val="bottom"/>
            <w:hideMark/>
          </w:tcPr>
          <w:p w14:paraId="7F9D38E5"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Nom du pays lié à l'adresse</w:t>
            </w:r>
          </w:p>
        </w:tc>
        <w:tc>
          <w:tcPr>
            <w:tcW w:w="1481" w:type="dxa"/>
            <w:shd w:val="clear" w:color="auto" w:fill="auto"/>
            <w:noWrap/>
            <w:vAlign w:val="bottom"/>
            <w:hideMark/>
          </w:tcPr>
          <w:p w14:paraId="4D9CAD70"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varchar(</w:t>
            </w:r>
            <w:proofErr w:type="gramEnd"/>
            <w:r w:rsidRPr="009B4CBA">
              <w:rPr>
                <w:rFonts w:ascii="Calibri" w:eastAsia="Times New Roman" w:hAnsi="Calibri" w:cs="Calibri"/>
                <w:color w:val="000000"/>
                <w:lang w:eastAsia="fr-FR"/>
              </w:rPr>
              <w:t>50)</w:t>
            </w:r>
          </w:p>
        </w:tc>
        <w:tc>
          <w:tcPr>
            <w:tcW w:w="2340" w:type="dxa"/>
            <w:shd w:val="clear" w:color="auto" w:fill="auto"/>
            <w:noWrap/>
            <w:vAlign w:val="bottom"/>
            <w:hideMark/>
          </w:tcPr>
          <w:p w14:paraId="0EB69275"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w:t>
            </w:r>
          </w:p>
        </w:tc>
      </w:tr>
      <w:tr w:rsidR="001252EA" w:rsidRPr="009B4CBA" w14:paraId="7A43AAF2" w14:textId="77777777" w:rsidTr="00CF6549">
        <w:trPr>
          <w:trHeight w:val="300"/>
        </w:trPr>
        <w:tc>
          <w:tcPr>
            <w:tcW w:w="1420" w:type="dxa"/>
            <w:shd w:val="clear" w:color="auto" w:fill="auto"/>
            <w:noWrap/>
            <w:vAlign w:val="bottom"/>
            <w:hideMark/>
          </w:tcPr>
          <w:p w14:paraId="3931C76A"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45BBFB49"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adresse</w:t>
            </w:r>
            <w:proofErr w:type="gramEnd"/>
            <w:r w:rsidRPr="009B4CBA">
              <w:rPr>
                <w:rFonts w:ascii="Calibri" w:eastAsia="Times New Roman" w:hAnsi="Calibri" w:cs="Calibri"/>
                <w:color w:val="000000"/>
                <w:lang w:eastAsia="fr-FR"/>
              </w:rPr>
              <w:t>_complement</w:t>
            </w:r>
            <w:proofErr w:type="spellEnd"/>
          </w:p>
        </w:tc>
        <w:tc>
          <w:tcPr>
            <w:tcW w:w="5920" w:type="dxa"/>
            <w:shd w:val="clear" w:color="auto" w:fill="auto"/>
            <w:noWrap/>
            <w:vAlign w:val="bottom"/>
            <w:hideMark/>
          </w:tcPr>
          <w:p w14:paraId="57A3E7D3"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r w:rsidRPr="009B4CBA">
              <w:rPr>
                <w:rFonts w:ascii="Calibri" w:eastAsia="Times New Roman" w:hAnsi="Calibri" w:cs="Calibri"/>
                <w:color w:val="000000"/>
                <w:lang w:eastAsia="fr-FR"/>
              </w:rPr>
              <w:t>Complement</w:t>
            </w:r>
            <w:proofErr w:type="spellEnd"/>
            <w:r w:rsidRPr="009B4CBA">
              <w:rPr>
                <w:rFonts w:ascii="Calibri" w:eastAsia="Times New Roman" w:hAnsi="Calibri" w:cs="Calibri"/>
                <w:color w:val="000000"/>
                <w:lang w:eastAsia="fr-FR"/>
              </w:rPr>
              <w:t xml:space="preserve"> de l'adresse</w:t>
            </w:r>
          </w:p>
        </w:tc>
        <w:tc>
          <w:tcPr>
            <w:tcW w:w="1481" w:type="dxa"/>
            <w:shd w:val="clear" w:color="auto" w:fill="auto"/>
            <w:noWrap/>
            <w:vAlign w:val="bottom"/>
            <w:hideMark/>
          </w:tcPr>
          <w:p w14:paraId="46016E5B"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varchar(</w:t>
            </w:r>
            <w:proofErr w:type="gramEnd"/>
            <w:r w:rsidRPr="009B4CBA">
              <w:rPr>
                <w:rFonts w:ascii="Calibri" w:eastAsia="Times New Roman" w:hAnsi="Calibri" w:cs="Calibri"/>
                <w:color w:val="000000"/>
                <w:lang w:eastAsia="fr-FR"/>
              </w:rPr>
              <w:t>100)</w:t>
            </w:r>
          </w:p>
        </w:tc>
        <w:tc>
          <w:tcPr>
            <w:tcW w:w="2340" w:type="dxa"/>
            <w:shd w:val="clear" w:color="auto" w:fill="auto"/>
            <w:noWrap/>
            <w:vAlign w:val="bottom"/>
            <w:hideMark/>
          </w:tcPr>
          <w:p w14:paraId="3FF377B1"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Facultatif</w:t>
            </w:r>
          </w:p>
        </w:tc>
      </w:tr>
      <w:tr w:rsidR="001252EA" w:rsidRPr="009B4CBA" w14:paraId="4CE9A6B8" w14:textId="77777777" w:rsidTr="00CF6549">
        <w:trPr>
          <w:trHeight w:val="300"/>
        </w:trPr>
        <w:tc>
          <w:tcPr>
            <w:tcW w:w="1420" w:type="dxa"/>
            <w:shd w:val="clear" w:color="auto" w:fill="auto"/>
            <w:noWrap/>
            <w:vAlign w:val="bottom"/>
            <w:hideMark/>
          </w:tcPr>
          <w:p w14:paraId="11020A77"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souscription</w:t>
            </w:r>
            <w:proofErr w:type="gramEnd"/>
          </w:p>
        </w:tc>
        <w:tc>
          <w:tcPr>
            <w:tcW w:w="3000" w:type="dxa"/>
            <w:shd w:val="clear" w:color="auto" w:fill="auto"/>
            <w:noWrap/>
            <w:vAlign w:val="bottom"/>
            <w:hideMark/>
          </w:tcPr>
          <w:p w14:paraId="16583726"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souscription</w:t>
            </w:r>
            <w:proofErr w:type="gramEnd"/>
            <w:r w:rsidRPr="009B4CBA">
              <w:rPr>
                <w:rFonts w:ascii="Calibri" w:eastAsia="Times New Roman" w:hAnsi="Calibri" w:cs="Calibri"/>
                <w:color w:val="000000"/>
                <w:lang w:eastAsia="fr-FR"/>
              </w:rPr>
              <w:t>_id</w:t>
            </w:r>
            <w:proofErr w:type="spellEnd"/>
          </w:p>
        </w:tc>
        <w:tc>
          <w:tcPr>
            <w:tcW w:w="5920" w:type="dxa"/>
            <w:shd w:val="clear" w:color="auto" w:fill="auto"/>
            <w:noWrap/>
            <w:vAlign w:val="bottom"/>
            <w:hideMark/>
          </w:tcPr>
          <w:p w14:paraId="51485DF5"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Identifiant de la souscription</w:t>
            </w:r>
          </w:p>
        </w:tc>
        <w:tc>
          <w:tcPr>
            <w:tcW w:w="1481" w:type="dxa"/>
            <w:shd w:val="clear" w:color="auto" w:fill="auto"/>
            <w:noWrap/>
            <w:vAlign w:val="bottom"/>
            <w:hideMark/>
          </w:tcPr>
          <w:p w14:paraId="60495FD6"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int</w:t>
            </w:r>
            <w:proofErr w:type="spellEnd"/>
            <w:r w:rsidRPr="009B4CBA">
              <w:rPr>
                <w:rFonts w:ascii="Calibri" w:eastAsia="Times New Roman" w:hAnsi="Calibri" w:cs="Calibri"/>
                <w:color w:val="000000"/>
                <w:lang w:eastAsia="fr-FR"/>
              </w:rPr>
              <w:t>(</w:t>
            </w:r>
            <w:proofErr w:type="gramEnd"/>
            <w:r w:rsidRPr="009B4CBA">
              <w:rPr>
                <w:rFonts w:ascii="Calibri" w:eastAsia="Times New Roman" w:hAnsi="Calibri" w:cs="Calibri"/>
                <w:color w:val="000000"/>
                <w:lang w:eastAsia="fr-FR"/>
              </w:rPr>
              <w:t>11)</w:t>
            </w:r>
          </w:p>
        </w:tc>
        <w:tc>
          <w:tcPr>
            <w:tcW w:w="2340" w:type="dxa"/>
            <w:shd w:val="clear" w:color="auto" w:fill="auto"/>
            <w:noWrap/>
            <w:vAlign w:val="bottom"/>
            <w:hideMark/>
          </w:tcPr>
          <w:p w14:paraId="79EE7ACB"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Identifiant, ai</w:t>
            </w:r>
          </w:p>
        </w:tc>
      </w:tr>
      <w:tr w:rsidR="001252EA" w:rsidRPr="009B4CBA" w14:paraId="29809814" w14:textId="77777777" w:rsidTr="00CF6549">
        <w:trPr>
          <w:trHeight w:val="300"/>
        </w:trPr>
        <w:tc>
          <w:tcPr>
            <w:tcW w:w="1420" w:type="dxa"/>
            <w:shd w:val="clear" w:color="auto" w:fill="auto"/>
            <w:noWrap/>
            <w:vAlign w:val="bottom"/>
            <w:hideMark/>
          </w:tcPr>
          <w:p w14:paraId="3AADCD1E"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38A2BD6F"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souscription</w:t>
            </w:r>
            <w:proofErr w:type="gramEnd"/>
            <w:r w:rsidRPr="009B4CBA">
              <w:rPr>
                <w:rFonts w:ascii="Calibri" w:eastAsia="Times New Roman" w:hAnsi="Calibri" w:cs="Calibri"/>
                <w:color w:val="000000"/>
                <w:lang w:eastAsia="fr-FR"/>
              </w:rPr>
              <w:t>_date_depart</w:t>
            </w:r>
            <w:proofErr w:type="spellEnd"/>
          </w:p>
        </w:tc>
        <w:tc>
          <w:tcPr>
            <w:tcW w:w="5920" w:type="dxa"/>
            <w:shd w:val="clear" w:color="auto" w:fill="auto"/>
            <w:noWrap/>
            <w:vAlign w:val="bottom"/>
            <w:hideMark/>
          </w:tcPr>
          <w:p w14:paraId="564A1461"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Date de la souscription</w:t>
            </w:r>
          </w:p>
        </w:tc>
        <w:tc>
          <w:tcPr>
            <w:tcW w:w="1481" w:type="dxa"/>
            <w:shd w:val="clear" w:color="auto" w:fill="auto"/>
            <w:noWrap/>
            <w:vAlign w:val="bottom"/>
            <w:hideMark/>
          </w:tcPr>
          <w:p w14:paraId="72FCAAE5"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Date</w:t>
            </w:r>
          </w:p>
        </w:tc>
        <w:tc>
          <w:tcPr>
            <w:tcW w:w="2340" w:type="dxa"/>
            <w:shd w:val="clear" w:color="auto" w:fill="auto"/>
            <w:noWrap/>
            <w:vAlign w:val="bottom"/>
            <w:hideMark/>
          </w:tcPr>
          <w:p w14:paraId="62351557"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w:t>
            </w:r>
          </w:p>
        </w:tc>
      </w:tr>
      <w:tr w:rsidR="001252EA" w:rsidRPr="009B4CBA" w14:paraId="43761FCB" w14:textId="77777777" w:rsidTr="00CF6549">
        <w:trPr>
          <w:trHeight w:val="300"/>
        </w:trPr>
        <w:tc>
          <w:tcPr>
            <w:tcW w:w="1420" w:type="dxa"/>
            <w:shd w:val="clear" w:color="auto" w:fill="auto"/>
            <w:noWrap/>
            <w:vAlign w:val="bottom"/>
            <w:hideMark/>
          </w:tcPr>
          <w:p w14:paraId="4556F934"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34A313BD"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souscription</w:t>
            </w:r>
            <w:proofErr w:type="gramEnd"/>
            <w:r w:rsidRPr="009B4CBA">
              <w:rPr>
                <w:rFonts w:ascii="Calibri" w:eastAsia="Times New Roman" w:hAnsi="Calibri" w:cs="Calibri"/>
                <w:color w:val="000000"/>
                <w:lang w:eastAsia="fr-FR"/>
              </w:rPr>
              <w:t>_date_din</w:t>
            </w:r>
            <w:proofErr w:type="spellEnd"/>
          </w:p>
        </w:tc>
        <w:tc>
          <w:tcPr>
            <w:tcW w:w="5920" w:type="dxa"/>
            <w:shd w:val="clear" w:color="auto" w:fill="auto"/>
            <w:noWrap/>
            <w:vAlign w:val="bottom"/>
            <w:hideMark/>
          </w:tcPr>
          <w:p w14:paraId="6F38F6F3"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Date de fin de la souscription</w:t>
            </w:r>
          </w:p>
        </w:tc>
        <w:tc>
          <w:tcPr>
            <w:tcW w:w="1481" w:type="dxa"/>
            <w:shd w:val="clear" w:color="auto" w:fill="auto"/>
            <w:noWrap/>
            <w:vAlign w:val="bottom"/>
            <w:hideMark/>
          </w:tcPr>
          <w:p w14:paraId="7766B871"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Date</w:t>
            </w:r>
          </w:p>
        </w:tc>
        <w:tc>
          <w:tcPr>
            <w:tcW w:w="2340" w:type="dxa"/>
            <w:shd w:val="clear" w:color="auto" w:fill="auto"/>
            <w:noWrap/>
            <w:vAlign w:val="bottom"/>
            <w:hideMark/>
          </w:tcPr>
          <w:p w14:paraId="3ABEC41B"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 xml:space="preserve">Facultatif, &gt; </w:t>
            </w:r>
            <w:proofErr w:type="spellStart"/>
            <w:r w:rsidRPr="009B4CBA">
              <w:rPr>
                <w:rFonts w:ascii="Calibri" w:eastAsia="Times New Roman" w:hAnsi="Calibri" w:cs="Calibri"/>
                <w:color w:val="000000"/>
                <w:lang w:eastAsia="fr-FR"/>
              </w:rPr>
              <w:t>date_debut</w:t>
            </w:r>
            <w:proofErr w:type="spellEnd"/>
          </w:p>
        </w:tc>
      </w:tr>
      <w:tr w:rsidR="001252EA" w:rsidRPr="009B4CBA" w14:paraId="3F15F61F" w14:textId="77777777" w:rsidTr="00CF6549">
        <w:trPr>
          <w:trHeight w:val="300"/>
        </w:trPr>
        <w:tc>
          <w:tcPr>
            <w:tcW w:w="1420" w:type="dxa"/>
            <w:shd w:val="clear" w:color="auto" w:fill="auto"/>
            <w:noWrap/>
            <w:vAlign w:val="bottom"/>
            <w:hideMark/>
          </w:tcPr>
          <w:p w14:paraId="25AE7C60"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Collections</w:t>
            </w:r>
          </w:p>
        </w:tc>
        <w:tc>
          <w:tcPr>
            <w:tcW w:w="3000" w:type="dxa"/>
            <w:shd w:val="clear" w:color="auto" w:fill="auto"/>
            <w:noWrap/>
            <w:vAlign w:val="bottom"/>
            <w:hideMark/>
          </w:tcPr>
          <w:p w14:paraId="31E6293F"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collection</w:t>
            </w:r>
            <w:proofErr w:type="gramEnd"/>
            <w:r w:rsidRPr="009B4CBA">
              <w:rPr>
                <w:rFonts w:ascii="Calibri" w:eastAsia="Times New Roman" w:hAnsi="Calibri" w:cs="Calibri"/>
                <w:color w:val="000000"/>
                <w:lang w:eastAsia="fr-FR"/>
              </w:rPr>
              <w:t>_id</w:t>
            </w:r>
            <w:proofErr w:type="spellEnd"/>
          </w:p>
        </w:tc>
        <w:tc>
          <w:tcPr>
            <w:tcW w:w="5920" w:type="dxa"/>
            <w:shd w:val="clear" w:color="auto" w:fill="auto"/>
            <w:noWrap/>
            <w:vAlign w:val="bottom"/>
            <w:hideMark/>
          </w:tcPr>
          <w:p w14:paraId="65C91C78"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Identifiant de la collection</w:t>
            </w:r>
          </w:p>
        </w:tc>
        <w:tc>
          <w:tcPr>
            <w:tcW w:w="1481" w:type="dxa"/>
            <w:shd w:val="clear" w:color="auto" w:fill="auto"/>
            <w:noWrap/>
            <w:vAlign w:val="bottom"/>
            <w:hideMark/>
          </w:tcPr>
          <w:p w14:paraId="6F56057A"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int</w:t>
            </w:r>
            <w:proofErr w:type="spellEnd"/>
            <w:r w:rsidRPr="009B4CBA">
              <w:rPr>
                <w:rFonts w:ascii="Calibri" w:eastAsia="Times New Roman" w:hAnsi="Calibri" w:cs="Calibri"/>
                <w:color w:val="000000"/>
                <w:lang w:eastAsia="fr-FR"/>
              </w:rPr>
              <w:t>(</w:t>
            </w:r>
            <w:proofErr w:type="gramEnd"/>
            <w:r w:rsidRPr="009B4CBA">
              <w:rPr>
                <w:rFonts w:ascii="Calibri" w:eastAsia="Times New Roman" w:hAnsi="Calibri" w:cs="Calibri"/>
                <w:color w:val="000000"/>
                <w:lang w:eastAsia="fr-FR"/>
              </w:rPr>
              <w:t>11)</w:t>
            </w:r>
          </w:p>
        </w:tc>
        <w:tc>
          <w:tcPr>
            <w:tcW w:w="2340" w:type="dxa"/>
            <w:shd w:val="clear" w:color="auto" w:fill="auto"/>
            <w:noWrap/>
            <w:vAlign w:val="bottom"/>
            <w:hideMark/>
          </w:tcPr>
          <w:p w14:paraId="521D0A03"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Identifiant, ai</w:t>
            </w:r>
          </w:p>
        </w:tc>
      </w:tr>
      <w:tr w:rsidR="001252EA" w:rsidRPr="009B4CBA" w14:paraId="1886CC52" w14:textId="77777777" w:rsidTr="00CF6549">
        <w:trPr>
          <w:trHeight w:val="300"/>
        </w:trPr>
        <w:tc>
          <w:tcPr>
            <w:tcW w:w="1420" w:type="dxa"/>
            <w:shd w:val="clear" w:color="auto" w:fill="auto"/>
            <w:noWrap/>
            <w:vAlign w:val="bottom"/>
            <w:hideMark/>
          </w:tcPr>
          <w:p w14:paraId="488FE5B8"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536C913E"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collection</w:t>
            </w:r>
            <w:proofErr w:type="gramEnd"/>
            <w:r w:rsidRPr="009B4CBA">
              <w:rPr>
                <w:rFonts w:ascii="Calibri" w:eastAsia="Times New Roman" w:hAnsi="Calibri" w:cs="Calibri"/>
                <w:color w:val="000000"/>
                <w:lang w:eastAsia="fr-FR"/>
              </w:rPr>
              <w:t>_prix_livre</w:t>
            </w:r>
            <w:proofErr w:type="spellEnd"/>
          </w:p>
        </w:tc>
        <w:tc>
          <w:tcPr>
            <w:tcW w:w="5920" w:type="dxa"/>
            <w:shd w:val="clear" w:color="auto" w:fill="auto"/>
            <w:noWrap/>
            <w:vAlign w:val="bottom"/>
            <w:hideMark/>
          </w:tcPr>
          <w:p w14:paraId="070CE9B8"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Prix des livres de la collections</w:t>
            </w:r>
          </w:p>
        </w:tc>
        <w:tc>
          <w:tcPr>
            <w:tcW w:w="1481" w:type="dxa"/>
            <w:shd w:val="clear" w:color="auto" w:fill="auto"/>
            <w:noWrap/>
            <w:vAlign w:val="bottom"/>
            <w:hideMark/>
          </w:tcPr>
          <w:p w14:paraId="156EE46E"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decimal</w:t>
            </w:r>
            <w:proofErr w:type="spellEnd"/>
            <w:r w:rsidRPr="009B4CBA">
              <w:rPr>
                <w:rFonts w:ascii="Calibri" w:eastAsia="Times New Roman" w:hAnsi="Calibri" w:cs="Calibri"/>
                <w:color w:val="000000"/>
                <w:lang w:eastAsia="fr-FR"/>
              </w:rPr>
              <w:t>(</w:t>
            </w:r>
            <w:proofErr w:type="gramEnd"/>
            <w:r w:rsidRPr="009B4CBA">
              <w:rPr>
                <w:rFonts w:ascii="Calibri" w:eastAsia="Times New Roman" w:hAnsi="Calibri" w:cs="Calibri"/>
                <w:color w:val="000000"/>
                <w:lang w:eastAsia="fr-FR"/>
              </w:rPr>
              <w:t>5,2)</w:t>
            </w:r>
          </w:p>
        </w:tc>
        <w:tc>
          <w:tcPr>
            <w:tcW w:w="2340" w:type="dxa"/>
            <w:shd w:val="clear" w:color="auto" w:fill="auto"/>
            <w:noWrap/>
            <w:vAlign w:val="bottom"/>
            <w:hideMark/>
          </w:tcPr>
          <w:p w14:paraId="5A3E065C"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 &gt; 0</w:t>
            </w:r>
          </w:p>
        </w:tc>
      </w:tr>
      <w:tr w:rsidR="001252EA" w:rsidRPr="009B4CBA" w14:paraId="7B795D97" w14:textId="77777777" w:rsidTr="00CF6549">
        <w:trPr>
          <w:trHeight w:val="300"/>
        </w:trPr>
        <w:tc>
          <w:tcPr>
            <w:tcW w:w="1420" w:type="dxa"/>
            <w:shd w:val="clear" w:color="auto" w:fill="auto"/>
            <w:noWrap/>
            <w:vAlign w:val="bottom"/>
            <w:hideMark/>
          </w:tcPr>
          <w:p w14:paraId="0659118D"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220304B3"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collection</w:t>
            </w:r>
            <w:proofErr w:type="gramEnd"/>
            <w:r w:rsidRPr="009B4CBA">
              <w:rPr>
                <w:rFonts w:ascii="Calibri" w:eastAsia="Times New Roman" w:hAnsi="Calibri" w:cs="Calibri"/>
                <w:color w:val="000000"/>
                <w:lang w:eastAsia="fr-FR"/>
              </w:rPr>
              <w:t>_date_lancement</w:t>
            </w:r>
            <w:proofErr w:type="spellEnd"/>
          </w:p>
        </w:tc>
        <w:tc>
          <w:tcPr>
            <w:tcW w:w="5920" w:type="dxa"/>
            <w:shd w:val="clear" w:color="auto" w:fill="auto"/>
            <w:noWrap/>
            <w:vAlign w:val="bottom"/>
            <w:hideMark/>
          </w:tcPr>
          <w:p w14:paraId="68D7FC86"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Date de lancement de la collection</w:t>
            </w:r>
          </w:p>
        </w:tc>
        <w:tc>
          <w:tcPr>
            <w:tcW w:w="1481" w:type="dxa"/>
            <w:shd w:val="clear" w:color="auto" w:fill="auto"/>
            <w:noWrap/>
            <w:vAlign w:val="bottom"/>
            <w:hideMark/>
          </w:tcPr>
          <w:p w14:paraId="40FF950B" w14:textId="67FEED0E" w:rsidR="001252EA" w:rsidRPr="009B4CBA" w:rsidRDefault="008E1093" w:rsidP="00CF6549">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Date</w:t>
            </w:r>
          </w:p>
        </w:tc>
        <w:tc>
          <w:tcPr>
            <w:tcW w:w="2340" w:type="dxa"/>
            <w:shd w:val="clear" w:color="auto" w:fill="auto"/>
            <w:noWrap/>
            <w:vAlign w:val="bottom"/>
            <w:hideMark/>
          </w:tcPr>
          <w:p w14:paraId="2805A435"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w:t>
            </w:r>
          </w:p>
        </w:tc>
      </w:tr>
      <w:tr w:rsidR="001252EA" w:rsidRPr="009B4CBA" w14:paraId="5257CD71" w14:textId="77777777" w:rsidTr="00CF6549">
        <w:trPr>
          <w:trHeight w:val="300"/>
        </w:trPr>
        <w:tc>
          <w:tcPr>
            <w:tcW w:w="1420" w:type="dxa"/>
            <w:shd w:val="clear" w:color="auto" w:fill="auto"/>
            <w:noWrap/>
            <w:vAlign w:val="bottom"/>
            <w:hideMark/>
          </w:tcPr>
          <w:p w14:paraId="7A086FF9"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30BCA90E"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collection</w:t>
            </w:r>
            <w:proofErr w:type="gramEnd"/>
            <w:r w:rsidRPr="009B4CBA">
              <w:rPr>
                <w:rFonts w:ascii="Calibri" w:eastAsia="Times New Roman" w:hAnsi="Calibri" w:cs="Calibri"/>
                <w:color w:val="000000"/>
                <w:lang w:eastAsia="fr-FR"/>
              </w:rPr>
              <w:t>_temps_souscription</w:t>
            </w:r>
            <w:proofErr w:type="spellEnd"/>
          </w:p>
        </w:tc>
        <w:tc>
          <w:tcPr>
            <w:tcW w:w="5920" w:type="dxa"/>
            <w:shd w:val="clear" w:color="auto" w:fill="auto"/>
            <w:noWrap/>
            <w:vAlign w:val="bottom"/>
            <w:hideMark/>
          </w:tcPr>
          <w:p w14:paraId="50AE52D4"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 xml:space="preserve">Temps en jours pour souscrire </w:t>
            </w:r>
            <w:proofErr w:type="spellStart"/>
            <w:proofErr w:type="gramStart"/>
            <w:r w:rsidRPr="009B4CBA">
              <w:rPr>
                <w:rFonts w:ascii="Calibri" w:eastAsia="Times New Roman" w:hAnsi="Calibri" w:cs="Calibri"/>
                <w:color w:val="000000"/>
                <w:lang w:eastAsia="fr-FR"/>
              </w:rPr>
              <w:t>a</w:t>
            </w:r>
            <w:proofErr w:type="spellEnd"/>
            <w:proofErr w:type="gramEnd"/>
            <w:r w:rsidRPr="009B4CBA">
              <w:rPr>
                <w:rFonts w:ascii="Calibri" w:eastAsia="Times New Roman" w:hAnsi="Calibri" w:cs="Calibri"/>
                <w:color w:val="000000"/>
                <w:lang w:eastAsia="fr-FR"/>
              </w:rPr>
              <w:t xml:space="preserve"> la collection après lancement</w:t>
            </w:r>
          </w:p>
        </w:tc>
        <w:tc>
          <w:tcPr>
            <w:tcW w:w="1481" w:type="dxa"/>
            <w:shd w:val="clear" w:color="auto" w:fill="auto"/>
            <w:noWrap/>
            <w:vAlign w:val="bottom"/>
            <w:hideMark/>
          </w:tcPr>
          <w:p w14:paraId="4AAC7990"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int</w:t>
            </w:r>
            <w:proofErr w:type="spellEnd"/>
            <w:r w:rsidRPr="009B4CBA">
              <w:rPr>
                <w:rFonts w:ascii="Calibri" w:eastAsia="Times New Roman" w:hAnsi="Calibri" w:cs="Calibri"/>
                <w:color w:val="000000"/>
                <w:lang w:eastAsia="fr-FR"/>
              </w:rPr>
              <w:t>(</w:t>
            </w:r>
            <w:proofErr w:type="gramEnd"/>
            <w:r w:rsidRPr="009B4CBA">
              <w:rPr>
                <w:rFonts w:ascii="Calibri" w:eastAsia="Times New Roman" w:hAnsi="Calibri" w:cs="Calibri"/>
                <w:color w:val="000000"/>
                <w:lang w:eastAsia="fr-FR"/>
              </w:rPr>
              <w:t>3)</w:t>
            </w:r>
          </w:p>
        </w:tc>
        <w:tc>
          <w:tcPr>
            <w:tcW w:w="2340" w:type="dxa"/>
            <w:shd w:val="clear" w:color="auto" w:fill="auto"/>
            <w:noWrap/>
            <w:vAlign w:val="bottom"/>
            <w:hideMark/>
          </w:tcPr>
          <w:p w14:paraId="55C06E64"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r w:rsidRPr="009B4CBA">
              <w:rPr>
                <w:rFonts w:ascii="Calibri" w:eastAsia="Times New Roman" w:hAnsi="Calibri" w:cs="Calibri"/>
                <w:color w:val="000000"/>
                <w:lang w:eastAsia="fr-FR"/>
              </w:rPr>
              <w:t>Oblgatoire</w:t>
            </w:r>
            <w:proofErr w:type="spellEnd"/>
            <w:r w:rsidRPr="009B4CBA">
              <w:rPr>
                <w:rFonts w:ascii="Calibri" w:eastAsia="Times New Roman" w:hAnsi="Calibri" w:cs="Calibri"/>
                <w:color w:val="000000"/>
                <w:lang w:eastAsia="fr-FR"/>
              </w:rPr>
              <w:t>, &gt; 0</w:t>
            </w:r>
          </w:p>
        </w:tc>
      </w:tr>
      <w:tr w:rsidR="001252EA" w:rsidRPr="009B4CBA" w14:paraId="0F00AB13" w14:textId="77777777" w:rsidTr="00CF6549">
        <w:trPr>
          <w:trHeight w:val="300"/>
        </w:trPr>
        <w:tc>
          <w:tcPr>
            <w:tcW w:w="1420" w:type="dxa"/>
            <w:shd w:val="clear" w:color="auto" w:fill="auto"/>
            <w:noWrap/>
            <w:vAlign w:val="bottom"/>
            <w:hideMark/>
          </w:tcPr>
          <w:p w14:paraId="0D713D19"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Livres</w:t>
            </w:r>
          </w:p>
        </w:tc>
        <w:tc>
          <w:tcPr>
            <w:tcW w:w="3000" w:type="dxa"/>
            <w:shd w:val="clear" w:color="auto" w:fill="auto"/>
            <w:noWrap/>
            <w:vAlign w:val="bottom"/>
            <w:hideMark/>
          </w:tcPr>
          <w:p w14:paraId="4C41A1C7"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livre</w:t>
            </w:r>
            <w:proofErr w:type="gramEnd"/>
            <w:r w:rsidRPr="009B4CBA">
              <w:rPr>
                <w:rFonts w:ascii="Calibri" w:eastAsia="Times New Roman" w:hAnsi="Calibri" w:cs="Calibri"/>
                <w:color w:val="000000"/>
                <w:lang w:eastAsia="fr-FR"/>
              </w:rPr>
              <w:t>_id</w:t>
            </w:r>
            <w:proofErr w:type="spellEnd"/>
          </w:p>
        </w:tc>
        <w:tc>
          <w:tcPr>
            <w:tcW w:w="5920" w:type="dxa"/>
            <w:shd w:val="clear" w:color="auto" w:fill="auto"/>
            <w:noWrap/>
            <w:vAlign w:val="bottom"/>
            <w:hideMark/>
          </w:tcPr>
          <w:p w14:paraId="0CE823E4"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Identifiant du livre</w:t>
            </w:r>
          </w:p>
        </w:tc>
        <w:tc>
          <w:tcPr>
            <w:tcW w:w="1481" w:type="dxa"/>
            <w:shd w:val="clear" w:color="auto" w:fill="auto"/>
            <w:noWrap/>
            <w:vAlign w:val="bottom"/>
            <w:hideMark/>
          </w:tcPr>
          <w:p w14:paraId="40B59814"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int</w:t>
            </w:r>
            <w:proofErr w:type="spellEnd"/>
            <w:r w:rsidRPr="009B4CBA">
              <w:rPr>
                <w:rFonts w:ascii="Calibri" w:eastAsia="Times New Roman" w:hAnsi="Calibri" w:cs="Calibri"/>
                <w:color w:val="000000"/>
                <w:lang w:eastAsia="fr-FR"/>
              </w:rPr>
              <w:t>(</w:t>
            </w:r>
            <w:proofErr w:type="gramEnd"/>
            <w:r w:rsidRPr="009B4CBA">
              <w:rPr>
                <w:rFonts w:ascii="Calibri" w:eastAsia="Times New Roman" w:hAnsi="Calibri" w:cs="Calibri"/>
                <w:color w:val="000000"/>
                <w:lang w:eastAsia="fr-FR"/>
              </w:rPr>
              <w:t>11)</w:t>
            </w:r>
          </w:p>
        </w:tc>
        <w:tc>
          <w:tcPr>
            <w:tcW w:w="2340" w:type="dxa"/>
            <w:shd w:val="clear" w:color="auto" w:fill="auto"/>
            <w:noWrap/>
            <w:vAlign w:val="bottom"/>
            <w:hideMark/>
          </w:tcPr>
          <w:p w14:paraId="1197FE3A"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 xml:space="preserve">Identifiant, </w:t>
            </w:r>
            <w:proofErr w:type="spellStart"/>
            <w:proofErr w:type="gramStart"/>
            <w:r w:rsidRPr="009B4CBA">
              <w:rPr>
                <w:rFonts w:ascii="Calibri" w:eastAsia="Times New Roman" w:hAnsi="Calibri" w:cs="Calibri"/>
                <w:color w:val="000000"/>
                <w:lang w:eastAsia="fr-FR"/>
              </w:rPr>
              <w:t>a.i</w:t>
            </w:r>
            <w:proofErr w:type="spellEnd"/>
            <w:proofErr w:type="gramEnd"/>
          </w:p>
        </w:tc>
      </w:tr>
      <w:tr w:rsidR="001252EA" w:rsidRPr="009B4CBA" w14:paraId="35C2B100" w14:textId="77777777" w:rsidTr="00CF6549">
        <w:trPr>
          <w:trHeight w:val="300"/>
        </w:trPr>
        <w:tc>
          <w:tcPr>
            <w:tcW w:w="1420" w:type="dxa"/>
            <w:shd w:val="clear" w:color="auto" w:fill="auto"/>
            <w:noWrap/>
            <w:vAlign w:val="bottom"/>
            <w:hideMark/>
          </w:tcPr>
          <w:p w14:paraId="27AFADA1"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19A4B608"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livre</w:t>
            </w:r>
            <w:proofErr w:type="gramEnd"/>
            <w:r w:rsidRPr="009B4CBA">
              <w:rPr>
                <w:rFonts w:ascii="Calibri" w:eastAsia="Times New Roman" w:hAnsi="Calibri" w:cs="Calibri"/>
                <w:color w:val="000000"/>
                <w:lang w:eastAsia="fr-FR"/>
              </w:rPr>
              <w:t>_titre</w:t>
            </w:r>
            <w:proofErr w:type="spellEnd"/>
          </w:p>
        </w:tc>
        <w:tc>
          <w:tcPr>
            <w:tcW w:w="5920" w:type="dxa"/>
            <w:shd w:val="clear" w:color="auto" w:fill="auto"/>
            <w:noWrap/>
            <w:vAlign w:val="bottom"/>
            <w:hideMark/>
          </w:tcPr>
          <w:p w14:paraId="5EE821C1"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Titre du livre</w:t>
            </w:r>
          </w:p>
        </w:tc>
        <w:tc>
          <w:tcPr>
            <w:tcW w:w="1481" w:type="dxa"/>
            <w:shd w:val="clear" w:color="auto" w:fill="auto"/>
            <w:noWrap/>
            <w:vAlign w:val="bottom"/>
            <w:hideMark/>
          </w:tcPr>
          <w:p w14:paraId="0A63C295" w14:textId="543AC4B2"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varchar(</w:t>
            </w:r>
            <w:proofErr w:type="gramEnd"/>
            <w:r w:rsidR="00B92B2B">
              <w:rPr>
                <w:rFonts w:ascii="Calibri" w:eastAsia="Times New Roman" w:hAnsi="Calibri" w:cs="Calibri"/>
                <w:color w:val="000000"/>
                <w:lang w:eastAsia="fr-FR"/>
              </w:rPr>
              <w:t>100</w:t>
            </w:r>
            <w:r w:rsidRPr="009B4CBA">
              <w:rPr>
                <w:rFonts w:ascii="Calibri" w:eastAsia="Times New Roman" w:hAnsi="Calibri" w:cs="Calibri"/>
                <w:color w:val="000000"/>
                <w:lang w:eastAsia="fr-FR"/>
              </w:rPr>
              <w:t>)</w:t>
            </w:r>
          </w:p>
        </w:tc>
        <w:tc>
          <w:tcPr>
            <w:tcW w:w="2340" w:type="dxa"/>
            <w:shd w:val="clear" w:color="auto" w:fill="auto"/>
            <w:noWrap/>
            <w:vAlign w:val="bottom"/>
            <w:hideMark/>
          </w:tcPr>
          <w:p w14:paraId="302C7CF6"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 UNIQUE</w:t>
            </w:r>
          </w:p>
        </w:tc>
      </w:tr>
      <w:tr w:rsidR="001252EA" w:rsidRPr="009B4CBA" w14:paraId="7C49C2E3" w14:textId="77777777" w:rsidTr="00CF6549">
        <w:trPr>
          <w:trHeight w:val="300"/>
        </w:trPr>
        <w:tc>
          <w:tcPr>
            <w:tcW w:w="1420" w:type="dxa"/>
            <w:shd w:val="clear" w:color="auto" w:fill="auto"/>
            <w:noWrap/>
            <w:vAlign w:val="bottom"/>
            <w:hideMark/>
          </w:tcPr>
          <w:p w14:paraId="090D195B"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r w:rsidRPr="009B4CBA">
              <w:rPr>
                <w:rFonts w:ascii="Calibri" w:eastAsia="Times New Roman" w:hAnsi="Calibri" w:cs="Calibri"/>
                <w:color w:val="000000"/>
                <w:lang w:eastAsia="fr-FR"/>
              </w:rPr>
              <w:t>EtatCollection</w:t>
            </w:r>
            <w:proofErr w:type="spellEnd"/>
          </w:p>
        </w:tc>
        <w:tc>
          <w:tcPr>
            <w:tcW w:w="3000" w:type="dxa"/>
            <w:shd w:val="clear" w:color="auto" w:fill="auto"/>
            <w:noWrap/>
            <w:vAlign w:val="bottom"/>
            <w:hideMark/>
          </w:tcPr>
          <w:p w14:paraId="56926F0E"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etatcollection</w:t>
            </w:r>
            <w:proofErr w:type="gramEnd"/>
            <w:r w:rsidRPr="009B4CBA">
              <w:rPr>
                <w:rFonts w:ascii="Calibri" w:eastAsia="Times New Roman" w:hAnsi="Calibri" w:cs="Calibri"/>
                <w:color w:val="000000"/>
                <w:lang w:eastAsia="fr-FR"/>
              </w:rPr>
              <w:t>_id</w:t>
            </w:r>
            <w:proofErr w:type="spellEnd"/>
          </w:p>
        </w:tc>
        <w:tc>
          <w:tcPr>
            <w:tcW w:w="5920" w:type="dxa"/>
            <w:shd w:val="clear" w:color="auto" w:fill="auto"/>
            <w:noWrap/>
            <w:vAlign w:val="bottom"/>
            <w:hideMark/>
          </w:tcPr>
          <w:p w14:paraId="4ABB525D"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r w:rsidRPr="009B4CBA">
              <w:rPr>
                <w:rFonts w:ascii="Calibri" w:eastAsia="Times New Roman" w:hAnsi="Calibri" w:cs="Calibri"/>
                <w:color w:val="000000"/>
                <w:lang w:eastAsia="fr-FR"/>
              </w:rPr>
              <w:t>Identidiant</w:t>
            </w:r>
            <w:proofErr w:type="spellEnd"/>
            <w:r w:rsidRPr="009B4CBA">
              <w:rPr>
                <w:rFonts w:ascii="Calibri" w:eastAsia="Times New Roman" w:hAnsi="Calibri" w:cs="Calibri"/>
                <w:color w:val="000000"/>
                <w:lang w:eastAsia="fr-FR"/>
              </w:rPr>
              <w:t xml:space="preserve"> de l'</w:t>
            </w:r>
            <w:proofErr w:type="spellStart"/>
            <w:r w:rsidRPr="009B4CBA">
              <w:rPr>
                <w:rFonts w:ascii="Calibri" w:eastAsia="Times New Roman" w:hAnsi="Calibri" w:cs="Calibri"/>
                <w:color w:val="000000"/>
                <w:lang w:eastAsia="fr-FR"/>
              </w:rPr>
              <w:t>etat</w:t>
            </w:r>
            <w:proofErr w:type="spellEnd"/>
            <w:r w:rsidRPr="009B4CBA">
              <w:rPr>
                <w:rFonts w:ascii="Calibri" w:eastAsia="Times New Roman" w:hAnsi="Calibri" w:cs="Calibri"/>
                <w:color w:val="000000"/>
                <w:lang w:eastAsia="fr-FR"/>
              </w:rPr>
              <w:t xml:space="preserve"> de la collection</w:t>
            </w:r>
          </w:p>
        </w:tc>
        <w:tc>
          <w:tcPr>
            <w:tcW w:w="1481" w:type="dxa"/>
            <w:shd w:val="clear" w:color="auto" w:fill="auto"/>
            <w:noWrap/>
            <w:vAlign w:val="bottom"/>
            <w:hideMark/>
          </w:tcPr>
          <w:p w14:paraId="0F53914E"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int</w:t>
            </w:r>
            <w:proofErr w:type="spellEnd"/>
            <w:r w:rsidRPr="009B4CBA">
              <w:rPr>
                <w:rFonts w:ascii="Calibri" w:eastAsia="Times New Roman" w:hAnsi="Calibri" w:cs="Calibri"/>
                <w:color w:val="000000"/>
                <w:lang w:eastAsia="fr-FR"/>
              </w:rPr>
              <w:t>(</w:t>
            </w:r>
            <w:proofErr w:type="gramEnd"/>
            <w:r w:rsidRPr="009B4CBA">
              <w:rPr>
                <w:rFonts w:ascii="Calibri" w:eastAsia="Times New Roman" w:hAnsi="Calibri" w:cs="Calibri"/>
                <w:color w:val="000000"/>
                <w:lang w:eastAsia="fr-FR"/>
              </w:rPr>
              <w:t>11)</w:t>
            </w:r>
          </w:p>
        </w:tc>
        <w:tc>
          <w:tcPr>
            <w:tcW w:w="2340" w:type="dxa"/>
            <w:shd w:val="clear" w:color="auto" w:fill="auto"/>
            <w:noWrap/>
            <w:vAlign w:val="bottom"/>
            <w:hideMark/>
          </w:tcPr>
          <w:p w14:paraId="13FA16CF"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 xml:space="preserve">Identifiant, </w:t>
            </w:r>
            <w:proofErr w:type="spellStart"/>
            <w:proofErr w:type="gramStart"/>
            <w:r w:rsidRPr="009B4CBA">
              <w:rPr>
                <w:rFonts w:ascii="Calibri" w:eastAsia="Times New Roman" w:hAnsi="Calibri" w:cs="Calibri"/>
                <w:color w:val="000000"/>
                <w:lang w:eastAsia="fr-FR"/>
              </w:rPr>
              <w:t>a.i</w:t>
            </w:r>
            <w:proofErr w:type="spellEnd"/>
            <w:proofErr w:type="gramEnd"/>
          </w:p>
        </w:tc>
      </w:tr>
      <w:tr w:rsidR="001252EA" w:rsidRPr="009B4CBA" w14:paraId="5C2A9FAF" w14:textId="77777777" w:rsidTr="00CF6549">
        <w:trPr>
          <w:trHeight w:val="300"/>
        </w:trPr>
        <w:tc>
          <w:tcPr>
            <w:tcW w:w="1420" w:type="dxa"/>
            <w:shd w:val="clear" w:color="auto" w:fill="auto"/>
            <w:noWrap/>
            <w:vAlign w:val="bottom"/>
            <w:hideMark/>
          </w:tcPr>
          <w:p w14:paraId="34C66771" w14:textId="77777777" w:rsidR="001252EA" w:rsidRPr="009B4CBA" w:rsidRDefault="001252EA" w:rsidP="00CF6549">
            <w:pPr>
              <w:spacing w:after="0" w:line="240" w:lineRule="auto"/>
              <w:rPr>
                <w:rFonts w:ascii="Calibri" w:eastAsia="Times New Roman" w:hAnsi="Calibri" w:cs="Calibri"/>
                <w:color w:val="000000"/>
                <w:lang w:eastAsia="fr-FR"/>
              </w:rPr>
            </w:pPr>
          </w:p>
        </w:tc>
        <w:tc>
          <w:tcPr>
            <w:tcW w:w="3000" w:type="dxa"/>
            <w:shd w:val="clear" w:color="auto" w:fill="auto"/>
            <w:noWrap/>
            <w:vAlign w:val="bottom"/>
            <w:hideMark/>
          </w:tcPr>
          <w:p w14:paraId="3A7B1FF6"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proofErr w:type="gramStart"/>
            <w:r w:rsidRPr="009B4CBA">
              <w:rPr>
                <w:rFonts w:ascii="Calibri" w:eastAsia="Times New Roman" w:hAnsi="Calibri" w:cs="Calibri"/>
                <w:color w:val="000000"/>
                <w:lang w:eastAsia="fr-FR"/>
              </w:rPr>
              <w:t>etatcollection</w:t>
            </w:r>
            <w:proofErr w:type="gramEnd"/>
            <w:r w:rsidRPr="009B4CBA">
              <w:rPr>
                <w:rFonts w:ascii="Calibri" w:eastAsia="Times New Roman" w:hAnsi="Calibri" w:cs="Calibri"/>
                <w:color w:val="000000"/>
                <w:lang w:eastAsia="fr-FR"/>
              </w:rPr>
              <w:t>_designation</w:t>
            </w:r>
            <w:proofErr w:type="spellEnd"/>
          </w:p>
        </w:tc>
        <w:tc>
          <w:tcPr>
            <w:tcW w:w="5920" w:type="dxa"/>
            <w:shd w:val="clear" w:color="auto" w:fill="auto"/>
            <w:noWrap/>
            <w:vAlign w:val="bottom"/>
            <w:hideMark/>
          </w:tcPr>
          <w:p w14:paraId="2085E5E7" w14:textId="77777777" w:rsidR="001252EA" w:rsidRPr="009B4CBA" w:rsidRDefault="001252EA" w:rsidP="00CF6549">
            <w:pPr>
              <w:spacing w:after="0" w:line="240" w:lineRule="auto"/>
              <w:rPr>
                <w:rFonts w:ascii="Calibri" w:eastAsia="Times New Roman" w:hAnsi="Calibri" w:cs="Calibri"/>
                <w:color w:val="000000"/>
                <w:lang w:eastAsia="fr-FR"/>
              </w:rPr>
            </w:pPr>
            <w:proofErr w:type="spellStart"/>
            <w:r w:rsidRPr="009B4CBA">
              <w:rPr>
                <w:rFonts w:ascii="Calibri" w:eastAsia="Times New Roman" w:hAnsi="Calibri" w:cs="Calibri"/>
                <w:color w:val="000000"/>
                <w:lang w:eastAsia="fr-FR"/>
              </w:rPr>
              <w:t>Designation</w:t>
            </w:r>
            <w:proofErr w:type="spellEnd"/>
            <w:r w:rsidRPr="009B4CBA">
              <w:rPr>
                <w:rFonts w:ascii="Calibri" w:eastAsia="Times New Roman" w:hAnsi="Calibri" w:cs="Calibri"/>
                <w:color w:val="000000"/>
                <w:lang w:eastAsia="fr-FR"/>
              </w:rPr>
              <w:t xml:space="preserve"> de l'</w:t>
            </w:r>
            <w:proofErr w:type="spellStart"/>
            <w:r w:rsidRPr="009B4CBA">
              <w:rPr>
                <w:rFonts w:ascii="Calibri" w:eastAsia="Times New Roman" w:hAnsi="Calibri" w:cs="Calibri"/>
                <w:color w:val="000000"/>
                <w:lang w:eastAsia="fr-FR"/>
              </w:rPr>
              <w:t>etat</w:t>
            </w:r>
            <w:proofErr w:type="spellEnd"/>
            <w:r w:rsidRPr="009B4CBA">
              <w:rPr>
                <w:rFonts w:ascii="Calibri" w:eastAsia="Times New Roman" w:hAnsi="Calibri" w:cs="Calibri"/>
                <w:color w:val="000000"/>
                <w:lang w:eastAsia="fr-FR"/>
              </w:rPr>
              <w:t xml:space="preserve"> de la collection</w:t>
            </w:r>
          </w:p>
        </w:tc>
        <w:tc>
          <w:tcPr>
            <w:tcW w:w="1481" w:type="dxa"/>
            <w:shd w:val="clear" w:color="auto" w:fill="auto"/>
            <w:noWrap/>
            <w:vAlign w:val="bottom"/>
            <w:hideMark/>
          </w:tcPr>
          <w:p w14:paraId="4BD197F9" w14:textId="77777777" w:rsidR="001252EA" w:rsidRPr="009B4CBA" w:rsidRDefault="001252EA" w:rsidP="00CF6549">
            <w:pPr>
              <w:spacing w:after="0" w:line="240" w:lineRule="auto"/>
              <w:rPr>
                <w:rFonts w:ascii="Calibri" w:eastAsia="Times New Roman" w:hAnsi="Calibri" w:cs="Calibri"/>
                <w:color w:val="000000"/>
                <w:lang w:eastAsia="fr-FR"/>
              </w:rPr>
            </w:pPr>
            <w:proofErr w:type="gramStart"/>
            <w:r w:rsidRPr="009B4CBA">
              <w:rPr>
                <w:rFonts w:ascii="Calibri" w:eastAsia="Times New Roman" w:hAnsi="Calibri" w:cs="Calibri"/>
                <w:color w:val="000000"/>
                <w:lang w:eastAsia="fr-FR"/>
              </w:rPr>
              <w:t>varchar(</w:t>
            </w:r>
            <w:proofErr w:type="gramEnd"/>
            <w:r w:rsidRPr="009B4CBA">
              <w:rPr>
                <w:rFonts w:ascii="Calibri" w:eastAsia="Times New Roman" w:hAnsi="Calibri" w:cs="Calibri"/>
                <w:color w:val="000000"/>
                <w:lang w:eastAsia="fr-FR"/>
              </w:rPr>
              <w:t>50)</w:t>
            </w:r>
          </w:p>
        </w:tc>
        <w:tc>
          <w:tcPr>
            <w:tcW w:w="2340" w:type="dxa"/>
            <w:shd w:val="clear" w:color="auto" w:fill="auto"/>
            <w:noWrap/>
            <w:vAlign w:val="bottom"/>
            <w:hideMark/>
          </w:tcPr>
          <w:p w14:paraId="42C0091E" w14:textId="77777777" w:rsidR="001252EA" w:rsidRPr="009B4CBA" w:rsidRDefault="001252EA" w:rsidP="00CF6549">
            <w:pPr>
              <w:spacing w:after="0" w:line="240" w:lineRule="auto"/>
              <w:rPr>
                <w:rFonts w:ascii="Calibri" w:eastAsia="Times New Roman" w:hAnsi="Calibri" w:cs="Calibri"/>
                <w:color w:val="000000"/>
                <w:lang w:eastAsia="fr-FR"/>
              </w:rPr>
            </w:pPr>
            <w:r w:rsidRPr="009B4CBA">
              <w:rPr>
                <w:rFonts w:ascii="Calibri" w:eastAsia="Times New Roman" w:hAnsi="Calibri" w:cs="Calibri"/>
                <w:color w:val="000000"/>
                <w:lang w:eastAsia="fr-FR"/>
              </w:rPr>
              <w:t>Obligatoire, UNIQUE</w:t>
            </w:r>
          </w:p>
        </w:tc>
      </w:tr>
    </w:tbl>
    <w:p w14:paraId="72550FE4" w14:textId="77777777" w:rsidR="00CF6549" w:rsidRDefault="00CF6549" w:rsidP="00CF6549">
      <w:pPr>
        <w:pStyle w:val="Titre1"/>
        <w:sectPr w:rsidR="00CF6549" w:rsidSect="009B4CBA">
          <w:pgSz w:w="16838" w:h="11906" w:orient="landscape"/>
          <w:pgMar w:top="1417" w:right="1417" w:bottom="1417" w:left="1417" w:header="708" w:footer="708" w:gutter="0"/>
          <w:cols w:space="708"/>
          <w:docGrid w:linePitch="360"/>
        </w:sectPr>
      </w:pPr>
      <w:r>
        <w:t>DICTIONNAIRE DE DONNEES</w:t>
      </w:r>
    </w:p>
    <w:p w14:paraId="3555F846" w14:textId="6D8C9C9E" w:rsidR="00CF6549" w:rsidRDefault="00CF6549" w:rsidP="00CF6549">
      <w:pPr>
        <w:pStyle w:val="Titre1"/>
      </w:pPr>
      <w:r>
        <w:lastRenderedPageBreak/>
        <w:t>Règles métier</w:t>
      </w:r>
    </w:p>
    <w:p w14:paraId="466149A4" w14:textId="4C52FB6D" w:rsidR="00CF6549" w:rsidRDefault="00CF6549" w:rsidP="00CF6549"/>
    <w:p w14:paraId="1ACB3D62" w14:textId="4F9DD9ED" w:rsidR="008B1B28" w:rsidRDefault="00CF6549" w:rsidP="00CF6549">
      <w:r>
        <w:t>1 client est situé à 1 adresse,</w:t>
      </w:r>
      <w:r>
        <w:br/>
        <w:t>1 adresse situe 1 ou plusieurs clients</w:t>
      </w:r>
      <w:r w:rsidR="008B1B28">
        <w:t>.</w:t>
      </w:r>
      <w:r>
        <w:br/>
      </w:r>
      <w:r>
        <w:br/>
        <w:t xml:space="preserve">1 client souscrit à </w:t>
      </w:r>
      <w:r w:rsidR="00BF2143">
        <w:t>0</w:t>
      </w:r>
      <w:r>
        <w:t xml:space="preserve"> ou plusieurs c</w:t>
      </w:r>
      <w:r w:rsidR="00BF2143">
        <w:t>ollections,</w:t>
      </w:r>
      <w:r w:rsidR="00BF2143">
        <w:br/>
        <w:t>1 collection est souscrite par 0 ou plusieurs clients</w:t>
      </w:r>
      <w:r w:rsidR="008B1B28">
        <w:t>.</w:t>
      </w:r>
    </w:p>
    <w:p w14:paraId="1AF48709" w14:textId="69796841" w:rsidR="008B1B28" w:rsidRDefault="00BF2143" w:rsidP="00CF6549">
      <w:r>
        <w:t>1 collection est désigné par 1 état,</w:t>
      </w:r>
      <w:r>
        <w:br/>
        <w:t>1 état désigne 0 ou plusieurs collections</w:t>
      </w:r>
      <w:r w:rsidR="008B1B28">
        <w:t>.</w:t>
      </w:r>
    </w:p>
    <w:p w14:paraId="2034A178" w14:textId="6CB3BD61" w:rsidR="00C264B8" w:rsidRDefault="00C264B8" w:rsidP="00CF6549">
      <w:r>
        <w:t>1 collection contient de 12 à 24 livres,</w:t>
      </w:r>
      <w:r>
        <w:br/>
        <w:t xml:space="preserve">1 livre est contenu dans </w:t>
      </w:r>
      <w:r w:rsidR="008C4F6E">
        <w:t>1 à plusieurs collections</w:t>
      </w:r>
    </w:p>
    <w:p w14:paraId="73E37108" w14:textId="77777777" w:rsidR="00873683" w:rsidRDefault="008B1B28" w:rsidP="00CF6549">
      <w:r>
        <w:t xml:space="preserve">1 client est </w:t>
      </w:r>
      <w:proofErr w:type="gramStart"/>
      <w:r>
        <w:t>facturé</w:t>
      </w:r>
      <w:r w:rsidR="001A4C59">
        <w:t xml:space="preserve">  </w:t>
      </w:r>
      <w:r w:rsidR="008A5F3A">
        <w:t>d’un</w:t>
      </w:r>
      <w:proofErr w:type="gramEnd"/>
      <w:r w:rsidR="008A5F3A">
        <w:t xml:space="preserve"> ou plusieurs livre ;</w:t>
      </w:r>
      <w:r w:rsidR="008A5F3A">
        <w:br/>
        <w:t>1 livre est facturé à 0 ou plusieurs clients.</w:t>
      </w:r>
      <w:r w:rsidR="008A5F3A">
        <w:br/>
      </w:r>
      <w:r w:rsidR="008A5F3A">
        <w:br/>
        <w:t>Pour être facturé à un client,</w:t>
      </w:r>
      <w:r w:rsidR="008A5F3A">
        <w:br/>
        <w:t xml:space="preserve">le </w:t>
      </w:r>
      <w:r w:rsidR="00C264B8">
        <w:t xml:space="preserve">client doit souscrire </w:t>
      </w:r>
      <w:r w:rsidR="007E08EE">
        <w:t>à une collection qui contient le livre en question</w:t>
      </w:r>
    </w:p>
    <w:p w14:paraId="4289FB62" w14:textId="77777777" w:rsidR="00873683" w:rsidRDefault="00873683">
      <w:r>
        <w:br w:type="page"/>
      </w:r>
    </w:p>
    <w:p w14:paraId="4952AB1F" w14:textId="60570A09" w:rsidR="00BF2143" w:rsidRDefault="00873683" w:rsidP="00873683">
      <w:pPr>
        <w:pStyle w:val="Titre1"/>
      </w:pPr>
      <w:r>
        <w:lastRenderedPageBreak/>
        <w:t>Dépendances fonctionnelles</w:t>
      </w:r>
    </w:p>
    <w:p w14:paraId="0628E11A" w14:textId="69505026" w:rsidR="00B7609E" w:rsidRDefault="00B7609E" w:rsidP="00B7609E"/>
    <w:p w14:paraId="052FF86C" w14:textId="2F93BEFE" w:rsidR="00B7609E" w:rsidRDefault="009B100A" w:rsidP="00B7609E">
      <w:proofErr w:type="spellStart"/>
      <w:proofErr w:type="gramStart"/>
      <w:r>
        <w:t>adresse</w:t>
      </w:r>
      <w:proofErr w:type="gramEnd"/>
      <w:r>
        <w:t>_id</w:t>
      </w:r>
      <w:proofErr w:type="spellEnd"/>
      <w:r>
        <w:t xml:space="preserve"> </w:t>
      </w:r>
      <w:r w:rsidR="00B7609E">
        <w:sym w:font="Wingdings" w:char="F0E0"/>
      </w:r>
      <w:r>
        <w:t xml:space="preserve"> </w:t>
      </w:r>
      <w:proofErr w:type="spellStart"/>
      <w:r>
        <w:t>adresse_type_voie</w:t>
      </w:r>
      <w:proofErr w:type="spellEnd"/>
      <w:r>
        <w:t xml:space="preserve">, </w:t>
      </w:r>
      <w:proofErr w:type="spellStart"/>
      <w:r>
        <w:t>adresse_num_voie</w:t>
      </w:r>
      <w:proofErr w:type="spellEnd"/>
      <w:r>
        <w:t xml:space="preserve">, </w:t>
      </w:r>
      <w:proofErr w:type="spellStart"/>
      <w:r>
        <w:t>adresse_nom_voie</w:t>
      </w:r>
      <w:proofErr w:type="spellEnd"/>
      <w:r>
        <w:t xml:space="preserve">, </w:t>
      </w:r>
      <w:proofErr w:type="spellStart"/>
      <w:r>
        <w:t>adresse_nom_ville</w:t>
      </w:r>
      <w:proofErr w:type="spellEnd"/>
      <w:r>
        <w:t xml:space="preserve">, </w:t>
      </w:r>
      <w:proofErr w:type="spellStart"/>
      <w:r>
        <w:t>adresse_code_postal</w:t>
      </w:r>
      <w:proofErr w:type="spellEnd"/>
      <w:r>
        <w:t xml:space="preserve">, </w:t>
      </w:r>
      <w:proofErr w:type="spellStart"/>
      <w:r>
        <w:t>adresse_pays</w:t>
      </w:r>
      <w:proofErr w:type="spellEnd"/>
      <w:r>
        <w:t xml:space="preserve">, </w:t>
      </w:r>
      <w:proofErr w:type="spellStart"/>
      <w:r>
        <w:t>adresse_complement</w:t>
      </w:r>
      <w:proofErr w:type="spellEnd"/>
      <w:r>
        <w:br/>
      </w:r>
      <w:r>
        <w:br/>
      </w:r>
      <w:proofErr w:type="spellStart"/>
      <w:r>
        <w:t>client_id</w:t>
      </w:r>
      <w:proofErr w:type="spellEnd"/>
      <w:r>
        <w:t xml:space="preserve"> </w:t>
      </w:r>
      <w:r w:rsidR="00B7609E">
        <w:sym w:font="Wingdings" w:char="F0E0"/>
      </w:r>
      <w:r>
        <w:t xml:space="preserve"> </w:t>
      </w:r>
      <w:proofErr w:type="spellStart"/>
      <w:r>
        <w:t>client_nom</w:t>
      </w:r>
      <w:proofErr w:type="spellEnd"/>
      <w:r>
        <w:t xml:space="preserve">, </w:t>
      </w:r>
      <w:proofErr w:type="spellStart"/>
      <w:r>
        <w:t>client_prenom</w:t>
      </w:r>
      <w:proofErr w:type="spellEnd"/>
    </w:p>
    <w:p w14:paraId="36F5EDED" w14:textId="65487560" w:rsidR="00B7609E" w:rsidRDefault="009B100A" w:rsidP="00B7609E">
      <w:proofErr w:type="spellStart"/>
      <w:proofErr w:type="gramStart"/>
      <w:r>
        <w:t>souscription</w:t>
      </w:r>
      <w:proofErr w:type="gramEnd"/>
      <w:r>
        <w:t>_id</w:t>
      </w:r>
      <w:proofErr w:type="spellEnd"/>
      <w:r>
        <w:t xml:space="preserve"> </w:t>
      </w:r>
      <w:r w:rsidR="00B7609E">
        <w:sym w:font="Wingdings" w:char="F0E0"/>
      </w:r>
      <w:r>
        <w:t xml:space="preserve"> </w:t>
      </w:r>
      <w:proofErr w:type="spellStart"/>
      <w:r>
        <w:t>souscription_date_debut</w:t>
      </w:r>
      <w:proofErr w:type="spellEnd"/>
      <w:r>
        <w:t xml:space="preserve">, </w:t>
      </w:r>
      <w:proofErr w:type="spellStart"/>
      <w:r>
        <w:t>souscription_date_fin</w:t>
      </w:r>
      <w:proofErr w:type="spellEnd"/>
      <w:r>
        <w:br/>
      </w:r>
      <w:r>
        <w:br/>
      </w:r>
      <w:proofErr w:type="spellStart"/>
      <w:r>
        <w:t>collection_id</w:t>
      </w:r>
      <w:proofErr w:type="spellEnd"/>
      <w:r>
        <w:t xml:space="preserve"> </w:t>
      </w:r>
      <w:r w:rsidR="00742BBF">
        <w:sym w:font="Wingdings" w:char="F0E0"/>
      </w:r>
      <w:r>
        <w:t xml:space="preserve"> </w:t>
      </w:r>
      <w:proofErr w:type="spellStart"/>
      <w:r>
        <w:t>collection_date_lancement</w:t>
      </w:r>
      <w:proofErr w:type="spellEnd"/>
      <w:r>
        <w:t xml:space="preserve">, </w:t>
      </w:r>
      <w:proofErr w:type="spellStart"/>
      <w:r>
        <w:t>collection_temps_souscription</w:t>
      </w:r>
      <w:proofErr w:type="spellEnd"/>
      <w:r>
        <w:t xml:space="preserve">, </w:t>
      </w:r>
      <w:proofErr w:type="spellStart"/>
      <w:r>
        <w:t>collection_prix_livre</w:t>
      </w:r>
      <w:proofErr w:type="spellEnd"/>
    </w:p>
    <w:p w14:paraId="3A1DB5AB" w14:textId="4C51B118" w:rsidR="00742BBF" w:rsidRDefault="009B100A" w:rsidP="00B7609E">
      <w:proofErr w:type="spellStart"/>
      <w:proofErr w:type="gramStart"/>
      <w:r>
        <w:t>etatcollection</w:t>
      </w:r>
      <w:proofErr w:type="gramEnd"/>
      <w:r>
        <w:t>_id</w:t>
      </w:r>
      <w:proofErr w:type="spellEnd"/>
      <w:r>
        <w:t xml:space="preserve"> </w:t>
      </w:r>
      <w:r w:rsidR="00742BBF">
        <w:sym w:font="Wingdings" w:char="F0E0"/>
      </w:r>
      <w:r>
        <w:t xml:space="preserve"> </w:t>
      </w:r>
      <w:proofErr w:type="spellStart"/>
      <w:r>
        <w:t>etatcollection_designation</w:t>
      </w:r>
      <w:proofErr w:type="spellEnd"/>
    </w:p>
    <w:p w14:paraId="4904F2E5" w14:textId="0762CF67" w:rsidR="00742BBF" w:rsidRDefault="009B100A" w:rsidP="00B7609E">
      <w:proofErr w:type="spellStart"/>
      <w:proofErr w:type="gramStart"/>
      <w:r>
        <w:t>livre</w:t>
      </w:r>
      <w:proofErr w:type="gramEnd"/>
      <w:r>
        <w:t>_id</w:t>
      </w:r>
      <w:proofErr w:type="spellEnd"/>
      <w:r>
        <w:t xml:space="preserve"> </w:t>
      </w:r>
      <w:r>
        <w:sym w:font="Wingdings" w:char="F0E0"/>
      </w:r>
      <w:r>
        <w:t xml:space="preserve"> </w:t>
      </w:r>
      <w:proofErr w:type="spellStart"/>
      <w:r>
        <w:t>livre_titre</w:t>
      </w:r>
      <w:proofErr w:type="spellEnd"/>
    </w:p>
    <w:p w14:paraId="74BB645A" w14:textId="5405CAE7" w:rsidR="009B100A" w:rsidRDefault="009B100A" w:rsidP="00B7609E"/>
    <w:p w14:paraId="7D45E3A5" w14:textId="77777777" w:rsidR="009B100A" w:rsidRPr="00B7609E" w:rsidRDefault="009B100A" w:rsidP="00B7609E"/>
    <w:sectPr w:rsidR="009B100A" w:rsidRPr="00B7609E" w:rsidSect="009B4C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CD"/>
    <w:rsid w:val="001252EA"/>
    <w:rsid w:val="00131843"/>
    <w:rsid w:val="001A4C59"/>
    <w:rsid w:val="00522831"/>
    <w:rsid w:val="00563555"/>
    <w:rsid w:val="00716A87"/>
    <w:rsid w:val="00742BBF"/>
    <w:rsid w:val="007C75A2"/>
    <w:rsid w:val="007E08EE"/>
    <w:rsid w:val="00807947"/>
    <w:rsid w:val="00873683"/>
    <w:rsid w:val="00893959"/>
    <w:rsid w:val="008A5F3A"/>
    <w:rsid w:val="008B1B28"/>
    <w:rsid w:val="008C4F6E"/>
    <w:rsid w:val="008E1093"/>
    <w:rsid w:val="009B100A"/>
    <w:rsid w:val="009B4CBA"/>
    <w:rsid w:val="00A721AD"/>
    <w:rsid w:val="00B7609E"/>
    <w:rsid w:val="00B92B2B"/>
    <w:rsid w:val="00BE76CD"/>
    <w:rsid w:val="00BF2143"/>
    <w:rsid w:val="00C264B8"/>
    <w:rsid w:val="00C47F0B"/>
    <w:rsid w:val="00CF6549"/>
    <w:rsid w:val="00D50D90"/>
    <w:rsid w:val="00D55E3A"/>
    <w:rsid w:val="00E068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B5E2"/>
  <w15:chartTrackingRefBased/>
  <w15:docId w15:val="{60D0FC1E-9B78-49F7-B5C1-4D18647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49"/>
  </w:style>
  <w:style w:type="paragraph" w:styleId="Titre1">
    <w:name w:val="heading 1"/>
    <w:basedOn w:val="Normal"/>
    <w:next w:val="Normal"/>
    <w:link w:val="Titre1Car"/>
    <w:uiPriority w:val="9"/>
    <w:qFormat/>
    <w:rsid w:val="00CF654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F654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CF6549"/>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CF6549"/>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CF6549"/>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CF6549"/>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CF6549"/>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CF654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F654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6549"/>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CF6549"/>
    <w:rPr>
      <w:caps/>
      <w:spacing w:val="15"/>
      <w:shd w:val="clear" w:color="auto" w:fill="D9E2F3" w:themeFill="accent1" w:themeFillTint="33"/>
    </w:rPr>
  </w:style>
  <w:style w:type="paragraph" w:styleId="NormalWeb">
    <w:name w:val="Normal (Web)"/>
    <w:basedOn w:val="Normal"/>
    <w:uiPriority w:val="99"/>
    <w:semiHidden/>
    <w:unhideWhenUsed/>
    <w:rsid w:val="00BE76CD"/>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CF6549"/>
    <w:rPr>
      <w:caps/>
      <w:color w:val="1F3763" w:themeColor="accent1" w:themeShade="7F"/>
      <w:spacing w:val="15"/>
    </w:rPr>
  </w:style>
  <w:style w:type="character" w:customStyle="1" w:styleId="Titre4Car">
    <w:name w:val="Titre 4 Car"/>
    <w:basedOn w:val="Policepardfaut"/>
    <w:link w:val="Titre4"/>
    <w:uiPriority w:val="9"/>
    <w:semiHidden/>
    <w:rsid w:val="00CF6549"/>
    <w:rPr>
      <w:caps/>
      <w:color w:val="2F5496" w:themeColor="accent1" w:themeShade="BF"/>
      <w:spacing w:val="10"/>
    </w:rPr>
  </w:style>
  <w:style w:type="character" w:customStyle="1" w:styleId="Titre5Car">
    <w:name w:val="Titre 5 Car"/>
    <w:basedOn w:val="Policepardfaut"/>
    <w:link w:val="Titre5"/>
    <w:uiPriority w:val="9"/>
    <w:semiHidden/>
    <w:rsid w:val="00CF6549"/>
    <w:rPr>
      <w:caps/>
      <w:color w:val="2F5496" w:themeColor="accent1" w:themeShade="BF"/>
      <w:spacing w:val="10"/>
    </w:rPr>
  </w:style>
  <w:style w:type="character" w:customStyle="1" w:styleId="Titre6Car">
    <w:name w:val="Titre 6 Car"/>
    <w:basedOn w:val="Policepardfaut"/>
    <w:link w:val="Titre6"/>
    <w:uiPriority w:val="9"/>
    <w:semiHidden/>
    <w:rsid w:val="00CF6549"/>
    <w:rPr>
      <w:caps/>
      <w:color w:val="2F5496" w:themeColor="accent1" w:themeShade="BF"/>
      <w:spacing w:val="10"/>
    </w:rPr>
  </w:style>
  <w:style w:type="character" w:customStyle="1" w:styleId="Titre7Car">
    <w:name w:val="Titre 7 Car"/>
    <w:basedOn w:val="Policepardfaut"/>
    <w:link w:val="Titre7"/>
    <w:uiPriority w:val="9"/>
    <w:semiHidden/>
    <w:rsid w:val="00CF6549"/>
    <w:rPr>
      <w:caps/>
      <w:color w:val="2F5496" w:themeColor="accent1" w:themeShade="BF"/>
      <w:spacing w:val="10"/>
    </w:rPr>
  </w:style>
  <w:style w:type="character" w:customStyle="1" w:styleId="Titre8Car">
    <w:name w:val="Titre 8 Car"/>
    <w:basedOn w:val="Policepardfaut"/>
    <w:link w:val="Titre8"/>
    <w:uiPriority w:val="9"/>
    <w:semiHidden/>
    <w:rsid w:val="00CF6549"/>
    <w:rPr>
      <w:caps/>
      <w:spacing w:val="10"/>
      <w:sz w:val="18"/>
      <w:szCs w:val="18"/>
    </w:rPr>
  </w:style>
  <w:style w:type="character" w:customStyle="1" w:styleId="Titre9Car">
    <w:name w:val="Titre 9 Car"/>
    <w:basedOn w:val="Policepardfaut"/>
    <w:link w:val="Titre9"/>
    <w:uiPriority w:val="9"/>
    <w:semiHidden/>
    <w:rsid w:val="00CF6549"/>
    <w:rPr>
      <w:i/>
      <w:iCs/>
      <w:caps/>
      <w:spacing w:val="10"/>
      <w:sz w:val="18"/>
      <w:szCs w:val="18"/>
    </w:rPr>
  </w:style>
  <w:style w:type="paragraph" w:styleId="Lgende">
    <w:name w:val="caption"/>
    <w:basedOn w:val="Normal"/>
    <w:next w:val="Normal"/>
    <w:uiPriority w:val="35"/>
    <w:semiHidden/>
    <w:unhideWhenUsed/>
    <w:qFormat/>
    <w:rsid w:val="00CF6549"/>
    <w:rPr>
      <w:b/>
      <w:bCs/>
      <w:color w:val="2F5496" w:themeColor="accent1" w:themeShade="BF"/>
      <w:sz w:val="16"/>
      <w:szCs w:val="16"/>
    </w:rPr>
  </w:style>
  <w:style w:type="paragraph" w:styleId="Titre">
    <w:name w:val="Title"/>
    <w:basedOn w:val="Normal"/>
    <w:next w:val="Normal"/>
    <w:link w:val="TitreCar"/>
    <w:uiPriority w:val="10"/>
    <w:qFormat/>
    <w:rsid w:val="00CF654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CF6549"/>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CF654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F6549"/>
    <w:rPr>
      <w:caps/>
      <w:color w:val="595959" w:themeColor="text1" w:themeTint="A6"/>
      <w:spacing w:val="10"/>
      <w:sz w:val="21"/>
      <w:szCs w:val="21"/>
    </w:rPr>
  </w:style>
  <w:style w:type="character" w:styleId="lev">
    <w:name w:val="Strong"/>
    <w:uiPriority w:val="22"/>
    <w:qFormat/>
    <w:rsid w:val="00CF6549"/>
    <w:rPr>
      <w:b/>
      <w:bCs/>
    </w:rPr>
  </w:style>
  <w:style w:type="character" w:styleId="Accentuation">
    <w:name w:val="Emphasis"/>
    <w:uiPriority w:val="20"/>
    <w:qFormat/>
    <w:rsid w:val="00CF6549"/>
    <w:rPr>
      <w:caps/>
      <w:color w:val="1F3763" w:themeColor="accent1" w:themeShade="7F"/>
      <w:spacing w:val="5"/>
    </w:rPr>
  </w:style>
  <w:style w:type="paragraph" w:styleId="Sansinterligne">
    <w:name w:val="No Spacing"/>
    <w:uiPriority w:val="1"/>
    <w:qFormat/>
    <w:rsid w:val="00CF6549"/>
    <w:pPr>
      <w:spacing w:after="0" w:line="240" w:lineRule="auto"/>
    </w:pPr>
  </w:style>
  <w:style w:type="paragraph" w:styleId="Citation">
    <w:name w:val="Quote"/>
    <w:basedOn w:val="Normal"/>
    <w:next w:val="Normal"/>
    <w:link w:val="CitationCar"/>
    <w:uiPriority w:val="29"/>
    <w:qFormat/>
    <w:rsid w:val="00CF6549"/>
    <w:rPr>
      <w:i/>
      <w:iCs/>
      <w:sz w:val="24"/>
      <w:szCs w:val="24"/>
    </w:rPr>
  </w:style>
  <w:style w:type="character" w:customStyle="1" w:styleId="CitationCar">
    <w:name w:val="Citation Car"/>
    <w:basedOn w:val="Policepardfaut"/>
    <w:link w:val="Citation"/>
    <w:uiPriority w:val="29"/>
    <w:rsid w:val="00CF6549"/>
    <w:rPr>
      <w:i/>
      <w:iCs/>
      <w:sz w:val="24"/>
      <w:szCs w:val="24"/>
    </w:rPr>
  </w:style>
  <w:style w:type="paragraph" w:styleId="Citationintense">
    <w:name w:val="Intense Quote"/>
    <w:basedOn w:val="Normal"/>
    <w:next w:val="Normal"/>
    <w:link w:val="CitationintenseCar"/>
    <w:uiPriority w:val="30"/>
    <w:qFormat/>
    <w:rsid w:val="00CF6549"/>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CF6549"/>
    <w:rPr>
      <w:color w:val="4472C4" w:themeColor="accent1"/>
      <w:sz w:val="24"/>
      <w:szCs w:val="24"/>
    </w:rPr>
  </w:style>
  <w:style w:type="character" w:styleId="Accentuationlgre">
    <w:name w:val="Subtle Emphasis"/>
    <w:uiPriority w:val="19"/>
    <w:qFormat/>
    <w:rsid w:val="00CF6549"/>
    <w:rPr>
      <w:i/>
      <w:iCs/>
      <w:color w:val="1F3763" w:themeColor="accent1" w:themeShade="7F"/>
    </w:rPr>
  </w:style>
  <w:style w:type="character" w:styleId="Accentuationintense">
    <w:name w:val="Intense Emphasis"/>
    <w:uiPriority w:val="21"/>
    <w:qFormat/>
    <w:rsid w:val="00CF6549"/>
    <w:rPr>
      <w:b/>
      <w:bCs/>
      <w:caps/>
      <w:color w:val="1F3763" w:themeColor="accent1" w:themeShade="7F"/>
      <w:spacing w:val="10"/>
    </w:rPr>
  </w:style>
  <w:style w:type="character" w:styleId="Rfrencelgre">
    <w:name w:val="Subtle Reference"/>
    <w:uiPriority w:val="31"/>
    <w:qFormat/>
    <w:rsid w:val="00CF6549"/>
    <w:rPr>
      <w:b/>
      <w:bCs/>
      <w:color w:val="4472C4" w:themeColor="accent1"/>
    </w:rPr>
  </w:style>
  <w:style w:type="character" w:styleId="Rfrenceintense">
    <w:name w:val="Intense Reference"/>
    <w:uiPriority w:val="32"/>
    <w:qFormat/>
    <w:rsid w:val="00CF6549"/>
    <w:rPr>
      <w:b/>
      <w:bCs/>
      <w:i/>
      <w:iCs/>
      <w:caps/>
      <w:color w:val="4472C4" w:themeColor="accent1"/>
    </w:rPr>
  </w:style>
  <w:style w:type="character" w:styleId="Titredulivre">
    <w:name w:val="Book Title"/>
    <w:uiPriority w:val="33"/>
    <w:qFormat/>
    <w:rsid w:val="00CF6549"/>
    <w:rPr>
      <w:b/>
      <w:bCs/>
      <w:i/>
      <w:iCs/>
      <w:spacing w:val="0"/>
    </w:rPr>
  </w:style>
  <w:style w:type="paragraph" w:styleId="En-ttedetabledesmatires">
    <w:name w:val="TOC Heading"/>
    <w:basedOn w:val="Titre1"/>
    <w:next w:val="Normal"/>
    <w:uiPriority w:val="39"/>
    <w:semiHidden/>
    <w:unhideWhenUsed/>
    <w:qFormat/>
    <w:rsid w:val="00CF65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09985">
      <w:bodyDiv w:val="1"/>
      <w:marLeft w:val="0"/>
      <w:marRight w:val="0"/>
      <w:marTop w:val="0"/>
      <w:marBottom w:val="0"/>
      <w:divBdr>
        <w:top w:val="none" w:sz="0" w:space="0" w:color="auto"/>
        <w:left w:val="none" w:sz="0" w:space="0" w:color="auto"/>
        <w:bottom w:val="none" w:sz="0" w:space="0" w:color="auto"/>
        <w:right w:val="none" w:sz="0" w:space="0" w:color="auto"/>
      </w:divBdr>
    </w:div>
    <w:div w:id="1038317644">
      <w:bodyDiv w:val="1"/>
      <w:marLeft w:val="0"/>
      <w:marRight w:val="0"/>
      <w:marTop w:val="0"/>
      <w:marBottom w:val="0"/>
      <w:divBdr>
        <w:top w:val="none" w:sz="0" w:space="0" w:color="auto"/>
        <w:left w:val="none" w:sz="0" w:space="0" w:color="auto"/>
        <w:bottom w:val="none" w:sz="0" w:space="0" w:color="auto"/>
        <w:right w:val="none" w:sz="0" w:space="0" w:color="auto"/>
      </w:divBdr>
    </w:div>
    <w:div w:id="167183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1D1D5-80E5-437D-AFAB-6506BA692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837</Words>
  <Characters>4606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BOUNATIROU Rodolphe</dc:creator>
  <cp:keywords/>
  <dc:description/>
  <cp:lastModifiedBy>BOUNATIROU Rodolphe</cp:lastModifiedBy>
  <cp:revision>6</cp:revision>
  <dcterms:created xsi:type="dcterms:W3CDTF">2023-02-27T13:06:00Z</dcterms:created>
  <dcterms:modified xsi:type="dcterms:W3CDTF">2023-02-27T15:03:00Z</dcterms:modified>
</cp:coreProperties>
</file>