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C9E0" w14:textId="77777777" w:rsidR="00DE7755" w:rsidRPr="00BF5936" w:rsidRDefault="00DE7755" w:rsidP="00DE7755">
      <w:pPr>
        <w:spacing w:line="240" w:lineRule="auto"/>
        <w:textAlignment w:val="baseline"/>
        <w:rPr>
          <w:rFonts w:eastAsia="Times New Roman"/>
          <w:kern w:val="0"/>
          <w:szCs w:val="22"/>
        </w:rPr>
      </w:pPr>
      <w:r w:rsidRPr="0040327D">
        <w:rPr>
          <w:rFonts w:eastAsia="Times New Roman"/>
          <w:b/>
          <w:bCs/>
          <w:kern w:val="0"/>
          <w:szCs w:val="22"/>
        </w:rPr>
        <w:t xml:space="preserve">Supplementary Table </w:t>
      </w:r>
      <w:r>
        <w:rPr>
          <w:rFonts w:eastAsia="Times New Roman"/>
          <w:b/>
          <w:bCs/>
          <w:kern w:val="0"/>
          <w:szCs w:val="22"/>
        </w:rPr>
        <w:t>1</w:t>
      </w:r>
      <w:r w:rsidRPr="0040327D">
        <w:rPr>
          <w:rFonts w:eastAsia="Times New Roman"/>
          <w:b/>
          <w:bCs/>
          <w:kern w:val="0"/>
          <w:szCs w:val="22"/>
        </w:rPr>
        <w:t xml:space="preserve">: </w:t>
      </w:r>
      <w:r>
        <w:rPr>
          <w:rFonts w:eastAsia="Times New Roman"/>
          <w:b/>
          <w:bCs/>
          <w:kern w:val="0"/>
          <w:szCs w:val="22"/>
        </w:rPr>
        <w:t>Canine cancer cell lines used.</w:t>
      </w:r>
      <w:r>
        <w:rPr>
          <w:rFonts w:eastAsia="Times New Roman"/>
          <w:kern w:val="0"/>
          <w:szCs w:val="22"/>
        </w:rPr>
        <w:t xml:space="preserve"> Asterisks denote cell lines used only in the validation study.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710"/>
        <w:gridCol w:w="2700"/>
      </w:tblGrid>
      <w:tr w:rsidR="00DE7755" w14:paraId="73530BA4" w14:textId="77777777" w:rsidTr="0043611D">
        <w:tc>
          <w:tcPr>
            <w:tcW w:w="1615" w:type="dxa"/>
          </w:tcPr>
          <w:p w14:paraId="19F68A71" w14:textId="77777777" w:rsidR="00DE7755" w:rsidRPr="00907E63" w:rsidRDefault="00DE7755" w:rsidP="0043611D">
            <w:pPr>
              <w:textAlignment w:val="baseline"/>
              <w:rPr>
                <w:rFonts w:eastAsia="Times New Roman"/>
                <w:b/>
                <w:bCs/>
                <w:kern w:val="0"/>
              </w:rPr>
            </w:pPr>
            <w:r w:rsidRPr="00907E63">
              <w:rPr>
                <w:rFonts w:eastAsia="Times New Roman"/>
                <w:b/>
                <w:bCs/>
                <w:kern w:val="0"/>
              </w:rPr>
              <w:t>Cell Line</w:t>
            </w:r>
          </w:p>
        </w:tc>
        <w:tc>
          <w:tcPr>
            <w:tcW w:w="1710" w:type="dxa"/>
          </w:tcPr>
          <w:p w14:paraId="2229D264" w14:textId="77777777" w:rsidR="00DE7755" w:rsidRPr="00907E63" w:rsidRDefault="00DE7755" w:rsidP="0043611D">
            <w:pPr>
              <w:textAlignment w:val="baseline"/>
              <w:rPr>
                <w:rFonts w:eastAsia="Times New Roman"/>
                <w:b/>
                <w:bCs/>
                <w:kern w:val="0"/>
              </w:rPr>
            </w:pPr>
            <w:r w:rsidRPr="00907E63">
              <w:rPr>
                <w:rFonts w:eastAsia="Times New Roman"/>
                <w:b/>
                <w:bCs/>
                <w:kern w:val="0"/>
              </w:rPr>
              <w:t xml:space="preserve">RRID </w:t>
            </w:r>
          </w:p>
        </w:tc>
        <w:tc>
          <w:tcPr>
            <w:tcW w:w="2700" w:type="dxa"/>
          </w:tcPr>
          <w:p w14:paraId="397908CA" w14:textId="77777777" w:rsidR="00DE7755" w:rsidRPr="00907E63" w:rsidRDefault="00DE7755" w:rsidP="0043611D">
            <w:pPr>
              <w:textAlignment w:val="baseline"/>
              <w:rPr>
                <w:rFonts w:eastAsia="Times New Roman"/>
                <w:b/>
                <w:bCs/>
                <w:kern w:val="0"/>
              </w:rPr>
            </w:pPr>
            <w:r w:rsidRPr="00907E63">
              <w:rPr>
                <w:rFonts w:eastAsia="Times New Roman"/>
                <w:b/>
                <w:bCs/>
                <w:kern w:val="0"/>
              </w:rPr>
              <w:t>Tumor type</w:t>
            </w:r>
          </w:p>
        </w:tc>
      </w:tr>
      <w:tr w:rsidR="00DE7755" w14:paraId="7FFD2FE4" w14:textId="77777777" w:rsidTr="0043611D">
        <w:tc>
          <w:tcPr>
            <w:tcW w:w="1615" w:type="dxa"/>
            <w:vAlign w:val="bottom"/>
          </w:tcPr>
          <w:p w14:paraId="53F27FB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1771</w:t>
            </w:r>
          </w:p>
        </w:tc>
        <w:tc>
          <w:tcPr>
            <w:tcW w:w="1710" w:type="dxa"/>
          </w:tcPr>
          <w:p w14:paraId="191BB54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rFonts w:eastAsia="Times New Roman"/>
                <w:kern w:val="0"/>
              </w:rPr>
              <w:t>CVCL</w:t>
            </w:r>
            <w:r>
              <w:rPr>
                <w:rFonts w:eastAsia="Times New Roman"/>
                <w:kern w:val="0"/>
              </w:rPr>
              <w:t>_</w:t>
            </w:r>
            <w:r w:rsidRPr="00907E63">
              <w:rPr>
                <w:rFonts w:eastAsia="Times New Roman"/>
                <w:kern w:val="0"/>
              </w:rPr>
              <w:t>0B18</w:t>
            </w:r>
          </w:p>
        </w:tc>
        <w:tc>
          <w:tcPr>
            <w:tcW w:w="2700" w:type="dxa"/>
            <w:vAlign w:val="bottom"/>
          </w:tcPr>
          <w:p w14:paraId="5705438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Lym</w:t>
            </w:r>
            <w:r>
              <w:rPr>
                <w:color w:val="000000"/>
              </w:rPr>
              <w:t>phoma</w:t>
            </w:r>
          </w:p>
        </w:tc>
      </w:tr>
      <w:tr w:rsidR="00DE7755" w14:paraId="6235F16D" w14:textId="77777777" w:rsidTr="0043611D">
        <w:tc>
          <w:tcPr>
            <w:tcW w:w="1615" w:type="dxa"/>
            <w:vAlign w:val="bottom"/>
          </w:tcPr>
          <w:p w14:paraId="2F233C7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 xml:space="preserve">17CM98 </w:t>
            </w:r>
          </w:p>
        </w:tc>
        <w:tc>
          <w:tcPr>
            <w:tcW w:w="1710" w:type="dxa"/>
          </w:tcPr>
          <w:p w14:paraId="75D32D7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CE4831">
              <w:rPr>
                <w:rFonts w:eastAsia="Times New Roman"/>
                <w:kern w:val="0"/>
              </w:rPr>
              <w:t>CVCL_0C82</w:t>
            </w:r>
          </w:p>
        </w:tc>
        <w:tc>
          <w:tcPr>
            <w:tcW w:w="2700" w:type="dxa"/>
            <w:vAlign w:val="bottom"/>
          </w:tcPr>
          <w:p w14:paraId="4183393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>
              <w:rPr>
                <w:color w:val="000000"/>
              </w:rPr>
              <w:t>M</w:t>
            </w:r>
            <w:r w:rsidRPr="00907E63">
              <w:rPr>
                <w:color w:val="000000"/>
              </w:rPr>
              <w:t>el</w:t>
            </w:r>
            <w:r>
              <w:rPr>
                <w:color w:val="000000"/>
              </w:rPr>
              <w:t>anoma</w:t>
            </w:r>
          </w:p>
        </w:tc>
      </w:tr>
      <w:tr w:rsidR="00DE7755" w14:paraId="3F1ABBB9" w14:textId="77777777" w:rsidTr="0043611D">
        <w:tc>
          <w:tcPr>
            <w:tcW w:w="1615" w:type="dxa"/>
            <w:vAlign w:val="bottom"/>
          </w:tcPr>
          <w:p w14:paraId="4A7BE0A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Abrams</w:t>
            </w:r>
          </w:p>
        </w:tc>
        <w:tc>
          <w:tcPr>
            <w:tcW w:w="1710" w:type="dxa"/>
          </w:tcPr>
          <w:p w14:paraId="0D6547E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CVCL_L309</w:t>
            </w:r>
          </w:p>
        </w:tc>
        <w:tc>
          <w:tcPr>
            <w:tcW w:w="2700" w:type="dxa"/>
            <w:vAlign w:val="bottom"/>
          </w:tcPr>
          <w:p w14:paraId="0183FA0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53EB7D77" w14:textId="77777777" w:rsidTr="0043611D">
        <w:tc>
          <w:tcPr>
            <w:tcW w:w="1615" w:type="dxa"/>
            <w:vAlign w:val="bottom"/>
          </w:tcPr>
          <w:p w14:paraId="7FA08D5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Bliley</w:t>
            </w:r>
          </w:p>
        </w:tc>
        <w:tc>
          <w:tcPr>
            <w:tcW w:w="1710" w:type="dxa"/>
          </w:tcPr>
          <w:p w14:paraId="4D5BEFF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CVCL_DN27</w:t>
            </w:r>
          </w:p>
        </w:tc>
        <w:tc>
          <w:tcPr>
            <w:tcW w:w="2700" w:type="dxa"/>
            <w:vAlign w:val="bottom"/>
          </w:tcPr>
          <w:p w14:paraId="5B11C62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U</w:t>
            </w:r>
            <w:r>
              <w:rPr>
                <w:color w:val="000000"/>
              </w:rPr>
              <w:t>rothelial carcinoma</w:t>
            </w:r>
          </w:p>
        </w:tc>
      </w:tr>
      <w:tr w:rsidR="00DE7755" w14:paraId="32AEE93A" w14:textId="77777777" w:rsidTr="0043611D">
        <w:tc>
          <w:tcPr>
            <w:tcW w:w="1615" w:type="dxa"/>
            <w:vAlign w:val="bottom"/>
          </w:tcPr>
          <w:p w14:paraId="0C391A0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CLL1390</w:t>
            </w:r>
          </w:p>
        </w:tc>
        <w:tc>
          <w:tcPr>
            <w:tcW w:w="1710" w:type="dxa"/>
          </w:tcPr>
          <w:p w14:paraId="05A7F8D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CVCL_DI61</w:t>
            </w:r>
          </w:p>
        </w:tc>
        <w:tc>
          <w:tcPr>
            <w:tcW w:w="2700" w:type="dxa"/>
            <w:vAlign w:val="bottom"/>
          </w:tcPr>
          <w:p w14:paraId="18027E2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L</w:t>
            </w:r>
            <w:r>
              <w:rPr>
                <w:color w:val="000000"/>
              </w:rPr>
              <w:t>eukemia</w:t>
            </w:r>
          </w:p>
        </w:tc>
      </w:tr>
      <w:tr w:rsidR="00DE7755" w14:paraId="03A444E3" w14:textId="77777777" w:rsidTr="0043611D">
        <w:tc>
          <w:tcPr>
            <w:tcW w:w="1615" w:type="dxa"/>
            <w:vAlign w:val="bottom"/>
          </w:tcPr>
          <w:p w14:paraId="7B3612F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CML-10C2</w:t>
            </w:r>
          </w:p>
        </w:tc>
        <w:tc>
          <w:tcPr>
            <w:tcW w:w="1710" w:type="dxa"/>
          </w:tcPr>
          <w:p w14:paraId="6483413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CVCL_0D25</w:t>
            </w:r>
          </w:p>
        </w:tc>
        <w:tc>
          <w:tcPr>
            <w:tcW w:w="2700" w:type="dxa"/>
            <w:vAlign w:val="bottom"/>
          </w:tcPr>
          <w:p w14:paraId="1A6A860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>
              <w:rPr>
                <w:color w:val="000000"/>
              </w:rPr>
              <w:t>M</w:t>
            </w:r>
            <w:r w:rsidRPr="00907E63">
              <w:rPr>
                <w:color w:val="000000"/>
              </w:rPr>
              <w:t>el</w:t>
            </w:r>
            <w:r>
              <w:rPr>
                <w:color w:val="000000"/>
              </w:rPr>
              <w:t>anoma</w:t>
            </w:r>
          </w:p>
        </w:tc>
      </w:tr>
      <w:tr w:rsidR="00DE7755" w14:paraId="46084634" w14:textId="77777777" w:rsidTr="0043611D">
        <w:tc>
          <w:tcPr>
            <w:tcW w:w="1615" w:type="dxa"/>
            <w:vAlign w:val="bottom"/>
          </w:tcPr>
          <w:p w14:paraId="4FF36E7D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CML-6M</w:t>
            </w:r>
          </w:p>
        </w:tc>
        <w:tc>
          <w:tcPr>
            <w:tcW w:w="1710" w:type="dxa"/>
          </w:tcPr>
          <w:p w14:paraId="48E289D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CVCL_0D24</w:t>
            </w:r>
          </w:p>
        </w:tc>
        <w:tc>
          <w:tcPr>
            <w:tcW w:w="2700" w:type="dxa"/>
            <w:vAlign w:val="bottom"/>
          </w:tcPr>
          <w:p w14:paraId="35CE4A6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Mel</w:t>
            </w:r>
            <w:r>
              <w:rPr>
                <w:color w:val="000000"/>
              </w:rPr>
              <w:t>anoma</w:t>
            </w:r>
          </w:p>
        </w:tc>
      </w:tr>
      <w:tr w:rsidR="00DE7755" w14:paraId="10CC5E90" w14:textId="77777777" w:rsidTr="0043611D">
        <w:tc>
          <w:tcPr>
            <w:tcW w:w="1615" w:type="dxa"/>
            <w:vAlign w:val="bottom"/>
          </w:tcPr>
          <w:p w14:paraId="4679FFF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CMT12</w:t>
            </w:r>
          </w:p>
        </w:tc>
        <w:tc>
          <w:tcPr>
            <w:tcW w:w="1710" w:type="dxa"/>
          </w:tcPr>
          <w:p w14:paraId="515EC1F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CVCL_L329</w:t>
            </w:r>
          </w:p>
        </w:tc>
        <w:tc>
          <w:tcPr>
            <w:tcW w:w="2700" w:type="dxa"/>
            <w:vAlign w:val="bottom"/>
          </w:tcPr>
          <w:p w14:paraId="3B42E808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</w:t>
            </w:r>
            <w:r>
              <w:rPr>
                <w:color w:val="000000"/>
              </w:rPr>
              <w:t>ammary carcinoma</w:t>
            </w:r>
          </w:p>
        </w:tc>
      </w:tr>
      <w:tr w:rsidR="00DE7755" w14:paraId="50EC8CF8" w14:textId="77777777" w:rsidTr="0043611D">
        <w:tc>
          <w:tcPr>
            <w:tcW w:w="1615" w:type="dxa"/>
            <w:vAlign w:val="bottom"/>
          </w:tcPr>
          <w:p w14:paraId="0B54841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CMT27</w:t>
            </w:r>
          </w:p>
        </w:tc>
        <w:tc>
          <w:tcPr>
            <w:tcW w:w="1710" w:type="dxa"/>
          </w:tcPr>
          <w:p w14:paraId="445D4984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CVCL_1R41</w:t>
            </w:r>
          </w:p>
        </w:tc>
        <w:tc>
          <w:tcPr>
            <w:tcW w:w="2700" w:type="dxa"/>
            <w:vAlign w:val="bottom"/>
          </w:tcPr>
          <w:p w14:paraId="49DA25E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</w:t>
            </w:r>
            <w:r>
              <w:rPr>
                <w:color w:val="000000"/>
              </w:rPr>
              <w:t>ammary carcinoma</w:t>
            </w:r>
          </w:p>
        </w:tc>
      </w:tr>
      <w:tr w:rsidR="00DE7755" w14:paraId="74FDD00F" w14:textId="77777777" w:rsidTr="0043611D">
        <w:tc>
          <w:tcPr>
            <w:tcW w:w="1615" w:type="dxa"/>
            <w:vAlign w:val="bottom"/>
          </w:tcPr>
          <w:p w14:paraId="1DE8EA9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CTAC</w:t>
            </w:r>
          </w:p>
        </w:tc>
        <w:tc>
          <w:tcPr>
            <w:tcW w:w="1710" w:type="dxa"/>
          </w:tcPr>
          <w:p w14:paraId="0B7BD32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CVCL_4155</w:t>
            </w:r>
          </w:p>
        </w:tc>
        <w:tc>
          <w:tcPr>
            <w:tcW w:w="2700" w:type="dxa"/>
            <w:vAlign w:val="bottom"/>
          </w:tcPr>
          <w:p w14:paraId="285F8F0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T</w:t>
            </w:r>
            <w:r>
              <w:rPr>
                <w:color w:val="000000"/>
              </w:rPr>
              <w:t>hyroid adenocarcinoma</w:t>
            </w:r>
          </w:p>
        </w:tc>
      </w:tr>
      <w:tr w:rsidR="00DE7755" w14:paraId="7A9DA1FB" w14:textId="77777777" w:rsidTr="0043611D">
        <w:tc>
          <w:tcPr>
            <w:tcW w:w="1615" w:type="dxa"/>
            <w:vAlign w:val="bottom"/>
          </w:tcPr>
          <w:p w14:paraId="4823C03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rFonts w:eastAsia="Times New Roman"/>
                <w:kern w:val="0"/>
              </w:rPr>
              <w:t>D17</w:t>
            </w:r>
          </w:p>
        </w:tc>
        <w:tc>
          <w:tcPr>
            <w:tcW w:w="1710" w:type="dxa"/>
          </w:tcPr>
          <w:p w14:paraId="1E91E60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CVCL_1916</w:t>
            </w:r>
          </w:p>
        </w:tc>
        <w:tc>
          <w:tcPr>
            <w:tcW w:w="2700" w:type="dxa"/>
            <w:vAlign w:val="bottom"/>
          </w:tcPr>
          <w:p w14:paraId="5E338C6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rFonts w:eastAsia="Times New Roman"/>
                <w:kern w:val="0"/>
              </w:rPr>
              <w:t>O</w:t>
            </w:r>
            <w:r>
              <w:rPr>
                <w:rFonts w:eastAsia="Times New Roman"/>
                <w:kern w:val="0"/>
              </w:rPr>
              <w:t>steosarcoma</w:t>
            </w:r>
          </w:p>
        </w:tc>
      </w:tr>
      <w:tr w:rsidR="00DE7755" w14:paraId="55792CE1" w14:textId="77777777" w:rsidTr="0043611D">
        <w:tc>
          <w:tcPr>
            <w:tcW w:w="1615" w:type="dxa"/>
            <w:vAlign w:val="bottom"/>
          </w:tcPr>
          <w:p w14:paraId="0C5C093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DEN</w:t>
            </w:r>
          </w:p>
        </w:tc>
        <w:tc>
          <w:tcPr>
            <w:tcW w:w="1710" w:type="dxa"/>
          </w:tcPr>
          <w:p w14:paraId="41DAD76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CVCL_1R33</w:t>
            </w:r>
          </w:p>
        </w:tc>
        <w:tc>
          <w:tcPr>
            <w:tcW w:w="2700" w:type="dxa"/>
            <w:vAlign w:val="bottom"/>
          </w:tcPr>
          <w:p w14:paraId="0386626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</w:t>
            </w:r>
            <w:r>
              <w:rPr>
                <w:color w:val="000000"/>
              </w:rPr>
              <w:t>emangiosarcoma</w:t>
            </w:r>
          </w:p>
        </w:tc>
      </w:tr>
      <w:tr w:rsidR="00DE7755" w14:paraId="2746B572" w14:textId="77777777" w:rsidTr="0043611D">
        <w:tc>
          <w:tcPr>
            <w:tcW w:w="1615" w:type="dxa"/>
            <w:vAlign w:val="bottom"/>
          </w:tcPr>
          <w:p w14:paraId="24BBA76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DH82</w:t>
            </w:r>
          </w:p>
        </w:tc>
        <w:tc>
          <w:tcPr>
            <w:tcW w:w="1710" w:type="dxa"/>
          </w:tcPr>
          <w:p w14:paraId="4E12EBD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CVCL_2018</w:t>
            </w:r>
          </w:p>
        </w:tc>
        <w:tc>
          <w:tcPr>
            <w:tcW w:w="2700" w:type="dxa"/>
            <w:vAlign w:val="bottom"/>
          </w:tcPr>
          <w:p w14:paraId="46EDAE5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</w:t>
            </w:r>
            <w:r>
              <w:rPr>
                <w:color w:val="000000"/>
              </w:rPr>
              <w:t>istiocytic sarcoma</w:t>
            </w:r>
          </w:p>
        </w:tc>
      </w:tr>
      <w:tr w:rsidR="00DE7755" w14:paraId="6423812A" w14:textId="77777777" w:rsidTr="0043611D">
        <w:tc>
          <w:tcPr>
            <w:tcW w:w="1615" w:type="dxa"/>
            <w:vAlign w:val="bottom"/>
          </w:tcPr>
          <w:p w14:paraId="5EABAED4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Gracie</w:t>
            </w:r>
          </w:p>
        </w:tc>
        <w:tc>
          <w:tcPr>
            <w:tcW w:w="1710" w:type="dxa"/>
          </w:tcPr>
          <w:p w14:paraId="7B5EE1BD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CVCL_L353</w:t>
            </w:r>
          </w:p>
        </w:tc>
        <w:tc>
          <w:tcPr>
            <w:tcW w:w="2700" w:type="dxa"/>
            <w:vAlign w:val="bottom"/>
          </w:tcPr>
          <w:p w14:paraId="020710F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5C72875E" w14:textId="77777777" w:rsidTr="0043611D">
        <w:tc>
          <w:tcPr>
            <w:tcW w:w="1615" w:type="dxa"/>
            <w:vAlign w:val="bottom"/>
          </w:tcPr>
          <w:p w14:paraId="411F1E7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HMPOS</w:t>
            </w:r>
          </w:p>
        </w:tc>
        <w:tc>
          <w:tcPr>
            <w:tcW w:w="1710" w:type="dxa"/>
          </w:tcPr>
          <w:p w14:paraId="61E1D0B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CVCL_L355</w:t>
            </w:r>
          </w:p>
        </w:tc>
        <w:tc>
          <w:tcPr>
            <w:tcW w:w="2700" w:type="dxa"/>
            <w:vAlign w:val="bottom"/>
          </w:tcPr>
          <w:p w14:paraId="2F11E45D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0AB881BC" w14:textId="77777777" w:rsidTr="0043611D">
        <w:tc>
          <w:tcPr>
            <w:tcW w:w="1615" w:type="dxa"/>
            <w:vAlign w:val="bottom"/>
          </w:tcPr>
          <w:p w14:paraId="30C01B3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Jones</w:t>
            </w:r>
          </w:p>
        </w:tc>
        <w:tc>
          <w:tcPr>
            <w:tcW w:w="1710" w:type="dxa"/>
          </w:tcPr>
          <w:p w14:paraId="54E095F9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CVCL_DN28</w:t>
            </w:r>
          </w:p>
        </w:tc>
        <w:tc>
          <w:tcPr>
            <w:tcW w:w="2700" w:type="dxa"/>
            <w:vAlign w:val="bottom"/>
          </w:tcPr>
          <w:p w14:paraId="46E6438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Mel</w:t>
            </w:r>
            <w:r>
              <w:rPr>
                <w:color w:val="000000"/>
              </w:rPr>
              <w:t>anoma</w:t>
            </w:r>
          </w:p>
        </w:tc>
      </w:tr>
      <w:tr w:rsidR="00DE7755" w14:paraId="2FF84C2C" w14:textId="77777777" w:rsidTr="0043611D">
        <w:tc>
          <w:tcPr>
            <w:tcW w:w="1615" w:type="dxa"/>
            <w:vAlign w:val="bottom"/>
          </w:tcPr>
          <w:p w14:paraId="6355C2E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MacKinley</w:t>
            </w:r>
          </w:p>
        </w:tc>
        <w:tc>
          <w:tcPr>
            <w:tcW w:w="1710" w:type="dxa"/>
          </w:tcPr>
          <w:p w14:paraId="6C237EF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CVCL_L362</w:t>
            </w:r>
          </w:p>
        </w:tc>
        <w:tc>
          <w:tcPr>
            <w:tcW w:w="2700" w:type="dxa"/>
            <w:vAlign w:val="bottom"/>
          </w:tcPr>
          <w:p w14:paraId="28CBDD5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1FDFFEB7" w14:textId="77777777" w:rsidTr="0043611D">
        <w:tc>
          <w:tcPr>
            <w:tcW w:w="1615" w:type="dxa"/>
            <w:vAlign w:val="bottom"/>
          </w:tcPr>
          <w:p w14:paraId="638EF279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Nike</w:t>
            </w:r>
          </w:p>
        </w:tc>
        <w:tc>
          <w:tcPr>
            <w:tcW w:w="1710" w:type="dxa"/>
          </w:tcPr>
          <w:p w14:paraId="7DF8F88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CVCL_DN29</w:t>
            </w:r>
          </w:p>
        </w:tc>
        <w:tc>
          <w:tcPr>
            <w:tcW w:w="2700" w:type="dxa"/>
            <w:vAlign w:val="bottom"/>
          </w:tcPr>
          <w:p w14:paraId="5363347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</w:t>
            </w:r>
            <w:r>
              <w:rPr>
                <w:color w:val="000000"/>
              </w:rPr>
              <w:t>istiocytic sarcoma</w:t>
            </w:r>
          </w:p>
        </w:tc>
      </w:tr>
      <w:tr w:rsidR="00DE7755" w14:paraId="5919BFA7" w14:textId="77777777" w:rsidTr="0043611D">
        <w:tc>
          <w:tcPr>
            <w:tcW w:w="1615" w:type="dxa"/>
            <w:vAlign w:val="bottom"/>
          </w:tcPr>
          <w:p w14:paraId="6F3B6B4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Moresco</w:t>
            </w:r>
          </w:p>
        </w:tc>
        <w:tc>
          <w:tcPr>
            <w:tcW w:w="1710" w:type="dxa"/>
          </w:tcPr>
          <w:p w14:paraId="558F507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CVCL_L363</w:t>
            </w:r>
          </w:p>
        </w:tc>
        <w:tc>
          <w:tcPr>
            <w:tcW w:w="2700" w:type="dxa"/>
            <w:vAlign w:val="bottom"/>
          </w:tcPr>
          <w:p w14:paraId="760FD98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1F855DF4" w14:textId="77777777" w:rsidTr="0043611D">
        <w:tc>
          <w:tcPr>
            <w:tcW w:w="1615" w:type="dxa"/>
            <w:vAlign w:val="bottom"/>
          </w:tcPr>
          <w:p w14:paraId="4BDA43C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OS2.4</w:t>
            </w:r>
          </w:p>
        </w:tc>
        <w:tc>
          <w:tcPr>
            <w:tcW w:w="1710" w:type="dxa"/>
          </w:tcPr>
          <w:p w14:paraId="0F68236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CVCL_L370</w:t>
            </w:r>
          </w:p>
        </w:tc>
        <w:tc>
          <w:tcPr>
            <w:tcW w:w="2700" w:type="dxa"/>
            <w:vAlign w:val="bottom"/>
          </w:tcPr>
          <w:p w14:paraId="29222F8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2CEB88C4" w14:textId="77777777" w:rsidTr="0043611D">
        <w:tc>
          <w:tcPr>
            <w:tcW w:w="1615" w:type="dxa"/>
            <w:vAlign w:val="bottom"/>
          </w:tcPr>
          <w:p w14:paraId="5A72174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OSA8</w:t>
            </w:r>
          </w:p>
        </w:tc>
        <w:tc>
          <w:tcPr>
            <w:tcW w:w="1710" w:type="dxa"/>
          </w:tcPr>
          <w:p w14:paraId="65F4F7F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CVCL_L405</w:t>
            </w:r>
          </w:p>
        </w:tc>
        <w:tc>
          <w:tcPr>
            <w:tcW w:w="2700" w:type="dxa"/>
            <w:vAlign w:val="bottom"/>
          </w:tcPr>
          <w:p w14:paraId="01DA409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731C5CD7" w14:textId="77777777" w:rsidTr="0043611D">
        <w:tc>
          <w:tcPr>
            <w:tcW w:w="1615" w:type="dxa"/>
            <w:vAlign w:val="bottom"/>
          </w:tcPr>
          <w:p w14:paraId="62EA806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Parks</w:t>
            </w:r>
          </w:p>
        </w:tc>
        <w:tc>
          <w:tcPr>
            <w:tcW w:w="1710" w:type="dxa"/>
          </w:tcPr>
          <w:p w14:paraId="594BC40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CVCL_DN32</w:t>
            </w:r>
          </w:p>
        </w:tc>
        <w:tc>
          <w:tcPr>
            <w:tcW w:w="2700" w:type="dxa"/>
            <w:vAlign w:val="bottom"/>
          </w:tcPr>
          <w:p w14:paraId="4AAD3D7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Mel</w:t>
            </w:r>
            <w:r>
              <w:rPr>
                <w:color w:val="000000"/>
              </w:rPr>
              <w:t>anoma</w:t>
            </w:r>
          </w:p>
        </w:tc>
      </w:tr>
      <w:tr w:rsidR="00DE7755" w14:paraId="471E8909" w14:textId="77777777" w:rsidTr="0043611D">
        <w:tc>
          <w:tcPr>
            <w:tcW w:w="1615" w:type="dxa"/>
            <w:vAlign w:val="bottom"/>
          </w:tcPr>
          <w:p w14:paraId="2222970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STSA-1</w:t>
            </w:r>
          </w:p>
        </w:tc>
        <w:tc>
          <w:tcPr>
            <w:tcW w:w="1710" w:type="dxa"/>
          </w:tcPr>
          <w:p w14:paraId="2409736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CVCL_D274</w:t>
            </w:r>
          </w:p>
        </w:tc>
        <w:tc>
          <w:tcPr>
            <w:tcW w:w="2700" w:type="dxa"/>
            <w:vAlign w:val="bottom"/>
          </w:tcPr>
          <w:p w14:paraId="199D6AF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S</w:t>
            </w:r>
            <w:r>
              <w:rPr>
                <w:color w:val="000000"/>
              </w:rPr>
              <w:t>oft tissue sarcoma</w:t>
            </w:r>
          </w:p>
        </w:tc>
      </w:tr>
      <w:tr w:rsidR="00DE7755" w14:paraId="3651D9AD" w14:textId="77777777" w:rsidTr="0043611D">
        <w:tc>
          <w:tcPr>
            <w:tcW w:w="1615" w:type="dxa"/>
            <w:vAlign w:val="bottom"/>
          </w:tcPr>
          <w:p w14:paraId="797BF449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Vogel</w:t>
            </w:r>
          </w:p>
        </w:tc>
        <w:tc>
          <w:tcPr>
            <w:tcW w:w="1710" w:type="dxa"/>
          </w:tcPr>
          <w:p w14:paraId="2357827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CVCL_L422</w:t>
            </w:r>
          </w:p>
        </w:tc>
        <w:tc>
          <w:tcPr>
            <w:tcW w:w="2700" w:type="dxa"/>
            <w:vAlign w:val="bottom"/>
          </w:tcPr>
          <w:p w14:paraId="6F33EE8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77915BAD" w14:textId="77777777" w:rsidTr="0043611D">
        <w:tc>
          <w:tcPr>
            <w:tcW w:w="1615" w:type="dxa"/>
            <w:vAlign w:val="bottom"/>
          </w:tcPr>
          <w:p w14:paraId="7D18A3C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Yamane</w:t>
            </w:r>
          </w:p>
        </w:tc>
        <w:tc>
          <w:tcPr>
            <w:tcW w:w="1710" w:type="dxa"/>
          </w:tcPr>
          <w:p w14:paraId="354FF2A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CVCL_DN30</w:t>
            </w:r>
          </w:p>
        </w:tc>
        <w:tc>
          <w:tcPr>
            <w:tcW w:w="2700" w:type="dxa"/>
            <w:vAlign w:val="bottom"/>
          </w:tcPr>
          <w:p w14:paraId="571C666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66B0263D" w14:textId="77777777" w:rsidTr="0043611D">
        <w:tc>
          <w:tcPr>
            <w:tcW w:w="1615" w:type="dxa"/>
            <w:vAlign w:val="bottom"/>
          </w:tcPr>
          <w:p w14:paraId="1E76E905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Angus*</w:t>
            </w:r>
          </w:p>
        </w:tc>
        <w:tc>
          <w:tcPr>
            <w:tcW w:w="1710" w:type="dxa"/>
          </w:tcPr>
          <w:p w14:paraId="52D63151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CVCL_WS61</w:t>
            </w:r>
          </w:p>
        </w:tc>
        <w:tc>
          <w:tcPr>
            <w:tcW w:w="2700" w:type="dxa"/>
            <w:vAlign w:val="bottom"/>
          </w:tcPr>
          <w:p w14:paraId="7E2EDBB8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Urothelial carcinoma</w:t>
            </w:r>
          </w:p>
        </w:tc>
      </w:tr>
      <w:tr w:rsidR="00DE7755" w14:paraId="31CE5B5D" w14:textId="77777777" w:rsidTr="0043611D">
        <w:tc>
          <w:tcPr>
            <w:tcW w:w="1615" w:type="dxa"/>
            <w:vAlign w:val="bottom"/>
          </w:tcPr>
          <w:p w14:paraId="0EB7F0DE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Tyler1*</w:t>
            </w:r>
          </w:p>
        </w:tc>
        <w:tc>
          <w:tcPr>
            <w:tcW w:w="1710" w:type="dxa"/>
          </w:tcPr>
          <w:p w14:paraId="41A02E0B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CVCL_WS64</w:t>
            </w:r>
          </w:p>
        </w:tc>
        <w:tc>
          <w:tcPr>
            <w:tcW w:w="2700" w:type="dxa"/>
            <w:vAlign w:val="bottom"/>
          </w:tcPr>
          <w:p w14:paraId="39133B15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Urothelial carcinoma</w:t>
            </w:r>
          </w:p>
        </w:tc>
      </w:tr>
      <w:tr w:rsidR="00DE7755" w14:paraId="09183F94" w14:textId="77777777" w:rsidTr="0043611D">
        <w:tc>
          <w:tcPr>
            <w:tcW w:w="1615" w:type="dxa"/>
            <w:vAlign w:val="bottom"/>
          </w:tcPr>
          <w:p w14:paraId="5493C43E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SB*</w:t>
            </w:r>
          </w:p>
        </w:tc>
        <w:tc>
          <w:tcPr>
            <w:tcW w:w="1710" w:type="dxa"/>
          </w:tcPr>
          <w:p w14:paraId="43DC66F9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CVCL_5I33</w:t>
            </w:r>
          </w:p>
        </w:tc>
        <w:tc>
          <w:tcPr>
            <w:tcW w:w="2700" w:type="dxa"/>
            <w:vAlign w:val="bottom"/>
          </w:tcPr>
          <w:p w14:paraId="7967403C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Hemangiosarcoma</w:t>
            </w:r>
          </w:p>
        </w:tc>
      </w:tr>
      <w:tr w:rsidR="00DE7755" w14:paraId="1942AE74" w14:textId="77777777" w:rsidTr="0043611D">
        <w:tc>
          <w:tcPr>
            <w:tcW w:w="1615" w:type="dxa"/>
            <w:vAlign w:val="bottom"/>
          </w:tcPr>
          <w:p w14:paraId="024BB4F6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CIN*</w:t>
            </w:r>
          </w:p>
        </w:tc>
        <w:tc>
          <w:tcPr>
            <w:tcW w:w="1710" w:type="dxa"/>
          </w:tcPr>
          <w:p w14:paraId="2D69EA94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CVCL_WS63</w:t>
            </w:r>
          </w:p>
        </w:tc>
        <w:tc>
          <w:tcPr>
            <w:tcW w:w="2700" w:type="dxa"/>
            <w:vAlign w:val="bottom"/>
          </w:tcPr>
          <w:p w14:paraId="535905DC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Hemangiosarcoma</w:t>
            </w:r>
          </w:p>
        </w:tc>
      </w:tr>
    </w:tbl>
    <w:p w14:paraId="3A09FE48" w14:textId="77777777" w:rsidR="00DE7755" w:rsidRDefault="00DE7755"/>
    <w:sectPr w:rsidR="00DE7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55"/>
    <w:rsid w:val="00616A3B"/>
    <w:rsid w:val="00DE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CE6E"/>
  <w15:chartTrackingRefBased/>
  <w15:docId w15:val="{7BA5D4AE-EFC4-48A4-8189-774C142B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755"/>
    <w:pPr>
      <w:spacing w:after="0"/>
    </w:pPr>
    <w:rPr>
      <w:rFonts w:ascii="Times New Roman" w:eastAsia="Aptos" w:hAnsi="Times New Roman" w:cs="Times New Roman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55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55"/>
    <w:pPr>
      <w:spacing w:after="160"/>
      <w:ind w:left="720"/>
      <w:contextualSpacing/>
    </w:pPr>
    <w:rPr>
      <w:rFonts w:asciiTheme="minorHAnsi" w:eastAsiaTheme="minorHAnsi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7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909</Characters>
  <Application>Microsoft Office Word</Application>
  <DocSecurity>0</DocSecurity>
  <Lines>36</Lines>
  <Paragraphs>17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Brady,Rachel</dc:creator>
  <cp:keywords/>
  <dc:description/>
  <cp:lastModifiedBy>Brady,Rachel</cp:lastModifiedBy>
  <cp:revision>1</cp:revision>
  <dcterms:created xsi:type="dcterms:W3CDTF">2025-09-03T21:50:00Z</dcterms:created>
  <dcterms:modified xsi:type="dcterms:W3CDTF">2025-09-03T21:51:00Z</dcterms:modified>
</cp:coreProperties>
</file>