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7D37D" w14:textId="77777777" w:rsidR="00516D80" w:rsidRPr="00D26DBC" w:rsidRDefault="00516D80" w:rsidP="00516D80">
      <w:pPr>
        <w:spacing w:line="240" w:lineRule="auto"/>
        <w:rPr>
          <w:szCs w:val="22"/>
        </w:rPr>
      </w:pPr>
      <w:r w:rsidRPr="00D26DBC">
        <w:rPr>
          <w:noProof/>
          <w:szCs w:val="22"/>
        </w:rPr>
        <w:drawing>
          <wp:inline distT="0" distB="0" distL="0" distR="0" wp14:anchorId="171D70E0" wp14:editId="5F8002DC">
            <wp:extent cx="4638675" cy="7458075"/>
            <wp:effectExtent l="19050" t="19050" r="28575" b="28575"/>
            <wp:docPr id="948157994"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creenshot of a graph&#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b="697"/>
                    <a:stretch>
                      <a:fillRect/>
                    </a:stretch>
                  </pic:blipFill>
                  <pic:spPr bwMode="auto">
                    <a:xfrm>
                      <a:off x="0" y="0"/>
                      <a:ext cx="4638675" cy="7458075"/>
                    </a:xfrm>
                    <a:prstGeom prst="rect">
                      <a:avLst/>
                    </a:prstGeom>
                    <a:noFill/>
                    <a:ln w="12700" cmpd="sng" algn="ctr">
                      <a:solidFill>
                        <a:srgbClr val="000000"/>
                      </a:solidFill>
                      <a:miter lim="800000"/>
                      <a:headEnd/>
                      <a:tailEnd/>
                    </a:ln>
                    <a:effectLst/>
                  </pic:spPr>
                </pic:pic>
              </a:graphicData>
            </a:graphic>
          </wp:inline>
        </w:drawing>
      </w:r>
    </w:p>
    <w:p w14:paraId="0CC906FB" w14:textId="77777777" w:rsidR="00516D80" w:rsidRPr="00D26DBC" w:rsidRDefault="00516D80" w:rsidP="00516D80">
      <w:pPr>
        <w:spacing w:line="240" w:lineRule="auto"/>
        <w:rPr>
          <w:b/>
          <w:bCs/>
          <w:szCs w:val="22"/>
        </w:rPr>
      </w:pPr>
      <w:r w:rsidRPr="00D26DBC">
        <w:rPr>
          <w:b/>
          <w:szCs w:val="22"/>
        </w:rPr>
        <w:t xml:space="preserve">Figure 1: Modified z-scores of each analyte. </w:t>
      </w:r>
      <w:r w:rsidRPr="00D26DBC">
        <w:rPr>
          <w:szCs w:val="22"/>
        </w:rPr>
        <w:t xml:space="preserve">Mean modified z-score for each cytokine, ranked in descending order, color-coded by histology. Vertical dotted line represents the modified z-score of control macrophages (treated with media and M-CSF only) from the same 3 donors. </w:t>
      </w:r>
      <w:proofErr w:type="gramStart"/>
      <w:r w:rsidRPr="00D26DBC">
        <w:rPr>
          <w:szCs w:val="22"/>
        </w:rPr>
        <w:t>Data are</w:t>
      </w:r>
      <w:proofErr w:type="gramEnd"/>
      <w:r w:rsidRPr="00D26DBC">
        <w:rPr>
          <w:szCs w:val="22"/>
        </w:rPr>
        <w:t xml:space="preserve"> mean +/- SEM; n=3.</w:t>
      </w:r>
    </w:p>
    <w:p w14:paraId="2CA84D07" w14:textId="77777777" w:rsidR="00516D80" w:rsidRPr="00D26DBC" w:rsidRDefault="00516D80" w:rsidP="00516D80">
      <w:pPr>
        <w:spacing w:line="240" w:lineRule="auto"/>
        <w:rPr>
          <w:szCs w:val="22"/>
        </w:rPr>
      </w:pPr>
      <w:r w:rsidRPr="00D26DBC">
        <w:rPr>
          <w:b/>
          <w:szCs w:val="22"/>
        </w:rPr>
        <w:lastRenderedPageBreak/>
        <w:t xml:space="preserve">Table 1. Analytes included for further analysis. </w:t>
      </w:r>
      <w:r w:rsidRPr="00D26DBC">
        <w:rPr>
          <w:szCs w:val="22"/>
        </w:rPr>
        <w:t xml:space="preserve">Data are expressed as modified z-scores (in median absolute deviation [MAD] units). A modified z-score of +1.0 indicates the measurement lies one MAD above the median, -1.0 indicates one MAD below. Min = minimum, max = maximum. </w:t>
      </w:r>
    </w:p>
    <w:tbl>
      <w:tblPr>
        <w:tblW w:w="5040" w:type="dxa"/>
        <w:tblInd w:w="108" w:type="dxa"/>
        <w:tblLook w:val="04A0" w:firstRow="1" w:lastRow="0" w:firstColumn="1" w:lastColumn="0" w:noHBand="0" w:noVBand="1"/>
      </w:tblPr>
      <w:tblGrid>
        <w:gridCol w:w="1222"/>
        <w:gridCol w:w="938"/>
        <w:gridCol w:w="900"/>
        <w:gridCol w:w="1080"/>
        <w:gridCol w:w="900"/>
      </w:tblGrid>
      <w:tr w:rsidR="00516D80" w:rsidRPr="00D26DBC" w14:paraId="21F17299" w14:textId="77777777" w:rsidTr="00F7019D">
        <w:trPr>
          <w:trHeight w:val="600"/>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9FCEAC" w14:textId="77777777" w:rsidR="00516D80" w:rsidRPr="00D26DBC" w:rsidRDefault="00516D80" w:rsidP="00F7019D">
            <w:pPr>
              <w:spacing w:line="240" w:lineRule="auto"/>
              <w:jc w:val="center"/>
              <w:rPr>
                <w:b/>
                <w:kern w:val="0"/>
                <w:szCs w:val="22"/>
              </w:rPr>
            </w:pPr>
            <w:r w:rsidRPr="00D26DBC">
              <w:rPr>
                <w:b/>
                <w:kern w:val="0"/>
                <w:szCs w:val="22"/>
              </w:rPr>
              <w:t>Analyte</w:t>
            </w: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40C8811D" w14:textId="77777777" w:rsidR="00516D80" w:rsidRPr="00D26DBC" w:rsidRDefault="00516D80" w:rsidP="00F7019D">
            <w:pPr>
              <w:spacing w:line="240" w:lineRule="auto"/>
              <w:jc w:val="center"/>
              <w:rPr>
                <w:b/>
                <w:kern w:val="0"/>
                <w:szCs w:val="22"/>
              </w:rPr>
            </w:pPr>
            <w:r w:rsidRPr="00D26DBC">
              <w:rPr>
                <w:b/>
                <w:kern w:val="0"/>
                <w:szCs w:val="22"/>
              </w:rPr>
              <w:t>Median</w:t>
            </w: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670E0D33" w14:textId="77777777" w:rsidR="00516D80" w:rsidRPr="00D26DBC" w:rsidRDefault="00516D80" w:rsidP="00F7019D">
            <w:pPr>
              <w:spacing w:line="240" w:lineRule="auto"/>
              <w:jc w:val="center"/>
              <w:rPr>
                <w:b/>
                <w:kern w:val="0"/>
                <w:szCs w:val="22"/>
              </w:rPr>
            </w:pPr>
            <w:r w:rsidRPr="00D26DBC">
              <w:rPr>
                <w:b/>
                <w:kern w:val="0"/>
                <w:szCs w:val="22"/>
              </w:rPr>
              <w:t>Min</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211D4B4D" w14:textId="77777777" w:rsidR="00516D80" w:rsidRPr="00D26DBC" w:rsidRDefault="00516D80" w:rsidP="00F7019D">
            <w:pPr>
              <w:spacing w:line="240" w:lineRule="auto"/>
              <w:jc w:val="center"/>
              <w:rPr>
                <w:b/>
                <w:kern w:val="0"/>
                <w:szCs w:val="22"/>
              </w:rPr>
            </w:pPr>
            <w:r w:rsidRPr="00D26DBC">
              <w:rPr>
                <w:b/>
                <w:kern w:val="0"/>
                <w:szCs w:val="22"/>
              </w:rPr>
              <w:t>Max</w:t>
            </w: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7BDE806B" w14:textId="77777777" w:rsidR="00516D80" w:rsidRPr="00D26DBC" w:rsidRDefault="00516D80" w:rsidP="00F7019D">
            <w:pPr>
              <w:spacing w:line="240" w:lineRule="auto"/>
              <w:jc w:val="center"/>
              <w:rPr>
                <w:b/>
                <w:kern w:val="0"/>
                <w:szCs w:val="22"/>
              </w:rPr>
            </w:pPr>
            <w:r w:rsidRPr="00D26DBC">
              <w:rPr>
                <w:b/>
                <w:kern w:val="0"/>
                <w:szCs w:val="22"/>
              </w:rPr>
              <w:t>Range</w:t>
            </w:r>
          </w:p>
        </w:tc>
      </w:tr>
      <w:tr w:rsidR="00516D80" w:rsidRPr="00D26DBC" w14:paraId="22BCEFAC" w14:textId="77777777" w:rsidTr="00F7019D">
        <w:trPr>
          <w:trHeight w:val="30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46C61672" w14:textId="77777777" w:rsidR="00516D80" w:rsidRPr="00D26DBC" w:rsidRDefault="00516D80" w:rsidP="00F7019D">
            <w:pPr>
              <w:spacing w:line="240" w:lineRule="auto"/>
              <w:jc w:val="center"/>
              <w:rPr>
                <w:b/>
                <w:kern w:val="0"/>
                <w:szCs w:val="22"/>
              </w:rPr>
            </w:pPr>
            <w:r w:rsidRPr="00D26DBC">
              <w:rPr>
                <w:b/>
                <w:kern w:val="0"/>
                <w:szCs w:val="22"/>
              </w:rPr>
              <w:t>VEGF</w:t>
            </w:r>
          </w:p>
        </w:tc>
        <w:tc>
          <w:tcPr>
            <w:tcW w:w="900" w:type="dxa"/>
            <w:tcBorders>
              <w:top w:val="nil"/>
              <w:left w:val="nil"/>
              <w:bottom w:val="single" w:sz="4" w:space="0" w:color="auto"/>
              <w:right w:val="single" w:sz="4" w:space="0" w:color="auto"/>
            </w:tcBorders>
            <w:shd w:val="clear" w:color="auto" w:fill="auto"/>
            <w:noWrap/>
            <w:vAlign w:val="bottom"/>
            <w:hideMark/>
          </w:tcPr>
          <w:p w14:paraId="3857FC77" w14:textId="77777777" w:rsidR="00516D80" w:rsidRPr="00D26DBC" w:rsidRDefault="00516D80" w:rsidP="00F7019D">
            <w:pPr>
              <w:spacing w:line="240" w:lineRule="auto"/>
              <w:jc w:val="center"/>
              <w:rPr>
                <w:kern w:val="0"/>
                <w:szCs w:val="22"/>
              </w:rPr>
            </w:pPr>
            <w:r w:rsidRPr="00D26DBC">
              <w:rPr>
                <w:kern w:val="0"/>
                <w:szCs w:val="22"/>
              </w:rPr>
              <w:t>0.8998</w:t>
            </w:r>
          </w:p>
        </w:tc>
        <w:tc>
          <w:tcPr>
            <w:tcW w:w="900" w:type="dxa"/>
            <w:tcBorders>
              <w:top w:val="nil"/>
              <w:left w:val="nil"/>
              <w:bottom w:val="single" w:sz="4" w:space="0" w:color="auto"/>
              <w:right w:val="single" w:sz="4" w:space="0" w:color="auto"/>
            </w:tcBorders>
            <w:shd w:val="clear" w:color="auto" w:fill="auto"/>
            <w:noWrap/>
            <w:vAlign w:val="bottom"/>
            <w:hideMark/>
          </w:tcPr>
          <w:p w14:paraId="227D2E09" w14:textId="77777777" w:rsidR="00516D80" w:rsidRPr="00D26DBC" w:rsidRDefault="00516D80" w:rsidP="00F7019D">
            <w:pPr>
              <w:spacing w:line="240" w:lineRule="auto"/>
              <w:jc w:val="center"/>
              <w:rPr>
                <w:kern w:val="0"/>
                <w:szCs w:val="22"/>
              </w:rPr>
            </w:pPr>
            <w:r w:rsidRPr="00D26DBC">
              <w:rPr>
                <w:kern w:val="0"/>
                <w:szCs w:val="22"/>
              </w:rPr>
              <w:t>-0.7566</w:t>
            </w:r>
          </w:p>
        </w:tc>
        <w:tc>
          <w:tcPr>
            <w:tcW w:w="1080" w:type="dxa"/>
            <w:tcBorders>
              <w:top w:val="nil"/>
              <w:left w:val="nil"/>
              <w:bottom w:val="single" w:sz="4" w:space="0" w:color="auto"/>
              <w:right w:val="single" w:sz="4" w:space="0" w:color="auto"/>
            </w:tcBorders>
            <w:shd w:val="clear" w:color="auto" w:fill="auto"/>
            <w:noWrap/>
            <w:vAlign w:val="bottom"/>
            <w:hideMark/>
          </w:tcPr>
          <w:p w14:paraId="375BC9B7" w14:textId="77777777" w:rsidR="00516D80" w:rsidRPr="00D26DBC" w:rsidRDefault="00516D80" w:rsidP="00F7019D">
            <w:pPr>
              <w:spacing w:line="240" w:lineRule="auto"/>
              <w:jc w:val="center"/>
              <w:rPr>
                <w:kern w:val="0"/>
                <w:szCs w:val="22"/>
              </w:rPr>
            </w:pPr>
            <w:r w:rsidRPr="00D26DBC">
              <w:rPr>
                <w:kern w:val="0"/>
                <w:szCs w:val="22"/>
              </w:rPr>
              <w:t>3.4840</w:t>
            </w:r>
          </w:p>
        </w:tc>
        <w:tc>
          <w:tcPr>
            <w:tcW w:w="900" w:type="dxa"/>
            <w:tcBorders>
              <w:top w:val="nil"/>
              <w:left w:val="nil"/>
              <w:bottom w:val="single" w:sz="4" w:space="0" w:color="auto"/>
              <w:right w:val="single" w:sz="4" w:space="0" w:color="auto"/>
            </w:tcBorders>
            <w:shd w:val="clear" w:color="auto" w:fill="auto"/>
            <w:noWrap/>
            <w:vAlign w:val="bottom"/>
            <w:hideMark/>
          </w:tcPr>
          <w:p w14:paraId="57563F08" w14:textId="77777777" w:rsidR="00516D80" w:rsidRPr="00D26DBC" w:rsidRDefault="00516D80" w:rsidP="00F7019D">
            <w:pPr>
              <w:spacing w:line="240" w:lineRule="auto"/>
              <w:jc w:val="center"/>
              <w:rPr>
                <w:kern w:val="0"/>
                <w:szCs w:val="22"/>
              </w:rPr>
            </w:pPr>
            <w:r w:rsidRPr="00D26DBC">
              <w:rPr>
                <w:kern w:val="0"/>
                <w:szCs w:val="22"/>
              </w:rPr>
              <w:t>4.2410</w:t>
            </w:r>
          </w:p>
        </w:tc>
      </w:tr>
      <w:tr w:rsidR="00516D80" w:rsidRPr="00D26DBC" w14:paraId="5A37E1BE" w14:textId="77777777" w:rsidTr="00F7019D">
        <w:trPr>
          <w:trHeight w:val="30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45436430" w14:textId="77777777" w:rsidR="00516D80" w:rsidRPr="00D26DBC" w:rsidRDefault="00516D80" w:rsidP="00F7019D">
            <w:pPr>
              <w:spacing w:line="240" w:lineRule="auto"/>
              <w:jc w:val="center"/>
              <w:rPr>
                <w:b/>
                <w:kern w:val="0"/>
                <w:szCs w:val="22"/>
              </w:rPr>
            </w:pPr>
            <w:r w:rsidRPr="00D26DBC">
              <w:rPr>
                <w:b/>
                <w:kern w:val="0"/>
                <w:szCs w:val="22"/>
              </w:rPr>
              <w:t>IL-8</w:t>
            </w:r>
          </w:p>
        </w:tc>
        <w:tc>
          <w:tcPr>
            <w:tcW w:w="900" w:type="dxa"/>
            <w:tcBorders>
              <w:top w:val="nil"/>
              <w:left w:val="nil"/>
              <w:bottom w:val="single" w:sz="4" w:space="0" w:color="auto"/>
              <w:right w:val="single" w:sz="4" w:space="0" w:color="auto"/>
            </w:tcBorders>
            <w:shd w:val="clear" w:color="auto" w:fill="auto"/>
            <w:noWrap/>
            <w:vAlign w:val="bottom"/>
            <w:hideMark/>
          </w:tcPr>
          <w:p w14:paraId="456762F3" w14:textId="77777777" w:rsidR="00516D80" w:rsidRPr="00D26DBC" w:rsidRDefault="00516D80" w:rsidP="00F7019D">
            <w:pPr>
              <w:spacing w:line="240" w:lineRule="auto"/>
              <w:jc w:val="center"/>
              <w:rPr>
                <w:kern w:val="0"/>
                <w:szCs w:val="22"/>
              </w:rPr>
            </w:pPr>
            <w:r w:rsidRPr="00D26DBC">
              <w:rPr>
                <w:kern w:val="0"/>
                <w:szCs w:val="22"/>
              </w:rPr>
              <w:t>0.1068</w:t>
            </w:r>
          </w:p>
        </w:tc>
        <w:tc>
          <w:tcPr>
            <w:tcW w:w="900" w:type="dxa"/>
            <w:tcBorders>
              <w:top w:val="nil"/>
              <w:left w:val="nil"/>
              <w:bottom w:val="single" w:sz="4" w:space="0" w:color="auto"/>
              <w:right w:val="single" w:sz="4" w:space="0" w:color="auto"/>
            </w:tcBorders>
            <w:shd w:val="clear" w:color="auto" w:fill="auto"/>
            <w:noWrap/>
            <w:vAlign w:val="bottom"/>
            <w:hideMark/>
          </w:tcPr>
          <w:p w14:paraId="2A4BD221" w14:textId="77777777" w:rsidR="00516D80" w:rsidRPr="00D26DBC" w:rsidRDefault="00516D80" w:rsidP="00F7019D">
            <w:pPr>
              <w:spacing w:line="240" w:lineRule="auto"/>
              <w:jc w:val="center"/>
              <w:rPr>
                <w:kern w:val="0"/>
                <w:szCs w:val="22"/>
              </w:rPr>
            </w:pPr>
            <w:r w:rsidRPr="00D26DBC">
              <w:rPr>
                <w:kern w:val="0"/>
                <w:szCs w:val="22"/>
              </w:rPr>
              <w:t>-0.7979</w:t>
            </w:r>
          </w:p>
        </w:tc>
        <w:tc>
          <w:tcPr>
            <w:tcW w:w="1080" w:type="dxa"/>
            <w:tcBorders>
              <w:top w:val="nil"/>
              <w:left w:val="nil"/>
              <w:bottom w:val="single" w:sz="4" w:space="0" w:color="auto"/>
              <w:right w:val="single" w:sz="4" w:space="0" w:color="auto"/>
            </w:tcBorders>
            <w:shd w:val="clear" w:color="auto" w:fill="auto"/>
            <w:noWrap/>
            <w:vAlign w:val="bottom"/>
            <w:hideMark/>
          </w:tcPr>
          <w:p w14:paraId="39C90B43" w14:textId="77777777" w:rsidR="00516D80" w:rsidRPr="00D26DBC" w:rsidRDefault="00516D80" w:rsidP="00F7019D">
            <w:pPr>
              <w:spacing w:line="240" w:lineRule="auto"/>
              <w:jc w:val="center"/>
              <w:rPr>
                <w:kern w:val="0"/>
                <w:szCs w:val="22"/>
              </w:rPr>
            </w:pPr>
            <w:r w:rsidRPr="00D26DBC">
              <w:rPr>
                <w:kern w:val="0"/>
                <w:szCs w:val="22"/>
              </w:rPr>
              <w:t>1.7820</w:t>
            </w:r>
          </w:p>
        </w:tc>
        <w:tc>
          <w:tcPr>
            <w:tcW w:w="900" w:type="dxa"/>
            <w:tcBorders>
              <w:top w:val="nil"/>
              <w:left w:val="nil"/>
              <w:bottom w:val="single" w:sz="4" w:space="0" w:color="auto"/>
              <w:right w:val="single" w:sz="4" w:space="0" w:color="auto"/>
            </w:tcBorders>
            <w:shd w:val="clear" w:color="auto" w:fill="auto"/>
            <w:noWrap/>
            <w:vAlign w:val="bottom"/>
            <w:hideMark/>
          </w:tcPr>
          <w:p w14:paraId="70C1E9EB" w14:textId="77777777" w:rsidR="00516D80" w:rsidRPr="00D26DBC" w:rsidRDefault="00516D80" w:rsidP="00F7019D">
            <w:pPr>
              <w:spacing w:line="240" w:lineRule="auto"/>
              <w:jc w:val="center"/>
              <w:rPr>
                <w:kern w:val="0"/>
                <w:szCs w:val="22"/>
              </w:rPr>
            </w:pPr>
            <w:r w:rsidRPr="00D26DBC">
              <w:rPr>
                <w:kern w:val="0"/>
                <w:szCs w:val="22"/>
              </w:rPr>
              <w:t>2.5800</w:t>
            </w:r>
          </w:p>
        </w:tc>
      </w:tr>
      <w:tr w:rsidR="00516D80" w:rsidRPr="00D26DBC" w14:paraId="4775CD42" w14:textId="77777777" w:rsidTr="00F7019D">
        <w:trPr>
          <w:trHeight w:val="30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2CDC1C27" w14:textId="77777777" w:rsidR="00516D80" w:rsidRPr="00D26DBC" w:rsidRDefault="00516D80" w:rsidP="00F7019D">
            <w:pPr>
              <w:spacing w:line="240" w:lineRule="auto"/>
              <w:jc w:val="center"/>
              <w:rPr>
                <w:b/>
                <w:kern w:val="0"/>
                <w:szCs w:val="22"/>
              </w:rPr>
            </w:pPr>
            <w:r w:rsidRPr="00D26DBC">
              <w:rPr>
                <w:b/>
                <w:kern w:val="0"/>
                <w:szCs w:val="22"/>
              </w:rPr>
              <w:t>KC-like</w:t>
            </w:r>
          </w:p>
        </w:tc>
        <w:tc>
          <w:tcPr>
            <w:tcW w:w="900" w:type="dxa"/>
            <w:tcBorders>
              <w:top w:val="nil"/>
              <w:left w:val="nil"/>
              <w:bottom w:val="single" w:sz="4" w:space="0" w:color="auto"/>
              <w:right w:val="single" w:sz="4" w:space="0" w:color="auto"/>
            </w:tcBorders>
            <w:shd w:val="clear" w:color="auto" w:fill="auto"/>
            <w:noWrap/>
            <w:vAlign w:val="bottom"/>
            <w:hideMark/>
          </w:tcPr>
          <w:p w14:paraId="1330CDC0" w14:textId="77777777" w:rsidR="00516D80" w:rsidRPr="00D26DBC" w:rsidRDefault="00516D80" w:rsidP="00F7019D">
            <w:pPr>
              <w:spacing w:line="240" w:lineRule="auto"/>
              <w:jc w:val="center"/>
              <w:rPr>
                <w:kern w:val="0"/>
                <w:szCs w:val="22"/>
              </w:rPr>
            </w:pPr>
            <w:r w:rsidRPr="00D26DBC">
              <w:rPr>
                <w:kern w:val="0"/>
                <w:szCs w:val="22"/>
              </w:rPr>
              <w:t>-0.0092</w:t>
            </w:r>
          </w:p>
        </w:tc>
        <w:tc>
          <w:tcPr>
            <w:tcW w:w="900" w:type="dxa"/>
            <w:tcBorders>
              <w:top w:val="nil"/>
              <w:left w:val="nil"/>
              <w:bottom w:val="single" w:sz="4" w:space="0" w:color="auto"/>
              <w:right w:val="single" w:sz="4" w:space="0" w:color="auto"/>
            </w:tcBorders>
            <w:shd w:val="clear" w:color="auto" w:fill="auto"/>
            <w:noWrap/>
            <w:vAlign w:val="bottom"/>
            <w:hideMark/>
          </w:tcPr>
          <w:p w14:paraId="52520076" w14:textId="77777777" w:rsidR="00516D80" w:rsidRPr="00D26DBC" w:rsidRDefault="00516D80" w:rsidP="00F7019D">
            <w:pPr>
              <w:spacing w:line="240" w:lineRule="auto"/>
              <w:jc w:val="center"/>
              <w:rPr>
                <w:kern w:val="0"/>
                <w:szCs w:val="22"/>
              </w:rPr>
            </w:pPr>
            <w:r w:rsidRPr="00D26DBC">
              <w:rPr>
                <w:kern w:val="0"/>
                <w:szCs w:val="22"/>
              </w:rPr>
              <w:t>-1.4630</w:t>
            </w:r>
          </w:p>
        </w:tc>
        <w:tc>
          <w:tcPr>
            <w:tcW w:w="1080" w:type="dxa"/>
            <w:tcBorders>
              <w:top w:val="nil"/>
              <w:left w:val="nil"/>
              <w:bottom w:val="single" w:sz="4" w:space="0" w:color="auto"/>
              <w:right w:val="single" w:sz="4" w:space="0" w:color="auto"/>
            </w:tcBorders>
            <w:shd w:val="clear" w:color="auto" w:fill="auto"/>
            <w:noWrap/>
            <w:vAlign w:val="bottom"/>
            <w:hideMark/>
          </w:tcPr>
          <w:p w14:paraId="2EE8942C" w14:textId="77777777" w:rsidR="00516D80" w:rsidRPr="00D26DBC" w:rsidRDefault="00516D80" w:rsidP="00F7019D">
            <w:pPr>
              <w:spacing w:line="240" w:lineRule="auto"/>
              <w:jc w:val="center"/>
              <w:rPr>
                <w:kern w:val="0"/>
                <w:szCs w:val="22"/>
              </w:rPr>
            </w:pPr>
            <w:r w:rsidRPr="00D26DBC">
              <w:rPr>
                <w:kern w:val="0"/>
                <w:szCs w:val="22"/>
              </w:rPr>
              <w:t>2.4330</w:t>
            </w:r>
          </w:p>
        </w:tc>
        <w:tc>
          <w:tcPr>
            <w:tcW w:w="900" w:type="dxa"/>
            <w:tcBorders>
              <w:top w:val="nil"/>
              <w:left w:val="nil"/>
              <w:bottom w:val="single" w:sz="4" w:space="0" w:color="auto"/>
              <w:right w:val="single" w:sz="4" w:space="0" w:color="auto"/>
            </w:tcBorders>
            <w:shd w:val="clear" w:color="auto" w:fill="auto"/>
            <w:noWrap/>
            <w:vAlign w:val="bottom"/>
            <w:hideMark/>
          </w:tcPr>
          <w:p w14:paraId="2B8925A4" w14:textId="77777777" w:rsidR="00516D80" w:rsidRPr="00D26DBC" w:rsidRDefault="00516D80" w:rsidP="00F7019D">
            <w:pPr>
              <w:spacing w:line="240" w:lineRule="auto"/>
              <w:jc w:val="center"/>
              <w:rPr>
                <w:kern w:val="0"/>
                <w:szCs w:val="22"/>
              </w:rPr>
            </w:pPr>
            <w:r w:rsidRPr="00D26DBC">
              <w:rPr>
                <w:kern w:val="0"/>
                <w:szCs w:val="22"/>
              </w:rPr>
              <w:t>3.8950</w:t>
            </w:r>
          </w:p>
        </w:tc>
      </w:tr>
      <w:tr w:rsidR="00516D80" w:rsidRPr="00D26DBC" w14:paraId="2313CD54" w14:textId="77777777" w:rsidTr="00F7019D">
        <w:trPr>
          <w:trHeight w:val="30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0D503E29" w14:textId="77777777" w:rsidR="00516D80" w:rsidRPr="00D26DBC" w:rsidRDefault="00516D80" w:rsidP="00F7019D">
            <w:pPr>
              <w:spacing w:line="240" w:lineRule="auto"/>
              <w:jc w:val="center"/>
              <w:rPr>
                <w:b/>
                <w:kern w:val="0"/>
                <w:szCs w:val="22"/>
              </w:rPr>
            </w:pPr>
            <w:r w:rsidRPr="00D26DBC">
              <w:rPr>
                <w:b/>
                <w:kern w:val="0"/>
                <w:szCs w:val="22"/>
              </w:rPr>
              <w:t>IL-10</w:t>
            </w:r>
          </w:p>
        </w:tc>
        <w:tc>
          <w:tcPr>
            <w:tcW w:w="900" w:type="dxa"/>
            <w:tcBorders>
              <w:top w:val="nil"/>
              <w:left w:val="nil"/>
              <w:bottom w:val="single" w:sz="4" w:space="0" w:color="auto"/>
              <w:right w:val="single" w:sz="4" w:space="0" w:color="auto"/>
            </w:tcBorders>
            <w:shd w:val="clear" w:color="auto" w:fill="auto"/>
            <w:noWrap/>
            <w:vAlign w:val="bottom"/>
            <w:hideMark/>
          </w:tcPr>
          <w:p w14:paraId="5A6D74EC" w14:textId="77777777" w:rsidR="00516D80" w:rsidRPr="00D26DBC" w:rsidRDefault="00516D80" w:rsidP="00F7019D">
            <w:pPr>
              <w:spacing w:line="240" w:lineRule="auto"/>
              <w:jc w:val="center"/>
              <w:rPr>
                <w:kern w:val="0"/>
                <w:szCs w:val="22"/>
              </w:rPr>
            </w:pPr>
            <w:r w:rsidRPr="00D26DBC">
              <w:rPr>
                <w:kern w:val="0"/>
                <w:szCs w:val="22"/>
              </w:rPr>
              <w:t>0.4153</w:t>
            </w:r>
          </w:p>
        </w:tc>
        <w:tc>
          <w:tcPr>
            <w:tcW w:w="900" w:type="dxa"/>
            <w:tcBorders>
              <w:top w:val="nil"/>
              <w:left w:val="nil"/>
              <w:bottom w:val="single" w:sz="4" w:space="0" w:color="auto"/>
              <w:right w:val="single" w:sz="4" w:space="0" w:color="auto"/>
            </w:tcBorders>
            <w:shd w:val="clear" w:color="auto" w:fill="auto"/>
            <w:noWrap/>
            <w:vAlign w:val="bottom"/>
            <w:hideMark/>
          </w:tcPr>
          <w:p w14:paraId="342B6D42" w14:textId="77777777" w:rsidR="00516D80" w:rsidRPr="00D26DBC" w:rsidRDefault="00516D80" w:rsidP="00F7019D">
            <w:pPr>
              <w:spacing w:line="240" w:lineRule="auto"/>
              <w:jc w:val="center"/>
              <w:rPr>
                <w:kern w:val="0"/>
                <w:szCs w:val="22"/>
              </w:rPr>
            </w:pPr>
            <w:r w:rsidRPr="00D26DBC">
              <w:rPr>
                <w:kern w:val="0"/>
                <w:szCs w:val="22"/>
              </w:rPr>
              <w:t>-0.5104</w:t>
            </w:r>
          </w:p>
        </w:tc>
        <w:tc>
          <w:tcPr>
            <w:tcW w:w="1080" w:type="dxa"/>
            <w:tcBorders>
              <w:top w:val="nil"/>
              <w:left w:val="nil"/>
              <w:bottom w:val="single" w:sz="4" w:space="0" w:color="auto"/>
              <w:right w:val="single" w:sz="4" w:space="0" w:color="auto"/>
            </w:tcBorders>
            <w:shd w:val="clear" w:color="auto" w:fill="auto"/>
            <w:noWrap/>
            <w:vAlign w:val="bottom"/>
            <w:hideMark/>
          </w:tcPr>
          <w:p w14:paraId="010B498F" w14:textId="77777777" w:rsidR="00516D80" w:rsidRPr="00D26DBC" w:rsidRDefault="00516D80" w:rsidP="00F7019D">
            <w:pPr>
              <w:spacing w:line="240" w:lineRule="auto"/>
              <w:jc w:val="center"/>
              <w:rPr>
                <w:kern w:val="0"/>
                <w:szCs w:val="22"/>
              </w:rPr>
            </w:pPr>
            <w:r w:rsidRPr="00D26DBC">
              <w:rPr>
                <w:kern w:val="0"/>
                <w:szCs w:val="22"/>
              </w:rPr>
              <w:t>39.730</w:t>
            </w:r>
          </w:p>
        </w:tc>
        <w:tc>
          <w:tcPr>
            <w:tcW w:w="900" w:type="dxa"/>
            <w:tcBorders>
              <w:top w:val="nil"/>
              <w:left w:val="nil"/>
              <w:bottom w:val="single" w:sz="4" w:space="0" w:color="auto"/>
              <w:right w:val="single" w:sz="4" w:space="0" w:color="auto"/>
            </w:tcBorders>
            <w:shd w:val="clear" w:color="auto" w:fill="auto"/>
            <w:noWrap/>
            <w:vAlign w:val="bottom"/>
            <w:hideMark/>
          </w:tcPr>
          <w:p w14:paraId="2911987D" w14:textId="77777777" w:rsidR="00516D80" w:rsidRPr="00D26DBC" w:rsidRDefault="00516D80" w:rsidP="00F7019D">
            <w:pPr>
              <w:spacing w:line="240" w:lineRule="auto"/>
              <w:jc w:val="center"/>
              <w:rPr>
                <w:kern w:val="0"/>
                <w:szCs w:val="22"/>
              </w:rPr>
            </w:pPr>
            <w:r w:rsidRPr="00D26DBC">
              <w:rPr>
                <w:kern w:val="0"/>
                <w:szCs w:val="22"/>
              </w:rPr>
              <w:t>40.240</w:t>
            </w:r>
          </w:p>
        </w:tc>
      </w:tr>
      <w:tr w:rsidR="00516D80" w:rsidRPr="00D26DBC" w14:paraId="7485C9AF" w14:textId="77777777" w:rsidTr="00F7019D">
        <w:trPr>
          <w:trHeight w:val="30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49B8CD4B" w14:textId="77777777" w:rsidR="00516D80" w:rsidRPr="00D26DBC" w:rsidRDefault="00516D80" w:rsidP="00F7019D">
            <w:pPr>
              <w:spacing w:line="240" w:lineRule="auto"/>
              <w:jc w:val="center"/>
              <w:rPr>
                <w:b/>
                <w:kern w:val="0"/>
                <w:szCs w:val="22"/>
              </w:rPr>
            </w:pPr>
            <w:r w:rsidRPr="00D26DBC">
              <w:rPr>
                <w:b/>
                <w:kern w:val="0"/>
                <w:szCs w:val="22"/>
              </w:rPr>
              <w:t>CCL2</w:t>
            </w:r>
          </w:p>
        </w:tc>
        <w:tc>
          <w:tcPr>
            <w:tcW w:w="900" w:type="dxa"/>
            <w:tcBorders>
              <w:top w:val="nil"/>
              <w:left w:val="nil"/>
              <w:bottom w:val="single" w:sz="4" w:space="0" w:color="auto"/>
              <w:right w:val="single" w:sz="4" w:space="0" w:color="auto"/>
            </w:tcBorders>
            <w:shd w:val="clear" w:color="auto" w:fill="auto"/>
            <w:noWrap/>
            <w:vAlign w:val="bottom"/>
            <w:hideMark/>
          </w:tcPr>
          <w:p w14:paraId="51A89A2A" w14:textId="77777777" w:rsidR="00516D80" w:rsidRPr="00D26DBC" w:rsidRDefault="00516D80" w:rsidP="00F7019D">
            <w:pPr>
              <w:spacing w:line="240" w:lineRule="auto"/>
              <w:jc w:val="center"/>
              <w:rPr>
                <w:kern w:val="0"/>
                <w:szCs w:val="22"/>
              </w:rPr>
            </w:pPr>
            <w:r w:rsidRPr="00D26DBC">
              <w:rPr>
                <w:kern w:val="0"/>
                <w:szCs w:val="22"/>
              </w:rPr>
              <w:t>0.1410</w:t>
            </w:r>
          </w:p>
        </w:tc>
        <w:tc>
          <w:tcPr>
            <w:tcW w:w="900" w:type="dxa"/>
            <w:tcBorders>
              <w:top w:val="nil"/>
              <w:left w:val="nil"/>
              <w:bottom w:val="single" w:sz="4" w:space="0" w:color="auto"/>
              <w:right w:val="single" w:sz="4" w:space="0" w:color="auto"/>
            </w:tcBorders>
            <w:shd w:val="clear" w:color="auto" w:fill="auto"/>
            <w:noWrap/>
            <w:vAlign w:val="bottom"/>
            <w:hideMark/>
          </w:tcPr>
          <w:p w14:paraId="4C2F0C3B" w14:textId="77777777" w:rsidR="00516D80" w:rsidRPr="00D26DBC" w:rsidRDefault="00516D80" w:rsidP="00F7019D">
            <w:pPr>
              <w:spacing w:line="240" w:lineRule="auto"/>
              <w:jc w:val="center"/>
              <w:rPr>
                <w:kern w:val="0"/>
                <w:szCs w:val="22"/>
              </w:rPr>
            </w:pPr>
            <w:r w:rsidRPr="00D26DBC">
              <w:rPr>
                <w:kern w:val="0"/>
                <w:szCs w:val="22"/>
              </w:rPr>
              <w:t>-0.1905</w:t>
            </w:r>
          </w:p>
        </w:tc>
        <w:tc>
          <w:tcPr>
            <w:tcW w:w="1080" w:type="dxa"/>
            <w:tcBorders>
              <w:top w:val="nil"/>
              <w:left w:val="nil"/>
              <w:bottom w:val="single" w:sz="4" w:space="0" w:color="auto"/>
              <w:right w:val="single" w:sz="4" w:space="0" w:color="auto"/>
            </w:tcBorders>
            <w:shd w:val="clear" w:color="auto" w:fill="auto"/>
            <w:noWrap/>
            <w:vAlign w:val="bottom"/>
            <w:hideMark/>
          </w:tcPr>
          <w:p w14:paraId="43F51E82" w14:textId="77777777" w:rsidR="00516D80" w:rsidRPr="00D26DBC" w:rsidRDefault="00516D80" w:rsidP="00F7019D">
            <w:pPr>
              <w:spacing w:line="240" w:lineRule="auto"/>
              <w:jc w:val="center"/>
              <w:rPr>
                <w:kern w:val="0"/>
                <w:szCs w:val="22"/>
              </w:rPr>
            </w:pPr>
            <w:r w:rsidRPr="00D26DBC">
              <w:rPr>
                <w:kern w:val="0"/>
                <w:szCs w:val="22"/>
              </w:rPr>
              <w:t>0.7910</w:t>
            </w:r>
          </w:p>
        </w:tc>
        <w:tc>
          <w:tcPr>
            <w:tcW w:w="900" w:type="dxa"/>
            <w:tcBorders>
              <w:top w:val="nil"/>
              <w:left w:val="nil"/>
              <w:bottom w:val="single" w:sz="4" w:space="0" w:color="auto"/>
              <w:right w:val="single" w:sz="4" w:space="0" w:color="auto"/>
            </w:tcBorders>
            <w:shd w:val="clear" w:color="auto" w:fill="auto"/>
            <w:noWrap/>
            <w:vAlign w:val="bottom"/>
            <w:hideMark/>
          </w:tcPr>
          <w:p w14:paraId="2DA02A5C" w14:textId="77777777" w:rsidR="00516D80" w:rsidRPr="00D26DBC" w:rsidRDefault="00516D80" w:rsidP="00F7019D">
            <w:pPr>
              <w:spacing w:line="240" w:lineRule="auto"/>
              <w:jc w:val="center"/>
              <w:rPr>
                <w:kern w:val="0"/>
                <w:szCs w:val="22"/>
              </w:rPr>
            </w:pPr>
            <w:r w:rsidRPr="00D26DBC">
              <w:rPr>
                <w:kern w:val="0"/>
                <w:szCs w:val="22"/>
              </w:rPr>
              <w:t>0.9815</w:t>
            </w:r>
          </w:p>
        </w:tc>
      </w:tr>
      <w:tr w:rsidR="00516D80" w:rsidRPr="00D26DBC" w14:paraId="766951AF" w14:textId="77777777" w:rsidTr="00F7019D">
        <w:trPr>
          <w:trHeight w:val="30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4B973C9A" w14:textId="77777777" w:rsidR="00516D80" w:rsidRPr="00D26DBC" w:rsidRDefault="00516D80" w:rsidP="00F7019D">
            <w:pPr>
              <w:spacing w:line="240" w:lineRule="auto"/>
              <w:jc w:val="center"/>
              <w:rPr>
                <w:b/>
                <w:kern w:val="0"/>
                <w:szCs w:val="22"/>
              </w:rPr>
            </w:pPr>
            <w:r w:rsidRPr="00D26DBC">
              <w:rPr>
                <w:b/>
                <w:kern w:val="0"/>
                <w:szCs w:val="22"/>
              </w:rPr>
              <w:t>TGF-β</w:t>
            </w:r>
          </w:p>
        </w:tc>
        <w:tc>
          <w:tcPr>
            <w:tcW w:w="900" w:type="dxa"/>
            <w:tcBorders>
              <w:top w:val="nil"/>
              <w:left w:val="nil"/>
              <w:bottom w:val="single" w:sz="4" w:space="0" w:color="auto"/>
              <w:right w:val="single" w:sz="4" w:space="0" w:color="auto"/>
            </w:tcBorders>
            <w:shd w:val="clear" w:color="auto" w:fill="auto"/>
            <w:noWrap/>
            <w:vAlign w:val="bottom"/>
            <w:hideMark/>
          </w:tcPr>
          <w:p w14:paraId="03FCCDDE" w14:textId="77777777" w:rsidR="00516D80" w:rsidRPr="00D26DBC" w:rsidRDefault="00516D80" w:rsidP="00F7019D">
            <w:pPr>
              <w:spacing w:line="240" w:lineRule="auto"/>
              <w:jc w:val="center"/>
              <w:rPr>
                <w:kern w:val="0"/>
                <w:szCs w:val="22"/>
              </w:rPr>
            </w:pPr>
            <w:r w:rsidRPr="00D26DBC">
              <w:rPr>
                <w:kern w:val="0"/>
                <w:szCs w:val="22"/>
              </w:rPr>
              <w:t>0.1755</w:t>
            </w:r>
          </w:p>
        </w:tc>
        <w:tc>
          <w:tcPr>
            <w:tcW w:w="900" w:type="dxa"/>
            <w:tcBorders>
              <w:top w:val="nil"/>
              <w:left w:val="nil"/>
              <w:bottom w:val="single" w:sz="4" w:space="0" w:color="auto"/>
              <w:right w:val="single" w:sz="4" w:space="0" w:color="auto"/>
            </w:tcBorders>
            <w:shd w:val="clear" w:color="auto" w:fill="auto"/>
            <w:noWrap/>
            <w:vAlign w:val="bottom"/>
            <w:hideMark/>
          </w:tcPr>
          <w:p w14:paraId="14728309" w14:textId="77777777" w:rsidR="00516D80" w:rsidRPr="00D26DBC" w:rsidRDefault="00516D80" w:rsidP="00F7019D">
            <w:pPr>
              <w:spacing w:line="240" w:lineRule="auto"/>
              <w:jc w:val="center"/>
              <w:rPr>
                <w:kern w:val="0"/>
                <w:szCs w:val="22"/>
              </w:rPr>
            </w:pPr>
            <w:r w:rsidRPr="00D26DBC">
              <w:rPr>
                <w:kern w:val="0"/>
                <w:szCs w:val="22"/>
              </w:rPr>
              <w:t>-1.3450</w:t>
            </w:r>
          </w:p>
        </w:tc>
        <w:tc>
          <w:tcPr>
            <w:tcW w:w="1080" w:type="dxa"/>
            <w:tcBorders>
              <w:top w:val="nil"/>
              <w:left w:val="nil"/>
              <w:bottom w:val="single" w:sz="4" w:space="0" w:color="auto"/>
              <w:right w:val="single" w:sz="4" w:space="0" w:color="auto"/>
            </w:tcBorders>
            <w:shd w:val="clear" w:color="auto" w:fill="auto"/>
            <w:noWrap/>
            <w:vAlign w:val="bottom"/>
            <w:hideMark/>
          </w:tcPr>
          <w:p w14:paraId="0819AB64" w14:textId="77777777" w:rsidR="00516D80" w:rsidRPr="00D26DBC" w:rsidRDefault="00516D80" w:rsidP="00F7019D">
            <w:pPr>
              <w:spacing w:line="240" w:lineRule="auto"/>
              <w:jc w:val="center"/>
              <w:rPr>
                <w:kern w:val="0"/>
                <w:szCs w:val="22"/>
              </w:rPr>
            </w:pPr>
            <w:r w:rsidRPr="00D26DBC">
              <w:rPr>
                <w:kern w:val="0"/>
                <w:szCs w:val="22"/>
              </w:rPr>
              <w:t>2.0940</w:t>
            </w:r>
          </w:p>
        </w:tc>
        <w:tc>
          <w:tcPr>
            <w:tcW w:w="900" w:type="dxa"/>
            <w:tcBorders>
              <w:top w:val="nil"/>
              <w:left w:val="nil"/>
              <w:bottom w:val="single" w:sz="4" w:space="0" w:color="auto"/>
              <w:right w:val="single" w:sz="4" w:space="0" w:color="auto"/>
            </w:tcBorders>
            <w:shd w:val="clear" w:color="auto" w:fill="auto"/>
            <w:noWrap/>
            <w:vAlign w:val="bottom"/>
            <w:hideMark/>
          </w:tcPr>
          <w:p w14:paraId="5BD0DADE" w14:textId="77777777" w:rsidR="00516D80" w:rsidRPr="00D26DBC" w:rsidRDefault="00516D80" w:rsidP="00F7019D">
            <w:pPr>
              <w:spacing w:line="240" w:lineRule="auto"/>
              <w:jc w:val="center"/>
              <w:rPr>
                <w:kern w:val="0"/>
                <w:szCs w:val="22"/>
              </w:rPr>
            </w:pPr>
            <w:r w:rsidRPr="00D26DBC">
              <w:rPr>
                <w:kern w:val="0"/>
                <w:szCs w:val="22"/>
              </w:rPr>
              <w:t>3.4380</w:t>
            </w:r>
          </w:p>
        </w:tc>
      </w:tr>
      <w:tr w:rsidR="00516D80" w:rsidRPr="00D26DBC" w14:paraId="558CF998" w14:textId="77777777" w:rsidTr="00F7019D">
        <w:trPr>
          <w:trHeight w:val="30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416F9B03" w14:textId="77777777" w:rsidR="00516D80" w:rsidRPr="00D26DBC" w:rsidRDefault="00516D80" w:rsidP="00F7019D">
            <w:pPr>
              <w:spacing w:line="240" w:lineRule="auto"/>
              <w:jc w:val="center"/>
              <w:rPr>
                <w:b/>
                <w:kern w:val="0"/>
                <w:szCs w:val="22"/>
              </w:rPr>
            </w:pPr>
            <w:r w:rsidRPr="00D26DBC">
              <w:rPr>
                <w:b/>
                <w:kern w:val="0"/>
                <w:szCs w:val="22"/>
              </w:rPr>
              <w:t>TNF-α</w:t>
            </w:r>
          </w:p>
        </w:tc>
        <w:tc>
          <w:tcPr>
            <w:tcW w:w="900" w:type="dxa"/>
            <w:tcBorders>
              <w:top w:val="nil"/>
              <w:left w:val="nil"/>
              <w:bottom w:val="single" w:sz="4" w:space="0" w:color="auto"/>
              <w:right w:val="single" w:sz="4" w:space="0" w:color="auto"/>
            </w:tcBorders>
            <w:shd w:val="clear" w:color="auto" w:fill="auto"/>
            <w:noWrap/>
            <w:vAlign w:val="bottom"/>
            <w:hideMark/>
          </w:tcPr>
          <w:p w14:paraId="719AA66B" w14:textId="77777777" w:rsidR="00516D80" w:rsidRPr="00D26DBC" w:rsidRDefault="00516D80" w:rsidP="00F7019D">
            <w:pPr>
              <w:spacing w:line="240" w:lineRule="auto"/>
              <w:jc w:val="center"/>
              <w:rPr>
                <w:kern w:val="0"/>
                <w:szCs w:val="22"/>
              </w:rPr>
            </w:pPr>
            <w:r w:rsidRPr="00D26DBC">
              <w:rPr>
                <w:kern w:val="0"/>
                <w:szCs w:val="22"/>
              </w:rPr>
              <w:t>0.4402</w:t>
            </w:r>
          </w:p>
        </w:tc>
        <w:tc>
          <w:tcPr>
            <w:tcW w:w="900" w:type="dxa"/>
            <w:tcBorders>
              <w:top w:val="nil"/>
              <w:left w:val="nil"/>
              <w:bottom w:val="single" w:sz="4" w:space="0" w:color="auto"/>
              <w:right w:val="single" w:sz="4" w:space="0" w:color="auto"/>
            </w:tcBorders>
            <w:shd w:val="clear" w:color="auto" w:fill="auto"/>
            <w:noWrap/>
            <w:vAlign w:val="bottom"/>
            <w:hideMark/>
          </w:tcPr>
          <w:p w14:paraId="54EF3907" w14:textId="77777777" w:rsidR="00516D80" w:rsidRPr="00D26DBC" w:rsidRDefault="00516D80" w:rsidP="00F7019D">
            <w:pPr>
              <w:spacing w:line="240" w:lineRule="auto"/>
              <w:jc w:val="center"/>
              <w:rPr>
                <w:kern w:val="0"/>
                <w:szCs w:val="22"/>
              </w:rPr>
            </w:pPr>
            <w:r w:rsidRPr="00D26DBC">
              <w:rPr>
                <w:kern w:val="0"/>
                <w:szCs w:val="22"/>
              </w:rPr>
              <w:t>-0.6415</w:t>
            </w:r>
          </w:p>
        </w:tc>
        <w:tc>
          <w:tcPr>
            <w:tcW w:w="1080" w:type="dxa"/>
            <w:tcBorders>
              <w:top w:val="nil"/>
              <w:left w:val="nil"/>
              <w:bottom w:val="single" w:sz="4" w:space="0" w:color="auto"/>
              <w:right w:val="single" w:sz="4" w:space="0" w:color="auto"/>
            </w:tcBorders>
            <w:shd w:val="clear" w:color="auto" w:fill="auto"/>
            <w:noWrap/>
            <w:vAlign w:val="bottom"/>
            <w:hideMark/>
          </w:tcPr>
          <w:p w14:paraId="786B9995" w14:textId="77777777" w:rsidR="00516D80" w:rsidRPr="00D26DBC" w:rsidRDefault="00516D80" w:rsidP="00F7019D">
            <w:pPr>
              <w:spacing w:line="240" w:lineRule="auto"/>
              <w:jc w:val="center"/>
              <w:rPr>
                <w:kern w:val="0"/>
                <w:szCs w:val="22"/>
              </w:rPr>
            </w:pPr>
            <w:r w:rsidRPr="00D26DBC">
              <w:rPr>
                <w:kern w:val="0"/>
                <w:szCs w:val="22"/>
              </w:rPr>
              <w:t>16.020</w:t>
            </w:r>
          </w:p>
        </w:tc>
        <w:tc>
          <w:tcPr>
            <w:tcW w:w="900" w:type="dxa"/>
            <w:tcBorders>
              <w:top w:val="nil"/>
              <w:left w:val="nil"/>
              <w:bottom w:val="single" w:sz="4" w:space="0" w:color="auto"/>
              <w:right w:val="single" w:sz="4" w:space="0" w:color="auto"/>
            </w:tcBorders>
            <w:shd w:val="clear" w:color="auto" w:fill="auto"/>
            <w:noWrap/>
            <w:vAlign w:val="bottom"/>
            <w:hideMark/>
          </w:tcPr>
          <w:p w14:paraId="52EFD360" w14:textId="77777777" w:rsidR="00516D80" w:rsidRPr="00D26DBC" w:rsidRDefault="00516D80" w:rsidP="00F7019D">
            <w:pPr>
              <w:spacing w:line="240" w:lineRule="auto"/>
              <w:jc w:val="center"/>
              <w:rPr>
                <w:kern w:val="0"/>
                <w:szCs w:val="22"/>
              </w:rPr>
            </w:pPr>
            <w:r w:rsidRPr="00D26DBC">
              <w:rPr>
                <w:kern w:val="0"/>
                <w:szCs w:val="22"/>
              </w:rPr>
              <w:t>16.660</w:t>
            </w:r>
          </w:p>
        </w:tc>
      </w:tr>
    </w:tbl>
    <w:p w14:paraId="14FEB8E3" w14:textId="77777777" w:rsidR="00516D80" w:rsidRDefault="00516D80"/>
    <w:p w14:paraId="752E2D8C" w14:textId="77777777" w:rsidR="00516D80" w:rsidRDefault="00516D80"/>
    <w:p w14:paraId="37DD3EF1" w14:textId="77777777" w:rsidR="00516D80" w:rsidRPr="00D26DBC" w:rsidRDefault="00516D80" w:rsidP="00516D80">
      <w:pPr>
        <w:spacing w:line="240" w:lineRule="auto"/>
        <w:rPr>
          <w:rStyle w:val="eop"/>
          <w:szCs w:val="22"/>
        </w:rPr>
      </w:pPr>
      <w:r w:rsidRPr="00D26DBC">
        <w:rPr>
          <w:rStyle w:val="eop"/>
          <w:b/>
          <w:szCs w:val="22"/>
        </w:rPr>
        <w:t>Table</w:t>
      </w:r>
      <w:r>
        <w:rPr>
          <w:rStyle w:val="eop"/>
          <w:b/>
          <w:szCs w:val="22"/>
        </w:rPr>
        <w:t xml:space="preserve"> </w:t>
      </w:r>
      <w:r w:rsidRPr="00D26DBC">
        <w:rPr>
          <w:rStyle w:val="eop"/>
          <w:b/>
          <w:szCs w:val="22"/>
        </w:rPr>
        <w:t xml:space="preserve">2: </w:t>
      </w:r>
      <w:r w:rsidRPr="00D26DBC">
        <w:rPr>
          <w:b/>
          <w:szCs w:val="22"/>
        </w:rPr>
        <w:t xml:space="preserve">Donor-to-donor variability in modified z-scores of each cytokine. </w:t>
      </w:r>
      <w:r w:rsidRPr="00D26DBC">
        <w:rPr>
          <w:szCs w:val="22"/>
        </w:rPr>
        <w:t>ICC (intraclass correlation coefficients) represent the fraction of total variance attributable to donor identity and the corresponding p-value from a likelihood-ratio test comparing models with and without donor as a random effect.</w:t>
      </w:r>
    </w:p>
    <w:tbl>
      <w:tblPr>
        <w:tblW w:w="2884" w:type="dxa"/>
        <w:tblInd w:w="108" w:type="dxa"/>
        <w:tblLook w:val="04A0" w:firstRow="1" w:lastRow="0" w:firstColumn="1" w:lastColumn="0" w:noHBand="0" w:noVBand="1"/>
      </w:tblPr>
      <w:tblGrid>
        <w:gridCol w:w="1072"/>
        <w:gridCol w:w="960"/>
        <w:gridCol w:w="960"/>
      </w:tblGrid>
      <w:tr w:rsidR="00516D80" w:rsidRPr="00D26DBC" w14:paraId="3D595914" w14:textId="77777777" w:rsidTr="00F7019D">
        <w:trPr>
          <w:trHeight w:val="300"/>
        </w:trPr>
        <w:tc>
          <w:tcPr>
            <w:tcW w:w="96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C47B5E" w14:textId="77777777" w:rsidR="00516D80" w:rsidRPr="00D26DBC" w:rsidRDefault="00516D80" w:rsidP="00F7019D">
            <w:pPr>
              <w:spacing w:line="240" w:lineRule="auto"/>
              <w:jc w:val="center"/>
              <w:rPr>
                <w:b/>
                <w:kern w:val="0"/>
                <w:szCs w:val="22"/>
              </w:rPr>
            </w:pPr>
            <w:r w:rsidRPr="00D26DBC">
              <w:rPr>
                <w:b/>
                <w:kern w:val="0"/>
                <w:szCs w:val="22"/>
              </w:rPr>
              <w:t>Cytokine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35BD9A7E" w14:textId="77777777" w:rsidR="00516D80" w:rsidRPr="00D26DBC" w:rsidRDefault="00516D80" w:rsidP="00F7019D">
            <w:pPr>
              <w:spacing w:line="240" w:lineRule="auto"/>
              <w:jc w:val="center"/>
              <w:rPr>
                <w:b/>
                <w:kern w:val="0"/>
                <w:szCs w:val="22"/>
              </w:rPr>
            </w:pPr>
            <w:r w:rsidRPr="00D26DBC">
              <w:rPr>
                <w:b/>
                <w:kern w:val="0"/>
                <w:szCs w:val="22"/>
              </w:rPr>
              <w:t>ICC</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5DCA957" w14:textId="77777777" w:rsidR="00516D80" w:rsidRPr="00D26DBC" w:rsidRDefault="00516D80" w:rsidP="00F7019D">
            <w:pPr>
              <w:spacing w:line="240" w:lineRule="auto"/>
              <w:jc w:val="center"/>
              <w:rPr>
                <w:b/>
                <w:i/>
                <w:kern w:val="0"/>
                <w:szCs w:val="22"/>
              </w:rPr>
            </w:pPr>
            <w:r w:rsidRPr="00D26DBC">
              <w:rPr>
                <w:b/>
                <w:i/>
                <w:kern w:val="0"/>
                <w:szCs w:val="22"/>
              </w:rPr>
              <w:t>p-value</w:t>
            </w:r>
          </w:p>
        </w:tc>
      </w:tr>
      <w:tr w:rsidR="00516D80" w:rsidRPr="00D26DBC" w14:paraId="591915AF" w14:textId="77777777" w:rsidTr="00F7019D">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14:paraId="27BB3261" w14:textId="77777777" w:rsidR="00516D80" w:rsidRPr="00D26DBC" w:rsidRDefault="00516D80" w:rsidP="00F7019D">
            <w:pPr>
              <w:spacing w:line="240" w:lineRule="auto"/>
              <w:jc w:val="center"/>
              <w:rPr>
                <w:b/>
                <w:kern w:val="0"/>
                <w:szCs w:val="22"/>
              </w:rPr>
            </w:pPr>
            <w:r w:rsidRPr="00D26DBC">
              <w:rPr>
                <w:b/>
                <w:kern w:val="0"/>
                <w:szCs w:val="22"/>
              </w:rPr>
              <w:t>VEGF</w:t>
            </w:r>
          </w:p>
        </w:tc>
        <w:tc>
          <w:tcPr>
            <w:tcW w:w="960" w:type="dxa"/>
            <w:tcBorders>
              <w:top w:val="nil"/>
              <w:left w:val="nil"/>
              <w:bottom w:val="single" w:sz="4" w:space="0" w:color="auto"/>
              <w:right w:val="single" w:sz="4" w:space="0" w:color="auto"/>
            </w:tcBorders>
            <w:shd w:val="clear" w:color="auto" w:fill="auto"/>
            <w:noWrap/>
            <w:vAlign w:val="bottom"/>
            <w:hideMark/>
          </w:tcPr>
          <w:p w14:paraId="53886C1C" w14:textId="77777777" w:rsidR="00516D80" w:rsidRPr="00D26DBC" w:rsidRDefault="00516D80" w:rsidP="00F7019D">
            <w:pPr>
              <w:spacing w:line="240" w:lineRule="auto"/>
              <w:jc w:val="center"/>
              <w:rPr>
                <w:kern w:val="0"/>
                <w:szCs w:val="22"/>
              </w:rPr>
            </w:pPr>
            <w:r w:rsidRPr="00D26DBC">
              <w:rPr>
                <w:kern w:val="0"/>
                <w:szCs w:val="22"/>
              </w:rPr>
              <w:t>0.614</w:t>
            </w:r>
          </w:p>
        </w:tc>
        <w:tc>
          <w:tcPr>
            <w:tcW w:w="960" w:type="dxa"/>
            <w:tcBorders>
              <w:top w:val="nil"/>
              <w:left w:val="nil"/>
              <w:bottom w:val="single" w:sz="4" w:space="0" w:color="auto"/>
              <w:right w:val="single" w:sz="4" w:space="0" w:color="auto"/>
            </w:tcBorders>
            <w:shd w:val="clear" w:color="auto" w:fill="auto"/>
            <w:noWrap/>
            <w:vAlign w:val="bottom"/>
            <w:hideMark/>
          </w:tcPr>
          <w:p w14:paraId="33A842D8" w14:textId="77777777" w:rsidR="00516D80" w:rsidRPr="00D26DBC" w:rsidRDefault="00516D80" w:rsidP="00F7019D">
            <w:pPr>
              <w:spacing w:line="240" w:lineRule="auto"/>
              <w:jc w:val="center"/>
              <w:rPr>
                <w:kern w:val="0"/>
                <w:szCs w:val="22"/>
              </w:rPr>
            </w:pPr>
            <w:r w:rsidRPr="00D26DBC">
              <w:rPr>
                <w:kern w:val="0"/>
                <w:szCs w:val="22"/>
              </w:rPr>
              <w:t>&lt;0.001</w:t>
            </w:r>
          </w:p>
        </w:tc>
      </w:tr>
      <w:tr w:rsidR="00516D80" w:rsidRPr="00D26DBC" w14:paraId="7682CB62" w14:textId="77777777" w:rsidTr="00F7019D">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14:paraId="3261C3C6" w14:textId="77777777" w:rsidR="00516D80" w:rsidRPr="00D26DBC" w:rsidRDefault="00516D80" w:rsidP="00F7019D">
            <w:pPr>
              <w:spacing w:line="240" w:lineRule="auto"/>
              <w:jc w:val="center"/>
              <w:rPr>
                <w:b/>
                <w:kern w:val="0"/>
                <w:szCs w:val="22"/>
              </w:rPr>
            </w:pPr>
            <w:r w:rsidRPr="00D26DBC">
              <w:rPr>
                <w:b/>
                <w:kern w:val="0"/>
                <w:szCs w:val="22"/>
              </w:rPr>
              <w:t>IL-8</w:t>
            </w:r>
          </w:p>
        </w:tc>
        <w:tc>
          <w:tcPr>
            <w:tcW w:w="960" w:type="dxa"/>
            <w:tcBorders>
              <w:top w:val="nil"/>
              <w:left w:val="nil"/>
              <w:bottom w:val="single" w:sz="4" w:space="0" w:color="auto"/>
              <w:right w:val="single" w:sz="4" w:space="0" w:color="auto"/>
            </w:tcBorders>
            <w:shd w:val="clear" w:color="auto" w:fill="auto"/>
            <w:noWrap/>
            <w:vAlign w:val="bottom"/>
            <w:hideMark/>
          </w:tcPr>
          <w:p w14:paraId="6BA05DAA" w14:textId="77777777" w:rsidR="00516D80" w:rsidRPr="00D26DBC" w:rsidRDefault="00516D80" w:rsidP="00F7019D">
            <w:pPr>
              <w:spacing w:line="240" w:lineRule="auto"/>
              <w:jc w:val="center"/>
              <w:rPr>
                <w:kern w:val="0"/>
                <w:szCs w:val="22"/>
              </w:rPr>
            </w:pPr>
            <w:r w:rsidRPr="00D26DBC">
              <w:rPr>
                <w:kern w:val="0"/>
                <w:szCs w:val="22"/>
              </w:rPr>
              <w:t>0.209</w:t>
            </w:r>
          </w:p>
        </w:tc>
        <w:tc>
          <w:tcPr>
            <w:tcW w:w="960" w:type="dxa"/>
            <w:tcBorders>
              <w:top w:val="nil"/>
              <w:left w:val="nil"/>
              <w:bottom w:val="single" w:sz="4" w:space="0" w:color="auto"/>
              <w:right w:val="single" w:sz="4" w:space="0" w:color="auto"/>
            </w:tcBorders>
            <w:shd w:val="clear" w:color="auto" w:fill="auto"/>
            <w:noWrap/>
            <w:vAlign w:val="bottom"/>
            <w:hideMark/>
          </w:tcPr>
          <w:p w14:paraId="023641B1" w14:textId="77777777" w:rsidR="00516D80" w:rsidRPr="00D26DBC" w:rsidRDefault="00516D80" w:rsidP="00F7019D">
            <w:pPr>
              <w:spacing w:line="240" w:lineRule="auto"/>
              <w:jc w:val="center"/>
              <w:rPr>
                <w:kern w:val="0"/>
                <w:szCs w:val="22"/>
              </w:rPr>
            </w:pPr>
            <w:r w:rsidRPr="00D26DBC">
              <w:rPr>
                <w:kern w:val="0"/>
                <w:szCs w:val="22"/>
              </w:rPr>
              <w:t>&lt;0.001</w:t>
            </w:r>
          </w:p>
        </w:tc>
      </w:tr>
      <w:tr w:rsidR="00516D80" w:rsidRPr="00D26DBC" w14:paraId="27273E67" w14:textId="77777777" w:rsidTr="00F7019D">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14:paraId="12C175A1" w14:textId="77777777" w:rsidR="00516D80" w:rsidRPr="00D26DBC" w:rsidRDefault="00516D80" w:rsidP="00F7019D">
            <w:pPr>
              <w:spacing w:line="240" w:lineRule="auto"/>
              <w:jc w:val="center"/>
              <w:rPr>
                <w:b/>
                <w:kern w:val="0"/>
                <w:szCs w:val="22"/>
              </w:rPr>
            </w:pPr>
            <w:r w:rsidRPr="00D26DBC">
              <w:rPr>
                <w:b/>
                <w:kern w:val="0"/>
                <w:szCs w:val="22"/>
              </w:rPr>
              <w:t>KC-like</w:t>
            </w:r>
          </w:p>
        </w:tc>
        <w:tc>
          <w:tcPr>
            <w:tcW w:w="960" w:type="dxa"/>
            <w:tcBorders>
              <w:top w:val="nil"/>
              <w:left w:val="nil"/>
              <w:bottom w:val="single" w:sz="4" w:space="0" w:color="auto"/>
              <w:right w:val="single" w:sz="4" w:space="0" w:color="auto"/>
            </w:tcBorders>
            <w:shd w:val="clear" w:color="auto" w:fill="auto"/>
            <w:noWrap/>
            <w:vAlign w:val="bottom"/>
            <w:hideMark/>
          </w:tcPr>
          <w:p w14:paraId="22CA51D2" w14:textId="77777777" w:rsidR="00516D80" w:rsidRPr="00D26DBC" w:rsidRDefault="00516D80" w:rsidP="00F7019D">
            <w:pPr>
              <w:spacing w:line="240" w:lineRule="auto"/>
              <w:jc w:val="center"/>
              <w:rPr>
                <w:kern w:val="0"/>
                <w:szCs w:val="22"/>
              </w:rPr>
            </w:pPr>
            <w:r w:rsidRPr="00D26DBC">
              <w:rPr>
                <w:kern w:val="0"/>
                <w:szCs w:val="22"/>
              </w:rPr>
              <w:t>0.096</w:t>
            </w:r>
          </w:p>
        </w:tc>
        <w:tc>
          <w:tcPr>
            <w:tcW w:w="960" w:type="dxa"/>
            <w:tcBorders>
              <w:top w:val="nil"/>
              <w:left w:val="nil"/>
              <w:bottom w:val="single" w:sz="4" w:space="0" w:color="auto"/>
              <w:right w:val="single" w:sz="4" w:space="0" w:color="auto"/>
            </w:tcBorders>
            <w:shd w:val="clear" w:color="auto" w:fill="auto"/>
            <w:noWrap/>
            <w:vAlign w:val="bottom"/>
            <w:hideMark/>
          </w:tcPr>
          <w:p w14:paraId="46B19ED5" w14:textId="77777777" w:rsidR="00516D80" w:rsidRPr="00D26DBC" w:rsidRDefault="00516D80" w:rsidP="00F7019D">
            <w:pPr>
              <w:spacing w:line="240" w:lineRule="auto"/>
              <w:jc w:val="center"/>
              <w:rPr>
                <w:kern w:val="0"/>
                <w:szCs w:val="22"/>
              </w:rPr>
            </w:pPr>
            <w:r w:rsidRPr="00D26DBC">
              <w:rPr>
                <w:kern w:val="0"/>
                <w:szCs w:val="22"/>
              </w:rPr>
              <w:t>0.055</w:t>
            </w:r>
          </w:p>
        </w:tc>
      </w:tr>
      <w:tr w:rsidR="00516D80" w:rsidRPr="00D26DBC" w14:paraId="3D897DE1" w14:textId="77777777" w:rsidTr="00F7019D">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14:paraId="2791B3E9" w14:textId="77777777" w:rsidR="00516D80" w:rsidRPr="00D26DBC" w:rsidRDefault="00516D80" w:rsidP="00F7019D">
            <w:pPr>
              <w:spacing w:line="240" w:lineRule="auto"/>
              <w:jc w:val="center"/>
              <w:rPr>
                <w:b/>
                <w:kern w:val="0"/>
                <w:szCs w:val="22"/>
              </w:rPr>
            </w:pPr>
            <w:r w:rsidRPr="00D26DBC">
              <w:rPr>
                <w:b/>
                <w:kern w:val="0"/>
                <w:szCs w:val="22"/>
              </w:rPr>
              <w:t>IL-10</w:t>
            </w:r>
          </w:p>
        </w:tc>
        <w:tc>
          <w:tcPr>
            <w:tcW w:w="960" w:type="dxa"/>
            <w:tcBorders>
              <w:top w:val="nil"/>
              <w:left w:val="nil"/>
              <w:bottom w:val="single" w:sz="4" w:space="0" w:color="auto"/>
              <w:right w:val="single" w:sz="4" w:space="0" w:color="auto"/>
            </w:tcBorders>
            <w:shd w:val="clear" w:color="auto" w:fill="auto"/>
            <w:noWrap/>
            <w:vAlign w:val="bottom"/>
            <w:hideMark/>
          </w:tcPr>
          <w:p w14:paraId="1BAFB7DB" w14:textId="77777777" w:rsidR="00516D80" w:rsidRPr="00D26DBC" w:rsidRDefault="00516D80" w:rsidP="00F7019D">
            <w:pPr>
              <w:spacing w:line="240" w:lineRule="auto"/>
              <w:jc w:val="center"/>
              <w:rPr>
                <w:kern w:val="0"/>
                <w:szCs w:val="22"/>
              </w:rPr>
            </w:pPr>
            <w:r w:rsidRPr="00D26DBC">
              <w:rPr>
                <w:kern w:val="0"/>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14:paraId="3F2D079A" w14:textId="77777777" w:rsidR="00516D80" w:rsidRPr="00D26DBC" w:rsidRDefault="00516D80" w:rsidP="00F7019D">
            <w:pPr>
              <w:spacing w:line="240" w:lineRule="auto"/>
              <w:jc w:val="center"/>
              <w:rPr>
                <w:kern w:val="0"/>
                <w:szCs w:val="22"/>
              </w:rPr>
            </w:pPr>
            <w:r w:rsidRPr="00D26DBC">
              <w:rPr>
                <w:kern w:val="0"/>
                <w:szCs w:val="22"/>
              </w:rPr>
              <w:t>0.028</w:t>
            </w:r>
          </w:p>
        </w:tc>
      </w:tr>
      <w:tr w:rsidR="00516D80" w:rsidRPr="00D26DBC" w14:paraId="4581FEE3" w14:textId="77777777" w:rsidTr="00F7019D">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14:paraId="5EAEFFE5" w14:textId="77777777" w:rsidR="00516D80" w:rsidRPr="00D26DBC" w:rsidRDefault="00516D80" w:rsidP="00F7019D">
            <w:pPr>
              <w:spacing w:line="240" w:lineRule="auto"/>
              <w:jc w:val="center"/>
              <w:rPr>
                <w:b/>
                <w:kern w:val="0"/>
                <w:szCs w:val="22"/>
              </w:rPr>
            </w:pPr>
            <w:r w:rsidRPr="00D26DBC">
              <w:rPr>
                <w:b/>
                <w:kern w:val="0"/>
                <w:szCs w:val="22"/>
              </w:rPr>
              <w:t>CCL2</w:t>
            </w:r>
          </w:p>
        </w:tc>
        <w:tc>
          <w:tcPr>
            <w:tcW w:w="960" w:type="dxa"/>
            <w:tcBorders>
              <w:top w:val="nil"/>
              <w:left w:val="nil"/>
              <w:bottom w:val="single" w:sz="4" w:space="0" w:color="auto"/>
              <w:right w:val="single" w:sz="4" w:space="0" w:color="auto"/>
            </w:tcBorders>
            <w:shd w:val="clear" w:color="auto" w:fill="auto"/>
            <w:noWrap/>
            <w:vAlign w:val="bottom"/>
            <w:hideMark/>
          </w:tcPr>
          <w:p w14:paraId="7A9BE841" w14:textId="77777777" w:rsidR="00516D80" w:rsidRPr="00D26DBC" w:rsidRDefault="00516D80" w:rsidP="00F7019D">
            <w:pPr>
              <w:spacing w:line="240" w:lineRule="auto"/>
              <w:jc w:val="center"/>
              <w:rPr>
                <w:kern w:val="0"/>
                <w:szCs w:val="22"/>
              </w:rPr>
            </w:pPr>
            <w:r w:rsidRPr="00D26DBC">
              <w:rPr>
                <w:kern w:val="0"/>
                <w:szCs w:val="22"/>
              </w:rPr>
              <w:t>0.754</w:t>
            </w:r>
          </w:p>
        </w:tc>
        <w:tc>
          <w:tcPr>
            <w:tcW w:w="960" w:type="dxa"/>
            <w:tcBorders>
              <w:top w:val="nil"/>
              <w:left w:val="nil"/>
              <w:bottom w:val="single" w:sz="4" w:space="0" w:color="auto"/>
              <w:right w:val="single" w:sz="4" w:space="0" w:color="auto"/>
            </w:tcBorders>
            <w:shd w:val="clear" w:color="auto" w:fill="auto"/>
            <w:noWrap/>
            <w:vAlign w:val="bottom"/>
            <w:hideMark/>
          </w:tcPr>
          <w:p w14:paraId="4A29ED50" w14:textId="77777777" w:rsidR="00516D80" w:rsidRPr="00D26DBC" w:rsidRDefault="00516D80" w:rsidP="00F7019D">
            <w:pPr>
              <w:spacing w:line="240" w:lineRule="auto"/>
              <w:jc w:val="center"/>
              <w:rPr>
                <w:kern w:val="0"/>
                <w:szCs w:val="22"/>
              </w:rPr>
            </w:pPr>
            <w:r w:rsidRPr="00D26DBC">
              <w:rPr>
                <w:kern w:val="0"/>
                <w:szCs w:val="22"/>
              </w:rPr>
              <w:t>&lt;0.001</w:t>
            </w:r>
          </w:p>
        </w:tc>
      </w:tr>
      <w:tr w:rsidR="00516D80" w:rsidRPr="00D26DBC" w14:paraId="6CF75D16" w14:textId="77777777" w:rsidTr="00F7019D">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14:paraId="271C28BA" w14:textId="77777777" w:rsidR="00516D80" w:rsidRPr="00D26DBC" w:rsidRDefault="00516D80" w:rsidP="00F7019D">
            <w:pPr>
              <w:spacing w:line="240" w:lineRule="auto"/>
              <w:jc w:val="center"/>
              <w:rPr>
                <w:b/>
                <w:kern w:val="0"/>
                <w:szCs w:val="22"/>
              </w:rPr>
            </w:pPr>
            <w:r w:rsidRPr="00D26DBC">
              <w:rPr>
                <w:b/>
                <w:kern w:val="0"/>
                <w:szCs w:val="22"/>
              </w:rPr>
              <w:t>TNF-α</w:t>
            </w:r>
          </w:p>
        </w:tc>
        <w:tc>
          <w:tcPr>
            <w:tcW w:w="960" w:type="dxa"/>
            <w:tcBorders>
              <w:top w:val="nil"/>
              <w:left w:val="nil"/>
              <w:bottom w:val="single" w:sz="4" w:space="0" w:color="auto"/>
              <w:right w:val="single" w:sz="4" w:space="0" w:color="auto"/>
            </w:tcBorders>
            <w:shd w:val="clear" w:color="auto" w:fill="auto"/>
            <w:noWrap/>
            <w:vAlign w:val="bottom"/>
            <w:hideMark/>
          </w:tcPr>
          <w:p w14:paraId="7E532E60" w14:textId="77777777" w:rsidR="00516D80" w:rsidRPr="00D26DBC" w:rsidRDefault="00516D80" w:rsidP="00F7019D">
            <w:pPr>
              <w:spacing w:line="240" w:lineRule="auto"/>
              <w:jc w:val="center"/>
              <w:rPr>
                <w:kern w:val="0"/>
                <w:szCs w:val="22"/>
              </w:rPr>
            </w:pPr>
            <w:r w:rsidRPr="00D26DBC">
              <w:rPr>
                <w:kern w:val="0"/>
                <w:szCs w:val="22"/>
              </w:rPr>
              <w:t>0.182</w:t>
            </w:r>
          </w:p>
        </w:tc>
        <w:tc>
          <w:tcPr>
            <w:tcW w:w="960" w:type="dxa"/>
            <w:tcBorders>
              <w:top w:val="nil"/>
              <w:left w:val="nil"/>
              <w:bottom w:val="single" w:sz="4" w:space="0" w:color="auto"/>
              <w:right w:val="single" w:sz="4" w:space="0" w:color="auto"/>
            </w:tcBorders>
            <w:shd w:val="clear" w:color="auto" w:fill="auto"/>
            <w:noWrap/>
            <w:vAlign w:val="bottom"/>
            <w:hideMark/>
          </w:tcPr>
          <w:p w14:paraId="58270BAA" w14:textId="77777777" w:rsidR="00516D80" w:rsidRPr="00D26DBC" w:rsidRDefault="00516D80" w:rsidP="00F7019D">
            <w:pPr>
              <w:spacing w:line="240" w:lineRule="auto"/>
              <w:jc w:val="center"/>
              <w:rPr>
                <w:kern w:val="0"/>
                <w:szCs w:val="22"/>
              </w:rPr>
            </w:pPr>
            <w:r w:rsidRPr="00D26DBC">
              <w:rPr>
                <w:kern w:val="0"/>
                <w:szCs w:val="22"/>
              </w:rPr>
              <w:t>0.002</w:t>
            </w:r>
          </w:p>
        </w:tc>
      </w:tr>
      <w:tr w:rsidR="00516D80" w:rsidRPr="00D26DBC" w14:paraId="0C9CE80D" w14:textId="77777777" w:rsidTr="00F7019D">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14:paraId="68BAF725" w14:textId="77777777" w:rsidR="00516D80" w:rsidRPr="00D26DBC" w:rsidRDefault="00516D80" w:rsidP="00F7019D">
            <w:pPr>
              <w:spacing w:line="240" w:lineRule="auto"/>
              <w:jc w:val="center"/>
              <w:rPr>
                <w:b/>
                <w:kern w:val="0"/>
                <w:szCs w:val="22"/>
              </w:rPr>
            </w:pPr>
            <w:r w:rsidRPr="00D26DBC">
              <w:rPr>
                <w:b/>
                <w:kern w:val="0"/>
                <w:szCs w:val="22"/>
              </w:rPr>
              <w:t>TGF-β</w:t>
            </w:r>
          </w:p>
        </w:tc>
        <w:tc>
          <w:tcPr>
            <w:tcW w:w="960" w:type="dxa"/>
            <w:tcBorders>
              <w:top w:val="nil"/>
              <w:left w:val="nil"/>
              <w:bottom w:val="single" w:sz="4" w:space="0" w:color="auto"/>
              <w:right w:val="single" w:sz="4" w:space="0" w:color="auto"/>
            </w:tcBorders>
            <w:shd w:val="clear" w:color="auto" w:fill="auto"/>
            <w:noWrap/>
            <w:vAlign w:val="bottom"/>
            <w:hideMark/>
          </w:tcPr>
          <w:p w14:paraId="67A844D8" w14:textId="77777777" w:rsidR="00516D80" w:rsidRPr="00D26DBC" w:rsidRDefault="00516D80" w:rsidP="00F7019D">
            <w:pPr>
              <w:spacing w:line="240" w:lineRule="auto"/>
              <w:jc w:val="center"/>
              <w:rPr>
                <w:kern w:val="0"/>
                <w:szCs w:val="22"/>
              </w:rPr>
            </w:pPr>
            <w:r w:rsidRPr="00D26DBC">
              <w:rPr>
                <w:kern w:val="0"/>
                <w:szCs w:val="22"/>
              </w:rPr>
              <w:t>0.020</w:t>
            </w:r>
          </w:p>
        </w:tc>
        <w:tc>
          <w:tcPr>
            <w:tcW w:w="960" w:type="dxa"/>
            <w:tcBorders>
              <w:top w:val="nil"/>
              <w:left w:val="nil"/>
              <w:bottom w:val="single" w:sz="4" w:space="0" w:color="auto"/>
              <w:right w:val="single" w:sz="4" w:space="0" w:color="auto"/>
            </w:tcBorders>
            <w:shd w:val="clear" w:color="auto" w:fill="auto"/>
            <w:noWrap/>
            <w:vAlign w:val="bottom"/>
            <w:hideMark/>
          </w:tcPr>
          <w:p w14:paraId="3D65FCB8" w14:textId="77777777" w:rsidR="00516D80" w:rsidRPr="00D26DBC" w:rsidRDefault="00516D80" w:rsidP="00F7019D">
            <w:pPr>
              <w:spacing w:line="240" w:lineRule="auto"/>
              <w:jc w:val="center"/>
              <w:rPr>
                <w:kern w:val="0"/>
                <w:szCs w:val="22"/>
              </w:rPr>
            </w:pPr>
            <w:r w:rsidRPr="00D26DBC">
              <w:rPr>
                <w:kern w:val="0"/>
                <w:szCs w:val="22"/>
              </w:rPr>
              <w:t>0.604</w:t>
            </w:r>
          </w:p>
        </w:tc>
      </w:tr>
    </w:tbl>
    <w:p w14:paraId="0801606F" w14:textId="77777777" w:rsidR="00516D80" w:rsidRDefault="00516D80"/>
    <w:p w14:paraId="22E88583" w14:textId="77777777" w:rsidR="00516D80" w:rsidRDefault="00516D80"/>
    <w:p w14:paraId="2EAC374D" w14:textId="77777777" w:rsidR="00516D80" w:rsidRPr="00D26DBC" w:rsidRDefault="00516D80" w:rsidP="00516D80">
      <w:pPr>
        <w:spacing w:line="240" w:lineRule="auto"/>
        <w:rPr>
          <w:szCs w:val="22"/>
        </w:rPr>
      </w:pPr>
      <w:r w:rsidRPr="00D26DBC">
        <w:rPr>
          <w:noProof/>
          <w:szCs w:val="22"/>
        </w:rPr>
        <w:drawing>
          <wp:inline distT="0" distB="0" distL="0" distR="0" wp14:anchorId="6364108E" wp14:editId="10DBF374">
            <wp:extent cx="3124200" cy="2381250"/>
            <wp:effectExtent l="19050" t="19050" r="19050" b="19050"/>
            <wp:docPr id="655399848" name="Picture 6" descr="A diagram of a number of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diagram of a number of red and blue square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l="5827" t="12448" b="6622"/>
                    <a:stretch>
                      <a:fillRect/>
                    </a:stretch>
                  </pic:blipFill>
                  <pic:spPr bwMode="auto">
                    <a:xfrm>
                      <a:off x="0" y="0"/>
                      <a:ext cx="3124200" cy="2381250"/>
                    </a:xfrm>
                    <a:prstGeom prst="rect">
                      <a:avLst/>
                    </a:prstGeom>
                    <a:noFill/>
                    <a:ln w="12700" cmpd="sng" algn="ctr">
                      <a:solidFill>
                        <a:srgbClr val="000000"/>
                      </a:solidFill>
                      <a:miter lim="800000"/>
                      <a:headEnd/>
                      <a:tailEnd/>
                    </a:ln>
                    <a:effectLst/>
                  </pic:spPr>
                </pic:pic>
              </a:graphicData>
            </a:graphic>
          </wp:inline>
        </w:drawing>
      </w:r>
    </w:p>
    <w:p w14:paraId="1FD25719" w14:textId="77777777" w:rsidR="00516D80" w:rsidRPr="00D26DBC" w:rsidRDefault="00516D80" w:rsidP="00516D80">
      <w:pPr>
        <w:spacing w:line="240" w:lineRule="auto"/>
        <w:rPr>
          <w:b/>
          <w:szCs w:val="22"/>
        </w:rPr>
      </w:pPr>
      <w:r w:rsidRPr="00D26DBC">
        <w:rPr>
          <w:rStyle w:val="eop"/>
          <w:b/>
          <w:szCs w:val="22"/>
        </w:rPr>
        <w:t xml:space="preserve">Figure 2: </w:t>
      </w:r>
      <w:r w:rsidRPr="00D26DBC">
        <w:rPr>
          <w:b/>
          <w:szCs w:val="22"/>
        </w:rPr>
        <w:t>Spearman correlation heatmap of cytokine secretion</w:t>
      </w:r>
      <w:r w:rsidRPr="00D26DBC">
        <w:rPr>
          <w:rStyle w:val="eop"/>
          <w:b/>
          <w:szCs w:val="22"/>
        </w:rPr>
        <w:t xml:space="preserve">. </w:t>
      </w:r>
      <w:r w:rsidRPr="00D26DBC">
        <w:rPr>
          <w:szCs w:val="22"/>
        </w:rPr>
        <w:t>Each tile is colored by the Spearman ρ value (red = positive correlation, blue = negative correlation; scale bar at right). Only correlations that reached statistical significance (two‐tailed Spearman test, p &lt; 0.05) are annotated.</w:t>
      </w:r>
    </w:p>
    <w:p w14:paraId="14E4F589" w14:textId="77777777" w:rsidR="00516D80" w:rsidRDefault="00516D80"/>
    <w:p w14:paraId="0CBB2E7A" w14:textId="77777777" w:rsidR="00516D80" w:rsidRPr="00D26DBC" w:rsidRDefault="00516D80" w:rsidP="00516D80">
      <w:pPr>
        <w:pStyle w:val="paragraph"/>
        <w:spacing w:before="0" w:beforeAutospacing="0" w:after="0" w:afterAutospacing="0"/>
        <w:textAlignment w:val="baseline"/>
        <w:rPr>
          <w:rStyle w:val="normaltextrun"/>
          <w:i/>
          <w:iCs/>
          <w:szCs w:val="22"/>
        </w:rPr>
      </w:pPr>
      <w:r w:rsidRPr="00D26DBC">
        <w:rPr>
          <w:rStyle w:val="normaltextrun"/>
          <w:i/>
          <w:noProof/>
          <w:szCs w:val="22"/>
        </w:rPr>
        <w:lastRenderedPageBreak/>
        <w:drawing>
          <wp:inline distT="0" distB="0" distL="0" distR="0" wp14:anchorId="106AD2FC" wp14:editId="6D2CB9E7">
            <wp:extent cx="5819775" cy="2924175"/>
            <wp:effectExtent l="19050" t="19050" r="28575" b="28575"/>
            <wp:docPr id="567705014" name="Picture 5"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graph of a line graph&#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19775" cy="2924175"/>
                    </a:xfrm>
                    <a:prstGeom prst="rect">
                      <a:avLst/>
                    </a:prstGeom>
                    <a:noFill/>
                    <a:ln w="12700" cmpd="sng">
                      <a:solidFill>
                        <a:srgbClr val="000000"/>
                      </a:solidFill>
                      <a:miter lim="800000"/>
                      <a:headEnd/>
                      <a:tailEnd/>
                    </a:ln>
                    <a:effectLst/>
                  </pic:spPr>
                </pic:pic>
              </a:graphicData>
            </a:graphic>
          </wp:inline>
        </w:drawing>
      </w:r>
    </w:p>
    <w:p w14:paraId="03F2B087" w14:textId="77777777" w:rsidR="00516D80" w:rsidRPr="00D26DBC" w:rsidRDefault="00516D80" w:rsidP="00516D80">
      <w:pPr>
        <w:pStyle w:val="paragraph"/>
        <w:spacing w:before="0" w:beforeAutospacing="0" w:after="0" w:afterAutospacing="0"/>
        <w:textAlignment w:val="baseline"/>
        <w:rPr>
          <w:b/>
          <w:szCs w:val="22"/>
        </w:rPr>
      </w:pPr>
      <w:r w:rsidRPr="00D26DBC">
        <w:rPr>
          <w:b/>
          <w:szCs w:val="22"/>
        </w:rPr>
        <w:t xml:space="preserve">Figure 3: Spearman correlation between gene expression and VEGF response. </w:t>
      </w:r>
      <w:r w:rsidRPr="00D26DBC">
        <w:rPr>
          <w:szCs w:val="22"/>
        </w:rPr>
        <w:t>Scatter‐plots showing the relationship between TPM‐normalized RNA-seq expression of MVB12A (left panel) and TRAPPC5 (ENSCAFG00000024217; right panel) versus mean VEGF modified Z-scores. Dashed red lines depict the linear regression trend with 95% confidence bands; annotations show each gene’s Spearman ρ and q-value.</w:t>
      </w:r>
    </w:p>
    <w:p w14:paraId="565B6EEC" w14:textId="77777777" w:rsidR="00516D80" w:rsidRDefault="00516D80"/>
    <w:p w14:paraId="04C1F41D" w14:textId="77777777" w:rsidR="00516D80" w:rsidRPr="00D26DBC" w:rsidRDefault="00516D80" w:rsidP="00516D80">
      <w:pPr>
        <w:pStyle w:val="paragraph"/>
        <w:spacing w:before="0" w:beforeAutospacing="0" w:after="0" w:afterAutospacing="0"/>
        <w:textAlignment w:val="baseline"/>
        <w:rPr>
          <w:rFonts w:eastAsia="Malgun Gothic"/>
          <w:b/>
          <w:bCs/>
          <w:szCs w:val="22"/>
        </w:rPr>
      </w:pPr>
      <w:r w:rsidRPr="00D26DBC">
        <w:rPr>
          <w:rFonts w:eastAsia="Malgun Gothic"/>
          <w:b/>
          <w:noProof/>
          <w:szCs w:val="22"/>
        </w:rPr>
        <w:lastRenderedPageBreak/>
        <w:drawing>
          <wp:inline distT="0" distB="0" distL="0" distR="0" wp14:anchorId="71D4F05D" wp14:editId="11160684">
            <wp:extent cx="4600575" cy="6896100"/>
            <wp:effectExtent l="19050" t="19050" r="28575" b="19050"/>
            <wp:docPr id="1853716286"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 scree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0575" cy="6896100"/>
                    </a:xfrm>
                    <a:prstGeom prst="rect">
                      <a:avLst/>
                    </a:prstGeom>
                    <a:noFill/>
                    <a:ln w="12700" cmpd="sng">
                      <a:solidFill>
                        <a:srgbClr val="000000"/>
                      </a:solidFill>
                      <a:miter lim="800000"/>
                      <a:headEnd/>
                      <a:tailEnd/>
                    </a:ln>
                    <a:effectLst/>
                  </pic:spPr>
                </pic:pic>
              </a:graphicData>
            </a:graphic>
          </wp:inline>
        </w:drawing>
      </w:r>
    </w:p>
    <w:p w14:paraId="1FBEB290" w14:textId="77777777" w:rsidR="00516D80" w:rsidRDefault="00516D80" w:rsidP="00516D80">
      <w:pPr>
        <w:pStyle w:val="paragraph"/>
        <w:spacing w:before="0" w:beforeAutospacing="0" w:after="0" w:afterAutospacing="0"/>
        <w:textAlignment w:val="baseline"/>
        <w:rPr>
          <w:rFonts w:eastAsia="Malgun Gothic"/>
          <w:szCs w:val="22"/>
        </w:rPr>
      </w:pPr>
      <w:r w:rsidRPr="00D26DBC">
        <w:rPr>
          <w:rStyle w:val="normaltextrun"/>
          <w:b/>
          <w:szCs w:val="22"/>
        </w:rPr>
        <w:t xml:space="preserve">Figure 4: </w:t>
      </w:r>
      <w:r w:rsidRPr="00D26DBC">
        <w:rPr>
          <w:rFonts w:eastAsia="Malgun Gothic"/>
          <w:b/>
          <w:szCs w:val="22"/>
        </w:rPr>
        <w:t>Volcano plots of DEGs in pairwise analysis.</w:t>
      </w:r>
      <w:r w:rsidRPr="00D26DBC">
        <w:rPr>
          <w:rStyle w:val="normaltextrun"/>
          <w:b/>
          <w:szCs w:val="22"/>
        </w:rPr>
        <w:t xml:space="preserve"> </w:t>
      </w:r>
      <w:r w:rsidRPr="00D26DBC">
        <w:rPr>
          <w:rFonts w:eastAsia="Malgun Gothic"/>
          <w:szCs w:val="22"/>
        </w:rPr>
        <w:t xml:space="preserve">In each panel, the x-axis shows the shrunken log₂ fold-change and the y-axis shows –log₁₀ of the Benjamini–Hochberg–adjusted p-value. Dashed vertical lines at ±1 </w:t>
      </w:r>
      <w:proofErr w:type="spellStart"/>
      <w:r w:rsidRPr="00D26DBC">
        <w:rPr>
          <w:rFonts w:eastAsia="Malgun Gothic"/>
          <w:szCs w:val="22"/>
        </w:rPr>
        <w:t>log₂FC</w:t>
      </w:r>
      <w:proofErr w:type="spellEnd"/>
      <w:r w:rsidRPr="00D26DBC">
        <w:rPr>
          <w:rFonts w:eastAsia="Malgun Gothic"/>
          <w:szCs w:val="22"/>
        </w:rPr>
        <w:t xml:space="preserve"> and a dashed horizontal line at FDR = 0.05 indicate the significance thresholds. Genes with |shrunken </w:t>
      </w:r>
      <w:proofErr w:type="spellStart"/>
      <w:r w:rsidRPr="00D26DBC">
        <w:rPr>
          <w:rFonts w:eastAsia="Malgun Gothic"/>
          <w:szCs w:val="22"/>
        </w:rPr>
        <w:t>log₂FC</w:t>
      </w:r>
      <w:proofErr w:type="spellEnd"/>
      <w:r w:rsidRPr="00D26DBC">
        <w:rPr>
          <w:rFonts w:eastAsia="Malgun Gothic"/>
          <w:szCs w:val="22"/>
        </w:rPr>
        <w:t xml:space="preserve">| ≥ 1 and FDR ≤ 0.05 are colored green (up-regulated) or red (down-regulated); all others are shown in gray. Asterisks mark values that exceed the plotted range (e.g. the CCL2 outlier is capped for display). Some genes of interest are highlighted in associated Table 3 (log2FC = log2FoldChange, </w:t>
      </w:r>
      <w:proofErr w:type="spellStart"/>
      <w:r w:rsidRPr="00D26DBC">
        <w:rPr>
          <w:rFonts w:eastAsia="Malgun Gothic"/>
          <w:szCs w:val="22"/>
        </w:rPr>
        <w:t>padj</w:t>
      </w:r>
      <w:proofErr w:type="spellEnd"/>
      <w:r w:rsidRPr="00D26DBC">
        <w:rPr>
          <w:rFonts w:eastAsia="Malgun Gothic"/>
          <w:szCs w:val="22"/>
        </w:rPr>
        <w:t xml:space="preserve"> = adjusted p-value).</w:t>
      </w:r>
    </w:p>
    <w:p w14:paraId="66117E11" w14:textId="77777777" w:rsidR="00516D80" w:rsidRDefault="00516D80" w:rsidP="00516D80">
      <w:pPr>
        <w:pStyle w:val="paragraph"/>
        <w:spacing w:before="0" w:beforeAutospacing="0" w:after="0" w:afterAutospacing="0"/>
        <w:textAlignment w:val="baseline"/>
        <w:rPr>
          <w:rFonts w:eastAsia="Malgun Gothic"/>
          <w:szCs w:val="22"/>
        </w:rPr>
      </w:pPr>
    </w:p>
    <w:p w14:paraId="6DD4F537" w14:textId="77777777" w:rsidR="00516D80" w:rsidRPr="00D26DBC" w:rsidRDefault="00516D80" w:rsidP="00516D80">
      <w:pPr>
        <w:pStyle w:val="paragraph"/>
        <w:spacing w:before="0" w:beforeAutospacing="0" w:after="0" w:afterAutospacing="0"/>
        <w:textAlignment w:val="baseline"/>
        <w:rPr>
          <w:rFonts w:eastAsia="Malgun Gothic"/>
          <w:szCs w:val="22"/>
        </w:rPr>
      </w:pPr>
      <w:r w:rsidRPr="00D26DBC">
        <w:rPr>
          <w:rFonts w:eastAsia="Malgun Gothic"/>
          <w:b/>
          <w:szCs w:val="22"/>
        </w:rPr>
        <w:lastRenderedPageBreak/>
        <w:t xml:space="preserve">Table 3: Select highlighted </w:t>
      </w:r>
      <w:r w:rsidRPr="00D26DBC">
        <w:rPr>
          <w:rFonts w:eastAsia="Malgun Gothic"/>
          <w:b/>
          <w:bCs/>
          <w:szCs w:val="22"/>
        </w:rPr>
        <w:t xml:space="preserve">differentially expressed </w:t>
      </w:r>
      <w:r w:rsidRPr="00D26DBC">
        <w:rPr>
          <w:rFonts w:eastAsia="Malgun Gothic"/>
          <w:b/>
          <w:szCs w:val="22"/>
        </w:rPr>
        <w:t>genes from Figure 4.</w:t>
      </w:r>
      <w:r w:rsidRPr="00D26DBC">
        <w:rPr>
          <w:rFonts w:eastAsia="Malgun Gothic"/>
          <w:b/>
          <w:bCs/>
          <w:szCs w:val="22"/>
        </w:rPr>
        <w:t xml:space="preserve"> </w:t>
      </w:r>
      <w:r w:rsidRPr="00D26DBC">
        <w:rPr>
          <w:rFonts w:eastAsia="Malgun Gothic"/>
          <w:szCs w:val="22"/>
        </w:rPr>
        <w:t>FC = fold change.</w:t>
      </w:r>
    </w:p>
    <w:tbl>
      <w:tblPr>
        <w:tblW w:w="9350" w:type="dxa"/>
        <w:tblInd w:w="118" w:type="dxa"/>
        <w:tblLook w:val="04A0" w:firstRow="1" w:lastRow="0" w:firstColumn="1" w:lastColumn="0" w:noHBand="0" w:noVBand="1"/>
      </w:tblPr>
      <w:tblGrid>
        <w:gridCol w:w="1072"/>
        <w:gridCol w:w="1173"/>
        <w:gridCol w:w="955"/>
        <w:gridCol w:w="1110"/>
        <w:gridCol w:w="3937"/>
        <w:gridCol w:w="1103"/>
      </w:tblGrid>
      <w:tr w:rsidR="00516D80" w:rsidRPr="00D26DBC" w14:paraId="5868F154" w14:textId="77777777" w:rsidTr="00F7019D">
        <w:trPr>
          <w:trHeight w:val="315"/>
        </w:trPr>
        <w:tc>
          <w:tcPr>
            <w:tcW w:w="1072"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DD026AF" w14:textId="77777777" w:rsidR="00516D80" w:rsidRPr="00D26DBC" w:rsidRDefault="00516D80" w:rsidP="00F7019D">
            <w:pPr>
              <w:spacing w:line="240" w:lineRule="auto"/>
              <w:jc w:val="center"/>
              <w:rPr>
                <w:b/>
                <w:kern w:val="0"/>
                <w:szCs w:val="22"/>
              </w:rPr>
            </w:pPr>
            <w:r w:rsidRPr="00D26DBC">
              <w:rPr>
                <w:b/>
                <w:kern w:val="0"/>
                <w:szCs w:val="22"/>
              </w:rPr>
              <w:t>Cytokine</w:t>
            </w:r>
          </w:p>
        </w:tc>
        <w:tc>
          <w:tcPr>
            <w:tcW w:w="1173" w:type="dxa"/>
            <w:tcBorders>
              <w:top w:val="single" w:sz="8" w:space="0" w:color="auto"/>
              <w:left w:val="nil"/>
              <w:bottom w:val="single" w:sz="8" w:space="0" w:color="auto"/>
              <w:right w:val="single" w:sz="8" w:space="0" w:color="auto"/>
            </w:tcBorders>
            <w:shd w:val="clear" w:color="auto" w:fill="auto"/>
            <w:noWrap/>
            <w:vAlign w:val="center"/>
            <w:hideMark/>
          </w:tcPr>
          <w:p w14:paraId="5568CA09" w14:textId="77777777" w:rsidR="00516D80" w:rsidRPr="00D26DBC" w:rsidRDefault="00516D80" w:rsidP="00F7019D">
            <w:pPr>
              <w:spacing w:line="240" w:lineRule="auto"/>
              <w:jc w:val="center"/>
              <w:rPr>
                <w:b/>
                <w:kern w:val="0"/>
                <w:szCs w:val="22"/>
              </w:rPr>
            </w:pPr>
            <w:r w:rsidRPr="00D26DBC">
              <w:rPr>
                <w:b/>
                <w:kern w:val="0"/>
                <w:szCs w:val="22"/>
              </w:rPr>
              <w:t>Gene</w:t>
            </w:r>
          </w:p>
        </w:tc>
        <w:tc>
          <w:tcPr>
            <w:tcW w:w="955" w:type="dxa"/>
            <w:tcBorders>
              <w:top w:val="single" w:sz="8" w:space="0" w:color="auto"/>
              <w:left w:val="nil"/>
              <w:bottom w:val="single" w:sz="8" w:space="0" w:color="auto"/>
              <w:right w:val="single" w:sz="8" w:space="0" w:color="auto"/>
            </w:tcBorders>
            <w:shd w:val="clear" w:color="auto" w:fill="auto"/>
            <w:noWrap/>
            <w:vAlign w:val="center"/>
            <w:hideMark/>
          </w:tcPr>
          <w:p w14:paraId="301B9988" w14:textId="77777777" w:rsidR="00516D80" w:rsidRPr="00D26DBC" w:rsidRDefault="00516D80" w:rsidP="00F7019D">
            <w:pPr>
              <w:spacing w:line="240" w:lineRule="auto"/>
              <w:jc w:val="center"/>
              <w:rPr>
                <w:b/>
                <w:kern w:val="0"/>
                <w:szCs w:val="22"/>
              </w:rPr>
            </w:pPr>
            <w:r w:rsidRPr="00D26DBC">
              <w:rPr>
                <w:b/>
                <w:kern w:val="0"/>
                <w:szCs w:val="22"/>
              </w:rPr>
              <w:t>log2FC</w:t>
            </w:r>
          </w:p>
        </w:tc>
        <w:tc>
          <w:tcPr>
            <w:tcW w:w="1110" w:type="dxa"/>
            <w:tcBorders>
              <w:top w:val="single" w:sz="8" w:space="0" w:color="auto"/>
              <w:left w:val="nil"/>
              <w:bottom w:val="single" w:sz="8" w:space="0" w:color="auto"/>
              <w:right w:val="single" w:sz="8" w:space="0" w:color="auto"/>
            </w:tcBorders>
            <w:shd w:val="clear" w:color="auto" w:fill="auto"/>
            <w:noWrap/>
            <w:vAlign w:val="center"/>
            <w:hideMark/>
          </w:tcPr>
          <w:p w14:paraId="2DDDBD37" w14:textId="77777777" w:rsidR="00516D80" w:rsidRPr="00D26DBC" w:rsidRDefault="00516D80" w:rsidP="00F7019D">
            <w:pPr>
              <w:spacing w:line="240" w:lineRule="auto"/>
              <w:jc w:val="center"/>
              <w:rPr>
                <w:b/>
                <w:i/>
                <w:kern w:val="0"/>
                <w:szCs w:val="22"/>
              </w:rPr>
            </w:pPr>
            <w:proofErr w:type="spellStart"/>
            <w:r w:rsidRPr="00D26DBC">
              <w:rPr>
                <w:b/>
                <w:i/>
                <w:kern w:val="0"/>
                <w:szCs w:val="22"/>
              </w:rPr>
              <w:t>padj</w:t>
            </w:r>
            <w:proofErr w:type="spellEnd"/>
          </w:p>
        </w:tc>
        <w:tc>
          <w:tcPr>
            <w:tcW w:w="3937" w:type="dxa"/>
            <w:tcBorders>
              <w:top w:val="single" w:sz="8" w:space="0" w:color="auto"/>
              <w:left w:val="nil"/>
              <w:bottom w:val="single" w:sz="8" w:space="0" w:color="auto"/>
              <w:right w:val="single" w:sz="8" w:space="0" w:color="auto"/>
            </w:tcBorders>
            <w:shd w:val="clear" w:color="auto" w:fill="auto"/>
            <w:noWrap/>
            <w:vAlign w:val="center"/>
            <w:hideMark/>
          </w:tcPr>
          <w:p w14:paraId="2EB0B369" w14:textId="77777777" w:rsidR="00516D80" w:rsidRPr="00D26DBC" w:rsidRDefault="00516D80" w:rsidP="00F7019D">
            <w:pPr>
              <w:spacing w:line="240" w:lineRule="auto"/>
              <w:rPr>
                <w:b/>
                <w:kern w:val="0"/>
                <w:szCs w:val="22"/>
              </w:rPr>
            </w:pPr>
            <w:r w:rsidRPr="00D26DBC">
              <w:rPr>
                <w:b/>
                <w:kern w:val="0"/>
                <w:szCs w:val="22"/>
              </w:rPr>
              <w:t>Comment</w:t>
            </w:r>
          </w:p>
        </w:tc>
        <w:tc>
          <w:tcPr>
            <w:tcW w:w="1103" w:type="dxa"/>
            <w:tcBorders>
              <w:top w:val="single" w:sz="8" w:space="0" w:color="auto"/>
              <w:left w:val="nil"/>
              <w:bottom w:val="single" w:sz="8" w:space="0" w:color="auto"/>
              <w:right w:val="single" w:sz="8" w:space="0" w:color="auto"/>
            </w:tcBorders>
            <w:shd w:val="clear" w:color="auto" w:fill="auto"/>
            <w:noWrap/>
            <w:vAlign w:val="center"/>
            <w:hideMark/>
          </w:tcPr>
          <w:p w14:paraId="4BDF811C" w14:textId="77777777" w:rsidR="00516D80" w:rsidRPr="00D26DBC" w:rsidRDefault="00516D80" w:rsidP="00F7019D">
            <w:pPr>
              <w:spacing w:line="240" w:lineRule="auto"/>
              <w:rPr>
                <w:b/>
                <w:kern w:val="0"/>
                <w:szCs w:val="22"/>
              </w:rPr>
            </w:pPr>
            <w:r w:rsidRPr="00D26DBC">
              <w:rPr>
                <w:rFonts w:eastAsia="Times New Roman"/>
                <w:b/>
                <w:bCs/>
                <w:kern w:val="0"/>
                <w:szCs w:val="22"/>
              </w:rPr>
              <w:t>Citation</w:t>
            </w:r>
          </w:p>
        </w:tc>
      </w:tr>
      <w:tr w:rsidR="00516D80" w:rsidRPr="00D26DBC" w14:paraId="060B8253" w14:textId="77777777" w:rsidTr="00F7019D">
        <w:trPr>
          <w:trHeight w:val="615"/>
        </w:trPr>
        <w:tc>
          <w:tcPr>
            <w:tcW w:w="1072" w:type="dxa"/>
            <w:tcBorders>
              <w:top w:val="nil"/>
              <w:left w:val="single" w:sz="8" w:space="0" w:color="auto"/>
              <w:bottom w:val="single" w:sz="8" w:space="0" w:color="auto"/>
              <w:right w:val="single" w:sz="8" w:space="0" w:color="auto"/>
            </w:tcBorders>
            <w:shd w:val="clear" w:color="auto" w:fill="auto"/>
            <w:noWrap/>
            <w:vAlign w:val="center"/>
            <w:hideMark/>
          </w:tcPr>
          <w:p w14:paraId="4CFEFB68" w14:textId="77777777" w:rsidR="00516D80" w:rsidRPr="00D26DBC" w:rsidRDefault="00516D80" w:rsidP="00F7019D">
            <w:pPr>
              <w:spacing w:line="240" w:lineRule="auto"/>
              <w:jc w:val="center"/>
              <w:rPr>
                <w:kern w:val="0"/>
                <w:szCs w:val="22"/>
              </w:rPr>
            </w:pPr>
            <w:r w:rsidRPr="00D26DBC">
              <w:rPr>
                <w:kern w:val="0"/>
                <w:szCs w:val="22"/>
              </w:rPr>
              <w:t>IL-10</w:t>
            </w:r>
          </w:p>
        </w:tc>
        <w:tc>
          <w:tcPr>
            <w:tcW w:w="1173" w:type="dxa"/>
            <w:tcBorders>
              <w:top w:val="nil"/>
              <w:left w:val="nil"/>
              <w:bottom w:val="single" w:sz="8" w:space="0" w:color="auto"/>
              <w:right w:val="single" w:sz="8" w:space="0" w:color="auto"/>
            </w:tcBorders>
            <w:shd w:val="clear" w:color="auto" w:fill="auto"/>
            <w:noWrap/>
            <w:vAlign w:val="center"/>
            <w:hideMark/>
          </w:tcPr>
          <w:p w14:paraId="6CFFA117" w14:textId="77777777" w:rsidR="00516D80" w:rsidRPr="00D26DBC" w:rsidRDefault="00516D80" w:rsidP="00F7019D">
            <w:pPr>
              <w:spacing w:line="240" w:lineRule="auto"/>
              <w:jc w:val="center"/>
              <w:rPr>
                <w:i/>
                <w:kern w:val="0"/>
                <w:szCs w:val="22"/>
              </w:rPr>
            </w:pPr>
            <w:r w:rsidRPr="00D26DBC">
              <w:rPr>
                <w:i/>
                <w:kern w:val="0"/>
                <w:szCs w:val="22"/>
              </w:rPr>
              <w:t>ADAMTS6</w:t>
            </w:r>
          </w:p>
        </w:tc>
        <w:tc>
          <w:tcPr>
            <w:tcW w:w="955" w:type="dxa"/>
            <w:tcBorders>
              <w:top w:val="nil"/>
              <w:left w:val="nil"/>
              <w:bottom w:val="single" w:sz="8" w:space="0" w:color="auto"/>
              <w:right w:val="single" w:sz="8" w:space="0" w:color="auto"/>
            </w:tcBorders>
            <w:shd w:val="clear" w:color="auto" w:fill="auto"/>
            <w:noWrap/>
            <w:vAlign w:val="center"/>
            <w:hideMark/>
          </w:tcPr>
          <w:p w14:paraId="25D3E72B" w14:textId="77777777" w:rsidR="00516D80" w:rsidRPr="00D26DBC" w:rsidRDefault="00516D80" w:rsidP="00F7019D">
            <w:pPr>
              <w:spacing w:line="240" w:lineRule="auto"/>
              <w:jc w:val="center"/>
              <w:rPr>
                <w:kern w:val="0"/>
                <w:szCs w:val="22"/>
              </w:rPr>
            </w:pPr>
            <w:r w:rsidRPr="00D26DBC">
              <w:rPr>
                <w:kern w:val="0"/>
                <w:szCs w:val="22"/>
              </w:rPr>
              <w:t>6.308</w:t>
            </w:r>
          </w:p>
        </w:tc>
        <w:tc>
          <w:tcPr>
            <w:tcW w:w="1110" w:type="dxa"/>
            <w:tcBorders>
              <w:top w:val="nil"/>
              <w:left w:val="nil"/>
              <w:bottom w:val="single" w:sz="8" w:space="0" w:color="auto"/>
              <w:right w:val="single" w:sz="8" w:space="0" w:color="auto"/>
            </w:tcBorders>
            <w:shd w:val="clear" w:color="auto" w:fill="auto"/>
            <w:noWrap/>
            <w:vAlign w:val="center"/>
            <w:hideMark/>
          </w:tcPr>
          <w:p w14:paraId="4D58212E" w14:textId="77777777" w:rsidR="00516D80" w:rsidRPr="00D26DBC" w:rsidRDefault="00516D80" w:rsidP="00F7019D">
            <w:pPr>
              <w:spacing w:line="240" w:lineRule="auto"/>
              <w:jc w:val="center"/>
              <w:rPr>
                <w:kern w:val="0"/>
                <w:szCs w:val="22"/>
              </w:rPr>
            </w:pPr>
            <w:r w:rsidRPr="00D26DBC">
              <w:rPr>
                <w:kern w:val="0"/>
                <w:szCs w:val="22"/>
              </w:rPr>
              <w:t>2.65E-03</w:t>
            </w:r>
          </w:p>
        </w:tc>
        <w:tc>
          <w:tcPr>
            <w:tcW w:w="3937" w:type="dxa"/>
            <w:tcBorders>
              <w:top w:val="nil"/>
              <w:left w:val="nil"/>
              <w:bottom w:val="single" w:sz="8" w:space="0" w:color="auto"/>
              <w:right w:val="single" w:sz="8" w:space="0" w:color="auto"/>
            </w:tcBorders>
            <w:shd w:val="clear" w:color="auto" w:fill="auto"/>
            <w:vAlign w:val="center"/>
            <w:hideMark/>
          </w:tcPr>
          <w:p w14:paraId="48FDC344" w14:textId="77777777" w:rsidR="00516D80" w:rsidRPr="00D26DBC" w:rsidRDefault="00516D80" w:rsidP="00F7019D">
            <w:pPr>
              <w:spacing w:line="240" w:lineRule="auto"/>
              <w:jc w:val="center"/>
              <w:rPr>
                <w:kern w:val="0"/>
                <w:szCs w:val="22"/>
              </w:rPr>
            </w:pPr>
            <w:r w:rsidRPr="00D26DBC">
              <w:rPr>
                <w:kern w:val="0"/>
                <w:szCs w:val="22"/>
              </w:rPr>
              <w:t>Known to dismantle focal adhesions and cell-to-cell junctions</w:t>
            </w:r>
          </w:p>
        </w:tc>
        <w:tc>
          <w:tcPr>
            <w:tcW w:w="1103" w:type="dxa"/>
            <w:tcBorders>
              <w:top w:val="nil"/>
              <w:left w:val="nil"/>
              <w:bottom w:val="single" w:sz="8" w:space="0" w:color="auto"/>
              <w:right w:val="single" w:sz="8" w:space="0" w:color="auto"/>
            </w:tcBorders>
            <w:shd w:val="clear" w:color="auto" w:fill="auto"/>
            <w:noWrap/>
            <w:vAlign w:val="center"/>
            <w:hideMark/>
          </w:tcPr>
          <w:p w14:paraId="4A38F493" w14:textId="77777777" w:rsidR="00516D80" w:rsidRPr="00D26DBC" w:rsidRDefault="00516D80" w:rsidP="00F7019D">
            <w:pPr>
              <w:spacing w:line="240" w:lineRule="auto"/>
              <w:jc w:val="center"/>
              <w:rPr>
                <w:kern w:val="0"/>
                <w:szCs w:val="22"/>
              </w:rPr>
            </w:pPr>
            <w:r w:rsidRPr="00D26DBC">
              <w:rPr>
                <w:szCs w:val="22"/>
              </w:rPr>
              <w:t>[54]</w:t>
            </w:r>
          </w:p>
        </w:tc>
      </w:tr>
      <w:tr w:rsidR="00516D80" w:rsidRPr="00D26DBC" w14:paraId="792113BD" w14:textId="77777777" w:rsidTr="00F7019D">
        <w:trPr>
          <w:trHeight w:val="315"/>
        </w:trPr>
        <w:tc>
          <w:tcPr>
            <w:tcW w:w="1072" w:type="dxa"/>
            <w:tcBorders>
              <w:top w:val="nil"/>
              <w:left w:val="single" w:sz="8" w:space="0" w:color="auto"/>
              <w:bottom w:val="single" w:sz="8" w:space="0" w:color="auto"/>
              <w:right w:val="single" w:sz="8" w:space="0" w:color="auto"/>
            </w:tcBorders>
            <w:shd w:val="clear" w:color="auto" w:fill="auto"/>
            <w:noWrap/>
            <w:vAlign w:val="center"/>
            <w:hideMark/>
          </w:tcPr>
          <w:p w14:paraId="0293523E" w14:textId="77777777" w:rsidR="00516D80" w:rsidRPr="00D26DBC" w:rsidRDefault="00516D80" w:rsidP="00F7019D">
            <w:pPr>
              <w:spacing w:line="240" w:lineRule="auto"/>
              <w:jc w:val="center"/>
              <w:rPr>
                <w:kern w:val="0"/>
                <w:szCs w:val="22"/>
              </w:rPr>
            </w:pPr>
            <w:r w:rsidRPr="00D26DBC">
              <w:rPr>
                <w:kern w:val="0"/>
                <w:szCs w:val="22"/>
              </w:rPr>
              <w:t>TNF-</w:t>
            </w:r>
            <w:r w:rsidRPr="00D26DBC">
              <w:rPr>
                <w:szCs w:val="22"/>
              </w:rPr>
              <w:t xml:space="preserve"> α</w:t>
            </w:r>
          </w:p>
        </w:tc>
        <w:tc>
          <w:tcPr>
            <w:tcW w:w="1173" w:type="dxa"/>
            <w:tcBorders>
              <w:top w:val="nil"/>
              <w:left w:val="nil"/>
              <w:bottom w:val="single" w:sz="8" w:space="0" w:color="auto"/>
              <w:right w:val="single" w:sz="8" w:space="0" w:color="auto"/>
            </w:tcBorders>
            <w:shd w:val="clear" w:color="auto" w:fill="auto"/>
            <w:noWrap/>
            <w:vAlign w:val="center"/>
            <w:hideMark/>
          </w:tcPr>
          <w:p w14:paraId="68C6CED1" w14:textId="77777777" w:rsidR="00516D80" w:rsidRPr="00D26DBC" w:rsidRDefault="00516D80" w:rsidP="00F7019D">
            <w:pPr>
              <w:spacing w:line="240" w:lineRule="auto"/>
              <w:jc w:val="center"/>
              <w:rPr>
                <w:i/>
                <w:kern w:val="0"/>
                <w:szCs w:val="22"/>
              </w:rPr>
            </w:pPr>
            <w:r w:rsidRPr="00D26DBC">
              <w:rPr>
                <w:i/>
                <w:kern w:val="0"/>
                <w:szCs w:val="22"/>
              </w:rPr>
              <w:t>VSIG4</w:t>
            </w:r>
          </w:p>
        </w:tc>
        <w:tc>
          <w:tcPr>
            <w:tcW w:w="955" w:type="dxa"/>
            <w:tcBorders>
              <w:top w:val="nil"/>
              <w:left w:val="nil"/>
              <w:bottom w:val="single" w:sz="8" w:space="0" w:color="auto"/>
              <w:right w:val="single" w:sz="8" w:space="0" w:color="auto"/>
            </w:tcBorders>
            <w:shd w:val="clear" w:color="auto" w:fill="auto"/>
            <w:noWrap/>
            <w:vAlign w:val="center"/>
            <w:hideMark/>
          </w:tcPr>
          <w:p w14:paraId="2DF90DE8" w14:textId="77777777" w:rsidR="00516D80" w:rsidRPr="00D26DBC" w:rsidRDefault="00516D80" w:rsidP="00F7019D">
            <w:pPr>
              <w:spacing w:line="240" w:lineRule="auto"/>
              <w:jc w:val="center"/>
              <w:rPr>
                <w:kern w:val="0"/>
                <w:szCs w:val="22"/>
              </w:rPr>
            </w:pPr>
            <w:r w:rsidRPr="00D26DBC">
              <w:rPr>
                <w:kern w:val="0"/>
                <w:szCs w:val="22"/>
              </w:rPr>
              <w:t>6.894</w:t>
            </w:r>
          </w:p>
        </w:tc>
        <w:tc>
          <w:tcPr>
            <w:tcW w:w="1110" w:type="dxa"/>
            <w:tcBorders>
              <w:top w:val="nil"/>
              <w:left w:val="nil"/>
              <w:bottom w:val="single" w:sz="8" w:space="0" w:color="auto"/>
              <w:right w:val="single" w:sz="8" w:space="0" w:color="auto"/>
            </w:tcBorders>
            <w:shd w:val="clear" w:color="auto" w:fill="auto"/>
            <w:noWrap/>
            <w:vAlign w:val="center"/>
            <w:hideMark/>
          </w:tcPr>
          <w:p w14:paraId="46974FED" w14:textId="77777777" w:rsidR="00516D80" w:rsidRPr="00D26DBC" w:rsidRDefault="00516D80" w:rsidP="00F7019D">
            <w:pPr>
              <w:spacing w:line="240" w:lineRule="auto"/>
              <w:jc w:val="center"/>
              <w:rPr>
                <w:kern w:val="0"/>
                <w:szCs w:val="22"/>
              </w:rPr>
            </w:pPr>
            <w:r w:rsidRPr="00D26DBC">
              <w:rPr>
                <w:kern w:val="0"/>
                <w:szCs w:val="22"/>
              </w:rPr>
              <w:t>5.68E-06</w:t>
            </w:r>
          </w:p>
        </w:tc>
        <w:tc>
          <w:tcPr>
            <w:tcW w:w="3937" w:type="dxa"/>
            <w:tcBorders>
              <w:top w:val="nil"/>
              <w:left w:val="nil"/>
              <w:bottom w:val="single" w:sz="8" w:space="0" w:color="auto"/>
              <w:right w:val="single" w:sz="8" w:space="0" w:color="auto"/>
            </w:tcBorders>
            <w:shd w:val="clear" w:color="auto" w:fill="auto"/>
            <w:vAlign w:val="center"/>
            <w:hideMark/>
          </w:tcPr>
          <w:p w14:paraId="35E21E5A" w14:textId="77777777" w:rsidR="00516D80" w:rsidRPr="00D26DBC" w:rsidRDefault="00516D80" w:rsidP="00F7019D">
            <w:pPr>
              <w:spacing w:line="240" w:lineRule="auto"/>
              <w:jc w:val="center"/>
              <w:rPr>
                <w:kern w:val="0"/>
                <w:szCs w:val="22"/>
              </w:rPr>
            </w:pPr>
            <w:r w:rsidRPr="00D26DBC">
              <w:rPr>
                <w:kern w:val="0"/>
                <w:szCs w:val="22"/>
              </w:rPr>
              <w:t>Inhibits pro-inflammatory macrophage activation</w:t>
            </w:r>
          </w:p>
        </w:tc>
        <w:tc>
          <w:tcPr>
            <w:tcW w:w="1103" w:type="dxa"/>
            <w:tcBorders>
              <w:top w:val="nil"/>
              <w:left w:val="nil"/>
              <w:bottom w:val="single" w:sz="8" w:space="0" w:color="auto"/>
              <w:right w:val="single" w:sz="8" w:space="0" w:color="auto"/>
            </w:tcBorders>
            <w:shd w:val="clear" w:color="auto" w:fill="auto"/>
            <w:noWrap/>
            <w:vAlign w:val="center"/>
            <w:hideMark/>
          </w:tcPr>
          <w:p w14:paraId="3EB321B6" w14:textId="77777777" w:rsidR="00516D80" w:rsidRPr="00D26DBC" w:rsidRDefault="00516D80" w:rsidP="00F7019D">
            <w:pPr>
              <w:spacing w:line="240" w:lineRule="auto"/>
              <w:jc w:val="center"/>
              <w:rPr>
                <w:kern w:val="0"/>
                <w:szCs w:val="22"/>
              </w:rPr>
            </w:pPr>
            <w:r w:rsidRPr="00D26DBC">
              <w:rPr>
                <w:szCs w:val="22"/>
              </w:rPr>
              <w:t>[51]</w:t>
            </w:r>
          </w:p>
        </w:tc>
      </w:tr>
      <w:tr w:rsidR="00516D80" w:rsidRPr="00D26DBC" w14:paraId="70F555F1" w14:textId="77777777" w:rsidTr="00F7019D">
        <w:trPr>
          <w:trHeight w:val="615"/>
        </w:trPr>
        <w:tc>
          <w:tcPr>
            <w:tcW w:w="1072" w:type="dxa"/>
            <w:tcBorders>
              <w:top w:val="nil"/>
              <w:left w:val="single" w:sz="8" w:space="0" w:color="auto"/>
              <w:bottom w:val="single" w:sz="8" w:space="0" w:color="auto"/>
              <w:right w:val="single" w:sz="8" w:space="0" w:color="auto"/>
            </w:tcBorders>
            <w:shd w:val="clear" w:color="auto" w:fill="auto"/>
            <w:noWrap/>
            <w:vAlign w:val="center"/>
            <w:hideMark/>
          </w:tcPr>
          <w:p w14:paraId="04FF2496" w14:textId="77777777" w:rsidR="00516D80" w:rsidRPr="00D26DBC" w:rsidRDefault="00516D80" w:rsidP="00F7019D">
            <w:pPr>
              <w:spacing w:line="240" w:lineRule="auto"/>
              <w:jc w:val="center"/>
              <w:rPr>
                <w:kern w:val="0"/>
                <w:szCs w:val="22"/>
              </w:rPr>
            </w:pPr>
            <w:r w:rsidRPr="00D26DBC">
              <w:rPr>
                <w:kern w:val="0"/>
                <w:szCs w:val="22"/>
              </w:rPr>
              <w:t>IL-8</w:t>
            </w:r>
          </w:p>
        </w:tc>
        <w:tc>
          <w:tcPr>
            <w:tcW w:w="1173" w:type="dxa"/>
            <w:tcBorders>
              <w:top w:val="nil"/>
              <w:left w:val="nil"/>
              <w:bottom w:val="single" w:sz="8" w:space="0" w:color="auto"/>
              <w:right w:val="single" w:sz="8" w:space="0" w:color="auto"/>
            </w:tcBorders>
            <w:shd w:val="clear" w:color="auto" w:fill="auto"/>
            <w:noWrap/>
            <w:vAlign w:val="center"/>
            <w:hideMark/>
          </w:tcPr>
          <w:p w14:paraId="4B2B49C3" w14:textId="77777777" w:rsidR="00516D80" w:rsidRPr="00D26DBC" w:rsidRDefault="00516D80" w:rsidP="00F7019D">
            <w:pPr>
              <w:spacing w:line="240" w:lineRule="auto"/>
              <w:jc w:val="center"/>
              <w:rPr>
                <w:i/>
                <w:kern w:val="0"/>
                <w:szCs w:val="22"/>
              </w:rPr>
            </w:pPr>
            <w:r w:rsidRPr="00D26DBC">
              <w:rPr>
                <w:i/>
                <w:kern w:val="0"/>
                <w:szCs w:val="22"/>
              </w:rPr>
              <w:t>NOD1</w:t>
            </w:r>
          </w:p>
        </w:tc>
        <w:tc>
          <w:tcPr>
            <w:tcW w:w="955" w:type="dxa"/>
            <w:tcBorders>
              <w:top w:val="nil"/>
              <w:left w:val="nil"/>
              <w:bottom w:val="single" w:sz="8" w:space="0" w:color="auto"/>
              <w:right w:val="single" w:sz="8" w:space="0" w:color="auto"/>
            </w:tcBorders>
            <w:shd w:val="clear" w:color="auto" w:fill="auto"/>
            <w:noWrap/>
            <w:vAlign w:val="center"/>
            <w:hideMark/>
          </w:tcPr>
          <w:p w14:paraId="56B98B51" w14:textId="77777777" w:rsidR="00516D80" w:rsidRPr="00D26DBC" w:rsidRDefault="00516D80" w:rsidP="00F7019D">
            <w:pPr>
              <w:spacing w:line="240" w:lineRule="auto"/>
              <w:jc w:val="center"/>
              <w:rPr>
                <w:kern w:val="0"/>
                <w:szCs w:val="22"/>
              </w:rPr>
            </w:pPr>
            <w:r w:rsidRPr="00D26DBC">
              <w:rPr>
                <w:kern w:val="0"/>
                <w:szCs w:val="22"/>
              </w:rPr>
              <w:t>-1.321</w:t>
            </w:r>
          </w:p>
        </w:tc>
        <w:tc>
          <w:tcPr>
            <w:tcW w:w="1110" w:type="dxa"/>
            <w:tcBorders>
              <w:top w:val="nil"/>
              <w:left w:val="nil"/>
              <w:bottom w:val="single" w:sz="8" w:space="0" w:color="auto"/>
              <w:right w:val="single" w:sz="8" w:space="0" w:color="auto"/>
            </w:tcBorders>
            <w:shd w:val="clear" w:color="auto" w:fill="auto"/>
            <w:noWrap/>
            <w:vAlign w:val="center"/>
            <w:hideMark/>
          </w:tcPr>
          <w:p w14:paraId="27227539" w14:textId="77777777" w:rsidR="00516D80" w:rsidRPr="00D26DBC" w:rsidRDefault="00516D80" w:rsidP="00F7019D">
            <w:pPr>
              <w:spacing w:line="240" w:lineRule="auto"/>
              <w:jc w:val="center"/>
              <w:rPr>
                <w:kern w:val="0"/>
                <w:szCs w:val="22"/>
              </w:rPr>
            </w:pPr>
            <w:r w:rsidRPr="00D26DBC">
              <w:rPr>
                <w:kern w:val="0"/>
                <w:szCs w:val="22"/>
              </w:rPr>
              <w:t>4.53E-02</w:t>
            </w:r>
          </w:p>
        </w:tc>
        <w:tc>
          <w:tcPr>
            <w:tcW w:w="3937" w:type="dxa"/>
            <w:tcBorders>
              <w:top w:val="nil"/>
              <w:left w:val="nil"/>
              <w:bottom w:val="single" w:sz="8" w:space="0" w:color="auto"/>
              <w:right w:val="single" w:sz="8" w:space="0" w:color="auto"/>
            </w:tcBorders>
            <w:shd w:val="clear" w:color="auto" w:fill="auto"/>
            <w:vAlign w:val="center"/>
            <w:hideMark/>
          </w:tcPr>
          <w:p w14:paraId="6FF7DA87" w14:textId="77777777" w:rsidR="00516D80" w:rsidRPr="00D26DBC" w:rsidRDefault="00516D80" w:rsidP="00F7019D">
            <w:pPr>
              <w:spacing w:line="240" w:lineRule="auto"/>
              <w:jc w:val="center"/>
              <w:rPr>
                <w:kern w:val="0"/>
                <w:szCs w:val="22"/>
              </w:rPr>
            </w:pPr>
            <w:r w:rsidRPr="00D26DBC">
              <w:rPr>
                <w:kern w:val="0"/>
                <w:szCs w:val="22"/>
              </w:rPr>
              <w:t>Activation results in T-cell mediated anti-tumor immunity</w:t>
            </w:r>
          </w:p>
        </w:tc>
        <w:tc>
          <w:tcPr>
            <w:tcW w:w="1103" w:type="dxa"/>
            <w:tcBorders>
              <w:top w:val="nil"/>
              <w:left w:val="nil"/>
              <w:bottom w:val="single" w:sz="8" w:space="0" w:color="auto"/>
              <w:right w:val="single" w:sz="8" w:space="0" w:color="auto"/>
            </w:tcBorders>
            <w:shd w:val="clear" w:color="auto" w:fill="auto"/>
            <w:noWrap/>
            <w:vAlign w:val="center"/>
            <w:hideMark/>
          </w:tcPr>
          <w:p w14:paraId="1287708C" w14:textId="77777777" w:rsidR="00516D80" w:rsidRPr="00D26DBC" w:rsidRDefault="00516D80" w:rsidP="00F7019D">
            <w:pPr>
              <w:spacing w:line="240" w:lineRule="auto"/>
              <w:jc w:val="center"/>
              <w:rPr>
                <w:kern w:val="0"/>
                <w:szCs w:val="22"/>
              </w:rPr>
            </w:pPr>
            <w:r w:rsidRPr="00D26DBC">
              <w:rPr>
                <w:szCs w:val="22"/>
              </w:rPr>
              <w:t>[57]</w:t>
            </w:r>
          </w:p>
        </w:tc>
      </w:tr>
      <w:tr w:rsidR="00516D80" w:rsidRPr="00D26DBC" w14:paraId="07B6F35F" w14:textId="77777777" w:rsidTr="00F7019D">
        <w:trPr>
          <w:trHeight w:val="915"/>
        </w:trPr>
        <w:tc>
          <w:tcPr>
            <w:tcW w:w="1072" w:type="dxa"/>
            <w:tcBorders>
              <w:top w:val="nil"/>
              <w:left w:val="single" w:sz="8" w:space="0" w:color="auto"/>
              <w:bottom w:val="single" w:sz="8" w:space="0" w:color="auto"/>
              <w:right w:val="single" w:sz="8" w:space="0" w:color="auto"/>
            </w:tcBorders>
            <w:shd w:val="clear" w:color="auto" w:fill="auto"/>
            <w:noWrap/>
            <w:vAlign w:val="center"/>
            <w:hideMark/>
          </w:tcPr>
          <w:p w14:paraId="0EEEE967" w14:textId="77777777" w:rsidR="00516D80" w:rsidRPr="00D26DBC" w:rsidRDefault="00516D80" w:rsidP="00F7019D">
            <w:pPr>
              <w:spacing w:line="240" w:lineRule="auto"/>
              <w:jc w:val="center"/>
              <w:rPr>
                <w:kern w:val="0"/>
                <w:szCs w:val="22"/>
              </w:rPr>
            </w:pPr>
            <w:r w:rsidRPr="00D26DBC">
              <w:rPr>
                <w:kern w:val="0"/>
                <w:szCs w:val="22"/>
              </w:rPr>
              <w:t>KC-like</w:t>
            </w:r>
          </w:p>
        </w:tc>
        <w:tc>
          <w:tcPr>
            <w:tcW w:w="1173" w:type="dxa"/>
            <w:tcBorders>
              <w:top w:val="nil"/>
              <w:left w:val="nil"/>
              <w:bottom w:val="single" w:sz="8" w:space="0" w:color="auto"/>
              <w:right w:val="single" w:sz="8" w:space="0" w:color="auto"/>
            </w:tcBorders>
            <w:shd w:val="clear" w:color="auto" w:fill="auto"/>
            <w:noWrap/>
            <w:vAlign w:val="center"/>
            <w:hideMark/>
          </w:tcPr>
          <w:p w14:paraId="7E7CC8CA" w14:textId="77777777" w:rsidR="00516D80" w:rsidRPr="00D26DBC" w:rsidRDefault="00516D80" w:rsidP="00F7019D">
            <w:pPr>
              <w:spacing w:line="240" w:lineRule="auto"/>
              <w:jc w:val="center"/>
              <w:rPr>
                <w:i/>
                <w:kern w:val="0"/>
                <w:szCs w:val="22"/>
              </w:rPr>
            </w:pPr>
            <w:r w:rsidRPr="00D26DBC">
              <w:rPr>
                <w:i/>
                <w:kern w:val="0"/>
                <w:szCs w:val="22"/>
              </w:rPr>
              <w:t>CRYBG2</w:t>
            </w:r>
          </w:p>
        </w:tc>
        <w:tc>
          <w:tcPr>
            <w:tcW w:w="955" w:type="dxa"/>
            <w:tcBorders>
              <w:top w:val="nil"/>
              <w:left w:val="nil"/>
              <w:bottom w:val="single" w:sz="8" w:space="0" w:color="auto"/>
              <w:right w:val="single" w:sz="8" w:space="0" w:color="auto"/>
            </w:tcBorders>
            <w:shd w:val="clear" w:color="auto" w:fill="auto"/>
            <w:noWrap/>
            <w:vAlign w:val="center"/>
            <w:hideMark/>
          </w:tcPr>
          <w:p w14:paraId="142FEC50" w14:textId="77777777" w:rsidR="00516D80" w:rsidRPr="00D26DBC" w:rsidRDefault="00516D80" w:rsidP="00F7019D">
            <w:pPr>
              <w:spacing w:line="240" w:lineRule="auto"/>
              <w:jc w:val="center"/>
              <w:rPr>
                <w:kern w:val="0"/>
                <w:szCs w:val="22"/>
              </w:rPr>
            </w:pPr>
            <w:r w:rsidRPr="00D26DBC">
              <w:rPr>
                <w:kern w:val="0"/>
                <w:szCs w:val="22"/>
              </w:rPr>
              <w:t>7.223</w:t>
            </w:r>
          </w:p>
        </w:tc>
        <w:tc>
          <w:tcPr>
            <w:tcW w:w="1110" w:type="dxa"/>
            <w:tcBorders>
              <w:top w:val="nil"/>
              <w:left w:val="nil"/>
              <w:bottom w:val="single" w:sz="8" w:space="0" w:color="auto"/>
              <w:right w:val="single" w:sz="8" w:space="0" w:color="auto"/>
            </w:tcBorders>
            <w:shd w:val="clear" w:color="auto" w:fill="auto"/>
            <w:noWrap/>
            <w:vAlign w:val="center"/>
            <w:hideMark/>
          </w:tcPr>
          <w:p w14:paraId="0D898784" w14:textId="77777777" w:rsidR="00516D80" w:rsidRPr="00D26DBC" w:rsidRDefault="00516D80" w:rsidP="00F7019D">
            <w:pPr>
              <w:spacing w:line="240" w:lineRule="auto"/>
              <w:jc w:val="center"/>
              <w:rPr>
                <w:kern w:val="0"/>
                <w:szCs w:val="22"/>
              </w:rPr>
            </w:pPr>
            <w:r w:rsidRPr="00D26DBC">
              <w:rPr>
                <w:kern w:val="0"/>
                <w:szCs w:val="22"/>
              </w:rPr>
              <w:t>8.45E-05</w:t>
            </w:r>
          </w:p>
        </w:tc>
        <w:tc>
          <w:tcPr>
            <w:tcW w:w="3937" w:type="dxa"/>
            <w:tcBorders>
              <w:top w:val="nil"/>
              <w:left w:val="nil"/>
              <w:bottom w:val="single" w:sz="8" w:space="0" w:color="auto"/>
              <w:right w:val="single" w:sz="8" w:space="0" w:color="auto"/>
            </w:tcBorders>
            <w:shd w:val="clear" w:color="auto" w:fill="auto"/>
            <w:vAlign w:val="center"/>
            <w:hideMark/>
          </w:tcPr>
          <w:p w14:paraId="70208D3F" w14:textId="77777777" w:rsidR="00516D80" w:rsidRPr="00D26DBC" w:rsidRDefault="00516D80" w:rsidP="00F7019D">
            <w:pPr>
              <w:spacing w:line="240" w:lineRule="auto"/>
              <w:jc w:val="center"/>
              <w:rPr>
                <w:kern w:val="0"/>
                <w:szCs w:val="22"/>
              </w:rPr>
            </w:pPr>
            <w:r w:rsidRPr="00D26DBC">
              <w:rPr>
                <w:kern w:val="0"/>
                <w:szCs w:val="22"/>
              </w:rPr>
              <w:t>Overexpression of similar proteins has been linked to increased cellular motility and invasiveness</w:t>
            </w:r>
          </w:p>
        </w:tc>
        <w:tc>
          <w:tcPr>
            <w:tcW w:w="1103" w:type="dxa"/>
            <w:tcBorders>
              <w:top w:val="nil"/>
              <w:left w:val="nil"/>
              <w:bottom w:val="single" w:sz="8" w:space="0" w:color="auto"/>
              <w:right w:val="single" w:sz="8" w:space="0" w:color="auto"/>
            </w:tcBorders>
            <w:shd w:val="clear" w:color="auto" w:fill="auto"/>
            <w:noWrap/>
            <w:vAlign w:val="center"/>
            <w:hideMark/>
          </w:tcPr>
          <w:p w14:paraId="2BD78FDE" w14:textId="77777777" w:rsidR="00516D80" w:rsidRPr="00D26DBC" w:rsidRDefault="00516D80" w:rsidP="00F7019D">
            <w:pPr>
              <w:spacing w:line="240" w:lineRule="auto"/>
              <w:jc w:val="center"/>
              <w:rPr>
                <w:kern w:val="0"/>
                <w:szCs w:val="22"/>
              </w:rPr>
            </w:pPr>
            <w:r w:rsidRPr="00D26DBC">
              <w:rPr>
                <w:szCs w:val="22"/>
              </w:rPr>
              <w:t>[52,53]</w:t>
            </w:r>
          </w:p>
        </w:tc>
      </w:tr>
      <w:tr w:rsidR="00516D80" w:rsidRPr="00D26DBC" w14:paraId="5F3CA492" w14:textId="77777777" w:rsidTr="00F7019D">
        <w:trPr>
          <w:trHeight w:val="615"/>
        </w:trPr>
        <w:tc>
          <w:tcPr>
            <w:tcW w:w="1072" w:type="dxa"/>
            <w:tcBorders>
              <w:top w:val="nil"/>
              <w:left w:val="single" w:sz="8" w:space="0" w:color="auto"/>
              <w:bottom w:val="single" w:sz="8" w:space="0" w:color="auto"/>
              <w:right w:val="single" w:sz="8" w:space="0" w:color="auto"/>
            </w:tcBorders>
            <w:shd w:val="clear" w:color="auto" w:fill="auto"/>
            <w:noWrap/>
            <w:vAlign w:val="center"/>
            <w:hideMark/>
          </w:tcPr>
          <w:p w14:paraId="10A32E13" w14:textId="77777777" w:rsidR="00516D80" w:rsidRPr="00D26DBC" w:rsidRDefault="00516D80" w:rsidP="00F7019D">
            <w:pPr>
              <w:spacing w:line="240" w:lineRule="auto"/>
              <w:jc w:val="center"/>
              <w:rPr>
                <w:kern w:val="0"/>
                <w:szCs w:val="22"/>
              </w:rPr>
            </w:pPr>
            <w:r w:rsidRPr="00D26DBC">
              <w:rPr>
                <w:kern w:val="0"/>
                <w:szCs w:val="22"/>
              </w:rPr>
              <w:t>CCL2</w:t>
            </w:r>
          </w:p>
        </w:tc>
        <w:tc>
          <w:tcPr>
            <w:tcW w:w="1173" w:type="dxa"/>
            <w:tcBorders>
              <w:top w:val="nil"/>
              <w:left w:val="nil"/>
              <w:bottom w:val="single" w:sz="8" w:space="0" w:color="auto"/>
              <w:right w:val="single" w:sz="8" w:space="0" w:color="auto"/>
            </w:tcBorders>
            <w:shd w:val="clear" w:color="auto" w:fill="auto"/>
            <w:noWrap/>
            <w:vAlign w:val="center"/>
            <w:hideMark/>
          </w:tcPr>
          <w:p w14:paraId="5F2B48F8" w14:textId="77777777" w:rsidR="00516D80" w:rsidRPr="00D26DBC" w:rsidRDefault="00516D80" w:rsidP="00F7019D">
            <w:pPr>
              <w:spacing w:line="240" w:lineRule="auto"/>
              <w:jc w:val="center"/>
              <w:rPr>
                <w:i/>
                <w:kern w:val="0"/>
                <w:szCs w:val="22"/>
              </w:rPr>
            </w:pPr>
            <w:r w:rsidRPr="00D26DBC">
              <w:rPr>
                <w:i/>
                <w:kern w:val="0"/>
                <w:szCs w:val="22"/>
              </w:rPr>
              <w:t>EWSR1</w:t>
            </w:r>
          </w:p>
        </w:tc>
        <w:tc>
          <w:tcPr>
            <w:tcW w:w="955" w:type="dxa"/>
            <w:tcBorders>
              <w:top w:val="nil"/>
              <w:left w:val="nil"/>
              <w:bottom w:val="single" w:sz="8" w:space="0" w:color="auto"/>
              <w:right w:val="single" w:sz="8" w:space="0" w:color="auto"/>
            </w:tcBorders>
            <w:shd w:val="clear" w:color="auto" w:fill="auto"/>
            <w:noWrap/>
            <w:vAlign w:val="center"/>
            <w:hideMark/>
          </w:tcPr>
          <w:p w14:paraId="1A9B4988" w14:textId="77777777" w:rsidR="00516D80" w:rsidRPr="00D26DBC" w:rsidRDefault="00516D80" w:rsidP="00F7019D">
            <w:pPr>
              <w:spacing w:line="240" w:lineRule="auto"/>
              <w:jc w:val="center"/>
              <w:rPr>
                <w:kern w:val="0"/>
                <w:szCs w:val="22"/>
              </w:rPr>
            </w:pPr>
            <w:r w:rsidRPr="00D26DBC">
              <w:rPr>
                <w:kern w:val="0"/>
                <w:szCs w:val="22"/>
              </w:rPr>
              <w:t>5.347</w:t>
            </w:r>
          </w:p>
        </w:tc>
        <w:tc>
          <w:tcPr>
            <w:tcW w:w="1110" w:type="dxa"/>
            <w:tcBorders>
              <w:top w:val="nil"/>
              <w:left w:val="nil"/>
              <w:bottom w:val="single" w:sz="8" w:space="0" w:color="auto"/>
              <w:right w:val="single" w:sz="8" w:space="0" w:color="auto"/>
            </w:tcBorders>
            <w:shd w:val="clear" w:color="auto" w:fill="auto"/>
            <w:noWrap/>
            <w:vAlign w:val="center"/>
            <w:hideMark/>
          </w:tcPr>
          <w:p w14:paraId="5260AE69" w14:textId="77777777" w:rsidR="00516D80" w:rsidRPr="00D26DBC" w:rsidRDefault="00516D80" w:rsidP="00F7019D">
            <w:pPr>
              <w:spacing w:line="240" w:lineRule="auto"/>
              <w:jc w:val="center"/>
              <w:rPr>
                <w:kern w:val="0"/>
                <w:szCs w:val="22"/>
              </w:rPr>
            </w:pPr>
            <w:r w:rsidRPr="00D26DBC">
              <w:rPr>
                <w:kern w:val="0"/>
                <w:szCs w:val="22"/>
              </w:rPr>
              <w:t>9.09E-03</w:t>
            </w:r>
          </w:p>
        </w:tc>
        <w:tc>
          <w:tcPr>
            <w:tcW w:w="3937" w:type="dxa"/>
            <w:tcBorders>
              <w:top w:val="nil"/>
              <w:left w:val="nil"/>
              <w:bottom w:val="single" w:sz="8" w:space="0" w:color="auto"/>
              <w:right w:val="single" w:sz="8" w:space="0" w:color="auto"/>
            </w:tcBorders>
            <w:shd w:val="clear" w:color="auto" w:fill="auto"/>
            <w:vAlign w:val="center"/>
            <w:hideMark/>
          </w:tcPr>
          <w:p w14:paraId="620FE156" w14:textId="77777777" w:rsidR="00516D80" w:rsidRPr="00D26DBC" w:rsidRDefault="00516D80" w:rsidP="00F7019D">
            <w:pPr>
              <w:spacing w:line="240" w:lineRule="auto"/>
              <w:jc w:val="center"/>
              <w:rPr>
                <w:kern w:val="0"/>
                <w:szCs w:val="22"/>
              </w:rPr>
            </w:pPr>
            <w:r w:rsidRPr="00D26DBC">
              <w:rPr>
                <w:kern w:val="0"/>
                <w:szCs w:val="22"/>
              </w:rPr>
              <w:t>Promotes exosome-mediated macrophage immunosuppressive polarization</w:t>
            </w:r>
          </w:p>
        </w:tc>
        <w:tc>
          <w:tcPr>
            <w:tcW w:w="1103" w:type="dxa"/>
            <w:tcBorders>
              <w:top w:val="nil"/>
              <w:left w:val="nil"/>
              <w:bottom w:val="single" w:sz="8" w:space="0" w:color="auto"/>
              <w:right w:val="single" w:sz="8" w:space="0" w:color="auto"/>
            </w:tcBorders>
            <w:shd w:val="clear" w:color="auto" w:fill="auto"/>
            <w:noWrap/>
            <w:vAlign w:val="center"/>
            <w:hideMark/>
          </w:tcPr>
          <w:p w14:paraId="16448F5D" w14:textId="77777777" w:rsidR="00516D80" w:rsidRPr="00D26DBC" w:rsidRDefault="00516D80" w:rsidP="00F7019D">
            <w:pPr>
              <w:spacing w:line="240" w:lineRule="auto"/>
              <w:jc w:val="center"/>
              <w:rPr>
                <w:kern w:val="0"/>
                <w:szCs w:val="22"/>
              </w:rPr>
            </w:pPr>
            <w:r w:rsidRPr="00D26DBC">
              <w:rPr>
                <w:szCs w:val="22"/>
              </w:rPr>
              <w:t>[55]</w:t>
            </w:r>
          </w:p>
        </w:tc>
      </w:tr>
      <w:tr w:rsidR="00516D80" w:rsidRPr="00D26DBC" w14:paraId="16060600" w14:textId="77777777" w:rsidTr="00F7019D">
        <w:trPr>
          <w:trHeight w:val="615"/>
        </w:trPr>
        <w:tc>
          <w:tcPr>
            <w:tcW w:w="1072" w:type="dxa"/>
            <w:tcBorders>
              <w:top w:val="nil"/>
              <w:left w:val="single" w:sz="8" w:space="0" w:color="auto"/>
              <w:bottom w:val="single" w:sz="8" w:space="0" w:color="auto"/>
              <w:right w:val="single" w:sz="8" w:space="0" w:color="auto"/>
            </w:tcBorders>
            <w:shd w:val="clear" w:color="auto" w:fill="auto"/>
            <w:noWrap/>
            <w:vAlign w:val="center"/>
            <w:hideMark/>
          </w:tcPr>
          <w:p w14:paraId="34826150" w14:textId="77777777" w:rsidR="00516D80" w:rsidRPr="00D26DBC" w:rsidRDefault="00516D80" w:rsidP="00F7019D">
            <w:pPr>
              <w:spacing w:line="240" w:lineRule="auto"/>
              <w:jc w:val="center"/>
              <w:rPr>
                <w:kern w:val="0"/>
                <w:szCs w:val="22"/>
              </w:rPr>
            </w:pPr>
            <w:r w:rsidRPr="00D26DBC">
              <w:rPr>
                <w:kern w:val="0"/>
                <w:szCs w:val="22"/>
              </w:rPr>
              <w:t>TGF-</w:t>
            </w:r>
            <w:r w:rsidRPr="00D26DBC">
              <w:rPr>
                <w:rFonts w:eastAsia="Malgun Gothic"/>
                <w:szCs w:val="22"/>
              </w:rPr>
              <w:t>β</w:t>
            </w:r>
          </w:p>
        </w:tc>
        <w:tc>
          <w:tcPr>
            <w:tcW w:w="1173" w:type="dxa"/>
            <w:tcBorders>
              <w:top w:val="nil"/>
              <w:left w:val="nil"/>
              <w:bottom w:val="single" w:sz="8" w:space="0" w:color="auto"/>
              <w:right w:val="single" w:sz="8" w:space="0" w:color="auto"/>
            </w:tcBorders>
            <w:shd w:val="clear" w:color="auto" w:fill="auto"/>
            <w:noWrap/>
            <w:vAlign w:val="center"/>
            <w:hideMark/>
          </w:tcPr>
          <w:p w14:paraId="08DBFF9A" w14:textId="77777777" w:rsidR="00516D80" w:rsidRPr="00D26DBC" w:rsidRDefault="00516D80" w:rsidP="00F7019D">
            <w:pPr>
              <w:spacing w:line="240" w:lineRule="auto"/>
              <w:jc w:val="center"/>
              <w:rPr>
                <w:i/>
                <w:kern w:val="0"/>
                <w:szCs w:val="22"/>
              </w:rPr>
            </w:pPr>
            <w:r w:rsidRPr="00D26DBC">
              <w:rPr>
                <w:i/>
                <w:kern w:val="0"/>
                <w:szCs w:val="22"/>
              </w:rPr>
              <w:t>MTFR2</w:t>
            </w:r>
          </w:p>
        </w:tc>
        <w:tc>
          <w:tcPr>
            <w:tcW w:w="955" w:type="dxa"/>
            <w:tcBorders>
              <w:top w:val="nil"/>
              <w:left w:val="nil"/>
              <w:bottom w:val="single" w:sz="8" w:space="0" w:color="auto"/>
              <w:right w:val="single" w:sz="8" w:space="0" w:color="auto"/>
            </w:tcBorders>
            <w:shd w:val="clear" w:color="auto" w:fill="auto"/>
            <w:noWrap/>
            <w:vAlign w:val="center"/>
            <w:hideMark/>
          </w:tcPr>
          <w:p w14:paraId="7AE959A2" w14:textId="77777777" w:rsidR="00516D80" w:rsidRPr="00D26DBC" w:rsidRDefault="00516D80" w:rsidP="00F7019D">
            <w:pPr>
              <w:spacing w:line="240" w:lineRule="auto"/>
              <w:jc w:val="center"/>
              <w:rPr>
                <w:kern w:val="0"/>
                <w:szCs w:val="22"/>
              </w:rPr>
            </w:pPr>
            <w:r w:rsidRPr="00D26DBC">
              <w:rPr>
                <w:kern w:val="0"/>
                <w:szCs w:val="22"/>
              </w:rPr>
              <w:t>3.</w:t>
            </w:r>
            <w:r w:rsidRPr="00D26DBC">
              <w:rPr>
                <w:rFonts w:eastAsia="Malgun Gothic"/>
                <w:kern w:val="0"/>
                <w:szCs w:val="22"/>
              </w:rPr>
              <w:t>1</w:t>
            </w:r>
          </w:p>
        </w:tc>
        <w:tc>
          <w:tcPr>
            <w:tcW w:w="1110" w:type="dxa"/>
            <w:tcBorders>
              <w:top w:val="nil"/>
              <w:left w:val="nil"/>
              <w:bottom w:val="single" w:sz="8" w:space="0" w:color="auto"/>
              <w:right w:val="single" w:sz="8" w:space="0" w:color="auto"/>
            </w:tcBorders>
            <w:shd w:val="clear" w:color="auto" w:fill="auto"/>
            <w:noWrap/>
            <w:vAlign w:val="center"/>
            <w:hideMark/>
          </w:tcPr>
          <w:p w14:paraId="65209FE0" w14:textId="77777777" w:rsidR="00516D80" w:rsidRPr="00D26DBC" w:rsidRDefault="00516D80" w:rsidP="00F7019D">
            <w:pPr>
              <w:spacing w:line="240" w:lineRule="auto"/>
              <w:jc w:val="center"/>
              <w:rPr>
                <w:kern w:val="0"/>
                <w:szCs w:val="22"/>
              </w:rPr>
            </w:pPr>
            <w:r w:rsidRPr="00D26DBC">
              <w:rPr>
                <w:kern w:val="0"/>
                <w:szCs w:val="22"/>
              </w:rPr>
              <w:t>3.41E-02</w:t>
            </w:r>
          </w:p>
        </w:tc>
        <w:tc>
          <w:tcPr>
            <w:tcW w:w="3937" w:type="dxa"/>
            <w:tcBorders>
              <w:top w:val="nil"/>
              <w:left w:val="nil"/>
              <w:bottom w:val="single" w:sz="8" w:space="0" w:color="auto"/>
              <w:right w:val="single" w:sz="8" w:space="0" w:color="auto"/>
            </w:tcBorders>
            <w:shd w:val="clear" w:color="auto" w:fill="auto"/>
            <w:vAlign w:val="center"/>
            <w:hideMark/>
          </w:tcPr>
          <w:p w14:paraId="2FA23050" w14:textId="77777777" w:rsidR="00516D80" w:rsidRPr="00D26DBC" w:rsidRDefault="00516D80" w:rsidP="00F7019D">
            <w:pPr>
              <w:spacing w:line="240" w:lineRule="auto"/>
              <w:jc w:val="center"/>
              <w:rPr>
                <w:kern w:val="0"/>
                <w:szCs w:val="22"/>
              </w:rPr>
            </w:pPr>
            <w:r w:rsidRPr="00D26DBC">
              <w:rPr>
                <w:kern w:val="0"/>
                <w:szCs w:val="22"/>
              </w:rPr>
              <w:t>Upregulation promotes tumor growth, migration and invasion, correlates with immune infiltrates</w:t>
            </w:r>
          </w:p>
        </w:tc>
        <w:tc>
          <w:tcPr>
            <w:tcW w:w="1103" w:type="dxa"/>
            <w:tcBorders>
              <w:top w:val="nil"/>
              <w:left w:val="nil"/>
              <w:bottom w:val="single" w:sz="8" w:space="0" w:color="auto"/>
              <w:right w:val="single" w:sz="8" w:space="0" w:color="auto"/>
            </w:tcBorders>
            <w:shd w:val="clear" w:color="auto" w:fill="auto"/>
            <w:noWrap/>
            <w:vAlign w:val="center"/>
            <w:hideMark/>
          </w:tcPr>
          <w:p w14:paraId="7C244207" w14:textId="77777777" w:rsidR="00516D80" w:rsidRPr="00D26DBC" w:rsidRDefault="00516D80" w:rsidP="00F7019D">
            <w:pPr>
              <w:spacing w:line="240" w:lineRule="auto"/>
              <w:jc w:val="center"/>
              <w:rPr>
                <w:kern w:val="0"/>
                <w:szCs w:val="22"/>
              </w:rPr>
            </w:pPr>
            <w:r w:rsidRPr="00D26DBC">
              <w:rPr>
                <w:szCs w:val="22"/>
              </w:rPr>
              <w:t>[48]</w:t>
            </w:r>
          </w:p>
        </w:tc>
      </w:tr>
      <w:tr w:rsidR="00516D80" w:rsidRPr="00D26DBC" w14:paraId="06F3E033" w14:textId="77777777" w:rsidTr="00F7019D">
        <w:trPr>
          <w:trHeight w:val="615"/>
        </w:trPr>
        <w:tc>
          <w:tcPr>
            <w:tcW w:w="1072" w:type="dxa"/>
            <w:tcBorders>
              <w:top w:val="nil"/>
              <w:left w:val="single" w:sz="8" w:space="0" w:color="auto"/>
              <w:bottom w:val="single" w:sz="8" w:space="0" w:color="auto"/>
              <w:right w:val="single" w:sz="8" w:space="0" w:color="auto"/>
            </w:tcBorders>
            <w:shd w:val="clear" w:color="auto" w:fill="auto"/>
            <w:noWrap/>
            <w:vAlign w:val="center"/>
            <w:hideMark/>
          </w:tcPr>
          <w:p w14:paraId="0020E06E" w14:textId="77777777" w:rsidR="00516D80" w:rsidRPr="00D26DBC" w:rsidRDefault="00516D80" w:rsidP="00F7019D">
            <w:pPr>
              <w:spacing w:line="240" w:lineRule="auto"/>
              <w:jc w:val="center"/>
              <w:rPr>
                <w:kern w:val="0"/>
                <w:szCs w:val="22"/>
              </w:rPr>
            </w:pPr>
            <w:r w:rsidRPr="00D26DBC">
              <w:rPr>
                <w:kern w:val="0"/>
                <w:szCs w:val="22"/>
              </w:rPr>
              <w:t>VEGF</w:t>
            </w:r>
          </w:p>
        </w:tc>
        <w:tc>
          <w:tcPr>
            <w:tcW w:w="1173" w:type="dxa"/>
            <w:tcBorders>
              <w:top w:val="nil"/>
              <w:left w:val="nil"/>
              <w:bottom w:val="single" w:sz="8" w:space="0" w:color="auto"/>
              <w:right w:val="single" w:sz="8" w:space="0" w:color="auto"/>
            </w:tcBorders>
            <w:shd w:val="clear" w:color="auto" w:fill="auto"/>
            <w:noWrap/>
            <w:vAlign w:val="center"/>
            <w:hideMark/>
          </w:tcPr>
          <w:p w14:paraId="084E98CE" w14:textId="77777777" w:rsidR="00516D80" w:rsidRPr="00D26DBC" w:rsidRDefault="00516D80" w:rsidP="00F7019D">
            <w:pPr>
              <w:spacing w:line="240" w:lineRule="auto"/>
              <w:jc w:val="center"/>
              <w:rPr>
                <w:i/>
                <w:kern w:val="0"/>
                <w:szCs w:val="22"/>
              </w:rPr>
            </w:pPr>
            <w:r w:rsidRPr="00D26DBC">
              <w:rPr>
                <w:i/>
                <w:kern w:val="0"/>
                <w:szCs w:val="22"/>
              </w:rPr>
              <w:t>CXCL8</w:t>
            </w:r>
          </w:p>
        </w:tc>
        <w:tc>
          <w:tcPr>
            <w:tcW w:w="955" w:type="dxa"/>
            <w:tcBorders>
              <w:top w:val="nil"/>
              <w:left w:val="nil"/>
              <w:bottom w:val="single" w:sz="8" w:space="0" w:color="auto"/>
              <w:right w:val="single" w:sz="8" w:space="0" w:color="auto"/>
            </w:tcBorders>
            <w:shd w:val="clear" w:color="auto" w:fill="auto"/>
            <w:noWrap/>
            <w:vAlign w:val="center"/>
            <w:hideMark/>
          </w:tcPr>
          <w:p w14:paraId="4A48DD32" w14:textId="77777777" w:rsidR="00516D80" w:rsidRPr="00D26DBC" w:rsidRDefault="00516D80" w:rsidP="00F7019D">
            <w:pPr>
              <w:spacing w:line="240" w:lineRule="auto"/>
              <w:jc w:val="center"/>
              <w:rPr>
                <w:kern w:val="0"/>
                <w:szCs w:val="22"/>
              </w:rPr>
            </w:pPr>
            <w:r w:rsidRPr="00D26DBC">
              <w:rPr>
                <w:kern w:val="0"/>
                <w:szCs w:val="22"/>
              </w:rPr>
              <w:t>3.967</w:t>
            </w:r>
          </w:p>
        </w:tc>
        <w:tc>
          <w:tcPr>
            <w:tcW w:w="1110" w:type="dxa"/>
            <w:tcBorders>
              <w:top w:val="nil"/>
              <w:left w:val="nil"/>
              <w:bottom w:val="single" w:sz="8" w:space="0" w:color="auto"/>
              <w:right w:val="single" w:sz="8" w:space="0" w:color="auto"/>
            </w:tcBorders>
            <w:shd w:val="clear" w:color="auto" w:fill="auto"/>
            <w:noWrap/>
            <w:vAlign w:val="center"/>
            <w:hideMark/>
          </w:tcPr>
          <w:p w14:paraId="685A9E85" w14:textId="77777777" w:rsidR="00516D80" w:rsidRPr="00D26DBC" w:rsidRDefault="00516D80" w:rsidP="00F7019D">
            <w:pPr>
              <w:spacing w:line="240" w:lineRule="auto"/>
              <w:jc w:val="center"/>
              <w:rPr>
                <w:kern w:val="0"/>
                <w:szCs w:val="22"/>
              </w:rPr>
            </w:pPr>
            <w:r w:rsidRPr="00D26DBC">
              <w:rPr>
                <w:kern w:val="0"/>
                <w:szCs w:val="22"/>
              </w:rPr>
              <w:t>1.86E-02</w:t>
            </w:r>
          </w:p>
        </w:tc>
        <w:tc>
          <w:tcPr>
            <w:tcW w:w="3937" w:type="dxa"/>
            <w:tcBorders>
              <w:top w:val="nil"/>
              <w:left w:val="nil"/>
              <w:bottom w:val="single" w:sz="8" w:space="0" w:color="auto"/>
              <w:right w:val="single" w:sz="8" w:space="0" w:color="auto"/>
            </w:tcBorders>
            <w:shd w:val="clear" w:color="auto" w:fill="auto"/>
            <w:vAlign w:val="center"/>
            <w:hideMark/>
          </w:tcPr>
          <w:p w14:paraId="77803D4A" w14:textId="77777777" w:rsidR="00516D80" w:rsidRPr="00D26DBC" w:rsidRDefault="00516D80" w:rsidP="00F7019D">
            <w:pPr>
              <w:spacing w:line="240" w:lineRule="auto"/>
              <w:jc w:val="center"/>
              <w:rPr>
                <w:kern w:val="0"/>
                <w:szCs w:val="22"/>
              </w:rPr>
            </w:pPr>
            <w:r w:rsidRPr="00D26DBC">
              <w:rPr>
                <w:kern w:val="0"/>
                <w:szCs w:val="22"/>
              </w:rPr>
              <w:t>TAM-derived CXCL8 promotes tumor migration and invasion</w:t>
            </w:r>
          </w:p>
        </w:tc>
        <w:tc>
          <w:tcPr>
            <w:tcW w:w="1103" w:type="dxa"/>
            <w:tcBorders>
              <w:top w:val="nil"/>
              <w:left w:val="nil"/>
              <w:bottom w:val="single" w:sz="8" w:space="0" w:color="auto"/>
              <w:right w:val="single" w:sz="8" w:space="0" w:color="auto"/>
            </w:tcBorders>
            <w:shd w:val="clear" w:color="auto" w:fill="auto"/>
            <w:noWrap/>
            <w:vAlign w:val="center"/>
            <w:hideMark/>
          </w:tcPr>
          <w:p w14:paraId="0DBC2C15" w14:textId="77777777" w:rsidR="00516D80" w:rsidRPr="00D26DBC" w:rsidRDefault="00516D80" w:rsidP="00F7019D">
            <w:pPr>
              <w:spacing w:line="240" w:lineRule="auto"/>
              <w:jc w:val="center"/>
              <w:rPr>
                <w:kern w:val="0"/>
                <w:szCs w:val="22"/>
              </w:rPr>
            </w:pPr>
            <w:r w:rsidRPr="00D26DBC">
              <w:rPr>
                <w:szCs w:val="22"/>
              </w:rPr>
              <w:t>[50]</w:t>
            </w:r>
          </w:p>
        </w:tc>
      </w:tr>
    </w:tbl>
    <w:p w14:paraId="4A88303C" w14:textId="77777777" w:rsidR="00516D80" w:rsidRDefault="00516D80" w:rsidP="00516D80">
      <w:pPr>
        <w:pStyle w:val="paragraph"/>
        <w:spacing w:before="0" w:beforeAutospacing="0" w:after="0" w:afterAutospacing="0"/>
        <w:textAlignment w:val="baseline"/>
        <w:rPr>
          <w:rFonts w:eastAsia="Malgun Gothic"/>
          <w:szCs w:val="22"/>
        </w:rPr>
      </w:pPr>
    </w:p>
    <w:p w14:paraId="56DA2022" w14:textId="77777777" w:rsidR="00516D80" w:rsidRDefault="00516D80" w:rsidP="00516D80">
      <w:pPr>
        <w:pStyle w:val="paragraph"/>
        <w:spacing w:before="0" w:beforeAutospacing="0" w:after="0" w:afterAutospacing="0"/>
        <w:textAlignment w:val="baseline"/>
        <w:rPr>
          <w:rFonts w:eastAsia="Malgun Gothic"/>
          <w:szCs w:val="22"/>
        </w:rPr>
      </w:pPr>
    </w:p>
    <w:p w14:paraId="6F10252B" w14:textId="77777777" w:rsidR="00516D80" w:rsidRPr="00D26DBC" w:rsidRDefault="00516D80" w:rsidP="00516D80">
      <w:pPr>
        <w:pStyle w:val="paragraph"/>
        <w:spacing w:before="0" w:beforeAutospacing="0" w:after="0" w:afterAutospacing="0"/>
        <w:textAlignment w:val="baseline"/>
        <w:rPr>
          <w:rFonts w:eastAsia="Malgun Gothic"/>
          <w:b/>
          <w:bCs/>
          <w:szCs w:val="22"/>
        </w:rPr>
      </w:pPr>
      <w:r w:rsidRPr="00D26DBC">
        <w:rPr>
          <w:rFonts w:eastAsia="Malgun Gothic"/>
          <w:b/>
          <w:noProof/>
          <w:szCs w:val="22"/>
        </w:rPr>
        <w:drawing>
          <wp:inline distT="0" distB="0" distL="0" distR="0" wp14:anchorId="0E1A692A" wp14:editId="2641248F">
            <wp:extent cx="4829175" cy="3019425"/>
            <wp:effectExtent l="19050" t="19050" r="28575" b="28575"/>
            <wp:docPr id="846873534" name="Picture 3" descr="A grid with colored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grid with colored dots and lin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29175" cy="3019425"/>
                    </a:xfrm>
                    <a:prstGeom prst="rect">
                      <a:avLst/>
                    </a:prstGeom>
                    <a:noFill/>
                    <a:ln w="12700" cmpd="sng">
                      <a:solidFill>
                        <a:srgbClr val="000000"/>
                      </a:solidFill>
                      <a:miter lim="800000"/>
                      <a:headEnd/>
                      <a:tailEnd/>
                    </a:ln>
                    <a:effectLst/>
                  </pic:spPr>
                </pic:pic>
              </a:graphicData>
            </a:graphic>
          </wp:inline>
        </w:drawing>
      </w:r>
    </w:p>
    <w:p w14:paraId="596EE37F" w14:textId="77777777" w:rsidR="00516D80" w:rsidRPr="00D26DBC" w:rsidRDefault="00516D80" w:rsidP="00516D80">
      <w:pPr>
        <w:pStyle w:val="paragraph"/>
        <w:spacing w:before="0" w:beforeAutospacing="0" w:after="0" w:afterAutospacing="0"/>
        <w:textAlignment w:val="baseline"/>
        <w:rPr>
          <w:rFonts w:eastAsia="Malgun Gothic"/>
          <w:b/>
          <w:szCs w:val="22"/>
        </w:rPr>
      </w:pPr>
      <w:r w:rsidRPr="00D26DBC">
        <w:rPr>
          <w:rFonts w:eastAsia="Malgun Gothic"/>
          <w:b/>
          <w:szCs w:val="22"/>
        </w:rPr>
        <w:t xml:space="preserve">Figure 5: Selected GSEA Pathways across cytokines. </w:t>
      </w:r>
      <w:r w:rsidRPr="00D26DBC">
        <w:rPr>
          <w:rFonts w:eastAsia="Malgun Gothic"/>
          <w:szCs w:val="22"/>
        </w:rPr>
        <w:t xml:space="preserve">Each panel shows one of five pathways (y-axis) across four cytokine comparisons (x-axis). Dot color indicates the </w:t>
      </w:r>
      <w:proofErr w:type="spellStart"/>
      <w:r w:rsidRPr="00D26DBC">
        <w:rPr>
          <w:rFonts w:eastAsia="Malgun Gothic"/>
          <w:szCs w:val="22"/>
        </w:rPr>
        <w:t>MsigDB</w:t>
      </w:r>
      <w:proofErr w:type="spellEnd"/>
      <w:r w:rsidRPr="00D26DBC">
        <w:rPr>
          <w:rFonts w:eastAsia="Malgun Gothic"/>
          <w:szCs w:val="22"/>
        </w:rPr>
        <w:t xml:space="preserve"> collection (C2, C5, C6, Hallmark) and dot size is proportional to the normalized enrichment score (NES). Larger dots denote stronger enrichment. Pathway names have been edited for clarity.</w:t>
      </w:r>
    </w:p>
    <w:p w14:paraId="39398781" w14:textId="77777777" w:rsidR="00516D80" w:rsidRDefault="00516D80" w:rsidP="00516D80">
      <w:pPr>
        <w:pStyle w:val="paragraph"/>
        <w:spacing w:before="0" w:beforeAutospacing="0" w:after="0" w:afterAutospacing="0"/>
        <w:textAlignment w:val="baseline"/>
        <w:rPr>
          <w:rFonts w:eastAsia="Malgun Gothic"/>
          <w:szCs w:val="22"/>
        </w:rPr>
      </w:pPr>
    </w:p>
    <w:p w14:paraId="45AD1093" w14:textId="77777777" w:rsidR="00516D80" w:rsidRPr="00D26DBC" w:rsidRDefault="00516D80" w:rsidP="00516D80">
      <w:pPr>
        <w:pStyle w:val="paragraph"/>
        <w:spacing w:before="0" w:beforeAutospacing="0" w:after="0" w:afterAutospacing="0"/>
        <w:textAlignment w:val="baseline"/>
        <w:rPr>
          <w:rFonts w:eastAsia="Malgun Gothic"/>
          <w:b/>
          <w:bCs/>
          <w:szCs w:val="22"/>
        </w:rPr>
      </w:pPr>
      <w:r w:rsidRPr="00D26DBC">
        <w:rPr>
          <w:rFonts w:eastAsia="Malgun Gothic"/>
          <w:b/>
          <w:noProof/>
          <w:szCs w:val="22"/>
        </w:rPr>
        <w:lastRenderedPageBreak/>
        <w:drawing>
          <wp:inline distT="0" distB="0" distL="0" distR="0" wp14:anchorId="0BD9C038" wp14:editId="3BAFDC04">
            <wp:extent cx="5895975" cy="2495550"/>
            <wp:effectExtent l="19050" t="19050" r="28575" b="19050"/>
            <wp:docPr id="208984178"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video gam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95975" cy="2495550"/>
                    </a:xfrm>
                    <a:prstGeom prst="rect">
                      <a:avLst/>
                    </a:prstGeom>
                    <a:noFill/>
                    <a:ln w="12700" cmpd="sng">
                      <a:solidFill>
                        <a:srgbClr val="000000"/>
                      </a:solidFill>
                      <a:miter lim="800000"/>
                      <a:headEnd/>
                      <a:tailEnd/>
                    </a:ln>
                    <a:effectLst/>
                  </pic:spPr>
                </pic:pic>
              </a:graphicData>
            </a:graphic>
          </wp:inline>
        </w:drawing>
      </w:r>
    </w:p>
    <w:p w14:paraId="1B61A3E8" w14:textId="77777777" w:rsidR="00516D80" w:rsidRPr="00D26DBC" w:rsidRDefault="00516D80" w:rsidP="00516D80">
      <w:pPr>
        <w:pStyle w:val="paragraph"/>
        <w:spacing w:before="0" w:beforeAutospacing="0" w:after="0" w:afterAutospacing="0"/>
        <w:textAlignment w:val="baseline"/>
        <w:rPr>
          <w:rFonts w:eastAsia="Malgun Gothic"/>
          <w:b/>
          <w:szCs w:val="22"/>
        </w:rPr>
      </w:pPr>
      <w:r w:rsidRPr="00D26DBC">
        <w:rPr>
          <w:rFonts w:eastAsia="Malgun Gothic"/>
          <w:b/>
          <w:bCs/>
          <w:szCs w:val="22"/>
        </w:rPr>
        <w:t xml:space="preserve">Figure 6: Validation of </w:t>
      </w:r>
      <w:r w:rsidRPr="00D26DBC">
        <w:rPr>
          <w:rFonts w:eastAsia="Malgun Gothic"/>
          <w:b/>
          <w:bCs/>
          <w:i/>
          <w:iCs/>
          <w:szCs w:val="22"/>
        </w:rPr>
        <w:t>MVB12A</w:t>
      </w:r>
      <w:r w:rsidRPr="00D26DBC">
        <w:rPr>
          <w:rFonts w:eastAsia="Malgun Gothic"/>
          <w:b/>
          <w:bCs/>
          <w:szCs w:val="22"/>
        </w:rPr>
        <w:t xml:space="preserve">’s role in exosome-associated VEGF stimulation. (A) </w:t>
      </w:r>
      <w:r w:rsidRPr="00D26DBC">
        <w:rPr>
          <w:rFonts w:eastAsia="Malgun Gothic"/>
          <w:szCs w:val="22"/>
        </w:rPr>
        <w:t xml:space="preserve">VEGF secretion by macrophages (% of control) after treatment with unmodified tumor-conditioned media (TCM), exosome-deplete TCM, and exosome-rich media, n=3. </w:t>
      </w:r>
      <w:r w:rsidRPr="00D26DBC">
        <w:rPr>
          <w:rFonts w:eastAsia="Malgun Gothic"/>
          <w:b/>
          <w:bCs/>
          <w:szCs w:val="22"/>
        </w:rPr>
        <w:t>(B)</w:t>
      </w:r>
      <w:r w:rsidRPr="00D26DBC">
        <w:rPr>
          <w:rFonts w:eastAsia="Malgun Gothic"/>
          <w:szCs w:val="22"/>
        </w:rPr>
        <w:t xml:space="preserve"> VEGF secretion (% of control) from TCM derived from high- versus low-MVB12A cell lines, n=3. </w:t>
      </w:r>
      <w:r w:rsidRPr="00D26DBC">
        <w:rPr>
          <w:rFonts w:eastAsia="Malgun Gothic"/>
          <w:b/>
          <w:szCs w:val="22"/>
        </w:rPr>
        <w:t>(C)</w:t>
      </w:r>
      <w:r w:rsidRPr="00D26DBC">
        <w:rPr>
          <w:rFonts w:eastAsia="Malgun Gothic"/>
          <w:szCs w:val="22"/>
        </w:rPr>
        <w:t xml:space="preserve"> </w:t>
      </w:r>
      <w:proofErr w:type="spellStart"/>
      <w:r w:rsidRPr="00D26DBC">
        <w:rPr>
          <w:rFonts w:eastAsia="Malgun Gothic"/>
          <w:szCs w:val="22"/>
        </w:rPr>
        <w:t>RUVg</w:t>
      </w:r>
      <w:proofErr w:type="spellEnd"/>
      <w:r w:rsidRPr="00D26DBC">
        <w:rPr>
          <w:rFonts w:eastAsia="Malgun Gothic"/>
          <w:szCs w:val="22"/>
        </w:rPr>
        <w:t xml:space="preserve">-normalized MVB12A expression across all cell lines. For (B) and (C), colors indicate “high” (purple) and “low” (blue) expressors; darker shades denote the discovery set, lighter shades the validation set. </w:t>
      </w:r>
      <w:r w:rsidRPr="00D26DBC">
        <w:rPr>
          <w:rFonts w:eastAsia="Malgun Gothic"/>
          <w:b/>
          <w:szCs w:val="22"/>
        </w:rPr>
        <w:t>(D)</w:t>
      </w:r>
      <w:r w:rsidRPr="00D26DBC">
        <w:rPr>
          <w:rFonts w:eastAsia="Malgun Gothic"/>
          <w:szCs w:val="22"/>
        </w:rPr>
        <w:t xml:space="preserve"> Ratio of presumed exosome-associated to free VEGF in the 7 high- vs. low-MVB12A lines from (A) and (B) (p = 0.032 on a </w:t>
      </w:r>
      <w:proofErr w:type="gramStart"/>
      <w:r w:rsidRPr="00D26DBC">
        <w:rPr>
          <w:rFonts w:eastAsia="Malgun Gothic"/>
          <w:szCs w:val="22"/>
        </w:rPr>
        <w:t>Student</w:t>
      </w:r>
      <w:proofErr w:type="gramEnd"/>
      <w:r w:rsidRPr="00D26DBC">
        <w:rPr>
          <w:rFonts w:eastAsia="Malgun Gothic"/>
          <w:szCs w:val="22"/>
        </w:rPr>
        <w:t xml:space="preserve"> t-test).</w:t>
      </w:r>
    </w:p>
    <w:p w14:paraId="2F82BD83" w14:textId="77777777" w:rsidR="00516D80" w:rsidRDefault="00516D80" w:rsidP="00516D80">
      <w:pPr>
        <w:pStyle w:val="paragraph"/>
        <w:spacing w:before="0" w:beforeAutospacing="0" w:after="0" w:afterAutospacing="0"/>
        <w:textAlignment w:val="baseline"/>
        <w:rPr>
          <w:rFonts w:eastAsia="Malgun Gothic"/>
          <w:szCs w:val="22"/>
        </w:rPr>
      </w:pPr>
    </w:p>
    <w:p w14:paraId="78BA20E9" w14:textId="77777777" w:rsidR="00516D80" w:rsidRDefault="00516D80" w:rsidP="00516D80">
      <w:pPr>
        <w:pStyle w:val="paragraph"/>
        <w:spacing w:before="0" w:beforeAutospacing="0" w:after="0" w:afterAutospacing="0"/>
        <w:textAlignment w:val="baseline"/>
        <w:rPr>
          <w:rFonts w:eastAsia="Malgun Gothic"/>
          <w:szCs w:val="22"/>
        </w:rPr>
      </w:pPr>
    </w:p>
    <w:p w14:paraId="5BE99E78" w14:textId="77777777" w:rsidR="00516D80" w:rsidRPr="00D26DBC" w:rsidRDefault="00516D80" w:rsidP="00516D80">
      <w:pPr>
        <w:pStyle w:val="paragraph"/>
        <w:spacing w:before="0" w:beforeAutospacing="0" w:after="0" w:afterAutospacing="0"/>
        <w:textAlignment w:val="baseline"/>
        <w:rPr>
          <w:rFonts w:eastAsia="Malgun Gothic"/>
          <w:szCs w:val="22"/>
        </w:rPr>
      </w:pPr>
      <w:r w:rsidRPr="00D26DBC">
        <w:rPr>
          <w:rFonts w:eastAsia="Malgun Gothic"/>
          <w:i/>
          <w:noProof/>
          <w:szCs w:val="22"/>
        </w:rPr>
        <w:lastRenderedPageBreak/>
        <w:drawing>
          <wp:inline distT="0" distB="0" distL="0" distR="0" wp14:anchorId="13CA6BE8" wp14:editId="579A5F73">
            <wp:extent cx="4438650" cy="4076700"/>
            <wp:effectExtent l="19050" t="19050" r="19050" b="19050"/>
            <wp:docPr id="57728256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 shot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b="5521"/>
                    <a:stretch>
                      <a:fillRect/>
                    </a:stretch>
                  </pic:blipFill>
                  <pic:spPr bwMode="auto">
                    <a:xfrm>
                      <a:off x="0" y="0"/>
                      <a:ext cx="4438650" cy="4076700"/>
                    </a:xfrm>
                    <a:prstGeom prst="rect">
                      <a:avLst/>
                    </a:prstGeom>
                    <a:noFill/>
                    <a:ln w="12700" cmpd="sng" algn="ctr">
                      <a:solidFill>
                        <a:srgbClr val="000000"/>
                      </a:solidFill>
                      <a:miter lim="800000"/>
                      <a:headEnd/>
                      <a:tailEnd/>
                    </a:ln>
                    <a:effectLst/>
                  </pic:spPr>
                </pic:pic>
              </a:graphicData>
            </a:graphic>
          </wp:inline>
        </w:drawing>
      </w:r>
    </w:p>
    <w:p w14:paraId="2C715B5B" w14:textId="77777777" w:rsidR="00516D80" w:rsidRPr="00D26DBC" w:rsidRDefault="00516D80" w:rsidP="00516D80">
      <w:pPr>
        <w:pStyle w:val="paragraph"/>
        <w:spacing w:before="0" w:beforeAutospacing="0" w:after="0" w:afterAutospacing="0"/>
        <w:textAlignment w:val="baseline"/>
        <w:rPr>
          <w:rFonts w:eastAsia="Malgun Gothic"/>
          <w:szCs w:val="22"/>
        </w:rPr>
      </w:pPr>
      <w:r w:rsidRPr="00D26DBC">
        <w:rPr>
          <w:rFonts w:eastAsia="Malgun Gothic"/>
          <w:b/>
          <w:bCs/>
          <w:szCs w:val="22"/>
        </w:rPr>
        <w:t xml:space="preserve">Figure </w:t>
      </w:r>
      <w:r w:rsidRPr="00D26DBC">
        <w:rPr>
          <w:rFonts w:eastAsia="Malgun Gothic"/>
          <w:b/>
          <w:szCs w:val="22"/>
        </w:rPr>
        <w:t xml:space="preserve">7: </w:t>
      </w:r>
      <w:r w:rsidRPr="00D26DBC">
        <w:rPr>
          <w:rFonts w:eastAsia="Malgun Gothic"/>
          <w:b/>
          <w:i/>
          <w:szCs w:val="22"/>
        </w:rPr>
        <w:t>CCL3</w:t>
      </w:r>
      <w:r w:rsidRPr="00D26DBC">
        <w:rPr>
          <w:rFonts w:eastAsia="Malgun Gothic"/>
          <w:b/>
          <w:szCs w:val="22"/>
        </w:rPr>
        <w:t>‐induced TNF-α secretion by macrophages.</w:t>
      </w:r>
      <w:r w:rsidRPr="00D26DBC">
        <w:rPr>
          <w:rFonts w:eastAsia="Malgun Gothic"/>
          <w:szCs w:val="22"/>
        </w:rPr>
        <w:t xml:space="preserve"> </w:t>
      </w:r>
      <w:r w:rsidRPr="00D26DBC">
        <w:rPr>
          <w:rFonts w:eastAsia="Malgun Gothic"/>
          <w:b/>
          <w:szCs w:val="22"/>
        </w:rPr>
        <w:t>(A)</w:t>
      </w:r>
      <w:r w:rsidRPr="00D26DBC">
        <w:rPr>
          <w:rFonts w:eastAsia="Malgun Gothic"/>
          <w:szCs w:val="22"/>
        </w:rPr>
        <w:t xml:space="preserve"> CCL3 protein (blue) and mRNA (red) levels in tumor-conditioned media from multiple cell lines. DH82 and Nike exhibit the highest transcript and secreted protein, whereas some lines show low protein despite undetectable mRNA. </w:t>
      </w:r>
      <w:r w:rsidRPr="00D26DBC">
        <w:rPr>
          <w:rFonts w:eastAsia="Malgun Gothic"/>
          <w:b/>
          <w:szCs w:val="22"/>
        </w:rPr>
        <w:t>(B)</w:t>
      </w:r>
      <w:r w:rsidRPr="00D26DBC">
        <w:rPr>
          <w:rFonts w:eastAsia="Malgun Gothic"/>
          <w:szCs w:val="22"/>
        </w:rPr>
        <w:t xml:space="preserve"> Dose-dependent TNF-α secretion by primary macrophages in response to recombinant CCL3 (0–5 ng/mL), modeled using a donor-nested mixed‐effects regression, n=3. </w:t>
      </w:r>
      <w:r w:rsidRPr="00D26DBC">
        <w:rPr>
          <w:rFonts w:eastAsia="Malgun Gothic"/>
          <w:b/>
          <w:bCs/>
          <w:szCs w:val="22"/>
        </w:rPr>
        <w:t>(C)</w:t>
      </w:r>
      <w:r w:rsidRPr="00D26DBC">
        <w:rPr>
          <w:rFonts w:eastAsia="Malgun Gothic"/>
          <w:szCs w:val="22"/>
        </w:rPr>
        <w:t xml:space="preserve"> Knockdown of CCL3 in DH82 cells (KD-DH82) prior to TCM collection markedly reduces macrophage TNF-α secretion across three independent donors compared to TCM collected from wildtype (WT)-DH82, n=3.</w:t>
      </w:r>
    </w:p>
    <w:p w14:paraId="2A2EAE83" w14:textId="77777777" w:rsidR="00516D80" w:rsidRDefault="00516D80" w:rsidP="00516D80">
      <w:pPr>
        <w:pStyle w:val="paragraph"/>
        <w:spacing w:before="0" w:beforeAutospacing="0" w:after="0" w:afterAutospacing="0"/>
        <w:textAlignment w:val="baseline"/>
        <w:rPr>
          <w:rFonts w:eastAsia="Malgun Gothic"/>
          <w:szCs w:val="22"/>
        </w:rPr>
      </w:pPr>
    </w:p>
    <w:p w14:paraId="64DCDEDA" w14:textId="77777777" w:rsidR="00516D80" w:rsidRDefault="00516D80" w:rsidP="00516D80">
      <w:pPr>
        <w:spacing w:line="480" w:lineRule="auto"/>
        <w:rPr>
          <w:rStyle w:val="eop"/>
          <w:b/>
          <w:bCs/>
          <w:szCs w:val="22"/>
          <w:u w:val="single"/>
          <w:shd w:val="clear" w:color="auto" w:fill="FFFFFF"/>
        </w:rPr>
      </w:pPr>
      <w:r w:rsidRPr="00B922DD">
        <w:rPr>
          <w:rStyle w:val="eop"/>
          <w:b/>
          <w:bCs/>
          <w:szCs w:val="22"/>
          <w:u w:val="single"/>
          <w:shd w:val="clear" w:color="auto" w:fill="FFFFFF"/>
        </w:rPr>
        <w:t>Supplementary Materials</w:t>
      </w:r>
    </w:p>
    <w:p w14:paraId="085E3EBF" w14:textId="77777777" w:rsidR="00516D80" w:rsidRPr="00E022FD" w:rsidRDefault="00516D80" w:rsidP="00516D80">
      <w:pPr>
        <w:pStyle w:val="paragraph"/>
        <w:spacing w:before="0" w:beforeAutospacing="0" w:after="0" w:afterAutospacing="0"/>
        <w:textAlignment w:val="baseline"/>
        <w:rPr>
          <w:szCs w:val="22"/>
        </w:rPr>
      </w:pPr>
      <w:r w:rsidRPr="00E022FD">
        <w:rPr>
          <w:b/>
          <w:bCs/>
          <w:szCs w:val="22"/>
        </w:rPr>
        <w:t xml:space="preserve">Supplementary Table 1: Signalment and Monocyte Count of the 3 Donors for Initial TCM Generation. </w:t>
      </w:r>
      <w:r w:rsidRPr="00E022FD">
        <w:rPr>
          <w:szCs w:val="22"/>
        </w:rPr>
        <w:t>MC = male castrated, MI = male intact, OSA = osteosarcoma, L = low (below reference range)</w:t>
      </w:r>
    </w:p>
    <w:tbl>
      <w:tblPr>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3"/>
        <w:gridCol w:w="1237"/>
        <w:gridCol w:w="868"/>
        <w:gridCol w:w="1567"/>
        <w:gridCol w:w="2425"/>
        <w:gridCol w:w="1710"/>
      </w:tblGrid>
      <w:tr w:rsidR="00516D80" w:rsidRPr="00E022FD" w14:paraId="13A16C32" w14:textId="77777777" w:rsidTr="00F7019D">
        <w:trPr>
          <w:trHeight w:val="300"/>
        </w:trPr>
        <w:tc>
          <w:tcPr>
            <w:tcW w:w="1463" w:type="dxa"/>
            <w:shd w:val="clear" w:color="auto" w:fill="auto"/>
            <w:noWrap/>
            <w:vAlign w:val="bottom"/>
            <w:hideMark/>
          </w:tcPr>
          <w:p w14:paraId="2299C7EE" w14:textId="77777777" w:rsidR="00516D80" w:rsidRPr="00E022FD" w:rsidRDefault="00516D80" w:rsidP="00F7019D">
            <w:pPr>
              <w:spacing w:line="240" w:lineRule="auto"/>
              <w:rPr>
                <w:rFonts w:eastAsia="Times New Roman"/>
                <w:b/>
                <w:bCs/>
                <w:color w:val="000000"/>
                <w:kern w:val="0"/>
                <w:szCs w:val="22"/>
              </w:rPr>
            </w:pPr>
            <w:r w:rsidRPr="00E022FD">
              <w:rPr>
                <w:rFonts w:eastAsia="Times New Roman"/>
                <w:b/>
                <w:bCs/>
                <w:color w:val="000000"/>
                <w:kern w:val="0"/>
                <w:szCs w:val="22"/>
              </w:rPr>
              <w:t>Breed</w:t>
            </w:r>
          </w:p>
        </w:tc>
        <w:tc>
          <w:tcPr>
            <w:tcW w:w="1237" w:type="dxa"/>
            <w:shd w:val="clear" w:color="auto" w:fill="auto"/>
            <w:noWrap/>
            <w:vAlign w:val="bottom"/>
            <w:hideMark/>
          </w:tcPr>
          <w:p w14:paraId="0097C530" w14:textId="77777777" w:rsidR="00516D80" w:rsidRPr="00E022FD" w:rsidRDefault="00516D80" w:rsidP="00F7019D">
            <w:pPr>
              <w:spacing w:line="240" w:lineRule="auto"/>
              <w:rPr>
                <w:rFonts w:eastAsia="Times New Roman"/>
                <w:b/>
                <w:bCs/>
                <w:color w:val="000000"/>
                <w:kern w:val="0"/>
                <w:szCs w:val="22"/>
              </w:rPr>
            </w:pPr>
            <w:r w:rsidRPr="00E022FD">
              <w:rPr>
                <w:rFonts w:eastAsia="Times New Roman"/>
                <w:b/>
                <w:bCs/>
                <w:color w:val="000000"/>
                <w:kern w:val="0"/>
                <w:szCs w:val="22"/>
              </w:rPr>
              <w:t>Age (yrs)</w:t>
            </w:r>
          </w:p>
        </w:tc>
        <w:tc>
          <w:tcPr>
            <w:tcW w:w="868" w:type="dxa"/>
            <w:shd w:val="clear" w:color="auto" w:fill="auto"/>
            <w:noWrap/>
            <w:vAlign w:val="bottom"/>
            <w:hideMark/>
          </w:tcPr>
          <w:p w14:paraId="5974801A" w14:textId="77777777" w:rsidR="00516D80" w:rsidRPr="00E022FD" w:rsidRDefault="00516D80" w:rsidP="00F7019D">
            <w:pPr>
              <w:spacing w:line="240" w:lineRule="auto"/>
              <w:rPr>
                <w:rFonts w:eastAsia="Times New Roman"/>
                <w:b/>
                <w:bCs/>
                <w:color w:val="000000"/>
                <w:kern w:val="0"/>
                <w:szCs w:val="22"/>
              </w:rPr>
            </w:pPr>
            <w:r w:rsidRPr="00E022FD">
              <w:rPr>
                <w:rFonts w:eastAsia="Times New Roman"/>
                <w:b/>
                <w:bCs/>
                <w:color w:val="000000"/>
                <w:kern w:val="0"/>
                <w:szCs w:val="22"/>
              </w:rPr>
              <w:t>Sex</w:t>
            </w:r>
          </w:p>
        </w:tc>
        <w:tc>
          <w:tcPr>
            <w:tcW w:w="1567" w:type="dxa"/>
            <w:shd w:val="clear" w:color="auto" w:fill="auto"/>
            <w:noWrap/>
            <w:vAlign w:val="bottom"/>
            <w:hideMark/>
          </w:tcPr>
          <w:p w14:paraId="65635217" w14:textId="77777777" w:rsidR="00516D80" w:rsidRPr="00E022FD" w:rsidRDefault="00516D80" w:rsidP="00F7019D">
            <w:pPr>
              <w:spacing w:line="240" w:lineRule="auto"/>
              <w:rPr>
                <w:rFonts w:eastAsia="Times New Roman"/>
                <w:b/>
                <w:bCs/>
                <w:color w:val="000000"/>
                <w:kern w:val="0"/>
                <w:szCs w:val="22"/>
              </w:rPr>
            </w:pPr>
            <w:r w:rsidRPr="00E022FD">
              <w:rPr>
                <w:rFonts w:eastAsia="Times New Roman"/>
                <w:b/>
                <w:bCs/>
                <w:color w:val="000000"/>
                <w:kern w:val="0"/>
                <w:szCs w:val="22"/>
              </w:rPr>
              <w:t>Weight (kg)</w:t>
            </w:r>
          </w:p>
        </w:tc>
        <w:tc>
          <w:tcPr>
            <w:tcW w:w="2425" w:type="dxa"/>
            <w:shd w:val="clear" w:color="auto" w:fill="auto"/>
            <w:noWrap/>
            <w:vAlign w:val="bottom"/>
            <w:hideMark/>
          </w:tcPr>
          <w:p w14:paraId="2E513032" w14:textId="77777777" w:rsidR="00516D80" w:rsidRPr="00E022FD" w:rsidRDefault="00516D80" w:rsidP="00F7019D">
            <w:pPr>
              <w:spacing w:line="240" w:lineRule="auto"/>
              <w:rPr>
                <w:rFonts w:eastAsia="Times New Roman"/>
                <w:b/>
                <w:bCs/>
                <w:color w:val="000000"/>
                <w:kern w:val="0"/>
                <w:szCs w:val="22"/>
              </w:rPr>
            </w:pPr>
            <w:r w:rsidRPr="00E022FD">
              <w:rPr>
                <w:rFonts w:eastAsia="Times New Roman"/>
                <w:b/>
                <w:bCs/>
                <w:color w:val="000000"/>
                <w:kern w:val="0"/>
                <w:szCs w:val="22"/>
              </w:rPr>
              <w:t>Diagnosis</w:t>
            </w:r>
          </w:p>
        </w:tc>
        <w:tc>
          <w:tcPr>
            <w:tcW w:w="1710" w:type="dxa"/>
            <w:shd w:val="clear" w:color="auto" w:fill="auto"/>
            <w:noWrap/>
            <w:vAlign w:val="bottom"/>
            <w:hideMark/>
          </w:tcPr>
          <w:p w14:paraId="7BB2C0F5" w14:textId="77777777" w:rsidR="00516D80" w:rsidRPr="00E022FD" w:rsidRDefault="00516D80" w:rsidP="00F7019D">
            <w:pPr>
              <w:spacing w:line="240" w:lineRule="auto"/>
              <w:rPr>
                <w:rFonts w:eastAsia="Times New Roman"/>
                <w:b/>
                <w:bCs/>
                <w:color w:val="000000"/>
                <w:kern w:val="0"/>
                <w:szCs w:val="22"/>
              </w:rPr>
            </w:pPr>
            <w:r w:rsidRPr="00E022FD">
              <w:rPr>
                <w:rFonts w:eastAsia="Times New Roman"/>
                <w:b/>
                <w:bCs/>
                <w:color w:val="000000"/>
                <w:kern w:val="0"/>
                <w:szCs w:val="22"/>
              </w:rPr>
              <w:t>Monocyte Count</w:t>
            </w:r>
          </w:p>
        </w:tc>
      </w:tr>
      <w:tr w:rsidR="00516D80" w:rsidRPr="00E022FD" w14:paraId="4778040F" w14:textId="77777777" w:rsidTr="00F7019D">
        <w:trPr>
          <w:trHeight w:val="300"/>
        </w:trPr>
        <w:tc>
          <w:tcPr>
            <w:tcW w:w="1463" w:type="dxa"/>
            <w:shd w:val="clear" w:color="auto" w:fill="auto"/>
            <w:noWrap/>
            <w:vAlign w:val="bottom"/>
            <w:hideMark/>
          </w:tcPr>
          <w:p w14:paraId="32C070F0"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Mastiff</w:t>
            </w:r>
          </w:p>
        </w:tc>
        <w:tc>
          <w:tcPr>
            <w:tcW w:w="1237" w:type="dxa"/>
            <w:shd w:val="clear" w:color="auto" w:fill="auto"/>
            <w:noWrap/>
            <w:vAlign w:val="bottom"/>
            <w:hideMark/>
          </w:tcPr>
          <w:p w14:paraId="1BB97890"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8.8</w:t>
            </w:r>
          </w:p>
        </w:tc>
        <w:tc>
          <w:tcPr>
            <w:tcW w:w="868" w:type="dxa"/>
            <w:shd w:val="clear" w:color="auto" w:fill="auto"/>
            <w:noWrap/>
            <w:vAlign w:val="bottom"/>
            <w:hideMark/>
          </w:tcPr>
          <w:p w14:paraId="3552E9D4"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MC</w:t>
            </w:r>
          </w:p>
        </w:tc>
        <w:tc>
          <w:tcPr>
            <w:tcW w:w="1567" w:type="dxa"/>
            <w:shd w:val="clear" w:color="auto" w:fill="auto"/>
            <w:noWrap/>
            <w:vAlign w:val="bottom"/>
            <w:hideMark/>
          </w:tcPr>
          <w:p w14:paraId="48E148BA"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74.3</w:t>
            </w:r>
          </w:p>
        </w:tc>
        <w:tc>
          <w:tcPr>
            <w:tcW w:w="2425" w:type="dxa"/>
            <w:shd w:val="clear" w:color="auto" w:fill="auto"/>
            <w:noWrap/>
            <w:vAlign w:val="bottom"/>
            <w:hideMark/>
          </w:tcPr>
          <w:p w14:paraId="05AFD1D4"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Periosteal OSA</w:t>
            </w:r>
          </w:p>
        </w:tc>
        <w:tc>
          <w:tcPr>
            <w:tcW w:w="1710" w:type="dxa"/>
            <w:shd w:val="clear" w:color="auto" w:fill="auto"/>
            <w:noWrap/>
            <w:vAlign w:val="bottom"/>
            <w:hideMark/>
          </w:tcPr>
          <w:p w14:paraId="451165B7"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0.1 (L)</w:t>
            </w:r>
          </w:p>
        </w:tc>
      </w:tr>
      <w:tr w:rsidR="00516D80" w:rsidRPr="00E022FD" w14:paraId="5F829A0F" w14:textId="77777777" w:rsidTr="00F7019D">
        <w:trPr>
          <w:trHeight w:val="300"/>
        </w:trPr>
        <w:tc>
          <w:tcPr>
            <w:tcW w:w="1463" w:type="dxa"/>
            <w:shd w:val="clear" w:color="auto" w:fill="auto"/>
            <w:noWrap/>
            <w:vAlign w:val="bottom"/>
            <w:hideMark/>
          </w:tcPr>
          <w:p w14:paraId="62408079"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Great Dane</w:t>
            </w:r>
          </w:p>
        </w:tc>
        <w:tc>
          <w:tcPr>
            <w:tcW w:w="1237" w:type="dxa"/>
            <w:shd w:val="clear" w:color="auto" w:fill="auto"/>
            <w:noWrap/>
            <w:vAlign w:val="bottom"/>
            <w:hideMark/>
          </w:tcPr>
          <w:p w14:paraId="5F8D97AB"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1.2</w:t>
            </w:r>
          </w:p>
        </w:tc>
        <w:tc>
          <w:tcPr>
            <w:tcW w:w="868" w:type="dxa"/>
            <w:shd w:val="clear" w:color="auto" w:fill="auto"/>
            <w:noWrap/>
            <w:vAlign w:val="bottom"/>
            <w:hideMark/>
          </w:tcPr>
          <w:p w14:paraId="560062AC"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MI</w:t>
            </w:r>
          </w:p>
        </w:tc>
        <w:tc>
          <w:tcPr>
            <w:tcW w:w="1567" w:type="dxa"/>
            <w:shd w:val="clear" w:color="auto" w:fill="auto"/>
            <w:noWrap/>
            <w:vAlign w:val="bottom"/>
            <w:hideMark/>
          </w:tcPr>
          <w:p w14:paraId="67D63B5F"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52.6</w:t>
            </w:r>
          </w:p>
        </w:tc>
        <w:tc>
          <w:tcPr>
            <w:tcW w:w="2425" w:type="dxa"/>
            <w:shd w:val="clear" w:color="auto" w:fill="auto"/>
            <w:noWrap/>
            <w:vAlign w:val="bottom"/>
            <w:hideMark/>
          </w:tcPr>
          <w:p w14:paraId="20B09204"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Metastatic OSA</w:t>
            </w:r>
          </w:p>
        </w:tc>
        <w:tc>
          <w:tcPr>
            <w:tcW w:w="1710" w:type="dxa"/>
            <w:shd w:val="clear" w:color="auto" w:fill="auto"/>
            <w:noWrap/>
            <w:vAlign w:val="bottom"/>
            <w:hideMark/>
          </w:tcPr>
          <w:p w14:paraId="30DE6983"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0.4</w:t>
            </w:r>
          </w:p>
        </w:tc>
      </w:tr>
      <w:tr w:rsidR="00516D80" w:rsidRPr="00E022FD" w14:paraId="6B412E2A" w14:textId="77777777" w:rsidTr="00F7019D">
        <w:trPr>
          <w:trHeight w:val="300"/>
        </w:trPr>
        <w:tc>
          <w:tcPr>
            <w:tcW w:w="1463" w:type="dxa"/>
            <w:shd w:val="clear" w:color="auto" w:fill="auto"/>
            <w:noWrap/>
            <w:vAlign w:val="bottom"/>
            <w:hideMark/>
          </w:tcPr>
          <w:p w14:paraId="305D18A0"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Goldendoodle</w:t>
            </w:r>
          </w:p>
        </w:tc>
        <w:tc>
          <w:tcPr>
            <w:tcW w:w="1237" w:type="dxa"/>
            <w:shd w:val="clear" w:color="auto" w:fill="auto"/>
            <w:noWrap/>
            <w:vAlign w:val="bottom"/>
            <w:hideMark/>
          </w:tcPr>
          <w:p w14:paraId="7E869088"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7.1</w:t>
            </w:r>
          </w:p>
        </w:tc>
        <w:tc>
          <w:tcPr>
            <w:tcW w:w="868" w:type="dxa"/>
            <w:shd w:val="clear" w:color="auto" w:fill="auto"/>
            <w:noWrap/>
            <w:vAlign w:val="bottom"/>
            <w:hideMark/>
          </w:tcPr>
          <w:p w14:paraId="0B63AC84"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MC</w:t>
            </w:r>
          </w:p>
        </w:tc>
        <w:tc>
          <w:tcPr>
            <w:tcW w:w="1567" w:type="dxa"/>
            <w:shd w:val="clear" w:color="auto" w:fill="auto"/>
            <w:noWrap/>
            <w:vAlign w:val="bottom"/>
            <w:hideMark/>
          </w:tcPr>
          <w:p w14:paraId="09DE0837"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32.7</w:t>
            </w:r>
          </w:p>
        </w:tc>
        <w:tc>
          <w:tcPr>
            <w:tcW w:w="2425" w:type="dxa"/>
            <w:shd w:val="clear" w:color="auto" w:fill="auto"/>
            <w:noWrap/>
            <w:vAlign w:val="bottom"/>
            <w:hideMark/>
          </w:tcPr>
          <w:p w14:paraId="25EDEBAA"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Multicentric T cell lymphoma</w:t>
            </w:r>
          </w:p>
        </w:tc>
        <w:tc>
          <w:tcPr>
            <w:tcW w:w="1710" w:type="dxa"/>
            <w:shd w:val="clear" w:color="auto" w:fill="auto"/>
            <w:noWrap/>
            <w:vAlign w:val="bottom"/>
            <w:hideMark/>
          </w:tcPr>
          <w:p w14:paraId="3376AFC0"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0.9</w:t>
            </w:r>
          </w:p>
        </w:tc>
      </w:tr>
    </w:tbl>
    <w:p w14:paraId="3E950428" w14:textId="77777777" w:rsidR="00516D80" w:rsidRPr="00E022FD" w:rsidRDefault="00516D80" w:rsidP="00516D80">
      <w:pPr>
        <w:spacing w:line="240" w:lineRule="auto"/>
        <w:rPr>
          <w:rStyle w:val="eop"/>
          <w:b/>
          <w:bCs/>
          <w:szCs w:val="22"/>
        </w:rPr>
      </w:pPr>
    </w:p>
    <w:p w14:paraId="75CD58F5" w14:textId="77777777" w:rsidR="00516D80" w:rsidRPr="00E022FD" w:rsidRDefault="00516D80" w:rsidP="00516D80">
      <w:pPr>
        <w:pStyle w:val="paragraph"/>
        <w:spacing w:before="0" w:beforeAutospacing="0" w:after="0" w:afterAutospacing="0"/>
        <w:textAlignment w:val="baseline"/>
        <w:rPr>
          <w:rStyle w:val="eop"/>
          <w:rFonts w:eastAsia="Aptos"/>
          <w:i/>
          <w:iCs/>
          <w:kern w:val="2"/>
          <w:szCs w:val="22"/>
        </w:rPr>
      </w:pPr>
      <w:r w:rsidRPr="00E022FD">
        <w:rPr>
          <w:rStyle w:val="eop"/>
          <w:rFonts w:eastAsiaTheme="majorEastAsia"/>
          <w:b/>
          <w:bCs/>
          <w:szCs w:val="22"/>
        </w:rPr>
        <w:t xml:space="preserve">Supplementary Table 2: </w:t>
      </w:r>
      <w:r w:rsidRPr="00E022FD">
        <w:rPr>
          <w:b/>
          <w:bCs/>
          <w:szCs w:val="22"/>
        </w:rPr>
        <w:t>Effect of cell line count on cytokine secretion</w:t>
      </w:r>
      <w:r w:rsidRPr="00E022FD">
        <w:rPr>
          <w:b/>
          <w:bCs/>
          <w:i/>
          <w:iCs/>
          <w:szCs w:val="22"/>
        </w:rPr>
        <w:t xml:space="preserve">. </w:t>
      </w:r>
      <w:r w:rsidRPr="00E022FD">
        <w:rPr>
          <w:rFonts w:eastAsia="Aptos"/>
          <w:kern w:val="2"/>
          <w:szCs w:val="22"/>
        </w:rPr>
        <w:t>Linear mixed‐effects model results for the association between cell count (per million) and cytokine secretion (</w:t>
      </w:r>
      <w:proofErr w:type="spellStart"/>
      <w:r w:rsidRPr="00E022FD">
        <w:rPr>
          <w:rFonts w:eastAsia="Aptos"/>
          <w:kern w:val="2"/>
          <w:szCs w:val="22"/>
        </w:rPr>
        <w:t>pg</w:t>
      </w:r>
      <w:proofErr w:type="spellEnd"/>
      <w:r w:rsidRPr="00E022FD">
        <w:rPr>
          <w:rFonts w:eastAsia="Aptos"/>
          <w:kern w:val="2"/>
          <w:szCs w:val="22"/>
        </w:rPr>
        <w:t>/mL), with donor as a random intercept. Estimates are slopes ± SE and p-values; no significant effects were observed.</w:t>
      </w:r>
    </w:p>
    <w:tbl>
      <w:tblPr>
        <w:tblW w:w="4169" w:type="dxa"/>
        <w:tblInd w:w="108" w:type="dxa"/>
        <w:tblLook w:val="04A0" w:firstRow="1" w:lastRow="0" w:firstColumn="1" w:lastColumn="0" w:noHBand="0" w:noVBand="1"/>
      </w:tblPr>
      <w:tblGrid>
        <w:gridCol w:w="1072"/>
        <w:gridCol w:w="1054"/>
        <w:gridCol w:w="1161"/>
        <w:gridCol w:w="990"/>
      </w:tblGrid>
      <w:tr w:rsidR="00516D80" w:rsidRPr="00E022FD" w14:paraId="41C7F5A4" w14:textId="77777777" w:rsidTr="00F7019D">
        <w:trPr>
          <w:trHeight w:val="300"/>
        </w:trPr>
        <w:tc>
          <w:tcPr>
            <w:tcW w:w="9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DA9475" w14:textId="77777777" w:rsidR="00516D80" w:rsidRPr="00E022FD" w:rsidRDefault="00516D80" w:rsidP="00F7019D">
            <w:pPr>
              <w:spacing w:line="240" w:lineRule="auto"/>
              <w:jc w:val="center"/>
              <w:rPr>
                <w:rFonts w:eastAsia="Times New Roman"/>
                <w:b/>
                <w:bCs/>
                <w:color w:val="000000"/>
                <w:kern w:val="0"/>
                <w:szCs w:val="22"/>
              </w:rPr>
            </w:pPr>
            <w:r w:rsidRPr="00E022FD">
              <w:rPr>
                <w:rFonts w:eastAsia="Times New Roman"/>
                <w:b/>
                <w:bCs/>
                <w:color w:val="000000"/>
                <w:kern w:val="0"/>
                <w:szCs w:val="22"/>
              </w:rPr>
              <w:lastRenderedPageBreak/>
              <w:t>Cytokine</w:t>
            </w:r>
          </w:p>
        </w:tc>
        <w:tc>
          <w:tcPr>
            <w:tcW w:w="1054" w:type="dxa"/>
            <w:tcBorders>
              <w:top w:val="single" w:sz="4" w:space="0" w:color="auto"/>
              <w:left w:val="nil"/>
              <w:bottom w:val="single" w:sz="4" w:space="0" w:color="auto"/>
              <w:right w:val="single" w:sz="4" w:space="0" w:color="auto"/>
            </w:tcBorders>
            <w:shd w:val="clear" w:color="auto" w:fill="auto"/>
            <w:noWrap/>
            <w:vAlign w:val="center"/>
            <w:hideMark/>
          </w:tcPr>
          <w:p w14:paraId="197E243F" w14:textId="77777777" w:rsidR="00516D80" w:rsidRPr="00E022FD" w:rsidRDefault="00516D80" w:rsidP="00F7019D">
            <w:pPr>
              <w:spacing w:line="240" w:lineRule="auto"/>
              <w:jc w:val="center"/>
              <w:rPr>
                <w:rFonts w:eastAsia="Times New Roman"/>
                <w:b/>
                <w:bCs/>
                <w:color w:val="000000"/>
                <w:kern w:val="0"/>
                <w:szCs w:val="22"/>
              </w:rPr>
            </w:pPr>
            <w:r w:rsidRPr="00E022FD">
              <w:rPr>
                <w:rFonts w:eastAsia="Times New Roman"/>
                <w:b/>
                <w:bCs/>
                <w:color w:val="000000"/>
                <w:kern w:val="0"/>
                <w:szCs w:val="22"/>
              </w:rPr>
              <w:t>Estimate</w:t>
            </w:r>
          </w:p>
        </w:tc>
        <w:tc>
          <w:tcPr>
            <w:tcW w:w="1161" w:type="dxa"/>
            <w:tcBorders>
              <w:top w:val="single" w:sz="4" w:space="0" w:color="auto"/>
              <w:left w:val="nil"/>
              <w:bottom w:val="single" w:sz="4" w:space="0" w:color="auto"/>
              <w:right w:val="single" w:sz="4" w:space="0" w:color="auto"/>
            </w:tcBorders>
            <w:shd w:val="clear" w:color="auto" w:fill="auto"/>
            <w:noWrap/>
            <w:vAlign w:val="center"/>
            <w:hideMark/>
          </w:tcPr>
          <w:p w14:paraId="17415344" w14:textId="77777777" w:rsidR="00516D80" w:rsidRPr="00E022FD" w:rsidRDefault="00516D80" w:rsidP="00F7019D">
            <w:pPr>
              <w:spacing w:line="240" w:lineRule="auto"/>
              <w:jc w:val="center"/>
              <w:rPr>
                <w:rFonts w:eastAsia="Times New Roman"/>
                <w:b/>
                <w:bCs/>
                <w:color w:val="000000"/>
                <w:kern w:val="0"/>
                <w:szCs w:val="22"/>
              </w:rPr>
            </w:pPr>
            <w:r w:rsidRPr="00E022FD">
              <w:rPr>
                <w:rFonts w:eastAsia="Times New Roman"/>
                <w:b/>
                <w:bCs/>
                <w:color w:val="000000"/>
                <w:kern w:val="0"/>
                <w:szCs w:val="22"/>
              </w:rPr>
              <w:t>Std. Error</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14:paraId="40240B08" w14:textId="77777777" w:rsidR="00516D80" w:rsidRPr="00E022FD" w:rsidRDefault="00516D80" w:rsidP="00F7019D">
            <w:pPr>
              <w:spacing w:line="240" w:lineRule="auto"/>
              <w:jc w:val="center"/>
              <w:rPr>
                <w:rFonts w:eastAsia="Times New Roman"/>
                <w:b/>
                <w:bCs/>
                <w:i/>
                <w:iCs/>
                <w:color w:val="000000"/>
                <w:kern w:val="0"/>
                <w:szCs w:val="22"/>
              </w:rPr>
            </w:pPr>
            <w:r w:rsidRPr="00E022FD">
              <w:rPr>
                <w:rFonts w:eastAsia="Times New Roman"/>
                <w:b/>
                <w:bCs/>
                <w:i/>
                <w:iCs/>
                <w:color w:val="000000"/>
                <w:kern w:val="0"/>
                <w:szCs w:val="22"/>
              </w:rPr>
              <w:t>p-value</w:t>
            </w:r>
          </w:p>
        </w:tc>
      </w:tr>
      <w:tr w:rsidR="00516D80" w:rsidRPr="00E022FD" w14:paraId="3929FF6E" w14:textId="77777777" w:rsidTr="00F7019D">
        <w:trPr>
          <w:trHeight w:val="300"/>
        </w:trPr>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2F277636"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VEGF</w:t>
            </w:r>
          </w:p>
        </w:tc>
        <w:tc>
          <w:tcPr>
            <w:tcW w:w="1054" w:type="dxa"/>
            <w:tcBorders>
              <w:top w:val="nil"/>
              <w:left w:val="nil"/>
              <w:bottom w:val="single" w:sz="4" w:space="0" w:color="auto"/>
              <w:right w:val="single" w:sz="4" w:space="0" w:color="auto"/>
            </w:tcBorders>
            <w:shd w:val="clear" w:color="auto" w:fill="auto"/>
            <w:noWrap/>
            <w:vAlign w:val="bottom"/>
            <w:hideMark/>
          </w:tcPr>
          <w:p w14:paraId="17EEC319" w14:textId="77777777" w:rsidR="00516D80" w:rsidRPr="00E022FD" w:rsidRDefault="00516D80" w:rsidP="00F7019D">
            <w:pPr>
              <w:spacing w:line="240" w:lineRule="auto"/>
              <w:jc w:val="center"/>
              <w:rPr>
                <w:rFonts w:eastAsia="Times New Roman"/>
                <w:color w:val="000000"/>
                <w:kern w:val="0"/>
                <w:szCs w:val="22"/>
              </w:rPr>
            </w:pPr>
            <w:r w:rsidRPr="00E022FD">
              <w:rPr>
                <w:color w:val="000000"/>
                <w:szCs w:val="22"/>
              </w:rPr>
              <w:t>31.788</w:t>
            </w:r>
          </w:p>
        </w:tc>
        <w:tc>
          <w:tcPr>
            <w:tcW w:w="1161" w:type="dxa"/>
            <w:tcBorders>
              <w:top w:val="nil"/>
              <w:left w:val="nil"/>
              <w:bottom w:val="single" w:sz="4" w:space="0" w:color="auto"/>
              <w:right w:val="single" w:sz="4" w:space="0" w:color="auto"/>
            </w:tcBorders>
            <w:shd w:val="clear" w:color="auto" w:fill="auto"/>
            <w:noWrap/>
            <w:vAlign w:val="bottom"/>
            <w:hideMark/>
          </w:tcPr>
          <w:p w14:paraId="3DBF4284" w14:textId="77777777" w:rsidR="00516D80" w:rsidRPr="00E022FD" w:rsidRDefault="00516D80" w:rsidP="00F7019D">
            <w:pPr>
              <w:spacing w:line="240" w:lineRule="auto"/>
              <w:jc w:val="center"/>
              <w:rPr>
                <w:rFonts w:eastAsia="Times New Roman"/>
                <w:color w:val="000000"/>
                <w:kern w:val="0"/>
                <w:szCs w:val="22"/>
              </w:rPr>
            </w:pPr>
            <w:r w:rsidRPr="00E022FD">
              <w:rPr>
                <w:color w:val="000000"/>
                <w:szCs w:val="22"/>
              </w:rPr>
              <w:t>43.275</w:t>
            </w:r>
          </w:p>
        </w:tc>
        <w:tc>
          <w:tcPr>
            <w:tcW w:w="990" w:type="dxa"/>
            <w:tcBorders>
              <w:top w:val="nil"/>
              <w:left w:val="nil"/>
              <w:bottom w:val="single" w:sz="4" w:space="0" w:color="auto"/>
              <w:right w:val="single" w:sz="4" w:space="0" w:color="auto"/>
            </w:tcBorders>
            <w:shd w:val="clear" w:color="auto" w:fill="auto"/>
            <w:noWrap/>
            <w:vAlign w:val="bottom"/>
            <w:hideMark/>
          </w:tcPr>
          <w:p w14:paraId="6D6790C6" w14:textId="77777777" w:rsidR="00516D80" w:rsidRPr="00E022FD" w:rsidRDefault="00516D80" w:rsidP="00F7019D">
            <w:pPr>
              <w:spacing w:line="240" w:lineRule="auto"/>
              <w:jc w:val="center"/>
              <w:rPr>
                <w:rFonts w:eastAsia="Times New Roman"/>
                <w:color w:val="000000"/>
                <w:kern w:val="0"/>
                <w:szCs w:val="22"/>
              </w:rPr>
            </w:pPr>
            <w:r w:rsidRPr="00E022FD">
              <w:rPr>
                <w:color w:val="000000"/>
                <w:szCs w:val="22"/>
              </w:rPr>
              <w:t>0.465</w:t>
            </w:r>
          </w:p>
        </w:tc>
      </w:tr>
      <w:tr w:rsidR="00516D80" w:rsidRPr="00E022FD" w14:paraId="17B68F9B" w14:textId="77777777" w:rsidTr="00F7019D">
        <w:trPr>
          <w:trHeight w:val="300"/>
        </w:trPr>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1B38F069"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IL-8</w:t>
            </w:r>
          </w:p>
        </w:tc>
        <w:tc>
          <w:tcPr>
            <w:tcW w:w="1054" w:type="dxa"/>
            <w:tcBorders>
              <w:top w:val="nil"/>
              <w:left w:val="nil"/>
              <w:bottom w:val="single" w:sz="4" w:space="0" w:color="auto"/>
              <w:right w:val="single" w:sz="4" w:space="0" w:color="auto"/>
            </w:tcBorders>
            <w:shd w:val="clear" w:color="auto" w:fill="auto"/>
            <w:noWrap/>
            <w:vAlign w:val="bottom"/>
            <w:hideMark/>
          </w:tcPr>
          <w:p w14:paraId="726BB0A0" w14:textId="77777777" w:rsidR="00516D80" w:rsidRPr="00E022FD" w:rsidRDefault="00516D80" w:rsidP="00F7019D">
            <w:pPr>
              <w:spacing w:line="240" w:lineRule="auto"/>
              <w:jc w:val="center"/>
              <w:rPr>
                <w:rFonts w:eastAsia="Times New Roman"/>
                <w:color w:val="000000"/>
                <w:kern w:val="0"/>
                <w:szCs w:val="22"/>
              </w:rPr>
            </w:pPr>
            <w:r w:rsidRPr="00E022FD">
              <w:rPr>
                <w:color w:val="000000"/>
                <w:szCs w:val="22"/>
              </w:rPr>
              <w:t>244.18</w:t>
            </w:r>
          </w:p>
        </w:tc>
        <w:tc>
          <w:tcPr>
            <w:tcW w:w="1161" w:type="dxa"/>
            <w:tcBorders>
              <w:top w:val="nil"/>
              <w:left w:val="nil"/>
              <w:bottom w:val="single" w:sz="4" w:space="0" w:color="auto"/>
              <w:right w:val="single" w:sz="4" w:space="0" w:color="auto"/>
            </w:tcBorders>
            <w:shd w:val="clear" w:color="auto" w:fill="auto"/>
            <w:noWrap/>
            <w:vAlign w:val="bottom"/>
            <w:hideMark/>
          </w:tcPr>
          <w:p w14:paraId="2863EB14" w14:textId="77777777" w:rsidR="00516D80" w:rsidRPr="00E022FD" w:rsidRDefault="00516D80" w:rsidP="00F7019D">
            <w:pPr>
              <w:spacing w:line="240" w:lineRule="auto"/>
              <w:jc w:val="center"/>
              <w:rPr>
                <w:rFonts w:eastAsia="Times New Roman"/>
                <w:color w:val="000000"/>
                <w:kern w:val="0"/>
                <w:szCs w:val="22"/>
              </w:rPr>
            </w:pPr>
            <w:r w:rsidRPr="00E022FD">
              <w:rPr>
                <w:color w:val="000000"/>
                <w:szCs w:val="22"/>
              </w:rPr>
              <w:t>276.38</w:t>
            </w:r>
          </w:p>
        </w:tc>
        <w:tc>
          <w:tcPr>
            <w:tcW w:w="990" w:type="dxa"/>
            <w:tcBorders>
              <w:top w:val="nil"/>
              <w:left w:val="nil"/>
              <w:bottom w:val="single" w:sz="4" w:space="0" w:color="auto"/>
              <w:right w:val="single" w:sz="4" w:space="0" w:color="auto"/>
            </w:tcBorders>
            <w:shd w:val="clear" w:color="auto" w:fill="auto"/>
            <w:noWrap/>
            <w:vAlign w:val="bottom"/>
            <w:hideMark/>
          </w:tcPr>
          <w:p w14:paraId="1C3E28F9" w14:textId="77777777" w:rsidR="00516D80" w:rsidRPr="00E022FD" w:rsidRDefault="00516D80" w:rsidP="00F7019D">
            <w:pPr>
              <w:spacing w:line="240" w:lineRule="auto"/>
              <w:jc w:val="center"/>
              <w:rPr>
                <w:rFonts w:eastAsia="Times New Roman"/>
                <w:color w:val="000000"/>
                <w:kern w:val="0"/>
                <w:szCs w:val="22"/>
              </w:rPr>
            </w:pPr>
            <w:r w:rsidRPr="00E022FD">
              <w:rPr>
                <w:color w:val="000000"/>
                <w:szCs w:val="22"/>
              </w:rPr>
              <w:t>0.380</w:t>
            </w:r>
          </w:p>
        </w:tc>
      </w:tr>
      <w:tr w:rsidR="00516D80" w:rsidRPr="00E022FD" w14:paraId="0723D3B0" w14:textId="77777777" w:rsidTr="00F7019D">
        <w:trPr>
          <w:trHeight w:val="300"/>
        </w:trPr>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51AFFB29"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KC-like</w:t>
            </w:r>
          </w:p>
        </w:tc>
        <w:tc>
          <w:tcPr>
            <w:tcW w:w="1054" w:type="dxa"/>
            <w:tcBorders>
              <w:top w:val="nil"/>
              <w:left w:val="nil"/>
              <w:bottom w:val="single" w:sz="4" w:space="0" w:color="auto"/>
              <w:right w:val="single" w:sz="4" w:space="0" w:color="auto"/>
            </w:tcBorders>
            <w:shd w:val="clear" w:color="auto" w:fill="auto"/>
            <w:noWrap/>
            <w:vAlign w:val="bottom"/>
            <w:hideMark/>
          </w:tcPr>
          <w:p w14:paraId="6743232B" w14:textId="77777777" w:rsidR="00516D80" w:rsidRPr="00E022FD" w:rsidRDefault="00516D80" w:rsidP="00F7019D">
            <w:pPr>
              <w:spacing w:line="240" w:lineRule="auto"/>
              <w:jc w:val="center"/>
              <w:rPr>
                <w:rFonts w:eastAsia="Times New Roman"/>
                <w:color w:val="000000"/>
                <w:kern w:val="0"/>
                <w:szCs w:val="22"/>
              </w:rPr>
            </w:pPr>
            <w:r w:rsidRPr="00E022FD">
              <w:rPr>
                <w:color w:val="000000"/>
                <w:szCs w:val="22"/>
              </w:rPr>
              <w:t>-0.1550</w:t>
            </w:r>
          </w:p>
        </w:tc>
        <w:tc>
          <w:tcPr>
            <w:tcW w:w="1161" w:type="dxa"/>
            <w:tcBorders>
              <w:top w:val="nil"/>
              <w:left w:val="nil"/>
              <w:bottom w:val="single" w:sz="4" w:space="0" w:color="auto"/>
              <w:right w:val="single" w:sz="4" w:space="0" w:color="auto"/>
            </w:tcBorders>
            <w:shd w:val="clear" w:color="auto" w:fill="auto"/>
            <w:noWrap/>
            <w:vAlign w:val="bottom"/>
            <w:hideMark/>
          </w:tcPr>
          <w:p w14:paraId="15A90935" w14:textId="77777777" w:rsidR="00516D80" w:rsidRPr="00E022FD" w:rsidRDefault="00516D80" w:rsidP="00F7019D">
            <w:pPr>
              <w:spacing w:line="240" w:lineRule="auto"/>
              <w:jc w:val="center"/>
              <w:rPr>
                <w:rFonts w:eastAsia="Times New Roman"/>
                <w:color w:val="000000"/>
                <w:kern w:val="0"/>
                <w:szCs w:val="22"/>
              </w:rPr>
            </w:pPr>
            <w:r w:rsidRPr="00E022FD">
              <w:rPr>
                <w:color w:val="000000"/>
                <w:szCs w:val="22"/>
              </w:rPr>
              <w:t>5.1374</w:t>
            </w:r>
          </w:p>
        </w:tc>
        <w:tc>
          <w:tcPr>
            <w:tcW w:w="990" w:type="dxa"/>
            <w:tcBorders>
              <w:top w:val="nil"/>
              <w:left w:val="nil"/>
              <w:bottom w:val="single" w:sz="4" w:space="0" w:color="auto"/>
              <w:right w:val="single" w:sz="4" w:space="0" w:color="auto"/>
            </w:tcBorders>
            <w:shd w:val="clear" w:color="auto" w:fill="auto"/>
            <w:noWrap/>
            <w:vAlign w:val="bottom"/>
            <w:hideMark/>
          </w:tcPr>
          <w:p w14:paraId="10D2EEE7" w14:textId="77777777" w:rsidR="00516D80" w:rsidRPr="00E022FD" w:rsidRDefault="00516D80" w:rsidP="00F7019D">
            <w:pPr>
              <w:spacing w:line="240" w:lineRule="auto"/>
              <w:jc w:val="center"/>
              <w:rPr>
                <w:rFonts w:eastAsia="Times New Roman"/>
                <w:color w:val="000000"/>
                <w:kern w:val="0"/>
                <w:szCs w:val="22"/>
              </w:rPr>
            </w:pPr>
            <w:r w:rsidRPr="00E022FD">
              <w:rPr>
                <w:color w:val="000000"/>
                <w:szCs w:val="22"/>
              </w:rPr>
              <w:t>0.976</w:t>
            </w:r>
          </w:p>
        </w:tc>
      </w:tr>
      <w:tr w:rsidR="00516D80" w:rsidRPr="00E022FD" w14:paraId="4D12962A" w14:textId="77777777" w:rsidTr="00F7019D">
        <w:trPr>
          <w:trHeight w:val="300"/>
        </w:trPr>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047CAA28"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IL-10</w:t>
            </w:r>
          </w:p>
        </w:tc>
        <w:tc>
          <w:tcPr>
            <w:tcW w:w="1054" w:type="dxa"/>
            <w:tcBorders>
              <w:top w:val="nil"/>
              <w:left w:val="nil"/>
              <w:bottom w:val="single" w:sz="4" w:space="0" w:color="auto"/>
              <w:right w:val="single" w:sz="4" w:space="0" w:color="auto"/>
            </w:tcBorders>
            <w:shd w:val="clear" w:color="auto" w:fill="auto"/>
            <w:noWrap/>
            <w:vAlign w:val="bottom"/>
            <w:hideMark/>
          </w:tcPr>
          <w:p w14:paraId="3D98823E" w14:textId="77777777" w:rsidR="00516D80" w:rsidRPr="00E022FD" w:rsidRDefault="00516D80" w:rsidP="00F7019D">
            <w:pPr>
              <w:spacing w:line="240" w:lineRule="auto"/>
              <w:jc w:val="center"/>
              <w:rPr>
                <w:rFonts w:eastAsia="Times New Roman"/>
                <w:color w:val="000000"/>
                <w:kern w:val="0"/>
                <w:szCs w:val="22"/>
              </w:rPr>
            </w:pPr>
            <w:r w:rsidRPr="00E022FD">
              <w:rPr>
                <w:color w:val="000000"/>
                <w:szCs w:val="22"/>
              </w:rPr>
              <w:t>-45.139</w:t>
            </w:r>
          </w:p>
        </w:tc>
        <w:tc>
          <w:tcPr>
            <w:tcW w:w="1161" w:type="dxa"/>
            <w:tcBorders>
              <w:top w:val="nil"/>
              <w:left w:val="nil"/>
              <w:bottom w:val="single" w:sz="4" w:space="0" w:color="auto"/>
              <w:right w:val="single" w:sz="4" w:space="0" w:color="auto"/>
            </w:tcBorders>
            <w:shd w:val="clear" w:color="auto" w:fill="auto"/>
            <w:noWrap/>
            <w:vAlign w:val="bottom"/>
            <w:hideMark/>
          </w:tcPr>
          <w:p w14:paraId="1EC969D4" w14:textId="77777777" w:rsidR="00516D80" w:rsidRPr="00E022FD" w:rsidRDefault="00516D80" w:rsidP="00F7019D">
            <w:pPr>
              <w:spacing w:line="240" w:lineRule="auto"/>
              <w:jc w:val="center"/>
              <w:rPr>
                <w:rFonts w:eastAsia="Times New Roman"/>
                <w:color w:val="000000"/>
                <w:kern w:val="0"/>
                <w:szCs w:val="22"/>
              </w:rPr>
            </w:pPr>
            <w:r w:rsidRPr="00E022FD">
              <w:rPr>
                <w:color w:val="000000"/>
                <w:szCs w:val="22"/>
              </w:rPr>
              <w:t>88.116</w:t>
            </w:r>
          </w:p>
        </w:tc>
        <w:tc>
          <w:tcPr>
            <w:tcW w:w="990" w:type="dxa"/>
            <w:tcBorders>
              <w:top w:val="nil"/>
              <w:left w:val="nil"/>
              <w:bottom w:val="single" w:sz="4" w:space="0" w:color="auto"/>
              <w:right w:val="single" w:sz="4" w:space="0" w:color="auto"/>
            </w:tcBorders>
            <w:shd w:val="clear" w:color="auto" w:fill="auto"/>
            <w:noWrap/>
            <w:vAlign w:val="bottom"/>
            <w:hideMark/>
          </w:tcPr>
          <w:p w14:paraId="2FEDB3AC" w14:textId="77777777" w:rsidR="00516D80" w:rsidRPr="00E022FD" w:rsidRDefault="00516D80" w:rsidP="00F7019D">
            <w:pPr>
              <w:spacing w:line="240" w:lineRule="auto"/>
              <w:jc w:val="center"/>
              <w:rPr>
                <w:rFonts w:eastAsia="Times New Roman"/>
                <w:color w:val="000000"/>
                <w:kern w:val="0"/>
                <w:szCs w:val="22"/>
              </w:rPr>
            </w:pPr>
            <w:r w:rsidRPr="00E022FD">
              <w:rPr>
                <w:color w:val="000000"/>
                <w:szCs w:val="22"/>
              </w:rPr>
              <w:t>0.610</w:t>
            </w:r>
          </w:p>
        </w:tc>
      </w:tr>
      <w:tr w:rsidR="00516D80" w:rsidRPr="00E022FD" w14:paraId="7474D723" w14:textId="77777777" w:rsidTr="00F7019D">
        <w:trPr>
          <w:trHeight w:val="300"/>
        </w:trPr>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5D17AA70"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CCL2</w:t>
            </w:r>
          </w:p>
        </w:tc>
        <w:tc>
          <w:tcPr>
            <w:tcW w:w="1054" w:type="dxa"/>
            <w:tcBorders>
              <w:top w:val="nil"/>
              <w:left w:val="nil"/>
              <w:bottom w:val="single" w:sz="4" w:space="0" w:color="auto"/>
              <w:right w:val="single" w:sz="4" w:space="0" w:color="auto"/>
            </w:tcBorders>
            <w:shd w:val="clear" w:color="auto" w:fill="auto"/>
            <w:noWrap/>
            <w:vAlign w:val="bottom"/>
            <w:hideMark/>
          </w:tcPr>
          <w:p w14:paraId="6FF27B14" w14:textId="77777777" w:rsidR="00516D80" w:rsidRPr="00E022FD" w:rsidRDefault="00516D80" w:rsidP="00F7019D">
            <w:pPr>
              <w:spacing w:line="240" w:lineRule="auto"/>
              <w:jc w:val="center"/>
              <w:rPr>
                <w:rFonts w:eastAsia="Times New Roman"/>
                <w:color w:val="000000"/>
                <w:kern w:val="0"/>
                <w:szCs w:val="22"/>
              </w:rPr>
            </w:pPr>
            <w:r w:rsidRPr="00E022FD">
              <w:rPr>
                <w:color w:val="000000"/>
                <w:szCs w:val="22"/>
              </w:rPr>
              <w:t>1237.8</w:t>
            </w:r>
          </w:p>
        </w:tc>
        <w:tc>
          <w:tcPr>
            <w:tcW w:w="1161" w:type="dxa"/>
            <w:tcBorders>
              <w:top w:val="nil"/>
              <w:left w:val="nil"/>
              <w:bottom w:val="single" w:sz="4" w:space="0" w:color="auto"/>
              <w:right w:val="single" w:sz="4" w:space="0" w:color="auto"/>
            </w:tcBorders>
            <w:shd w:val="clear" w:color="auto" w:fill="auto"/>
            <w:noWrap/>
            <w:vAlign w:val="bottom"/>
            <w:hideMark/>
          </w:tcPr>
          <w:p w14:paraId="446899CA" w14:textId="77777777" w:rsidR="00516D80" w:rsidRPr="00E022FD" w:rsidRDefault="00516D80" w:rsidP="00F7019D">
            <w:pPr>
              <w:spacing w:line="240" w:lineRule="auto"/>
              <w:jc w:val="center"/>
              <w:rPr>
                <w:rFonts w:eastAsia="Times New Roman"/>
                <w:color w:val="000000"/>
                <w:kern w:val="0"/>
                <w:szCs w:val="22"/>
              </w:rPr>
            </w:pPr>
            <w:r w:rsidRPr="00E022FD">
              <w:rPr>
                <w:color w:val="000000"/>
                <w:szCs w:val="22"/>
              </w:rPr>
              <w:t>1335.7</w:t>
            </w:r>
          </w:p>
        </w:tc>
        <w:tc>
          <w:tcPr>
            <w:tcW w:w="990" w:type="dxa"/>
            <w:tcBorders>
              <w:top w:val="nil"/>
              <w:left w:val="nil"/>
              <w:bottom w:val="single" w:sz="4" w:space="0" w:color="auto"/>
              <w:right w:val="single" w:sz="4" w:space="0" w:color="auto"/>
            </w:tcBorders>
            <w:shd w:val="clear" w:color="auto" w:fill="auto"/>
            <w:noWrap/>
            <w:vAlign w:val="bottom"/>
            <w:hideMark/>
          </w:tcPr>
          <w:p w14:paraId="7BE0A708" w14:textId="77777777" w:rsidR="00516D80" w:rsidRPr="00E022FD" w:rsidRDefault="00516D80" w:rsidP="00F7019D">
            <w:pPr>
              <w:spacing w:line="240" w:lineRule="auto"/>
              <w:jc w:val="center"/>
              <w:rPr>
                <w:rFonts w:eastAsia="Times New Roman"/>
                <w:color w:val="000000"/>
                <w:kern w:val="0"/>
                <w:szCs w:val="22"/>
              </w:rPr>
            </w:pPr>
            <w:r w:rsidRPr="00E022FD">
              <w:rPr>
                <w:color w:val="000000"/>
                <w:szCs w:val="22"/>
              </w:rPr>
              <w:t>0.357</w:t>
            </w:r>
          </w:p>
        </w:tc>
      </w:tr>
      <w:tr w:rsidR="00516D80" w:rsidRPr="00E022FD" w14:paraId="5719D5A4" w14:textId="77777777" w:rsidTr="00F7019D">
        <w:trPr>
          <w:trHeight w:val="300"/>
        </w:trPr>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416E5605"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TNF-α</w:t>
            </w:r>
          </w:p>
        </w:tc>
        <w:tc>
          <w:tcPr>
            <w:tcW w:w="1054" w:type="dxa"/>
            <w:tcBorders>
              <w:top w:val="nil"/>
              <w:left w:val="nil"/>
              <w:bottom w:val="single" w:sz="4" w:space="0" w:color="auto"/>
              <w:right w:val="single" w:sz="4" w:space="0" w:color="auto"/>
            </w:tcBorders>
            <w:shd w:val="clear" w:color="auto" w:fill="auto"/>
            <w:noWrap/>
            <w:vAlign w:val="bottom"/>
            <w:hideMark/>
          </w:tcPr>
          <w:p w14:paraId="40E6E4D8" w14:textId="77777777" w:rsidR="00516D80" w:rsidRPr="00E022FD" w:rsidRDefault="00516D80" w:rsidP="00F7019D">
            <w:pPr>
              <w:spacing w:line="240" w:lineRule="auto"/>
              <w:jc w:val="center"/>
              <w:rPr>
                <w:rFonts w:eastAsia="Times New Roman"/>
                <w:color w:val="000000"/>
                <w:kern w:val="0"/>
                <w:szCs w:val="22"/>
              </w:rPr>
            </w:pPr>
            <w:r w:rsidRPr="00E022FD">
              <w:rPr>
                <w:color w:val="000000"/>
                <w:szCs w:val="22"/>
              </w:rPr>
              <w:t>-3.4722</w:t>
            </w:r>
          </w:p>
        </w:tc>
        <w:tc>
          <w:tcPr>
            <w:tcW w:w="1161" w:type="dxa"/>
            <w:tcBorders>
              <w:top w:val="nil"/>
              <w:left w:val="nil"/>
              <w:bottom w:val="single" w:sz="4" w:space="0" w:color="auto"/>
              <w:right w:val="single" w:sz="4" w:space="0" w:color="auto"/>
            </w:tcBorders>
            <w:shd w:val="clear" w:color="auto" w:fill="auto"/>
            <w:noWrap/>
            <w:vAlign w:val="bottom"/>
            <w:hideMark/>
          </w:tcPr>
          <w:p w14:paraId="74E602F0" w14:textId="77777777" w:rsidR="00516D80" w:rsidRPr="00E022FD" w:rsidRDefault="00516D80" w:rsidP="00F7019D">
            <w:pPr>
              <w:spacing w:line="240" w:lineRule="auto"/>
              <w:jc w:val="center"/>
              <w:rPr>
                <w:rFonts w:eastAsia="Times New Roman"/>
                <w:color w:val="000000"/>
                <w:kern w:val="0"/>
                <w:szCs w:val="22"/>
              </w:rPr>
            </w:pPr>
            <w:r w:rsidRPr="00E022FD">
              <w:rPr>
                <w:color w:val="000000"/>
                <w:szCs w:val="22"/>
              </w:rPr>
              <w:t>5.2546</w:t>
            </w:r>
          </w:p>
        </w:tc>
        <w:tc>
          <w:tcPr>
            <w:tcW w:w="990" w:type="dxa"/>
            <w:tcBorders>
              <w:top w:val="nil"/>
              <w:left w:val="nil"/>
              <w:bottom w:val="single" w:sz="4" w:space="0" w:color="auto"/>
              <w:right w:val="single" w:sz="4" w:space="0" w:color="auto"/>
            </w:tcBorders>
            <w:shd w:val="clear" w:color="auto" w:fill="auto"/>
            <w:noWrap/>
            <w:vAlign w:val="bottom"/>
            <w:hideMark/>
          </w:tcPr>
          <w:p w14:paraId="370BB48A" w14:textId="77777777" w:rsidR="00516D80" w:rsidRPr="00E022FD" w:rsidRDefault="00516D80" w:rsidP="00F7019D">
            <w:pPr>
              <w:spacing w:line="240" w:lineRule="auto"/>
              <w:jc w:val="center"/>
              <w:rPr>
                <w:rFonts w:eastAsia="Times New Roman"/>
                <w:color w:val="000000"/>
                <w:kern w:val="0"/>
                <w:szCs w:val="22"/>
              </w:rPr>
            </w:pPr>
            <w:r w:rsidRPr="00E022FD">
              <w:rPr>
                <w:color w:val="000000"/>
                <w:szCs w:val="22"/>
              </w:rPr>
              <w:t>0.511</w:t>
            </w:r>
          </w:p>
        </w:tc>
      </w:tr>
      <w:tr w:rsidR="00516D80" w:rsidRPr="00E022FD" w14:paraId="5EDA6467" w14:textId="77777777" w:rsidTr="00F7019D">
        <w:trPr>
          <w:trHeight w:val="300"/>
        </w:trPr>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1525E7AC"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TGF-β</w:t>
            </w:r>
          </w:p>
        </w:tc>
        <w:tc>
          <w:tcPr>
            <w:tcW w:w="1054" w:type="dxa"/>
            <w:tcBorders>
              <w:top w:val="nil"/>
              <w:left w:val="nil"/>
              <w:bottom w:val="single" w:sz="4" w:space="0" w:color="auto"/>
              <w:right w:val="single" w:sz="4" w:space="0" w:color="auto"/>
            </w:tcBorders>
            <w:shd w:val="clear" w:color="auto" w:fill="auto"/>
            <w:noWrap/>
            <w:vAlign w:val="bottom"/>
            <w:hideMark/>
          </w:tcPr>
          <w:p w14:paraId="6A3564F5" w14:textId="77777777" w:rsidR="00516D80" w:rsidRPr="00E022FD" w:rsidRDefault="00516D80" w:rsidP="00F7019D">
            <w:pPr>
              <w:spacing w:line="240" w:lineRule="auto"/>
              <w:jc w:val="center"/>
              <w:rPr>
                <w:rFonts w:eastAsia="Times New Roman"/>
                <w:color w:val="000000"/>
                <w:kern w:val="0"/>
                <w:szCs w:val="22"/>
              </w:rPr>
            </w:pPr>
            <w:r w:rsidRPr="00E022FD">
              <w:rPr>
                <w:color w:val="000000"/>
                <w:szCs w:val="22"/>
              </w:rPr>
              <w:t>-1.8084</w:t>
            </w:r>
          </w:p>
        </w:tc>
        <w:tc>
          <w:tcPr>
            <w:tcW w:w="1161" w:type="dxa"/>
            <w:tcBorders>
              <w:top w:val="nil"/>
              <w:left w:val="nil"/>
              <w:bottom w:val="single" w:sz="4" w:space="0" w:color="auto"/>
              <w:right w:val="single" w:sz="4" w:space="0" w:color="auto"/>
            </w:tcBorders>
            <w:shd w:val="clear" w:color="auto" w:fill="auto"/>
            <w:noWrap/>
            <w:vAlign w:val="bottom"/>
            <w:hideMark/>
          </w:tcPr>
          <w:p w14:paraId="1D6F030B" w14:textId="77777777" w:rsidR="00516D80" w:rsidRPr="00E022FD" w:rsidRDefault="00516D80" w:rsidP="00F7019D">
            <w:pPr>
              <w:spacing w:line="240" w:lineRule="auto"/>
              <w:jc w:val="center"/>
              <w:rPr>
                <w:rFonts w:eastAsia="Times New Roman"/>
                <w:color w:val="000000"/>
                <w:kern w:val="0"/>
                <w:szCs w:val="22"/>
              </w:rPr>
            </w:pPr>
            <w:r w:rsidRPr="00E022FD">
              <w:rPr>
                <w:color w:val="000000"/>
                <w:szCs w:val="22"/>
              </w:rPr>
              <w:t>1.0005</w:t>
            </w:r>
          </w:p>
        </w:tc>
        <w:tc>
          <w:tcPr>
            <w:tcW w:w="990" w:type="dxa"/>
            <w:tcBorders>
              <w:top w:val="nil"/>
              <w:left w:val="nil"/>
              <w:bottom w:val="single" w:sz="4" w:space="0" w:color="auto"/>
              <w:right w:val="single" w:sz="4" w:space="0" w:color="auto"/>
            </w:tcBorders>
            <w:shd w:val="clear" w:color="auto" w:fill="auto"/>
            <w:noWrap/>
            <w:vAlign w:val="bottom"/>
            <w:hideMark/>
          </w:tcPr>
          <w:p w14:paraId="46D47006" w14:textId="77777777" w:rsidR="00516D80" w:rsidRPr="00E022FD" w:rsidRDefault="00516D80" w:rsidP="00F7019D">
            <w:pPr>
              <w:spacing w:line="240" w:lineRule="auto"/>
              <w:jc w:val="center"/>
              <w:rPr>
                <w:rFonts w:eastAsia="Times New Roman"/>
                <w:color w:val="000000"/>
                <w:kern w:val="0"/>
                <w:szCs w:val="22"/>
              </w:rPr>
            </w:pPr>
            <w:r w:rsidRPr="00E022FD">
              <w:rPr>
                <w:color w:val="000000"/>
                <w:szCs w:val="22"/>
              </w:rPr>
              <w:t>0.075</w:t>
            </w:r>
          </w:p>
        </w:tc>
      </w:tr>
    </w:tbl>
    <w:p w14:paraId="7B4AB588" w14:textId="77777777" w:rsidR="00516D80" w:rsidRPr="00E022FD" w:rsidRDefault="00516D80" w:rsidP="00516D80">
      <w:pPr>
        <w:pStyle w:val="paragraph"/>
        <w:spacing w:before="0" w:beforeAutospacing="0" w:after="0" w:afterAutospacing="0" w:line="360" w:lineRule="auto"/>
        <w:textAlignment w:val="baseline"/>
        <w:rPr>
          <w:rStyle w:val="normaltextrun"/>
          <w:rFonts w:eastAsiaTheme="majorEastAsia"/>
          <w:b/>
          <w:bCs/>
          <w:szCs w:val="22"/>
        </w:rPr>
      </w:pPr>
    </w:p>
    <w:p w14:paraId="7C2314BE" w14:textId="77777777" w:rsidR="00516D80" w:rsidRPr="00E022FD" w:rsidRDefault="00516D80" w:rsidP="00516D80">
      <w:pPr>
        <w:pStyle w:val="paragraph"/>
        <w:spacing w:before="0" w:beforeAutospacing="0" w:after="0" w:afterAutospacing="0"/>
        <w:textAlignment w:val="baseline"/>
        <w:rPr>
          <w:rStyle w:val="eop"/>
          <w:rFonts w:eastAsia="Aptos"/>
          <w:kern w:val="2"/>
          <w:szCs w:val="22"/>
        </w:rPr>
      </w:pPr>
      <w:r w:rsidRPr="00E022FD">
        <w:rPr>
          <w:rStyle w:val="eop"/>
          <w:rFonts w:eastAsiaTheme="majorEastAsia"/>
          <w:b/>
          <w:bCs/>
          <w:szCs w:val="22"/>
        </w:rPr>
        <w:t xml:space="preserve">Supplementary Table 3: </w:t>
      </w:r>
      <w:r w:rsidRPr="00E022FD">
        <w:rPr>
          <w:b/>
          <w:bCs/>
          <w:szCs w:val="22"/>
        </w:rPr>
        <w:t>Top and bottom quartiles used for DEG analysis</w:t>
      </w:r>
      <w:r w:rsidRPr="00E022FD">
        <w:rPr>
          <w:b/>
          <w:bCs/>
          <w:i/>
          <w:iCs/>
          <w:szCs w:val="22"/>
        </w:rPr>
        <w:t xml:space="preserve">. </w:t>
      </w:r>
    </w:p>
    <w:tbl>
      <w:tblPr>
        <w:tblW w:w="6576" w:type="dxa"/>
        <w:tblInd w:w="108" w:type="dxa"/>
        <w:tblLook w:val="04A0" w:firstRow="1" w:lastRow="0" w:firstColumn="1" w:lastColumn="0" w:noHBand="0" w:noVBand="1"/>
      </w:tblPr>
      <w:tblGrid>
        <w:gridCol w:w="1072"/>
        <w:gridCol w:w="1716"/>
        <w:gridCol w:w="1716"/>
        <w:gridCol w:w="1082"/>
        <w:gridCol w:w="990"/>
      </w:tblGrid>
      <w:tr w:rsidR="00516D80" w:rsidRPr="00E022FD" w14:paraId="24677DDF" w14:textId="77777777" w:rsidTr="00F7019D">
        <w:trPr>
          <w:trHeight w:val="30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DFC46B" w14:textId="77777777" w:rsidR="00516D80" w:rsidRPr="00E022FD" w:rsidRDefault="00516D80" w:rsidP="00F7019D">
            <w:pPr>
              <w:spacing w:line="240" w:lineRule="auto"/>
              <w:jc w:val="center"/>
              <w:rPr>
                <w:rFonts w:eastAsia="Times New Roman"/>
                <w:b/>
                <w:bCs/>
                <w:color w:val="000000"/>
                <w:kern w:val="0"/>
                <w:szCs w:val="22"/>
              </w:rPr>
            </w:pPr>
            <w:r w:rsidRPr="00E022FD">
              <w:rPr>
                <w:rFonts w:eastAsia="Times New Roman"/>
                <w:b/>
                <w:bCs/>
                <w:color w:val="000000"/>
                <w:kern w:val="0"/>
                <w:szCs w:val="22"/>
              </w:rPr>
              <w:t>Cytokine</w:t>
            </w:r>
          </w:p>
        </w:tc>
        <w:tc>
          <w:tcPr>
            <w:tcW w:w="1376" w:type="dxa"/>
            <w:tcBorders>
              <w:top w:val="single" w:sz="4" w:space="0" w:color="auto"/>
              <w:left w:val="nil"/>
              <w:bottom w:val="single" w:sz="4" w:space="0" w:color="auto"/>
              <w:right w:val="single" w:sz="4" w:space="0" w:color="auto"/>
            </w:tcBorders>
            <w:shd w:val="clear" w:color="auto" w:fill="auto"/>
            <w:noWrap/>
            <w:vAlign w:val="center"/>
            <w:hideMark/>
          </w:tcPr>
          <w:p w14:paraId="6B7F1F66" w14:textId="77777777" w:rsidR="00516D80" w:rsidRPr="00E022FD" w:rsidRDefault="00516D80" w:rsidP="00F7019D">
            <w:pPr>
              <w:spacing w:line="240" w:lineRule="auto"/>
              <w:jc w:val="center"/>
              <w:rPr>
                <w:rFonts w:eastAsia="Times New Roman"/>
                <w:b/>
                <w:bCs/>
                <w:color w:val="000000"/>
                <w:kern w:val="0"/>
                <w:szCs w:val="22"/>
              </w:rPr>
            </w:pPr>
            <w:r w:rsidRPr="00E022FD">
              <w:rPr>
                <w:rFonts w:eastAsia="Times New Roman"/>
                <w:b/>
                <w:bCs/>
                <w:color w:val="000000"/>
                <w:kern w:val="0"/>
                <w:szCs w:val="22"/>
              </w:rPr>
              <w:t>Top Stimulators</w:t>
            </w:r>
          </w:p>
        </w:tc>
        <w:tc>
          <w:tcPr>
            <w:tcW w:w="1376" w:type="dxa"/>
            <w:tcBorders>
              <w:top w:val="single" w:sz="4" w:space="0" w:color="auto"/>
              <w:left w:val="nil"/>
              <w:bottom w:val="single" w:sz="4" w:space="0" w:color="auto"/>
              <w:right w:val="single" w:sz="4" w:space="0" w:color="auto"/>
            </w:tcBorders>
            <w:shd w:val="clear" w:color="auto" w:fill="auto"/>
            <w:noWrap/>
            <w:vAlign w:val="center"/>
            <w:hideMark/>
          </w:tcPr>
          <w:p w14:paraId="06E486CB" w14:textId="77777777" w:rsidR="00516D80" w:rsidRPr="00E022FD" w:rsidRDefault="00516D80" w:rsidP="00F7019D">
            <w:pPr>
              <w:spacing w:line="240" w:lineRule="auto"/>
              <w:jc w:val="center"/>
              <w:rPr>
                <w:rFonts w:eastAsia="Times New Roman"/>
                <w:b/>
                <w:bCs/>
                <w:color w:val="000000"/>
                <w:kern w:val="0"/>
                <w:szCs w:val="22"/>
              </w:rPr>
            </w:pPr>
            <w:r w:rsidRPr="00E022FD">
              <w:rPr>
                <w:rFonts w:eastAsia="Times New Roman"/>
                <w:b/>
                <w:bCs/>
                <w:color w:val="000000"/>
                <w:kern w:val="0"/>
                <w:szCs w:val="22"/>
              </w:rPr>
              <w:t>Bottom Stimulators</w:t>
            </w:r>
          </w:p>
        </w:tc>
        <w:tc>
          <w:tcPr>
            <w:tcW w:w="1376" w:type="dxa"/>
            <w:tcBorders>
              <w:top w:val="single" w:sz="4" w:space="0" w:color="auto"/>
              <w:left w:val="nil"/>
              <w:bottom w:val="single" w:sz="4" w:space="0" w:color="auto"/>
              <w:right w:val="single" w:sz="4" w:space="0" w:color="auto"/>
            </w:tcBorders>
            <w:vAlign w:val="center"/>
          </w:tcPr>
          <w:p w14:paraId="0813BB3E" w14:textId="77777777" w:rsidR="00516D80" w:rsidRPr="00E022FD" w:rsidRDefault="00516D80" w:rsidP="00F7019D">
            <w:pPr>
              <w:spacing w:line="240" w:lineRule="auto"/>
              <w:jc w:val="center"/>
              <w:rPr>
                <w:rFonts w:eastAsia="Times New Roman"/>
                <w:b/>
                <w:bCs/>
                <w:color w:val="000000"/>
                <w:kern w:val="0"/>
                <w:szCs w:val="22"/>
              </w:rPr>
            </w:pPr>
            <w:r w:rsidRPr="00E022FD">
              <w:rPr>
                <w:rFonts w:eastAsia="Times New Roman"/>
                <w:b/>
                <w:bCs/>
                <w:color w:val="000000"/>
                <w:kern w:val="0"/>
                <w:szCs w:val="22"/>
              </w:rPr>
              <w:t>Test Used</w:t>
            </w:r>
          </w:p>
        </w:tc>
        <w:tc>
          <w:tcPr>
            <w:tcW w:w="1376" w:type="dxa"/>
            <w:tcBorders>
              <w:top w:val="single" w:sz="4" w:space="0" w:color="auto"/>
              <w:left w:val="nil"/>
              <w:bottom w:val="single" w:sz="4" w:space="0" w:color="auto"/>
              <w:right w:val="single" w:sz="4" w:space="0" w:color="auto"/>
            </w:tcBorders>
            <w:vAlign w:val="center"/>
          </w:tcPr>
          <w:p w14:paraId="7802F46A" w14:textId="77777777" w:rsidR="00516D80" w:rsidRPr="00E022FD" w:rsidRDefault="00516D80" w:rsidP="00F7019D">
            <w:pPr>
              <w:spacing w:line="240" w:lineRule="auto"/>
              <w:jc w:val="center"/>
              <w:rPr>
                <w:rFonts w:eastAsia="Times New Roman"/>
                <w:b/>
                <w:bCs/>
                <w:color w:val="000000"/>
                <w:kern w:val="0"/>
                <w:szCs w:val="22"/>
              </w:rPr>
            </w:pPr>
            <w:r w:rsidRPr="00E022FD">
              <w:rPr>
                <w:rFonts w:eastAsia="Times New Roman"/>
                <w:b/>
                <w:bCs/>
                <w:i/>
                <w:iCs/>
                <w:color w:val="000000"/>
                <w:kern w:val="0"/>
              </w:rPr>
              <w:t>p</w:t>
            </w:r>
            <w:r w:rsidRPr="00E022FD">
              <w:rPr>
                <w:rFonts w:eastAsia="Times New Roman"/>
                <w:b/>
                <w:bCs/>
                <w:color w:val="000000"/>
                <w:kern w:val="0"/>
                <w:szCs w:val="22"/>
              </w:rPr>
              <w:t>-value</w:t>
            </w:r>
          </w:p>
        </w:tc>
      </w:tr>
      <w:tr w:rsidR="00516D80" w:rsidRPr="00E022FD" w14:paraId="43E39943" w14:textId="77777777" w:rsidTr="00F7019D">
        <w:trPr>
          <w:trHeight w:val="300"/>
        </w:trPr>
        <w:tc>
          <w:tcPr>
            <w:tcW w:w="1072" w:type="dxa"/>
            <w:tcBorders>
              <w:top w:val="nil"/>
              <w:left w:val="single" w:sz="4" w:space="0" w:color="auto"/>
              <w:bottom w:val="single" w:sz="4" w:space="0" w:color="auto"/>
              <w:right w:val="single" w:sz="4" w:space="0" w:color="auto"/>
            </w:tcBorders>
            <w:shd w:val="clear" w:color="auto" w:fill="auto"/>
            <w:noWrap/>
            <w:vAlign w:val="center"/>
            <w:hideMark/>
          </w:tcPr>
          <w:p w14:paraId="31549520"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VEGF</w:t>
            </w:r>
          </w:p>
        </w:tc>
        <w:tc>
          <w:tcPr>
            <w:tcW w:w="1376" w:type="dxa"/>
            <w:tcBorders>
              <w:top w:val="nil"/>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516D80" w:rsidRPr="00E022FD" w14:paraId="668C7F1E" w14:textId="77777777" w:rsidTr="00F7019D">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14E9C08C"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Jones</w:t>
                  </w:r>
                </w:p>
              </w:tc>
            </w:tr>
            <w:tr w:rsidR="00516D80" w:rsidRPr="00E022FD" w14:paraId="055353E9"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6F58DF2"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Nike</w:t>
                  </w:r>
                </w:p>
              </w:tc>
            </w:tr>
            <w:tr w:rsidR="00516D80" w:rsidRPr="00E022FD" w14:paraId="2BDB6F91"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8C6C0B3"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OS2.4</w:t>
                  </w:r>
                </w:p>
              </w:tc>
            </w:tr>
            <w:tr w:rsidR="00516D80" w:rsidRPr="00E022FD" w14:paraId="5605D13E"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C53CDAB"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Moresco</w:t>
                  </w:r>
                </w:p>
              </w:tc>
            </w:tr>
            <w:tr w:rsidR="00516D80" w:rsidRPr="00E022FD" w14:paraId="00A3CB3A"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839133D"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OSA8</w:t>
                  </w:r>
                </w:p>
              </w:tc>
            </w:tr>
            <w:tr w:rsidR="00516D80" w:rsidRPr="00E022FD" w14:paraId="02F60F7E"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6B82F29"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STSA-1</w:t>
                  </w:r>
                </w:p>
              </w:tc>
            </w:tr>
          </w:tbl>
          <w:p w14:paraId="34BCFA5A" w14:textId="77777777" w:rsidR="00516D80" w:rsidRPr="00E022FD" w:rsidRDefault="00516D80" w:rsidP="00F7019D">
            <w:pPr>
              <w:spacing w:line="240" w:lineRule="auto"/>
              <w:jc w:val="center"/>
              <w:rPr>
                <w:rFonts w:eastAsia="Times New Roman"/>
                <w:color w:val="000000"/>
                <w:kern w:val="0"/>
                <w:szCs w:val="22"/>
              </w:rPr>
            </w:pPr>
          </w:p>
        </w:tc>
        <w:tc>
          <w:tcPr>
            <w:tcW w:w="1376" w:type="dxa"/>
            <w:tcBorders>
              <w:top w:val="nil"/>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516D80" w:rsidRPr="00E022FD" w14:paraId="4D11A369" w14:textId="77777777" w:rsidTr="00F7019D">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50DD18EA"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Bliley</w:t>
                  </w:r>
                </w:p>
              </w:tc>
            </w:tr>
            <w:tr w:rsidR="00516D80" w:rsidRPr="00E022FD" w14:paraId="55E0285E"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8B6BF92"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D17</w:t>
                  </w:r>
                </w:p>
              </w:tc>
            </w:tr>
            <w:tr w:rsidR="00516D80" w:rsidRPr="00E022FD" w14:paraId="373C083A"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379804F"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17CM98</w:t>
                  </w:r>
                </w:p>
              </w:tc>
            </w:tr>
            <w:tr w:rsidR="00516D80" w:rsidRPr="00E022FD" w14:paraId="4CE8020C"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5147563"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CML-10C2</w:t>
                  </w:r>
                </w:p>
              </w:tc>
            </w:tr>
            <w:tr w:rsidR="00516D80" w:rsidRPr="00E022FD" w14:paraId="483AD8D8"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BA37134"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CLL1390</w:t>
                  </w:r>
                </w:p>
              </w:tc>
            </w:tr>
            <w:tr w:rsidR="00516D80" w:rsidRPr="00E022FD" w14:paraId="7E3CF27E"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49DA12D"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1771</w:t>
                  </w:r>
                </w:p>
              </w:tc>
            </w:tr>
          </w:tbl>
          <w:p w14:paraId="032FBFFE" w14:textId="77777777" w:rsidR="00516D80" w:rsidRPr="00E022FD" w:rsidRDefault="00516D80" w:rsidP="00F7019D">
            <w:pPr>
              <w:spacing w:line="240" w:lineRule="auto"/>
              <w:jc w:val="center"/>
              <w:rPr>
                <w:rFonts w:eastAsia="Times New Roman"/>
                <w:color w:val="000000"/>
                <w:kern w:val="0"/>
                <w:szCs w:val="22"/>
              </w:rPr>
            </w:pPr>
          </w:p>
        </w:tc>
        <w:tc>
          <w:tcPr>
            <w:tcW w:w="1376" w:type="dxa"/>
            <w:tcBorders>
              <w:top w:val="nil"/>
              <w:left w:val="nil"/>
              <w:bottom w:val="single" w:sz="4" w:space="0" w:color="auto"/>
              <w:right w:val="single" w:sz="4" w:space="0" w:color="auto"/>
            </w:tcBorders>
            <w:vAlign w:val="center"/>
          </w:tcPr>
          <w:p w14:paraId="59E51C42" w14:textId="77777777" w:rsidR="00516D80" w:rsidRDefault="00516D80" w:rsidP="00F7019D">
            <w:pPr>
              <w:spacing w:line="240" w:lineRule="auto"/>
              <w:jc w:val="center"/>
              <w:rPr>
                <w:rFonts w:eastAsia="Times New Roman"/>
                <w:kern w:val="0"/>
              </w:rPr>
            </w:pPr>
            <w:proofErr w:type="gramStart"/>
            <w:r>
              <w:rPr>
                <w:rFonts w:eastAsia="Times New Roman"/>
                <w:kern w:val="0"/>
              </w:rPr>
              <w:t>Student’s</w:t>
            </w:r>
            <w:proofErr w:type="gramEnd"/>
            <w:r>
              <w:rPr>
                <w:rFonts w:eastAsia="Times New Roman"/>
                <w:kern w:val="0"/>
              </w:rPr>
              <w:t xml:space="preserve"> </w:t>
            </w:r>
          </w:p>
          <w:p w14:paraId="4579F788" w14:textId="77777777" w:rsidR="00516D80" w:rsidRPr="00E022FD" w:rsidRDefault="00516D80" w:rsidP="00F7019D">
            <w:pPr>
              <w:spacing w:line="240" w:lineRule="auto"/>
              <w:jc w:val="center"/>
              <w:rPr>
                <w:rFonts w:eastAsia="Times New Roman"/>
                <w:kern w:val="0"/>
                <w:szCs w:val="22"/>
              </w:rPr>
            </w:pPr>
            <w:r w:rsidRPr="00E022FD">
              <w:rPr>
                <w:rFonts w:eastAsia="Times New Roman"/>
                <w:kern w:val="0"/>
                <w:szCs w:val="22"/>
              </w:rPr>
              <w:t>t-test</w:t>
            </w:r>
          </w:p>
        </w:tc>
        <w:tc>
          <w:tcPr>
            <w:tcW w:w="1376" w:type="dxa"/>
            <w:tcBorders>
              <w:top w:val="nil"/>
              <w:left w:val="nil"/>
              <w:bottom w:val="single" w:sz="4" w:space="0" w:color="auto"/>
              <w:right w:val="single" w:sz="4" w:space="0" w:color="auto"/>
            </w:tcBorders>
            <w:vAlign w:val="center"/>
          </w:tcPr>
          <w:p w14:paraId="7319E7EE" w14:textId="77777777" w:rsidR="00516D80" w:rsidRPr="00E022FD" w:rsidRDefault="00516D80" w:rsidP="00F7019D">
            <w:pPr>
              <w:spacing w:line="240" w:lineRule="auto"/>
              <w:jc w:val="center"/>
              <w:rPr>
                <w:kern w:val="0"/>
                <w:szCs w:val="22"/>
              </w:rPr>
            </w:pPr>
            <w:r w:rsidRPr="00E022FD">
              <w:rPr>
                <w:szCs w:val="22"/>
              </w:rPr>
              <w:t>&lt;0.0001</w:t>
            </w:r>
          </w:p>
        </w:tc>
      </w:tr>
      <w:tr w:rsidR="00516D80" w:rsidRPr="00E022FD" w14:paraId="6C8DC728" w14:textId="77777777" w:rsidTr="00F7019D">
        <w:trPr>
          <w:trHeight w:val="300"/>
        </w:trPr>
        <w:tc>
          <w:tcPr>
            <w:tcW w:w="1072" w:type="dxa"/>
            <w:tcBorders>
              <w:top w:val="nil"/>
              <w:left w:val="single" w:sz="4" w:space="0" w:color="auto"/>
              <w:bottom w:val="single" w:sz="4" w:space="0" w:color="auto"/>
              <w:right w:val="single" w:sz="4" w:space="0" w:color="auto"/>
            </w:tcBorders>
            <w:shd w:val="clear" w:color="auto" w:fill="auto"/>
            <w:noWrap/>
            <w:vAlign w:val="center"/>
            <w:hideMark/>
          </w:tcPr>
          <w:p w14:paraId="0D7B664D"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IL-8</w:t>
            </w:r>
          </w:p>
        </w:tc>
        <w:tc>
          <w:tcPr>
            <w:tcW w:w="1376" w:type="dxa"/>
            <w:tcBorders>
              <w:top w:val="nil"/>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516D80" w:rsidRPr="00E022FD" w14:paraId="563F6B8B" w14:textId="77777777" w:rsidTr="00F7019D">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52104BF9"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Abrams</w:t>
                  </w:r>
                </w:p>
              </w:tc>
            </w:tr>
            <w:tr w:rsidR="00516D80" w:rsidRPr="00E022FD" w14:paraId="564FBE44"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A0D9666"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CML-6M</w:t>
                  </w:r>
                </w:p>
              </w:tc>
            </w:tr>
            <w:tr w:rsidR="00516D80" w:rsidRPr="00E022FD" w14:paraId="43D016D1"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C43102B"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CMT12</w:t>
                  </w:r>
                </w:p>
              </w:tc>
            </w:tr>
            <w:tr w:rsidR="00516D80" w:rsidRPr="00E022FD" w14:paraId="4E7C954D"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108178F"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 D17</w:t>
                  </w:r>
                </w:p>
              </w:tc>
            </w:tr>
            <w:tr w:rsidR="00516D80" w:rsidRPr="00E022FD" w14:paraId="57130B28"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C788856"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Nike</w:t>
                  </w:r>
                </w:p>
              </w:tc>
            </w:tr>
            <w:tr w:rsidR="00516D80" w:rsidRPr="00E022FD" w14:paraId="5EBD0D31"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09FD50D"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Parks</w:t>
                  </w:r>
                </w:p>
              </w:tc>
            </w:tr>
          </w:tbl>
          <w:p w14:paraId="15AFF6DB" w14:textId="77777777" w:rsidR="00516D80" w:rsidRPr="00E022FD" w:rsidRDefault="00516D80" w:rsidP="00F7019D">
            <w:pPr>
              <w:spacing w:line="240" w:lineRule="auto"/>
              <w:jc w:val="center"/>
              <w:rPr>
                <w:rFonts w:eastAsia="Times New Roman"/>
                <w:color w:val="000000"/>
                <w:kern w:val="0"/>
                <w:szCs w:val="22"/>
              </w:rPr>
            </w:pPr>
          </w:p>
        </w:tc>
        <w:tc>
          <w:tcPr>
            <w:tcW w:w="1376" w:type="dxa"/>
            <w:tcBorders>
              <w:top w:val="nil"/>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516D80" w:rsidRPr="00E022FD" w14:paraId="386047D1" w14:textId="77777777" w:rsidTr="00F7019D">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1A9DF22C"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Moresco</w:t>
                  </w:r>
                </w:p>
              </w:tc>
            </w:tr>
            <w:tr w:rsidR="00516D80" w:rsidRPr="00E022FD" w14:paraId="5B43FBBC"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0B001DA"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STSA-1</w:t>
                  </w:r>
                </w:p>
              </w:tc>
            </w:tr>
            <w:tr w:rsidR="00516D80" w:rsidRPr="00E022FD" w14:paraId="2E108B70"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A1D3895"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OSA8</w:t>
                  </w:r>
                </w:p>
              </w:tc>
            </w:tr>
            <w:tr w:rsidR="00516D80" w:rsidRPr="00E022FD" w14:paraId="71D2069C"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BC22353"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Yamane</w:t>
                  </w:r>
                </w:p>
              </w:tc>
            </w:tr>
            <w:tr w:rsidR="00516D80" w:rsidRPr="00E022FD" w14:paraId="4095E02E"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154783F"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OS2.4</w:t>
                  </w:r>
                </w:p>
              </w:tc>
            </w:tr>
            <w:tr w:rsidR="00516D80" w:rsidRPr="00E022FD" w14:paraId="5952D2A1"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0C60FA3"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1771</w:t>
                  </w:r>
                </w:p>
              </w:tc>
            </w:tr>
          </w:tbl>
          <w:p w14:paraId="59675256" w14:textId="77777777" w:rsidR="00516D80" w:rsidRPr="00E022FD" w:rsidRDefault="00516D80" w:rsidP="00F7019D">
            <w:pPr>
              <w:spacing w:line="240" w:lineRule="auto"/>
              <w:jc w:val="center"/>
              <w:rPr>
                <w:rFonts w:eastAsia="Times New Roman"/>
                <w:color w:val="000000"/>
                <w:kern w:val="0"/>
                <w:szCs w:val="22"/>
              </w:rPr>
            </w:pPr>
          </w:p>
        </w:tc>
        <w:tc>
          <w:tcPr>
            <w:tcW w:w="1376" w:type="dxa"/>
            <w:tcBorders>
              <w:top w:val="nil"/>
              <w:left w:val="nil"/>
              <w:bottom w:val="single" w:sz="4" w:space="0" w:color="auto"/>
              <w:right w:val="single" w:sz="4" w:space="0" w:color="auto"/>
            </w:tcBorders>
            <w:vAlign w:val="center"/>
          </w:tcPr>
          <w:p w14:paraId="6BCEA400" w14:textId="77777777" w:rsidR="00516D80" w:rsidRPr="00E022FD" w:rsidRDefault="00516D80" w:rsidP="00F7019D">
            <w:pPr>
              <w:spacing w:line="240" w:lineRule="auto"/>
              <w:jc w:val="center"/>
              <w:rPr>
                <w:rFonts w:eastAsia="Times New Roman"/>
                <w:kern w:val="0"/>
                <w:szCs w:val="22"/>
              </w:rPr>
            </w:pPr>
            <w:r w:rsidRPr="00E022FD">
              <w:rPr>
                <w:rFonts w:eastAsia="Times New Roman"/>
                <w:kern w:val="0"/>
                <w:szCs w:val="22"/>
              </w:rPr>
              <w:t>Mann-Whitney</w:t>
            </w:r>
          </w:p>
        </w:tc>
        <w:tc>
          <w:tcPr>
            <w:tcW w:w="1376" w:type="dxa"/>
            <w:tcBorders>
              <w:top w:val="nil"/>
              <w:left w:val="nil"/>
              <w:bottom w:val="single" w:sz="4" w:space="0" w:color="auto"/>
              <w:right w:val="single" w:sz="4" w:space="0" w:color="auto"/>
            </w:tcBorders>
            <w:vAlign w:val="center"/>
          </w:tcPr>
          <w:p w14:paraId="71769061" w14:textId="77777777" w:rsidR="00516D80" w:rsidRPr="00E022FD" w:rsidRDefault="00516D80" w:rsidP="00F7019D">
            <w:pPr>
              <w:spacing w:line="240" w:lineRule="auto"/>
              <w:jc w:val="center"/>
              <w:rPr>
                <w:kern w:val="0"/>
                <w:szCs w:val="22"/>
              </w:rPr>
            </w:pPr>
            <w:r w:rsidRPr="00E022FD">
              <w:rPr>
                <w:szCs w:val="22"/>
              </w:rPr>
              <w:t>0.0022</w:t>
            </w:r>
          </w:p>
        </w:tc>
      </w:tr>
      <w:tr w:rsidR="00516D80" w:rsidRPr="00E022FD" w14:paraId="3C5D0C14" w14:textId="77777777" w:rsidTr="00F7019D">
        <w:trPr>
          <w:trHeight w:val="300"/>
        </w:trPr>
        <w:tc>
          <w:tcPr>
            <w:tcW w:w="1072" w:type="dxa"/>
            <w:tcBorders>
              <w:top w:val="nil"/>
              <w:left w:val="single" w:sz="4" w:space="0" w:color="auto"/>
              <w:bottom w:val="single" w:sz="4" w:space="0" w:color="auto"/>
              <w:right w:val="single" w:sz="4" w:space="0" w:color="auto"/>
            </w:tcBorders>
            <w:shd w:val="clear" w:color="auto" w:fill="auto"/>
            <w:noWrap/>
            <w:vAlign w:val="center"/>
            <w:hideMark/>
          </w:tcPr>
          <w:p w14:paraId="161E355B"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KC-like</w:t>
            </w:r>
          </w:p>
        </w:tc>
        <w:tc>
          <w:tcPr>
            <w:tcW w:w="1376" w:type="dxa"/>
            <w:tcBorders>
              <w:top w:val="nil"/>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516D80" w:rsidRPr="00E022FD" w14:paraId="14829B19" w14:textId="77777777" w:rsidTr="00F7019D">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1FF1A639"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Abrams</w:t>
                  </w:r>
                </w:p>
              </w:tc>
            </w:tr>
            <w:tr w:rsidR="00516D80" w:rsidRPr="00E022FD" w14:paraId="0CA0A106"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184BF02"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 D17</w:t>
                  </w:r>
                </w:p>
              </w:tc>
            </w:tr>
            <w:tr w:rsidR="00516D80" w:rsidRPr="00E022FD" w14:paraId="11B71481"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94E08DF"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17CM98</w:t>
                  </w:r>
                </w:p>
              </w:tc>
            </w:tr>
            <w:tr w:rsidR="00516D80" w:rsidRPr="00E022FD" w14:paraId="34054793"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79A42E6"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Gracie</w:t>
                  </w:r>
                </w:p>
              </w:tc>
            </w:tr>
            <w:tr w:rsidR="00516D80" w:rsidRPr="00E022FD" w14:paraId="57FA37C0"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99799F5"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Parks</w:t>
                  </w:r>
                </w:p>
              </w:tc>
            </w:tr>
            <w:tr w:rsidR="00516D80" w:rsidRPr="00E022FD" w14:paraId="7F119755"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539A23C"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1771</w:t>
                  </w:r>
                </w:p>
              </w:tc>
            </w:tr>
          </w:tbl>
          <w:p w14:paraId="60E79947" w14:textId="77777777" w:rsidR="00516D80" w:rsidRPr="00E022FD" w:rsidRDefault="00516D80" w:rsidP="00F7019D">
            <w:pPr>
              <w:spacing w:line="240" w:lineRule="auto"/>
              <w:jc w:val="center"/>
              <w:rPr>
                <w:rFonts w:eastAsia="Times New Roman"/>
                <w:color w:val="000000"/>
                <w:kern w:val="0"/>
                <w:szCs w:val="22"/>
              </w:rPr>
            </w:pPr>
          </w:p>
        </w:tc>
        <w:tc>
          <w:tcPr>
            <w:tcW w:w="1376" w:type="dxa"/>
            <w:tcBorders>
              <w:top w:val="nil"/>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516D80" w:rsidRPr="00E022FD" w14:paraId="2C06F47C" w14:textId="77777777" w:rsidTr="00F7019D">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2FF02D4F"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CTAC</w:t>
                  </w:r>
                </w:p>
              </w:tc>
            </w:tr>
            <w:tr w:rsidR="00516D80" w:rsidRPr="00E022FD" w14:paraId="5E11B0F3"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1DE0926"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M</w:t>
                  </w:r>
                  <w:r>
                    <w:rPr>
                      <w:rFonts w:eastAsia="Times New Roman"/>
                      <w:kern w:val="0"/>
                      <w:szCs w:val="22"/>
                    </w:rPr>
                    <w:t>a</w:t>
                  </w:r>
                  <w:r w:rsidRPr="00E022FD">
                    <w:rPr>
                      <w:rFonts w:eastAsia="Times New Roman"/>
                      <w:kern w:val="0"/>
                      <w:szCs w:val="22"/>
                    </w:rPr>
                    <w:t>cKinley</w:t>
                  </w:r>
                </w:p>
              </w:tc>
            </w:tr>
            <w:tr w:rsidR="00516D80" w:rsidRPr="00E022FD" w14:paraId="069D37AE"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7BE3251"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CLL1390</w:t>
                  </w:r>
                </w:p>
              </w:tc>
            </w:tr>
            <w:tr w:rsidR="00516D80" w:rsidRPr="00E022FD" w14:paraId="032E2B53"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86DB10D"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Yamane </w:t>
                  </w:r>
                </w:p>
              </w:tc>
            </w:tr>
            <w:tr w:rsidR="00516D80" w:rsidRPr="00E022FD" w14:paraId="5785F706"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D40BC56"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Moresco</w:t>
                  </w:r>
                </w:p>
              </w:tc>
            </w:tr>
            <w:tr w:rsidR="00516D80" w:rsidRPr="00E022FD" w14:paraId="6599F802"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9629279"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STSA-1</w:t>
                  </w:r>
                </w:p>
              </w:tc>
            </w:tr>
          </w:tbl>
          <w:p w14:paraId="5ECC4C93" w14:textId="77777777" w:rsidR="00516D80" w:rsidRPr="00E022FD" w:rsidRDefault="00516D80" w:rsidP="00F7019D">
            <w:pPr>
              <w:spacing w:line="240" w:lineRule="auto"/>
              <w:jc w:val="center"/>
              <w:rPr>
                <w:rFonts w:eastAsia="Times New Roman"/>
                <w:color w:val="000000"/>
                <w:kern w:val="0"/>
                <w:szCs w:val="22"/>
              </w:rPr>
            </w:pPr>
          </w:p>
        </w:tc>
        <w:tc>
          <w:tcPr>
            <w:tcW w:w="1376" w:type="dxa"/>
            <w:tcBorders>
              <w:top w:val="nil"/>
              <w:left w:val="nil"/>
              <w:bottom w:val="single" w:sz="4" w:space="0" w:color="auto"/>
              <w:right w:val="single" w:sz="4" w:space="0" w:color="auto"/>
            </w:tcBorders>
            <w:vAlign w:val="center"/>
          </w:tcPr>
          <w:p w14:paraId="5EA29A2A" w14:textId="77777777" w:rsidR="00516D80" w:rsidRDefault="00516D80" w:rsidP="00F7019D">
            <w:pPr>
              <w:spacing w:line="240" w:lineRule="auto"/>
              <w:jc w:val="center"/>
              <w:rPr>
                <w:rFonts w:eastAsia="Times New Roman"/>
                <w:kern w:val="0"/>
              </w:rPr>
            </w:pPr>
            <w:proofErr w:type="gramStart"/>
            <w:r>
              <w:rPr>
                <w:rFonts w:eastAsia="Times New Roman"/>
                <w:kern w:val="0"/>
              </w:rPr>
              <w:t>Student’s</w:t>
            </w:r>
            <w:proofErr w:type="gramEnd"/>
            <w:r>
              <w:rPr>
                <w:rFonts w:eastAsia="Times New Roman"/>
                <w:kern w:val="0"/>
              </w:rPr>
              <w:t xml:space="preserve"> </w:t>
            </w:r>
          </w:p>
          <w:p w14:paraId="1F011347" w14:textId="77777777" w:rsidR="00516D80" w:rsidRPr="00E022FD" w:rsidRDefault="00516D80" w:rsidP="00F7019D">
            <w:pPr>
              <w:spacing w:line="240" w:lineRule="auto"/>
              <w:jc w:val="center"/>
              <w:rPr>
                <w:color w:val="000000"/>
                <w:szCs w:val="22"/>
              </w:rPr>
            </w:pPr>
            <w:r w:rsidRPr="00E022FD">
              <w:rPr>
                <w:rFonts w:eastAsia="Times New Roman"/>
                <w:kern w:val="0"/>
                <w:szCs w:val="22"/>
              </w:rPr>
              <w:t>t-test</w:t>
            </w:r>
          </w:p>
        </w:tc>
        <w:tc>
          <w:tcPr>
            <w:tcW w:w="1376" w:type="dxa"/>
            <w:tcBorders>
              <w:top w:val="nil"/>
              <w:left w:val="nil"/>
              <w:bottom w:val="single" w:sz="4" w:space="0" w:color="auto"/>
              <w:right w:val="single" w:sz="4" w:space="0" w:color="auto"/>
            </w:tcBorders>
            <w:vAlign w:val="center"/>
          </w:tcPr>
          <w:p w14:paraId="074D525A" w14:textId="77777777" w:rsidR="00516D80" w:rsidRPr="00E022FD" w:rsidRDefault="00516D80" w:rsidP="00F7019D">
            <w:pPr>
              <w:spacing w:line="240" w:lineRule="auto"/>
              <w:jc w:val="center"/>
              <w:rPr>
                <w:kern w:val="0"/>
                <w:szCs w:val="22"/>
              </w:rPr>
            </w:pPr>
            <w:r w:rsidRPr="00E022FD">
              <w:rPr>
                <w:szCs w:val="22"/>
              </w:rPr>
              <w:t>0.0006</w:t>
            </w:r>
          </w:p>
        </w:tc>
      </w:tr>
      <w:tr w:rsidR="00516D80" w:rsidRPr="00E022FD" w14:paraId="20C59C7F" w14:textId="77777777" w:rsidTr="00F7019D">
        <w:trPr>
          <w:trHeight w:val="300"/>
        </w:trPr>
        <w:tc>
          <w:tcPr>
            <w:tcW w:w="1072" w:type="dxa"/>
            <w:tcBorders>
              <w:top w:val="nil"/>
              <w:left w:val="single" w:sz="4" w:space="0" w:color="auto"/>
              <w:bottom w:val="single" w:sz="4" w:space="0" w:color="auto"/>
              <w:right w:val="single" w:sz="4" w:space="0" w:color="auto"/>
            </w:tcBorders>
            <w:shd w:val="clear" w:color="auto" w:fill="auto"/>
            <w:noWrap/>
            <w:vAlign w:val="center"/>
            <w:hideMark/>
          </w:tcPr>
          <w:p w14:paraId="58A53CBF"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IL-10</w:t>
            </w:r>
          </w:p>
        </w:tc>
        <w:tc>
          <w:tcPr>
            <w:tcW w:w="1376" w:type="dxa"/>
            <w:tcBorders>
              <w:top w:val="nil"/>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516D80" w:rsidRPr="00E022FD" w14:paraId="7DF35EEB" w14:textId="77777777" w:rsidTr="00F7019D">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5618514A"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Nike</w:t>
                  </w:r>
                </w:p>
              </w:tc>
            </w:tr>
            <w:tr w:rsidR="00516D80" w:rsidRPr="00E022FD" w14:paraId="54885687"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C8D51CE"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OSA8</w:t>
                  </w:r>
                </w:p>
              </w:tc>
            </w:tr>
            <w:tr w:rsidR="00516D80" w:rsidRPr="00E022FD" w14:paraId="10F66B4B"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D6C5B47"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CML-6M</w:t>
                  </w:r>
                </w:p>
              </w:tc>
            </w:tr>
            <w:tr w:rsidR="00516D80" w:rsidRPr="00E022FD" w14:paraId="13B480BA"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87ECE12"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CMT12</w:t>
                  </w:r>
                </w:p>
              </w:tc>
            </w:tr>
            <w:tr w:rsidR="00516D80" w:rsidRPr="00E022FD" w14:paraId="3BDBEDC1"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EBB2089"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Abrams</w:t>
                  </w:r>
                </w:p>
              </w:tc>
            </w:tr>
            <w:tr w:rsidR="00516D80" w:rsidRPr="00E022FD" w14:paraId="5B425F55"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F3CD19D"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DH82</w:t>
                  </w:r>
                </w:p>
              </w:tc>
            </w:tr>
          </w:tbl>
          <w:p w14:paraId="1C501DEB" w14:textId="77777777" w:rsidR="00516D80" w:rsidRPr="00E022FD" w:rsidRDefault="00516D80" w:rsidP="00F7019D">
            <w:pPr>
              <w:spacing w:line="240" w:lineRule="auto"/>
              <w:jc w:val="center"/>
              <w:rPr>
                <w:rFonts w:eastAsia="Times New Roman"/>
                <w:color w:val="000000"/>
                <w:kern w:val="0"/>
                <w:szCs w:val="22"/>
              </w:rPr>
            </w:pPr>
          </w:p>
        </w:tc>
        <w:tc>
          <w:tcPr>
            <w:tcW w:w="1376" w:type="dxa"/>
            <w:tcBorders>
              <w:top w:val="nil"/>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516D80" w:rsidRPr="00E022FD" w14:paraId="1B64C039" w14:textId="77777777" w:rsidTr="00F7019D">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48987246"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1771</w:t>
                  </w:r>
                </w:p>
              </w:tc>
            </w:tr>
            <w:tr w:rsidR="00516D80" w:rsidRPr="00E022FD" w14:paraId="3E417295"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32F078E"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M</w:t>
                  </w:r>
                  <w:r>
                    <w:rPr>
                      <w:rFonts w:eastAsia="Times New Roman"/>
                      <w:kern w:val="0"/>
                      <w:szCs w:val="22"/>
                    </w:rPr>
                    <w:t>a</w:t>
                  </w:r>
                  <w:r w:rsidRPr="00E022FD">
                    <w:rPr>
                      <w:rFonts w:eastAsia="Times New Roman"/>
                      <w:kern w:val="0"/>
                      <w:szCs w:val="22"/>
                    </w:rPr>
                    <w:t>cKinley</w:t>
                  </w:r>
                </w:p>
              </w:tc>
            </w:tr>
            <w:tr w:rsidR="00516D80" w:rsidRPr="00E022FD" w14:paraId="6DAD2ADD"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FD5871C"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CTAC</w:t>
                  </w:r>
                </w:p>
              </w:tc>
            </w:tr>
            <w:tr w:rsidR="00516D80" w:rsidRPr="00E022FD" w14:paraId="1DD97255"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7525D7E"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CLL1390</w:t>
                  </w:r>
                </w:p>
              </w:tc>
            </w:tr>
            <w:tr w:rsidR="00516D80" w:rsidRPr="00E022FD" w14:paraId="438BA7D2"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A03EC43"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Jones</w:t>
                  </w:r>
                </w:p>
              </w:tc>
            </w:tr>
            <w:tr w:rsidR="00516D80" w:rsidRPr="00E022FD" w14:paraId="4C1777D7"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B20931"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OS2.4</w:t>
                  </w:r>
                </w:p>
              </w:tc>
            </w:tr>
          </w:tbl>
          <w:p w14:paraId="3B5D412E" w14:textId="77777777" w:rsidR="00516D80" w:rsidRPr="00E022FD" w:rsidRDefault="00516D80" w:rsidP="00F7019D">
            <w:pPr>
              <w:spacing w:line="240" w:lineRule="auto"/>
              <w:jc w:val="center"/>
              <w:rPr>
                <w:rFonts w:eastAsia="Times New Roman"/>
                <w:color w:val="000000"/>
                <w:kern w:val="0"/>
                <w:szCs w:val="22"/>
              </w:rPr>
            </w:pPr>
          </w:p>
        </w:tc>
        <w:tc>
          <w:tcPr>
            <w:tcW w:w="1376" w:type="dxa"/>
            <w:tcBorders>
              <w:top w:val="nil"/>
              <w:left w:val="nil"/>
              <w:bottom w:val="single" w:sz="4" w:space="0" w:color="auto"/>
              <w:right w:val="single" w:sz="4" w:space="0" w:color="auto"/>
            </w:tcBorders>
            <w:vAlign w:val="center"/>
          </w:tcPr>
          <w:p w14:paraId="039A65E5" w14:textId="77777777" w:rsidR="00516D80" w:rsidRPr="00E022FD" w:rsidRDefault="00516D80" w:rsidP="00F7019D">
            <w:pPr>
              <w:spacing w:line="240" w:lineRule="auto"/>
              <w:jc w:val="center"/>
              <w:rPr>
                <w:color w:val="000000"/>
                <w:szCs w:val="22"/>
              </w:rPr>
            </w:pPr>
            <w:r w:rsidRPr="00E022FD">
              <w:rPr>
                <w:color w:val="000000"/>
                <w:szCs w:val="22"/>
              </w:rPr>
              <w:t>Mann-Whitney</w:t>
            </w:r>
          </w:p>
        </w:tc>
        <w:tc>
          <w:tcPr>
            <w:tcW w:w="1376" w:type="dxa"/>
            <w:tcBorders>
              <w:top w:val="nil"/>
              <w:left w:val="nil"/>
              <w:bottom w:val="single" w:sz="4" w:space="0" w:color="auto"/>
              <w:right w:val="single" w:sz="4" w:space="0" w:color="auto"/>
            </w:tcBorders>
            <w:vAlign w:val="center"/>
          </w:tcPr>
          <w:p w14:paraId="5543B00C" w14:textId="77777777" w:rsidR="00516D80" w:rsidRPr="00E022FD" w:rsidRDefault="00516D80" w:rsidP="00F7019D">
            <w:pPr>
              <w:spacing w:line="240" w:lineRule="auto"/>
              <w:jc w:val="center"/>
              <w:rPr>
                <w:kern w:val="0"/>
                <w:szCs w:val="22"/>
              </w:rPr>
            </w:pPr>
            <w:r w:rsidRPr="00E022FD">
              <w:rPr>
                <w:szCs w:val="22"/>
              </w:rPr>
              <w:t>0.0022</w:t>
            </w:r>
          </w:p>
        </w:tc>
      </w:tr>
      <w:tr w:rsidR="00516D80" w:rsidRPr="00E022FD" w14:paraId="4AEDFDF8" w14:textId="77777777" w:rsidTr="00F7019D">
        <w:trPr>
          <w:trHeight w:val="300"/>
        </w:trPr>
        <w:tc>
          <w:tcPr>
            <w:tcW w:w="1072" w:type="dxa"/>
            <w:tcBorders>
              <w:top w:val="nil"/>
              <w:left w:val="single" w:sz="4" w:space="0" w:color="auto"/>
              <w:bottom w:val="single" w:sz="4" w:space="0" w:color="auto"/>
              <w:right w:val="single" w:sz="4" w:space="0" w:color="auto"/>
            </w:tcBorders>
            <w:shd w:val="clear" w:color="auto" w:fill="auto"/>
            <w:noWrap/>
            <w:vAlign w:val="center"/>
            <w:hideMark/>
          </w:tcPr>
          <w:p w14:paraId="58116956"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CCL2</w:t>
            </w:r>
          </w:p>
        </w:tc>
        <w:tc>
          <w:tcPr>
            <w:tcW w:w="1376" w:type="dxa"/>
            <w:tcBorders>
              <w:top w:val="nil"/>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516D80" w:rsidRPr="00E022FD" w14:paraId="1C7453A2" w14:textId="77777777" w:rsidTr="00F7019D">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2F02E0BC"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HMPOS</w:t>
                  </w:r>
                </w:p>
              </w:tc>
            </w:tr>
            <w:tr w:rsidR="00516D80" w:rsidRPr="00E022FD" w14:paraId="19CD6A5D"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5B91E55"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OS2.4</w:t>
                  </w:r>
                </w:p>
              </w:tc>
            </w:tr>
            <w:tr w:rsidR="00516D80" w:rsidRPr="00E022FD" w14:paraId="6923FA21"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8763033"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DEN</w:t>
                  </w:r>
                </w:p>
              </w:tc>
            </w:tr>
            <w:tr w:rsidR="00516D80" w:rsidRPr="00E022FD" w14:paraId="39570B83"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43FA985"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Parks</w:t>
                  </w:r>
                </w:p>
              </w:tc>
            </w:tr>
            <w:tr w:rsidR="00516D80" w:rsidRPr="00E022FD" w14:paraId="46F5D05F"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B618345"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Bliley</w:t>
                  </w:r>
                </w:p>
              </w:tc>
            </w:tr>
            <w:tr w:rsidR="00516D80" w:rsidRPr="00E022FD" w14:paraId="5C9187AC"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47B256"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Moresco</w:t>
                  </w:r>
                </w:p>
              </w:tc>
            </w:tr>
          </w:tbl>
          <w:p w14:paraId="560ECA0B" w14:textId="77777777" w:rsidR="00516D80" w:rsidRPr="00E022FD" w:rsidRDefault="00516D80" w:rsidP="00F7019D">
            <w:pPr>
              <w:spacing w:line="240" w:lineRule="auto"/>
              <w:jc w:val="center"/>
              <w:rPr>
                <w:rFonts w:eastAsia="Times New Roman"/>
                <w:color w:val="000000"/>
                <w:kern w:val="0"/>
                <w:szCs w:val="22"/>
              </w:rPr>
            </w:pPr>
          </w:p>
        </w:tc>
        <w:tc>
          <w:tcPr>
            <w:tcW w:w="1376" w:type="dxa"/>
            <w:tcBorders>
              <w:top w:val="nil"/>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516D80" w:rsidRPr="00E022FD" w14:paraId="4A87EF37" w14:textId="77777777" w:rsidTr="00F7019D">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1069EBCE"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17CM98</w:t>
                  </w:r>
                </w:p>
              </w:tc>
            </w:tr>
            <w:tr w:rsidR="00516D80" w:rsidRPr="00E022FD" w14:paraId="42B57FBF"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BF0DF5B"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D17</w:t>
                  </w:r>
                </w:p>
              </w:tc>
            </w:tr>
            <w:tr w:rsidR="00516D80" w:rsidRPr="00E022FD" w14:paraId="43CFF2AE"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7F2AC7C"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Nike</w:t>
                  </w:r>
                </w:p>
              </w:tc>
            </w:tr>
            <w:tr w:rsidR="00516D80" w:rsidRPr="00E022FD" w14:paraId="0F7594BD"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B9DCAB0"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M</w:t>
                  </w:r>
                  <w:r>
                    <w:rPr>
                      <w:rFonts w:eastAsia="Times New Roman"/>
                      <w:kern w:val="0"/>
                      <w:szCs w:val="22"/>
                    </w:rPr>
                    <w:t>a</w:t>
                  </w:r>
                  <w:r w:rsidRPr="00E022FD">
                    <w:rPr>
                      <w:rFonts w:eastAsia="Times New Roman"/>
                      <w:kern w:val="0"/>
                      <w:szCs w:val="22"/>
                    </w:rPr>
                    <w:t>cKinley</w:t>
                  </w:r>
                </w:p>
              </w:tc>
            </w:tr>
            <w:tr w:rsidR="00516D80" w:rsidRPr="00E022FD" w14:paraId="6BCBE565"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CD7BF1F"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Yamane</w:t>
                  </w:r>
                </w:p>
              </w:tc>
            </w:tr>
            <w:tr w:rsidR="00516D80" w:rsidRPr="00E022FD" w14:paraId="265678A1"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82C4B6E"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1771</w:t>
                  </w:r>
                </w:p>
              </w:tc>
            </w:tr>
          </w:tbl>
          <w:p w14:paraId="5E5E7EC5" w14:textId="77777777" w:rsidR="00516D80" w:rsidRPr="00E022FD" w:rsidRDefault="00516D80" w:rsidP="00F7019D">
            <w:pPr>
              <w:spacing w:line="240" w:lineRule="auto"/>
              <w:jc w:val="center"/>
              <w:rPr>
                <w:rFonts w:eastAsia="Times New Roman"/>
                <w:color w:val="000000"/>
                <w:kern w:val="0"/>
                <w:szCs w:val="22"/>
              </w:rPr>
            </w:pPr>
          </w:p>
        </w:tc>
        <w:tc>
          <w:tcPr>
            <w:tcW w:w="1376" w:type="dxa"/>
            <w:tcBorders>
              <w:top w:val="nil"/>
              <w:left w:val="nil"/>
              <w:bottom w:val="single" w:sz="4" w:space="0" w:color="auto"/>
              <w:right w:val="single" w:sz="4" w:space="0" w:color="auto"/>
            </w:tcBorders>
            <w:vAlign w:val="center"/>
          </w:tcPr>
          <w:p w14:paraId="6A3233F0" w14:textId="77777777" w:rsidR="00516D80" w:rsidRDefault="00516D80" w:rsidP="00F7019D">
            <w:pPr>
              <w:spacing w:line="240" w:lineRule="auto"/>
              <w:jc w:val="center"/>
              <w:rPr>
                <w:rFonts w:eastAsia="Times New Roman"/>
                <w:kern w:val="0"/>
              </w:rPr>
            </w:pPr>
            <w:proofErr w:type="gramStart"/>
            <w:r>
              <w:rPr>
                <w:rFonts w:eastAsia="Times New Roman"/>
                <w:kern w:val="0"/>
              </w:rPr>
              <w:t>Student’s</w:t>
            </w:r>
            <w:proofErr w:type="gramEnd"/>
            <w:r>
              <w:rPr>
                <w:rFonts w:eastAsia="Times New Roman"/>
                <w:kern w:val="0"/>
              </w:rPr>
              <w:t xml:space="preserve"> </w:t>
            </w:r>
          </w:p>
          <w:p w14:paraId="22FF7F5E" w14:textId="77777777" w:rsidR="00516D80" w:rsidRPr="00E022FD" w:rsidRDefault="00516D80" w:rsidP="00F7019D">
            <w:pPr>
              <w:spacing w:line="240" w:lineRule="auto"/>
              <w:jc w:val="center"/>
              <w:rPr>
                <w:color w:val="000000"/>
                <w:szCs w:val="22"/>
              </w:rPr>
            </w:pPr>
            <w:r w:rsidRPr="00E022FD">
              <w:rPr>
                <w:rFonts w:eastAsia="Times New Roman"/>
                <w:kern w:val="0"/>
                <w:szCs w:val="22"/>
              </w:rPr>
              <w:t>t-test</w:t>
            </w:r>
          </w:p>
        </w:tc>
        <w:tc>
          <w:tcPr>
            <w:tcW w:w="1376" w:type="dxa"/>
            <w:tcBorders>
              <w:top w:val="nil"/>
              <w:left w:val="nil"/>
              <w:bottom w:val="single" w:sz="4" w:space="0" w:color="auto"/>
              <w:right w:val="single" w:sz="4" w:space="0" w:color="auto"/>
            </w:tcBorders>
            <w:vAlign w:val="center"/>
          </w:tcPr>
          <w:p w14:paraId="3EC5F252" w14:textId="77777777" w:rsidR="00516D80" w:rsidRPr="00E022FD" w:rsidRDefault="00516D80" w:rsidP="00F7019D">
            <w:pPr>
              <w:spacing w:line="240" w:lineRule="auto"/>
              <w:jc w:val="center"/>
              <w:rPr>
                <w:kern w:val="0"/>
                <w:szCs w:val="22"/>
              </w:rPr>
            </w:pPr>
            <w:r w:rsidRPr="00E022FD">
              <w:rPr>
                <w:szCs w:val="22"/>
              </w:rPr>
              <w:t>&lt;0.0001</w:t>
            </w:r>
          </w:p>
        </w:tc>
      </w:tr>
      <w:tr w:rsidR="00516D80" w:rsidRPr="00E022FD" w14:paraId="4A22493D" w14:textId="77777777" w:rsidTr="00F7019D">
        <w:trPr>
          <w:trHeight w:val="300"/>
        </w:trPr>
        <w:tc>
          <w:tcPr>
            <w:tcW w:w="1072" w:type="dxa"/>
            <w:tcBorders>
              <w:top w:val="nil"/>
              <w:left w:val="single" w:sz="4" w:space="0" w:color="auto"/>
              <w:bottom w:val="single" w:sz="4" w:space="0" w:color="auto"/>
              <w:right w:val="single" w:sz="4" w:space="0" w:color="auto"/>
            </w:tcBorders>
            <w:shd w:val="clear" w:color="auto" w:fill="auto"/>
            <w:noWrap/>
            <w:vAlign w:val="center"/>
            <w:hideMark/>
          </w:tcPr>
          <w:p w14:paraId="2734E631" w14:textId="77777777" w:rsidR="00516D80" w:rsidRPr="00E022FD" w:rsidRDefault="00516D80" w:rsidP="00F7019D">
            <w:pPr>
              <w:spacing w:line="240" w:lineRule="auto"/>
              <w:rPr>
                <w:rFonts w:eastAsia="Times New Roman"/>
                <w:color w:val="000000"/>
                <w:kern w:val="0"/>
                <w:szCs w:val="22"/>
              </w:rPr>
            </w:pPr>
            <w:r w:rsidRPr="00E022FD">
              <w:rPr>
                <w:rFonts w:eastAsia="Times New Roman"/>
                <w:color w:val="000000"/>
                <w:kern w:val="0"/>
                <w:szCs w:val="22"/>
              </w:rPr>
              <w:t>TNF-α</w:t>
            </w:r>
          </w:p>
        </w:tc>
        <w:tc>
          <w:tcPr>
            <w:tcW w:w="1376" w:type="dxa"/>
            <w:tcBorders>
              <w:top w:val="nil"/>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516D80" w:rsidRPr="00E022FD" w14:paraId="5DDECD5D" w14:textId="77777777" w:rsidTr="00F7019D">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336FAA23"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OSA8</w:t>
                  </w:r>
                </w:p>
              </w:tc>
            </w:tr>
            <w:tr w:rsidR="00516D80" w:rsidRPr="00E022FD" w14:paraId="16B22F9D"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7796205"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Nike</w:t>
                  </w:r>
                </w:p>
              </w:tc>
            </w:tr>
            <w:tr w:rsidR="00516D80" w:rsidRPr="00E022FD" w14:paraId="475FCDAF"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CD94CB0"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CMT12</w:t>
                  </w:r>
                </w:p>
              </w:tc>
            </w:tr>
            <w:tr w:rsidR="00516D80" w:rsidRPr="00E022FD" w14:paraId="7DABA4ED"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16292EF"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lastRenderedPageBreak/>
                    <w:t>DH82</w:t>
                  </w:r>
                </w:p>
              </w:tc>
            </w:tr>
            <w:tr w:rsidR="00516D80" w:rsidRPr="00E022FD" w14:paraId="6D1A0B4F"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CE30A97"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CML-6M</w:t>
                  </w:r>
                </w:p>
              </w:tc>
            </w:tr>
            <w:tr w:rsidR="00516D80" w:rsidRPr="00E022FD" w14:paraId="39828826"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B30C858"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Abrams</w:t>
                  </w:r>
                </w:p>
              </w:tc>
            </w:tr>
          </w:tbl>
          <w:p w14:paraId="5FADEBC6" w14:textId="77777777" w:rsidR="00516D80" w:rsidRPr="00E022FD" w:rsidRDefault="00516D80" w:rsidP="00F7019D">
            <w:pPr>
              <w:spacing w:line="240" w:lineRule="auto"/>
              <w:jc w:val="center"/>
              <w:rPr>
                <w:rFonts w:eastAsia="Times New Roman"/>
                <w:color w:val="000000"/>
                <w:kern w:val="0"/>
                <w:szCs w:val="22"/>
              </w:rPr>
            </w:pPr>
          </w:p>
        </w:tc>
        <w:tc>
          <w:tcPr>
            <w:tcW w:w="1376" w:type="dxa"/>
            <w:tcBorders>
              <w:top w:val="nil"/>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516D80" w:rsidRPr="00E022FD" w14:paraId="28833BE8" w14:textId="77777777" w:rsidTr="00F7019D">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2E3B0032"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lastRenderedPageBreak/>
                    <w:t>Moresco</w:t>
                  </w:r>
                </w:p>
              </w:tc>
            </w:tr>
            <w:tr w:rsidR="00516D80" w:rsidRPr="00E022FD" w14:paraId="418745A9"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D9E0088"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 D17</w:t>
                  </w:r>
                </w:p>
              </w:tc>
            </w:tr>
            <w:tr w:rsidR="00516D80" w:rsidRPr="00E022FD" w14:paraId="6EFC1323"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D883F94"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Jones</w:t>
                  </w:r>
                </w:p>
              </w:tc>
            </w:tr>
            <w:tr w:rsidR="00516D80" w:rsidRPr="00E022FD" w14:paraId="1146F680"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7772804"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lastRenderedPageBreak/>
                    <w:t>OS2.4</w:t>
                  </w:r>
                </w:p>
              </w:tc>
            </w:tr>
            <w:tr w:rsidR="00516D80" w:rsidRPr="00E022FD" w14:paraId="3070C0C2"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A6B4631"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CTAC</w:t>
                  </w:r>
                </w:p>
              </w:tc>
            </w:tr>
            <w:tr w:rsidR="00516D80" w:rsidRPr="00E022FD" w14:paraId="390CCC50"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09FAF16" w14:textId="77777777" w:rsidR="00516D80" w:rsidRPr="00E022FD" w:rsidRDefault="00516D80" w:rsidP="00F7019D">
                  <w:pPr>
                    <w:spacing w:line="240" w:lineRule="auto"/>
                    <w:rPr>
                      <w:rFonts w:eastAsia="Times New Roman"/>
                      <w:kern w:val="0"/>
                      <w:szCs w:val="22"/>
                    </w:rPr>
                  </w:pPr>
                  <w:r w:rsidRPr="00E022FD">
                    <w:rPr>
                      <w:rFonts w:eastAsia="Times New Roman"/>
                      <w:kern w:val="0"/>
                      <w:szCs w:val="22"/>
                    </w:rPr>
                    <w:t>CLL1390</w:t>
                  </w:r>
                </w:p>
              </w:tc>
            </w:tr>
          </w:tbl>
          <w:p w14:paraId="3B06F380" w14:textId="77777777" w:rsidR="00516D80" w:rsidRPr="00E022FD" w:rsidRDefault="00516D80" w:rsidP="00F7019D">
            <w:pPr>
              <w:spacing w:line="240" w:lineRule="auto"/>
              <w:jc w:val="center"/>
              <w:rPr>
                <w:rFonts w:eastAsia="Times New Roman"/>
                <w:color w:val="000000"/>
                <w:kern w:val="0"/>
                <w:szCs w:val="22"/>
              </w:rPr>
            </w:pPr>
          </w:p>
        </w:tc>
        <w:tc>
          <w:tcPr>
            <w:tcW w:w="1376" w:type="dxa"/>
            <w:tcBorders>
              <w:top w:val="nil"/>
              <w:left w:val="nil"/>
              <w:bottom w:val="single" w:sz="4" w:space="0" w:color="auto"/>
              <w:right w:val="single" w:sz="4" w:space="0" w:color="auto"/>
            </w:tcBorders>
            <w:vAlign w:val="center"/>
          </w:tcPr>
          <w:p w14:paraId="14B8588F" w14:textId="77777777" w:rsidR="00516D80" w:rsidRPr="00E022FD" w:rsidRDefault="00516D80" w:rsidP="00F7019D">
            <w:pPr>
              <w:spacing w:line="240" w:lineRule="auto"/>
              <w:jc w:val="center"/>
              <w:rPr>
                <w:color w:val="000000"/>
                <w:szCs w:val="22"/>
              </w:rPr>
            </w:pPr>
            <w:r w:rsidRPr="00E022FD">
              <w:rPr>
                <w:color w:val="000000"/>
                <w:szCs w:val="22"/>
              </w:rPr>
              <w:lastRenderedPageBreak/>
              <w:t xml:space="preserve">Welch’s </w:t>
            </w:r>
          </w:p>
          <w:p w14:paraId="7F2A1E5E" w14:textId="77777777" w:rsidR="00516D80" w:rsidRPr="00E022FD" w:rsidRDefault="00516D80" w:rsidP="00F7019D">
            <w:pPr>
              <w:spacing w:line="240" w:lineRule="auto"/>
              <w:jc w:val="center"/>
              <w:rPr>
                <w:color w:val="000000"/>
                <w:szCs w:val="22"/>
              </w:rPr>
            </w:pPr>
            <w:r w:rsidRPr="00E022FD">
              <w:rPr>
                <w:color w:val="000000"/>
                <w:szCs w:val="22"/>
              </w:rPr>
              <w:t>t-test</w:t>
            </w:r>
          </w:p>
        </w:tc>
        <w:tc>
          <w:tcPr>
            <w:tcW w:w="1376" w:type="dxa"/>
            <w:tcBorders>
              <w:top w:val="nil"/>
              <w:left w:val="nil"/>
              <w:bottom w:val="single" w:sz="4" w:space="0" w:color="auto"/>
              <w:right w:val="single" w:sz="4" w:space="0" w:color="auto"/>
            </w:tcBorders>
            <w:vAlign w:val="center"/>
          </w:tcPr>
          <w:p w14:paraId="0DDBF3BD" w14:textId="77777777" w:rsidR="00516D80" w:rsidRPr="00E022FD" w:rsidRDefault="00516D80" w:rsidP="00F7019D">
            <w:pPr>
              <w:spacing w:line="240" w:lineRule="auto"/>
              <w:jc w:val="center"/>
              <w:rPr>
                <w:kern w:val="0"/>
                <w:szCs w:val="22"/>
              </w:rPr>
            </w:pPr>
            <w:r w:rsidRPr="00E022FD">
              <w:rPr>
                <w:szCs w:val="22"/>
              </w:rPr>
              <w:t>0.0016</w:t>
            </w:r>
          </w:p>
        </w:tc>
      </w:tr>
      <w:tr w:rsidR="00516D80" w:rsidRPr="00E022FD" w14:paraId="55EE9008" w14:textId="77777777" w:rsidTr="00F7019D">
        <w:trPr>
          <w:trHeight w:val="30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60901D" w14:textId="77777777" w:rsidR="00516D80" w:rsidRPr="00E022FD" w:rsidRDefault="00516D80" w:rsidP="00F7019D">
            <w:pPr>
              <w:spacing w:line="240" w:lineRule="auto"/>
              <w:rPr>
                <w:rFonts w:eastAsia="Times New Roman"/>
                <w:color w:val="000000"/>
                <w:kern w:val="0"/>
                <w:szCs w:val="22"/>
              </w:rPr>
            </w:pPr>
            <w:bookmarkStart w:id="0" w:name="OLE_LINK1"/>
            <w:r w:rsidRPr="00E022FD">
              <w:rPr>
                <w:rFonts w:eastAsia="Times New Roman"/>
                <w:color w:val="000000"/>
                <w:kern w:val="0"/>
                <w:szCs w:val="22"/>
              </w:rPr>
              <w:t>TGF-β</w:t>
            </w:r>
            <w:bookmarkEnd w:id="0"/>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516D80" w:rsidRPr="00B922DD" w14:paraId="2174CABE" w14:textId="77777777" w:rsidTr="00F7019D">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3385720A" w14:textId="77777777" w:rsidR="00516D80" w:rsidRPr="00B922DD" w:rsidRDefault="00516D80" w:rsidP="00F7019D">
                  <w:pPr>
                    <w:spacing w:line="240" w:lineRule="auto"/>
                    <w:rPr>
                      <w:rFonts w:eastAsia="Times New Roman"/>
                      <w:kern w:val="0"/>
                      <w:szCs w:val="22"/>
                    </w:rPr>
                  </w:pPr>
                  <w:r w:rsidRPr="00B922DD">
                    <w:rPr>
                      <w:rFonts w:eastAsia="Times New Roman"/>
                      <w:kern w:val="0"/>
                      <w:szCs w:val="22"/>
                    </w:rPr>
                    <w:t>Jones</w:t>
                  </w:r>
                </w:p>
              </w:tc>
            </w:tr>
            <w:tr w:rsidR="00516D80" w:rsidRPr="00B922DD" w14:paraId="4BC77B46"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8929E16" w14:textId="77777777" w:rsidR="00516D80" w:rsidRPr="00B922DD" w:rsidRDefault="00516D80" w:rsidP="00F7019D">
                  <w:pPr>
                    <w:spacing w:line="240" w:lineRule="auto"/>
                    <w:rPr>
                      <w:rFonts w:eastAsia="Times New Roman"/>
                      <w:kern w:val="0"/>
                      <w:szCs w:val="22"/>
                    </w:rPr>
                  </w:pPr>
                  <w:r w:rsidRPr="00B922DD">
                    <w:rPr>
                      <w:rFonts w:eastAsia="Times New Roman"/>
                      <w:kern w:val="0"/>
                      <w:szCs w:val="22"/>
                    </w:rPr>
                    <w:t>CML-6M</w:t>
                  </w:r>
                </w:p>
              </w:tc>
            </w:tr>
            <w:tr w:rsidR="00516D80" w:rsidRPr="00B922DD" w14:paraId="71DF2E46"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ED0F8A2" w14:textId="77777777" w:rsidR="00516D80" w:rsidRPr="00B922DD" w:rsidRDefault="00516D80" w:rsidP="00F7019D">
                  <w:pPr>
                    <w:spacing w:line="240" w:lineRule="auto"/>
                    <w:rPr>
                      <w:rFonts w:eastAsia="Times New Roman"/>
                      <w:kern w:val="0"/>
                      <w:szCs w:val="22"/>
                    </w:rPr>
                  </w:pPr>
                  <w:r w:rsidRPr="00B922DD">
                    <w:rPr>
                      <w:rFonts w:eastAsia="Times New Roman"/>
                      <w:kern w:val="0"/>
                      <w:szCs w:val="22"/>
                    </w:rPr>
                    <w:t>HMPOS</w:t>
                  </w:r>
                </w:p>
              </w:tc>
            </w:tr>
            <w:tr w:rsidR="00516D80" w:rsidRPr="00B922DD" w14:paraId="6BC63E1E"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9FF21F4" w14:textId="77777777" w:rsidR="00516D80" w:rsidRPr="00B922DD" w:rsidRDefault="00516D80" w:rsidP="00F7019D">
                  <w:pPr>
                    <w:spacing w:line="240" w:lineRule="auto"/>
                    <w:rPr>
                      <w:rFonts w:eastAsia="Times New Roman"/>
                      <w:kern w:val="0"/>
                      <w:szCs w:val="22"/>
                    </w:rPr>
                  </w:pPr>
                  <w:r w:rsidRPr="00B922DD">
                    <w:rPr>
                      <w:rFonts w:eastAsia="Times New Roman"/>
                      <w:kern w:val="0"/>
                      <w:szCs w:val="22"/>
                    </w:rPr>
                    <w:t>OS2.4</w:t>
                  </w:r>
                </w:p>
              </w:tc>
            </w:tr>
            <w:tr w:rsidR="00516D80" w:rsidRPr="00B922DD" w14:paraId="42F247F4"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F49F2BF" w14:textId="77777777" w:rsidR="00516D80" w:rsidRPr="00B922DD" w:rsidRDefault="00516D80" w:rsidP="00F7019D">
                  <w:pPr>
                    <w:spacing w:line="240" w:lineRule="auto"/>
                    <w:rPr>
                      <w:rFonts w:eastAsia="Times New Roman"/>
                      <w:kern w:val="0"/>
                      <w:szCs w:val="22"/>
                    </w:rPr>
                  </w:pPr>
                  <w:r w:rsidRPr="00B922DD">
                    <w:rPr>
                      <w:rFonts w:eastAsia="Times New Roman"/>
                      <w:kern w:val="0"/>
                      <w:szCs w:val="22"/>
                    </w:rPr>
                    <w:t>CML-10C2</w:t>
                  </w:r>
                </w:p>
              </w:tc>
            </w:tr>
            <w:tr w:rsidR="00516D80" w:rsidRPr="00B922DD" w14:paraId="378DB736"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3BF28D1" w14:textId="77777777" w:rsidR="00516D80" w:rsidRPr="00B922DD" w:rsidRDefault="00516D80" w:rsidP="00F7019D">
                  <w:pPr>
                    <w:spacing w:line="240" w:lineRule="auto"/>
                    <w:rPr>
                      <w:rFonts w:eastAsia="Times New Roman"/>
                      <w:kern w:val="0"/>
                      <w:szCs w:val="22"/>
                    </w:rPr>
                  </w:pPr>
                  <w:r w:rsidRPr="00B922DD">
                    <w:rPr>
                      <w:rFonts w:eastAsia="Times New Roman"/>
                      <w:kern w:val="0"/>
                      <w:szCs w:val="22"/>
                    </w:rPr>
                    <w:t>CMT12</w:t>
                  </w:r>
                </w:p>
              </w:tc>
            </w:tr>
          </w:tbl>
          <w:p w14:paraId="52BA71ED" w14:textId="77777777" w:rsidR="00516D80" w:rsidRPr="00B922DD" w:rsidRDefault="00516D80" w:rsidP="00F7019D">
            <w:pPr>
              <w:spacing w:line="240" w:lineRule="auto"/>
              <w:jc w:val="center"/>
              <w:rPr>
                <w:rFonts w:eastAsia="Times New Roman"/>
                <w:color w:val="000000"/>
                <w:kern w:val="0"/>
                <w:szCs w:val="22"/>
              </w:rPr>
            </w:pP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516D80" w:rsidRPr="00B922DD" w14:paraId="12A547C2" w14:textId="77777777" w:rsidTr="00F7019D">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55B16CBC" w14:textId="77777777" w:rsidR="00516D80" w:rsidRPr="00B922DD" w:rsidRDefault="00516D80" w:rsidP="00F7019D">
                  <w:pPr>
                    <w:spacing w:line="240" w:lineRule="auto"/>
                    <w:rPr>
                      <w:rFonts w:eastAsia="Times New Roman"/>
                      <w:kern w:val="0"/>
                      <w:szCs w:val="22"/>
                    </w:rPr>
                  </w:pPr>
                  <w:r w:rsidRPr="00B922DD">
                    <w:rPr>
                      <w:rFonts w:eastAsia="Times New Roman"/>
                      <w:kern w:val="0"/>
                      <w:szCs w:val="22"/>
                    </w:rPr>
                    <w:t>Parks</w:t>
                  </w:r>
                </w:p>
              </w:tc>
            </w:tr>
            <w:tr w:rsidR="00516D80" w:rsidRPr="00B922DD" w14:paraId="51275727"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9BEA0AF" w14:textId="77777777" w:rsidR="00516D80" w:rsidRPr="00B922DD" w:rsidRDefault="00516D80" w:rsidP="00F7019D">
                  <w:pPr>
                    <w:spacing w:line="240" w:lineRule="auto"/>
                    <w:rPr>
                      <w:rFonts w:eastAsia="Times New Roman"/>
                      <w:kern w:val="0"/>
                      <w:szCs w:val="22"/>
                    </w:rPr>
                  </w:pPr>
                  <w:r w:rsidRPr="00B922DD">
                    <w:rPr>
                      <w:rFonts w:eastAsia="Times New Roman"/>
                      <w:kern w:val="0"/>
                      <w:szCs w:val="22"/>
                    </w:rPr>
                    <w:t>D17</w:t>
                  </w:r>
                </w:p>
              </w:tc>
            </w:tr>
            <w:tr w:rsidR="00516D80" w:rsidRPr="00B922DD" w14:paraId="65DA7AF2"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D475D7D" w14:textId="77777777" w:rsidR="00516D80" w:rsidRPr="00B922DD" w:rsidRDefault="00516D80" w:rsidP="00F7019D">
                  <w:pPr>
                    <w:spacing w:line="240" w:lineRule="auto"/>
                    <w:rPr>
                      <w:rFonts w:eastAsia="Times New Roman"/>
                      <w:kern w:val="0"/>
                      <w:szCs w:val="22"/>
                    </w:rPr>
                  </w:pPr>
                  <w:r w:rsidRPr="00B922DD">
                    <w:rPr>
                      <w:rFonts w:eastAsia="Times New Roman"/>
                      <w:kern w:val="0"/>
                      <w:szCs w:val="22"/>
                    </w:rPr>
                    <w:t>CLL1390</w:t>
                  </w:r>
                </w:p>
              </w:tc>
            </w:tr>
            <w:tr w:rsidR="00516D80" w:rsidRPr="00B922DD" w14:paraId="12FBF8FE"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9AB7D8B" w14:textId="77777777" w:rsidR="00516D80" w:rsidRPr="00B922DD" w:rsidRDefault="00516D80" w:rsidP="00F7019D">
                  <w:pPr>
                    <w:spacing w:line="240" w:lineRule="auto"/>
                    <w:rPr>
                      <w:rFonts w:eastAsia="Times New Roman"/>
                      <w:kern w:val="0"/>
                      <w:szCs w:val="22"/>
                    </w:rPr>
                  </w:pPr>
                  <w:r w:rsidRPr="00B922DD">
                    <w:rPr>
                      <w:rFonts w:eastAsia="Times New Roman"/>
                      <w:kern w:val="0"/>
                      <w:szCs w:val="22"/>
                    </w:rPr>
                    <w:t>1771</w:t>
                  </w:r>
                </w:p>
              </w:tc>
            </w:tr>
            <w:tr w:rsidR="00516D80" w:rsidRPr="00B922DD" w14:paraId="7CC1D7AD"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78BE44A" w14:textId="77777777" w:rsidR="00516D80" w:rsidRPr="00B922DD" w:rsidRDefault="00516D80" w:rsidP="00F7019D">
                  <w:pPr>
                    <w:spacing w:line="240" w:lineRule="auto"/>
                    <w:rPr>
                      <w:rFonts w:eastAsia="Times New Roman"/>
                      <w:kern w:val="0"/>
                      <w:szCs w:val="22"/>
                    </w:rPr>
                  </w:pPr>
                  <w:r w:rsidRPr="00B922DD">
                    <w:rPr>
                      <w:rFonts w:eastAsia="Times New Roman"/>
                      <w:kern w:val="0"/>
                      <w:szCs w:val="22"/>
                    </w:rPr>
                    <w:t>Yamane</w:t>
                  </w:r>
                </w:p>
              </w:tc>
            </w:tr>
            <w:tr w:rsidR="00516D80" w:rsidRPr="00B922DD" w14:paraId="36D23D8B"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37BFE29" w14:textId="77777777" w:rsidR="00516D80" w:rsidRPr="00B922DD" w:rsidRDefault="00516D80" w:rsidP="00F7019D">
                  <w:pPr>
                    <w:spacing w:line="240" w:lineRule="auto"/>
                    <w:rPr>
                      <w:rFonts w:eastAsia="Times New Roman"/>
                      <w:kern w:val="0"/>
                      <w:szCs w:val="22"/>
                    </w:rPr>
                  </w:pPr>
                  <w:r w:rsidRPr="00B922DD">
                    <w:rPr>
                      <w:rFonts w:eastAsia="Times New Roman"/>
                      <w:kern w:val="0"/>
                      <w:szCs w:val="22"/>
                    </w:rPr>
                    <w:t>17CM98</w:t>
                  </w:r>
                </w:p>
              </w:tc>
            </w:tr>
          </w:tbl>
          <w:p w14:paraId="3A8FBE62" w14:textId="77777777" w:rsidR="00516D80" w:rsidRPr="00B922DD" w:rsidRDefault="00516D80" w:rsidP="00F7019D">
            <w:pPr>
              <w:spacing w:line="240" w:lineRule="auto"/>
              <w:jc w:val="center"/>
              <w:rPr>
                <w:rFonts w:eastAsia="Times New Roman"/>
                <w:color w:val="000000"/>
                <w:kern w:val="0"/>
                <w:szCs w:val="22"/>
              </w:rPr>
            </w:pPr>
          </w:p>
        </w:tc>
        <w:tc>
          <w:tcPr>
            <w:tcW w:w="1376" w:type="dxa"/>
            <w:tcBorders>
              <w:top w:val="single" w:sz="4" w:space="0" w:color="auto"/>
              <w:left w:val="nil"/>
              <w:bottom w:val="single" w:sz="4" w:space="0" w:color="auto"/>
              <w:right w:val="single" w:sz="4" w:space="0" w:color="auto"/>
            </w:tcBorders>
            <w:vAlign w:val="center"/>
          </w:tcPr>
          <w:p w14:paraId="37879AFB" w14:textId="77777777" w:rsidR="00516D80" w:rsidRPr="00B922DD" w:rsidRDefault="00516D80" w:rsidP="00F7019D">
            <w:pPr>
              <w:spacing w:line="240" w:lineRule="auto"/>
              <w:jc w:val="center"/>
              <w:rPr>
                <w:rFonts w:eastAsia="Times New Roman"/>
                <w:kern w:val="0"/>
                <w:szCs w:val="22"/>
              </w:rPr>
            </w:pPr>
            <w:r w:rsidRPr="00B922DD">
              <w:rPr>
                <w:rFonts w:eastAsia="Times New Roman"/>
                <w:kern w:val="0"/>
                <w:szCs w:val="22"/>
              </w:rPr>
              <w:t xml:space="preserve">Welch’s </w:t>
            </w:r>
          </w:p>
          <w:p w14:paraId="68515FCE" w14:textId="77777777" w:rsidR="00516D80" w:rsidRPr="00B922DD" w:rsidRDefault="00516D80" w:rsidP="00F7019D">
            <w:pPr>
              <w:spacing w:line="240" w:lineRule="auto"/>
              <w:jc w:val="center"/>
              <w:rPr>
                <w:color w:val="000000"/>
                <w:szCs w:val="22"/>
              </w:rPr>
            </w:pPr>
            <w:r w:rsidRPr="00B922DD">
              <w:rPr>
                <w:rFonts w:eastAsia="Times New Roman"/>
                <w:kern w:val="0"/>
                <w:szCs w:val="22"/>
              </w:rPr>
              <w:t>t-test</w:t>
            </w:r>
          </w:p>
        </w:tc>
        <w:tc>
          <w:tcPr>
            <w:tcW w:w="1376" w:type="dxa"/>
            <w:tcBorders>
              <w:top w:val="single" w:sz="4" w:space="0" w:color="auto"/>
              <w:left w:val="nil"/>
              <w:bottom w:val="single" w:sz="4" w:space="0" w:color="auto"/>
              <w:right w:val="single" w:sz="4" w:space="0" w:color="auto"/>
            </w:tcBorders>
            <w:vAlign w:val="center"/>
          </w:tcPr>
          <w:p w14:paraId="14D54CC3" w14:textId="77777777" w:rsidR="00516D80" w:rsidRPr="00B922DD" w:rsidRDefault="00516D80" w:rsidP="00F7019D">
            <w:pPr>
              <w:spacing w:line="240" w:lineRule="auto"/>
              <w:jc w:val="center"/>
              <w:rPr>
                <w:kern w:val="0"/>
                <w:szCs w:val="22"/>
              </w:rPr>
            </w:pPr>
            <w:r w:rsidRPr="00B922DD">
              <w:rPr>
                <w:szCs w:val="22"/>
              </w:rPr>
              <w:t>0.0018</w:t>
            </w:r>
          </w:p>
        </w:tc>
      </w:tr>
      <w:tr w:rsidR="00516D80" w:rsidRPr="00E022FD" w14:paraId="2BF6DCC3" w14:textId="77777777" w:rsidTr="00F7019D">
        <w:trPr>
          <w:trHeight w:val="30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186FC7" w14:textId="77777777" w:rsidR="00516D80" w:rsidRDefault="00516D80" w:rsidP="00F7019D">
            <w:pPr>
              <w:spacing w:line="240" w:lineRule="auto"/>
              <w:rPr>
                <w:rFonts w:eastAsia="Times New Roman"/>
                <w:color w:val="000000"/>
                <w:kern w:val="0"/>
                <w:szCs w:val="22"/>
              </w:rPr>
            </w:pPr>
            <w:r w:rsidRPr="00E022FD">
              <w:rPr>
                <w:rFonts w:eastAsia="Times New Roman"/>
                <w:color w:val="000000"/>
                <w:kern w:val="0"/>
                <w:szCs w:val="22"/>
              </w:rPr>
              <w:t>TGF-β</w:t>
            </w:r>
            <w:r>
              <w:rPr>
                <w:rFonts w:eastAsia="Times New Roman"/>
                <w:color w:val="000000"/>
                <w:kern w:val="0"/>
                <w:szCs w:val="22"/>
              </w:rPr>
              <w:t>:</w:t>
            </w:r>
          </w:p>
          <w:p w14:paraId="1084FC37" w14:textId="77777777" w:rsidR="00516D80" w:rsidRPr="00E022FD" w:rsidRDefault="00516D80" w:rsidP="00F7019D">
            <w:pPr>
              <w:spacing w:line="240" w:lineRule="auto"/>
              <w:rPr>
                <w:rFonts w:eastAsia="Times New Roman"/>
                <w:color w:val="000000"/>
                <w:kern w:val="0"/>
                <w:szCs w:val="22"/>
              </w:rPr>
            </w:pPr>
            <w:r>
              <w:rPr>
                <w:rFonts w:eastAsia="Times New Roman"/>
                <w:color w:val="000000"/>
                <w:kern w:val="0"/>
              </w:rPr>
              <w:t>CCL2</w:t>
            </w:r>
          </w:p>
        </w:tc>
        <w:tc>
          <w:tcPr>
            <w:tcW w:w="1376" w:type="dxa"/>
            <w:tcBorders>
              <w:top w:val="single" w:sz="4" w:space="0" w:color="auto"/>
              <w:left w:val="nil"/>
              <w:bottom w:val="single" w:sz="4" w:space="0" w:color="auto"/>
              <w:right w:val="single" w:sz="4" w:space="0" w:color="auto"/>
            </w:tcBorders>
            <w:shd w:val="clear" w:color="auto" w:fill="auto"/>
            <w:noWrap/>
            <w:vAlign w:val="bottom"/>
          </w:tcPr>
          <w:tbl>
            <w:tblPr>
              <w:tblW w:w="1500" w:type="dxa"/>
              <w:tblCellMar>
                <w:left w:w="0" w:type="dxa"/>
                <w:right w:w="0" w:type="dxa"/>
              </w:tblCellMar>
              <w:tblLook w:val="04A0" w:firstRow="1" w:lastRow="0" w:firstColumn="1" w:lastColumn="0" w:noHBand="0" w:noVBand="1"/>
            </w:tblPr>
            <w:tblGrid>
              <w:gridCol w:w="1500"/>
            </w:tblGrid>
            <w:tr w:rsidR="00516D80" w:rsidRPr="00B922DD" w14:paraId="3640D6D6" w14:textId="77777777" w:rsidTr="00F7019D">
              <w:tc>
                <w:tcPr>
                  <w:tcW w:w="1500" w:type="dxa"/>
                  <w:tcBorders>
                    <w:top w:val="nil"/>
                    <w:left w:val="nil"/>
                    <w:bottom w:val="nil"/>
                    <w:right w:val="nil"/>
                  </w:tcBorders>
                  <w:shd w:val="clear" w:color="auto" w:fill="auto"/>
                  <w:noWrap/>
                  <w:tcMar>
                    <w:top w:w="15" w:type="dxa"/>
                    <w:left w:w="15" w:type="dxa"/>
                    <w:bottom w:w="0" w:type="dxa"/>
                    <w:right w:w="15" w:type="dxa"/>
                  </w:tcMar>
                  <w:vAlign w:val="bottom"/>
                  <w:hideMark/>
                </w:tcPr>
                <w:p w14:paraId="58CC7211" w14:textId="77777777" w:rsidR="00516D80" w:rsidRPr="00B922DD" w:rsidRDefault="00516D80" w:rsidP="00F7019D">
                  <w:pPr>
                    <w:spacing w:line="240" w:lineRule="auto"/>
                    <w:rPr>
                      <w:rFonts w:eastAsia="Times New Roman"/>
                      <w:kern w:val="0"/>
                      <w:szCs w:val="22"/>
                    </w:rPr>
                  </w:pPr>
                  <w:r w:rsidRPr="00B922DD">
                    <w:rPr>
                      <w:rFonts w:eastAsia="Times New Roman"/>
                      <w:kern w:val="0"/>
                      <w:szCs w:val="22"/>
                    </w:rPr>
                    <w:t>Nike</w:t>
                  </w:r>
                </w:p>
              </w:tc>
            </w:tr>
            <w:tr w:rsidR="00516D80" w:rsidRPr="00B922DD" w14:paraId="424E7811"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07E8F5B" w14:textId="77777777" w:rsidR="00516D80" w:rsidRPr="00B922DD" w:rsidRDefault="00516D80" w:rsidP="00F7019D">
                  <w:pPr>
                    <w:spacing w:line="240" w:lineRule="auto"/>
                    <w:rPr>
                      <w:rFonts w:eastAsia="Times New Roman"/>
                      <w:kern w:val="0"/>
                      <w:szCs w:val="22"/>
                    </w:rPr>
                  </w:pPr>
                  <w:r w:rsidRPr="00B922DD">
                    <w:rPr>
                      <w:rFonts w:eastAsia="Times New Roman"/>
                      <w:kern w:val="0"/>
                      <w:szCs w:val="22"/>
                    </w:rPr>
                    <w:t>Bliley</w:t>
                  </w:r>
                </w:p>
              </w:tc>
            </w:tr>
            <w:tr w:rsidR="00516D80" w:rsidRPr="00B922DD" w14:paraId="3C9C4C8B"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760EE21" w14:textId="77777777" w:rsidR="00516D80" w:rsidRPr="00B922DD" w:rsidRDefault="00516D80" w:rsidP="00F7019D">
                  <w:pPr>
                    <w:spacing w:line="240" w:lineRule="auto"/>
                    <w:rPr>
                      <w:rFonts w:eastAsia="Times New Roman"/>
                      <w:kern w:val="0"/>
                      <w:szCs w:val="22"/>
                    </w:rPr>
                  </w:pPr>
                  <w:r w:rsidRPr="00B922DD">
                    <w:rPr>
                      <w:rFonts w:eastAsia="Times New Roman"/>
                      <w:kern w:val="0"/>
                      <w:szCs w:val="22"/>
                    </w:rPr>
                    <w:t>Abrams</w:t>
                  </w:r>
                </w:p>
              </w:tc>
            </w:tr>
            <w:tr w:rsidR="00516D80" w:rsidRPr="00B922DD" w14:paraId="239EE6B2"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3314131" w14:textId="77777777" w:rsidR="00516D80" w:rsidRPr="00B922DD" w:rsidRDefault="00516D80" w:rsidP="00F7019D">
                  <w:pPr>
                    <w:spacing w:line="240" w:lineRule="auto"/>
                    <w:rPr>
                      <w:rFonts w:eastAsia="Times New Roman"/>
                      <w:kern w:val="0"/>
                      <w:szCs w:val="22"/>
                    </w:rPr>
                  </w:pPr>
                  <w:r w:rsidRPr="00B922DD">
                    <w:rPr>
                      <w:rFonts w:eastAsia="Times New Roman"/>
                      <w:kern w:val="0"/>
                      <w:szCs w:val="22"/>
                    </w:rPr>
                    <w:t>Jones</w:t>
                  </w:r>
                </w:p>
              </w:tc>
            </w:tr>
            <w:tr w:rsidR="00516D80" w:rsidRPr="00B922DD" w14:paraId="32BAA68B"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204F1BD" w14:textId="77777777" w:rsidR="00516D80" w:rsidRPr="00B922DD" w:rsidRDefault="00516D80" w:rsidP="00F7019D">
                  <w:pPr>
                    <w:spacing w:line="240" w:lineRule="auto"/>
                    <w:rPr>
                      <w:rFonts w:eastAsia="Times New Roman"/>
                      <w:kern w:val="0"/>
                      <w:szCs w:val="22"/>
                    </w:rPr>
                  </w:pPr>
                  <w:r w:rsidRPr="00B922DD">
                    <w:rPr>
                      <w:rFonts w:eastAsia="Times New Roman"/>
                      <w:kern w:val="0"/>
                      <w:szCs w:val="22"/>
                    </w:rPr>
                    <w:t>CLL1390</w:t>
                  </w:r>
                </w:p>
              </w:tc>
            </w:tr>
            <w:tr w:rsidR="00516D80" w:rsidRPr="00B922DD" w14:paraId="704D0C09"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D93F5E4" w14:textId="77777777" w:rsidR="00516D80" w:rsidRPr="00B922DD" w:rsidRDefault="00516D80" w:rsidP="00F7019D">
                  <w:pPr>
                    <w:spacing w:line="240" w:lineRule="auto"/>
                    <w:rPr>
                      <w:rFonts w:eastAsia="Times New Roman"/>
                      <w:kern w:val="0"/>
                      <w:szCs w:val="22"/>
                    </w:rPr>
                  </w:pPr>
                  <w:r w:rsidRPr="00B922DD">
                    <w:rPr>
                      <w:rFonts w:eastAsia="Times New Roman"/>
                      <w:kern w:val="0"/>
                      <w:szCs w:val="22"/>
                    </w:rPr>
                    <w:t>CML-10C2</w:t>
                  </w:r>
                </w:p>
              </w:tc>
            </w:tr>
          </w:tbl>
          <w:p w14:paraId="56D397CD" w14:textId="77777777" w:rsidR="00516D80" w:rsidRPr="00B922DD" w:rsidRDefault="00516D80" w:rsidP="00F7019D">
            <w:pPr>
              <w:spacing w:line="240" w:lineRule="auto"/>
              <w:rPr>
                <w:rFonts w:eastAsia="Times New Roman"/>
                <w:kern w:val="0"/>
                <w:szCs w:val="22"/>
              </w:rPr>
            </w:pPr>
          </w:p>
        </w:tc>
        <w:tc>
          <w:tcPr>
            <w:tcW w:w="1376" w:type="dxa"/>
            <w:tcBorders>
              <w:top w:val="single" w:sz="4" w:space="0" w:color="auto"/>
              <w:left w:val="nil"/>
              <w:bottom w:val="single" w:sz="4" w:space="0" w:color="auto"/>
              <w:right w:val="single" w:sz="4" w:space="0" w:color="auto"/>
            </w:tcBorders>
            <w:shd w:val="clear" w:color="auto" w:fill="auto"/>
            <w:noWrap/>
            <w:vAlign w:val="bottom"/>
          </w:tcPr>
          <w:tbl>
            <w:tblPr>
              <w:tblW w:w="1500" w:type="dxa"/>
              <w:tblCellMar>
                <w:left w:w="0" w:type="dxa"/>
                <w:right w:w="0" w:type="dxa"/>
              </w:tblCellMar>
              <w:tblLook w:val="04A0" w:firstRow="1" w:lastRow="0" w:firstColumn="1" w:lastColumn="0" w:noHBand="0" w:noVBand="1"/>
            </w:tblPr>
            <w:tblGrid>
              <w:gridCol w:w="1500"/>
            </w:tblGrid>
            <w:tr w:rsidR="00516D80" w:rsidRPr="00B922DD" w14:paraId="7C66710B" w14:textId="77777777" w:rsidTr="00F7019D">
              <w:tc>
                <w:tcPr>
                  <w:tcW w:w="1500" w:type="dxa"/>
                  <w:tcBorders>
                    <w:top w:val="nil"/>
                    <w:left w:val="nil"/>
                    <w:bottom w:val="nil"/>
                    <w:right w:val="nil"/>
                  </w:tcBorders>
                  <w:shd w:val="clear" w:color="auto" w:fill="auto"/>
                  <w:noWrap/>
                  <w:tcMar>
                    <w:top w:w="15" w:type="dxa"/>
                    <w:left w:w="15" w:type="dxa"/>
                    <w:bottom w:w="0" w:type="dxa"/>
                    <w:right w:w="15" w:type="dxa"/>
                  </w:tcMar>
                  <w:vAlign w:val="bottom"/>
                  <w:hideMark/>
                </w:tcPr>
                <w:p w14:paraId="0E7367EC" w14:textId="77777777" w:rsidR="00516D80" w:rsidRPr="00B922DD" w:rsidRDefault="00516D80" w:rsidP="00F7019D">
                  <w:pPr>
                    <w:spacing w:line="240" w:lineRule="auto"/>
                    <w:rPr>
                      <w:rFonts w:eastAsia="Times New Roman"/>
                      <w:kern w:val="0"/>
                      <w:szCs w:val="22"/>
                    </w:rPr>
                  </w:pPr>
                  <w:r w:rsidRPr="00B922DD">
                    <w:rPr>
                      <w:rFonts w:eastAsia="Times New Roman"/>
                      <w:kern w:val="0"/>
                      <w:szCs w:val="22"/>
                    </w:rPr>
                    <w:t>1771</w:t>
                  </w:r>
                </w:p>
              </w:tc>
            </w:tr>
            <w:tr w:rsidR="00516D80" w:rsidRPr="00B922DD" w14:paraId="374E4FA4"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10BA890" w14:textId="77777777" w:rsidR="00516D80" w:rsidRPr="00B922DD" w:rsidRDefault="00516D80" w:rsidP="00F7019D">
                  <w:pPr>
                    <w:rPr>
                      <w:rFonts w:eastAsia="Times New Roman"/>
                      <w:szCs w:val="22"/>
                    </w:rPr>
                  </w:pPr>
                  <w:r w:rsidRPr="00B922DD">
                    <w:rPr>
                      <w:szCs w:val="22"/>
                    </w:rPr>
                    <w:t>OS2.4</w:t>
                  </w:r>
                </w:p>
              </w:tc>
            </w:tr>
            <w:tr w:rsidR="00516D80" w:rsidRPr="00B922DD" w14:paraId="30628C29"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2520A50" w14:textId="77777777" w:rsidR="00516D80" w:rsidRPr="00B922DD" w:rsidRDefault="00516D80" w:rsidP="00F7019D">
                  <w:pPr>
                    <w:spacing w:line="240" w:lineRule="auto"/>
                    <w:rPr>
                      <w:rFonts w:eastAsia="Times New Roman"/>
                      <w:kern w:val="0"/>
                      <w:szCs w:val="22"/>
                    </w:rPr>
                  </w:pPr>
                  <w:r w:rsidRPr="00B922DD">
                    <w:rPr>
                      <w:rFonts w:eastAsia="Times New Roman"/>
                      <w:kern w:val="0"/>
                      <w:szCs w:val="22"/>
                    </w:rPr>
                    <w:t>Parks</w:t>
                  </w:r>
                </w:p>
              </w:tc>
            </w:tr>
            <w:tr w:rsidR="00516D80" w:rsidRPr="00B922DD" w14:paraId="72715325"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FA7C65A" w14:textId="77777777" w:rsidR="00516D80" w:rsidRPr="00B922DD" w:rsidRDefault="00516D80" w:rsidP="00F7019D">
                  <w:pPr>
                    <w:spacing w:line="240" w:lineRule="auto"/>
                    <w:rPr>
                      <w:rFonts w:eastAsia="Times New Roman"/>
                      <w:kern w:val="0"/>
                      <w:szCs w:val="22"/>
                    </w:rPr>
                  </w:pPr>
                  <w:r w:rsidRPr="00B922DD">
                    <w:rPr>
                      <w:rFonts w:eastAsia="Times New Roman"/>
                      <w:kern w:val="0"/>
                      <w:szCs w:val="22"/>
                    </w:rPr>
                    <w:t>CTAC</w:t>
                  </w:r>
                </w:p>
              </w:tc>
            </w:tr>
            <w:tr w:rsidR="00516D80" w:rsidRPr="00B922DD" w14:paraId="1F362A32"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08F943A" w14:textId="77777777" w:rsidR="00516D80" w:rsidRPr="00B922DD" w:rsidRDefault="00516D80" w:rsidP="00F7019D">
                  <w:pPr>
                    <w:spacing w:line="240" w:lineRule="auto"/>
                    <w:rPr>
                      <w:rFonts w:eastAsia="Times New Roman"/>
                      <w:kern w:val="0"/>
                      <w:szCs w:val="22"/>
                    </w:rPr>
                  </w:pPr>
                  <w:r w:rsidRPr="00B922DD">
                    <w:rPr>
                      <w:rFonts w:eastAsia="Times New Roman"/>
                      <w:kern w:val="0"/>
                      <w:szCs w:val="22"/>
                    </w:rPr>
                    <w:t>HMPOS</w:t>
                  </w:r>
                </w:p>
              </w:tc>
            </w:tr>
            <w:tr w:rsidR="00516D80" w:rsidRPr="00B922DD" w14:paraId="49CAE3E4" w14:textId="77777777" w:rsidTr="00F7019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BFD91AF" w14:textId="77777777" w:rsidR="00516D80" w:rsidRPr="00B922DD" w:rsidRDefault="00516D80" w:rsidP="00F7019D">
                  <w:pPr>
                    <w:spacing w:line="240" w:lineRule="auto"/>
                    <w:rPr>
                      <w:rFonts w:eastAsia="Times New Roman"/>
                      <w:kern w:val="0"/>
                      <w:szCs w:val="22"/>
                    </w:rPr>
                  </w:pPr>
                  <w:r w:rsidRPr="00B922DD">
                    <w:rPr>
                      <w:rFonts w:eastAsia="Times New Roman"/>
                      <w:kern w:val="0"/>
                      <w:szCs w:val="22"/>
                    </w:rPr>
                    <w:t>STSA-1</w:t>
                  </w:r>
                </w:p>
              </w:tc>
            </w:tr>
          </w:tbl>
          <w:p w14:paraId="0795870F" w14:textId="77777777" w:rsidR="00516D80" w:rsidRPr="00B922DD" w:rsidRDefault="00516D80" w:rsidP="00F7019D">
            <w:pPr>
              <w:spacing w:line="240" w:lineRule="auto"/>
              <w:rPr>
                <w:rFonts w:eastAsia="Times New Roman"/>
                <w:kern w:val="0"/>
                <w:szCs w:val="22"/>
              </w:rPr>
            </w:pPr>
          </w:p>
        </w:tc>
        <w:tc>
          <w:tcPr>
            <w:tcW w:w="1376" w:type="dxa"/>
            <w:tcBorders>
              <w:top w:val="single" w:sz="4" w:space="0" w:color="auto"/>
              <w:left w:val="nil"/>
              <w:bottom w:val="single" w:sz="4" w:space="0" w:color="auto"/>
              <w:right w:val="single" w:sz="4" w:space="0" w:color="auto"/>
            </w:tcBorders>
            <w:vAlign w:val="center"/>
          </w:tcPr>
          <w:p w14:paraId="0E6B0D24" w14:textId="77777777" w:rsidR="00516D80" w:rsidRPr="00B922DD" w:rsidRDefault="00516D80" w:rsidP="00F7019D">
            <w:pPr>
              <w:spacing w:line="240" w:lineRule="auto"/>
              <w:jc w:val="center"/>
              <w:rPr>
                <w:rFonts w:eastAsia="Times New Roman"/>
                <w:kern w:val="0"/>
                <w:szCs w:val="22"/>
              </w:rPr>
            </w:pPr>
            <w:r w:rsidRPr="00B922DD">
              <w:rPr>
                <w:rFonts w:eastAsia="Times New Roman"/>
                <w:kern w:val="0"/>
                <w:szCs w:val="22"/>
              </w:rPr>
              <w:t>Mann-Whitney</w:t>
            </w:r>
          </w:p>
        </w:tc>
        <w:tc>
          <w:tcPr>
            <w:tcW w:w="1376" w:type="dxa"/>
            <w:tcBorders>
              <w:top w:val="single" w:sz="4" w:space="0" w:color="auto"/>
              <w:left w:val="nil"/>
              <w:bottom w:val="single" w:sz="4" w:space="0" w:color="auto"/>
              <w:right w:val="single" w:sz="4" w:space="0" w:color="auto"/>
            </w:tcBorders>
            <w:vAlign w:val="center"/>
          </w:tcPr>
          <w:p w14:paraId="3BE3C484" w14:textId="77777777" w:rsidR="00516D80" w:rsidRPr="00B922DD" w:rsidRDefault="00516D80" w:rsidP="00F7019D">
            <w:pPr>
              <w:jc w:val="center"/>
              <w:rPr>
                <w:rFonts w:eastAsia="Times New Roman"/>
                <w:szCs w:val="22"/>
              </w:rPr>
            </w:pPr>
            <w:r w:rsidRPr="00B922DD">
              <w:rPr>
                <w:szCs w:val="22"/>
              </w:rPr>
              <w:t>0.0022</w:t>
            </w:r>
          </w:p>
        </w:tc>
      </w:tr>
    </w:tbl>
    <w:p w14:paraId="387FF264" w14:textId="77777777" w:rsidR="00516D80" w:rsidRPr="00E022FD" w:rsidRDefault="00516D80" w:rsidP="00516D80">
      <w:pPr>
        <w:pStyle w:val="paragraph"/>
        <w:spacing w:before="0" w:beforeAutospacing="0" w:after="0" w:afterAutospacing="0" w:line="360" w:lineRule="auto"/>
        <w:textAlignment w:val="baseline"/>
        <w:rPr>
          <w:rStyle w:val="normaltextrun"/>
          <w:rFonts w:eastAsiaTheme="majorEastAsia"/>
          <w:b/>
          <w:bCs/>
          <w:szCs w:val="22"/>
        </w:rPr>
      </w:pPr>
    </w:p>
    <w:p w14:paraId="1F82C018" w14:textId="77777777" w:rsidR="00516D80" w:rsidRPr="00E022FD" w:rsidRDefault="00516D80" w:rsidP="00516D80">
      <w:pPr>
        <w:pStyle w:val="paragraph"/>
        <w:spacing w:before="0" w:beforeAutospacing="0" w:after="0" w:afterAutospacing="0" w:line="360" w:lineRule="auto"/>
        <w:textAlignment w:val="baseline"/>
        <w:rPr>
          <w:rStyle w:val="normaltextrun"/>
          <w:rFonts w:eastAsiaTheme="majorEastAsia"/>
          <w:b/>
          <w:bCs/>
          <w:szCs w:val="22"/>
        </w:rPr>
      </w:pPr>
    </w:p>
    <w:p w14:paraId="7610236B" w14:textId="77777777" w:rsidR="00516D80" w:rsidRPr="00E022FD" w:rsidRDefault="00516D80" w:rsidP="00516D80">
      <w:pPr>
        <w:spacing w:line="240" w:lineRule="auto"/>
        <w:rPr>
          <w:color w:val="000000"/>
          <w:szCs w:val="22"/>
          <w:shd w:val="clear" w:color="auto" w:fill="FFFFFF"/>
        </w:rPr>
      </w:pPr>
      <w:r w:rsidRPr="00E022FD">
        <w:rPr>
          <w:noProof/>
          <w:szCs w:val="22"/>
        </w:rPr>
        <w:drawing>
          <wp:inline distT="0" distB="0" distL="0" distR="0" wp14:anchorId="1B02BC09" wp14:editId="52F45CCA">
            <wp:extent cx="5886450" cy="2200275"/>
            <wp:effectExtent l="0" t="0" r="0" b="9525"/>
            <wp:docPr id="778285370" name="Picture 2" descr="A graph of a graph showing the number of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 graph of a graph showing the number of cell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86450" cy="2200275"/>
                    </a:xfrm>
                    <a:prstGeom prst="rect">
                      <a:avLst/>
                    </a:prstGeom>
                    <a:noFill/>
                    <a:ln>
                      <a:noFill/>
                    </a:ln>
                  </pic:spPr>
                </pic:pic>
              </a:graphicData>
            </a:graphic>
          </wp:inline>
        </w:drawing>
      </w:r>
    </w:p>
    <w:p w14:paraId="642BC3BE" w14:textId="77777777" w:rsidR="00516D80" w:rsidRPr="00E022FD" w:rsidRDefault="00516D80" w:rsidP="00516D80">
      <w:pPr>
        <w:pStyle w:val="paragraph"/>
        <w:spacing w:before="0" w:beforeAutospacing="0" w:after="0" w:afterAutospacing="0"/>
        <w:textAlignment w:val="baseline"/>
        <w:rPr>
          <w:szCs w:val="22"/>
        </w:rPr>
      </w:pPr>
      <w:r w:rsidRPr="00E022FD">
        <w:rPr>
          <w:rStyle w:val="eop"/>
          <w:rFonts w:eastAsiaTheme="majorEastAsia"/>
          <w:b/>
          <w:bCs/>
          <w:color w:val="000000"/>
          <w:szCs w:val="22"/>
          <w:shd w:val="clear" w:color="auto" w:fill="FFFFFF"/>
        </w:rPr>
        <w:t>Supplementary Figure 1: Cell count by cell line histology.</w:t>
      </w:r>
      <w:r w:rsidRPr="00E022FD">
        <w:rPr>
          <w:b/>
          <w:bCs/>
          <w:noProof/>
          <w:szCs w:val="22"/>
        </w:rPr>
        <w:t xml:space="preserve"> </w:t>
      </w:r>
      <w:r w:rsidRPr="00E022FD">
        <w:rPr>
          <w:szCs w:val="22"/>
        </w:rPr>
        <w:t>(A) Distribution of cell counts by histology. Carcinomas of distinct origins (mammary, thyroid and urothelial) were grouped together for analysis. Kruskal-</w:t>
      </w:r>
      <w:proofErr w:type="gramStart"/>
      <w:r w:rsidRPr="00E022FD">
        <w:rPr>
          <w:szCs w:val="22"/>
        </w:rPr>
        <w:t>Wallis</w:t>
      </w:r>
      <w:proofErr w:type="gramEnd"/>
      <w:r w:rsidRPr="00E022FD">
        <w:rPr>
          <w:szCs w:val="22"/>
        </w:rPr>
        <w:t xml:space="preserve"> rank sum test (chi-squared = 7.7166, </w:t>
      </w:r>
      <w:proofErr w:type="spellStart"/>
      <w:r w:rsidRPr="00E022FD">
        <w:rPr>
          <w:szCs w:val="22"/>
        </w:rPr>
        <w:t>df</w:t>
      </w:r>
      <w:proofErr w:type="spellEnd"/>
      <w:r w:rsidRPr="00E022FD">
        <w:rPr>
          <w:szCs w:val="22"/>
        </w:rPr>
        <w:t xml:space="preserve"> = 6, p-value = 0.2596). (B) Median +/- interquartile range of cell counts at time of TCM harvest. </w:t>
      </w:r>
      <w:proofErr w:type="spellStart"/>
      <w:r w:rsidRPr="00E022FD">
        <w:rPr>
          <w:szCs w:val="22"/>
        </w:rPr>
        <w:t>Carc</w:t>
      </w:r>
      <w:proofErr w:type="spellEnd"/>
      <w:r w:rsidRPr="00E022FD">
        <w:rPr>
          <w:szCs w:val="22"/>
        </w:rPr>
        <w:t xml:space="preserve"> = carcinoma, HS = histiocytic sarcoma, HSA = hemangiosarcoma, Lym = lymphoma/leukemia, Mel = melanoma, OSA = osteosarcoma, STS = soft tissue sarcoma.</w:t>
      </w:r>
    </w:p>
    <w:p w14:paraId="7E01443C" w14:textId="77777777" w:rsidR="00516D80" w:rsidRPr="00E022FD" w:rsidRDefault="00516D80" w:rsidP="00516D80">
      <w:pPr>
        <w:pStyle w:val="paragraph"/>
        <w:spacing w:before="0" w:beforeAutospacing="0" w:after="0" w:afterAutospacing="0"/>
        <w:textAlignment w:val="baseline"/>
        <w:rPr>
          <w:i/>
          <w:iCs/>
          <w:szCs w:val="22"/>
        </w:rPr>
      </w:pPr>
    </w:p>
    <w:p w14:paraId="11A3A770" w14:textId="77777777" w:rsidR="00516D80" w:rsidRPr="00E022FD" w:rsidRDefault="00516D80" w:rsidP="00516D80">
      <w:pPr>
        <w:pStyle w:val="paragraph"/>
        <w:spacing w:before="0" w:beforeAutospacing="0" w:after="0" w:afterAutospacing="0"/>
        <w:textAlignment w:val="baseline"/>
        <w:rPr>
          <w:b/>
          <w:bCs/>
          <w:szCs w:val="22"/>
        </w:rPr>
      </w:pPr>
      <w:r w:rsidRPr="00E022FD">
        <w:rPr>
          <w:b/>
          <w:noProof/>
          <w:szCs w:val="22"/>
        </w:rPr>
        <w:lastRenderedPageBreak/>
        <w:drawing>
          <wp:inline distT="0" distB="0" distL="0" distR="0" wp14:anchorId="0398A214" wp14:editId="118E93F0">
            <wp:extent cx="5267325" cy="2076450"/>
            <wp:effectExtent l="19050" t="19050" r="28575" b="19050"/>
            <wp:docPr id="374592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l="616" t="4024" b="9621"/>
                    <a:stretch>
                      <a:fillRect/>
                    </a:stretch>
                  </pic:blipFill>
                  <pic:spPr bwMode="auto">
                    <a:xfrm>
                      <a:off x="0" y="0"/>
                      <a:ext cx="5267325" cy="2076450"/>
                    </a:xfrm>
                    <a:prstGeom prst="rect">
                      <a:avLst/>
                    </a:prstGeom>
                    <a:noFill/>
                    <a:ln w="9525" cmpd="sng" algn="ctr">
                      <a:solidFill>
                        <a:srgbClr val="000000"/>
                      </a:solidFill>
                      <a:miter lim="800000"/>
                      <a:headEnd/>
                      <a:tailEnd/>
                    </a:ln>
                    <a:effectLst/>
                  </pic:spPr>
                </pic:pic>
              </a:graphicData>
            </a:graphic>
          </wp:inline>
        </w:drawing>
      </w:r>
    </w:p>
    <w:p w14:paraId="4E5B2E0E" w14:textId="77777777" w:rsidR="00516D80" w:rsidRPr="00E022FD" w:rsidRDefault="00516D80" w:rsidP="00516D80">
      <w:pPr>
        <w:pStyle w:val="paragraph"/>
        <w:spacing w:before="0" w:beforeAutospacing="0" w:after="0" w:afterAutospacing="0"/>
        <w:textAlignment w:val="baseline"/>
        <w:rPr>
          <w:b/>
          <w:bCs/>
          <w:szCs w:val="22"/>
        </w:rPr>
      </w:pPr>
      <w:r w:rsidRPr="00E022FD">
        <w:rPr>
          <w:b/>
          <w:bCs/>
          <w:szCs w:val="22"/>
        </w:rPr>
        <w:t xml:space="preserve">Supplementary Figure 2: CCL3 knockdown of DH82. </w:t>
      </w:r>
      <w:r w:rsidRPr="00E022FD">
        <w:rPr>
          <w:szCs w:val="22"/>
        </w:rPr>
        <w:t>(A)</w:t>
      </w:r>
      <w:r w:rsidRPr="00E022FD">
        <w:rPr>
          <w:b/>
          <w:bCs/>
          <w:szCs w:val="22"/>
        </w:rPr>
        <w:t xml:space="preserve"> </w:t>
      </w:r>
      <w:r w:rsidRPr="00E022FD">
        <w:rPr>
          <w:szCs w:val="22"/>
        </w:rPr>
        <w:t xml:space="preserve">Absolute CCL3 values measured by ELISA in supernatants of wildtype (WT) DH82, along with DH82 treated with 25 or 100 </w:t>
      </w:r>
      <w:proofErr w:type="spellStart"/>
      <w:r w:rsidRPr="00E022FD">
        <w:rPr>
          <w:szCs w:val="22"/>
        </w:rPr>
        <w:t>nM</w:t>
      </w:r>
      <w:proofErr w:type="spellEnd"/>
      <w:r w:rsidRPr="00E022FD">
        <w:rPr>
          <w:szCs w:val="22"/>
        </w:rPr>
        <w:t xml:space="preserve"> siRNA.</w:t>
      </w:r>
      <w:r w:rsidRPr="00E022FD">
        <w:rPr>
          <w:b/>
          <w:bCs/>
          <w:szCs w:val="22"/>
        </w:rPr>
        <w:t xml:space="preserve"> (B)</w:t>
      </w:r>
      <w:r w:rsidRPr="00E022FD">
        <w:rPr>
          <w:szCs w:val="22"/>
        </w:rPr>
        <w:t xml:space="preserve"> Same data, showing relative CCL3 normalized to WT. X-axis for (A) and (B) is time in hours post-knockdown. </w:t>
      </w:r>
      <w:r w:rsidRPr="00E022FD">
        <w:rPr>
          <w:b/>
          <w:bCs/>
          <w:szCs w:val="22"/>
        </w:rPr>
        <w:t>(C)</w:t>
      </w:r>
      <w:r w:rsidRPr="00E022FD">
        <w:rPr>
          <w:szCs w:val="22"/>
        </w:rPr>
        <w:t xml:space="preserve"> Densiometric quantification of western blot bands normalized to WT DH82 cells treated with either with NTC (non-targeting control siRNA) or various concentrations of CD206-targeted siRNA. Lysates collected at 72 hrs.</w:t>
      </w:r>
    </w:p>
    <w:p w14:paraId="31FD7E23" w14:textId="77777777" w:rsidR="00516D80" w:rsidRDefault="00516D80" w:rsidP="00516D80">
      <w:pPr>
        <w:pStyle w:val="paragraph"/>
        <w:spacing w:before="0" w:beforeAutospacing="0" w:after="0" w:afterAutospacing="0"/>
        <w:textAlignment w:val="baseline"/>
        <w:rPr>
          <w:rFonts w:eastAsia="Malgun Gothic"/>
          <w:szCs w:val="22"/>
        </w:rPr>
      </w:pPr>
    </w:p>
    <w:p w14:paraId="19E04C2D" w14:textId="5794D418" w:rsidR="00516D80" w:rsidRPr="009F3CFC" w:rsidRDefault="00516D80" w:rsidP="00516D80">
      <w:pPr>
        <w:pStyle w:val="paragraph"/>
        <w:spacing w:before="0" w:beforeAutospacing="0" w:after="0" w:afterAutospacing="0"/>
        <w:textAlignment w:val="baseline"/>
        <w:rPr>
          <w:szCs w:val="22"/>
        </w:rPr>
      </w:pPr>
      <w:r w:rsidRPr="009F3CFC">
        <w:rPr>
          <w:noProof/>
          <w:szCs w:val="22"/>
        </w:rPr>
        <w:lastRenderedPageBreak/>
        <w:drawing>
          <wp:inline distT="0" distB="0" distL="0" distR="0" wp14:anchorId="11EE87AF" wp14:editId="2735D764">
            <wp:extent cx="4646295" cy="7698105"/>
            <wp:effectExtent l="19050" t="19050" r="20955" b="17145"/>
            <wp:docPr id="392780683"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6295" cy="7698105"/>
                    </a:xfrm>
                    <a:prstGeom prst="rect">
                      <a:avLst/>
                    </a:prstGeom>
                    <a:noFill/>
                    <a:ln w="12700" cmpd="sng">
                      <a:solidFill>
                        <a:srgbClr val="000000"/>
                      </a:solidFill>
                      <a:miter lim="800000"/>
                      <a:headEnd/>
                      <a:tailEnd/>
                    </a:ln>
                    <a:effectLst/>
                  </pic:spPr>
                </pic:pic>
              </a:graphicData>
            </a:graphic>
          </wp:inline>
        </w:drawing>
      </w:r>
    </w:p>
    <w:p w14:paraId="4CD70CD9" w14:textId="0C69DA86" w:rsidR="00516D80" w:rsidRPr="009F3CFC" w:rsidRDefault="00516D80" w:rsidP="00516D80">
      <w:pPr>
        <w:pStyle w:val="paragraph"/>
        <w:spacing w:before="0" w:beforeAutospacing="0" w:after="0" w:afterAutospacing="0"/>
        <w:textAlignment w:val="baseline"/>
        <w:rPr>
          <w:b/>
          <w:bCs/>
          <w:szCs w:val="22"/>
        </w:rPr>
      </w:pPr>
      <w:r w:rsidRPr="009F3CFC">
        <w:rPr>
          <w:b/>
          <w:bCs/>
          <w:szCs w:val="22"/>
        </w:rPr>
        <w:t xml:space="preserve">Supplementary Figure </w:t>
      </w:r>
      <w:r>
        <w:rPr>
          <w:b/>
          <w:bCs/>
          <w:szCs w:val="22"/>
        </w:rPr>
        <w:t>3</w:t>
      </w:r>
      <w:r w:rsidRPr="009F3CFC">
        <w:rPr>
          <w:b/>
          <w:bCs/>
          <w:szCs w:val="22"/>
        </w:rPr>
        <w:t>: Raw values for each analyte, color-coded by donor.</w:t>
      </w:r>
    </w:p>
    <w:p w14:paraId="7114CB01" w14:textId="77777777" w:rsidR="00516D80" w:rsidRDefault="00516D80" w:rsidP="00516D80">
      <w:pPr>
        <w:pStyle w:val="paragraph"/>
        <w:spacing w:before="0" w:beforeAutospacing="0" w:after="0" w:afterAutospacing="0"/>
        <w:textAlignment w:val="baseline"/>
        <w:rPr>
          <w:b/>
          <w:bCs/>
          <w:szCs w:val="22"/>
        </w:rPr>
      </w:pPr>
    </w:p>
    <w:p w14:paraId="45BCCDF7" w14:textId="77777777" w:rsidR="00516D80" w:rsidRDefault="00516D80" w:rsidP="00516D80">
      <w:pPr>
        <w:pStyle w:val="paragraph"/>
        <w:spacing w:before="0" w:beforeAutospacing="0" w:after="0" w:afterAutospacing="0"/>
        <w:textAlignment w:val="baseline"/>
        <w:rPr>
          <w:b/>
          <w:bCs/>
          <w:szCs w:val="22"/>
        </w:rPr>
      </w:pPr>
    </w:p>
    <w:p w14:paraId="77364615" w14:textId="434B6B99" w:rsidR="00516D80" w:rsidRPr="009F3CFC" w:rsidRDefault="00516D80" w:rsidP="00516D80">
      <w:pPr>
        <w:pStyle w:val="paragraph"/>
        <w:spacing w:before="0" w:beforeAutospacing="0" w:after="0" w:afterAutospacing="0"/>
        <w:textAlignment w:val="baseline"/>
        <w:rPr>
          <w:i/>
          <w:iCs/>
          <w:szCs w:val="22"/>
        </w:rPr>
      </w:pPr>
      <w:r w:rsidRPr="009F3CFC">
        <w:rPr>
          <w:i/>
          <w:noProof/>
          <w:szCs w:val="22"/>
        </w:rPr>
        <w:lastRenderedPageBreak/>
        <w:drawing>
          <wp:inline distT="0" distB="0" distL="0" distR="0" wp14:anchorId="06D7F282" wp14:editId="033FD7EE">
            <wp:extent cx="5847715" cy="3189605"/>
            <wp:effectExtent l="0" t="0" r="635" b="0"/>
            <wp:docPr id="1244778367" name="Picture 2" descr="A diagram of a variety of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diagram of a variety of component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47715" cy="3189605"/>
                    </a:xfrm>
                    <a:prstGeom prst="rect">
                      <a:avLst/>
                    </a:prstGeom>
                    <a:noFill/>
                    <a:ln>
                      <a:noFill/>
                    </a:ln>
                  </pic:spPr>
                </pic:pic>
              </a:graphicData>
            </a:graphic>
          </wp:inline>
        </w:drawing>
      </w:r>
    </w:p>
    <w:p w14:paraId="782B8D29" w14:textId="5FF0143C" w:rsidR="00516D80" w:rsidRPr="009F3CFC" w:rsidRDefault="00516D80" w:rsidP="00516D80">
      <w:pPr>
        <w:pStyle w:val="paragraph"/>
        <w:spacing w:before="0" w:beforeAutospacing="0" w:after="0" w:afterAutospacing="0"/>
        <w:textAlignment w:val="baseline"/>
        <w:rPr>
          <w:b/>
          <w:bCs/>
          <w:szCs w:val="22"/>
        </w:rPr>
      </w:pPr>
      <w:r w:rsidRPr="009F3CFC">
        <w:rPr>
          <w:b/>
          <w:bCs/>
          <w:szCs w:val="22"/>
        </w:rPr>
        <w:t xml:space="preserve">Supplementary Figure </w:t>
      </w:r>
      <w:r>
        <w:rPr>
          <w:b/>
          <w:bCs/>
          <w:szCs w:val="22"/>
        </w:rPr>
        <w:t>4</w:t>
      </w:r>
      <w:r w:rsidRPr="009F3CFC">
        <w:rPr>
          <w:b/>
          <w:bCs/>
          <w:szCs w:val="22"/>
        </w:rPr>
        <w:t xml:space="preserve">: Impact of </w:t>
      </w:r>
      <w:r>
        <w:rPr>
          <w:b/>
          <w:bCs/>
          <w:szCs w:val="22"/>
        </w:rPr>
        <w:t>h</w:t>
      </w:r>
      <w:r w:rsidRPr="009F3CFC">
        <w:rPr>
          <w:b/>
          <w:bCs/>
          <w:szCs w:val="22"/>
        </w:rPr>
        <w:t xml:space="preserve">istology on </w:t>
      </w:r>
      <w:r>
        <w:rPr>
          <w:b/>
          <w:bCs/>
          <w:szCs w:val="22"/>
        </w:rPr>
        <w:t>c</w:t>
      </w:r>
      <w:r w:rsidRPr="009F3CFC">
        <w:rPr>
          <w:b/>
          <w:bCs/>
          <w:szCs w:val="22"/>
        </w:rPr>
        <w:t xml:space="preserve">ytokine </w:t>
      </w:r>
      <w:r>
        <w:rPr>
          <w:b/>
          <w:bCs/>
          <w:szCs w:val="22"/>
        </w:rPr>
        <w:t>s</w:t>
      </w:r>
      <w:r w:rsidRPr="009F3CFC">
        <w:rPr>
          <w:b/>
          <w:bCs/>
          <w:szCs w:val="22"/>
        </w:rPr>
        <w:t>ecretion.</w:t>
      </w:r>
      <w:r w:rsidRPr="009F3CFC">
        <w:rPr>
          <w:szCs w:val="22"/>
        </w:rPr>
        <w:t xml:space="preserve"> No significant differences were noted in cytokine production based on histology. All </w:t>
      </w:r>
      <w:r w:rsidRPr="009F3CFC">
        <w:rPr>
          <w:i/>
          <w:iCs/>
          <w:szCs w:val="22"/>
        </w:rPr>
        <w:t>p</w:t>
      </w:r>
      <w:r w:rsidRPr="009F3CFC">
        <w:rPr>
          <w:szCs w:val="22"/>
        </w:rPr>
        <w:t xml:space="preserve">-values &gt;0.05 based on Benjamini Hochberg-adjusted linear mixed model and Kruskal-Wallis non-parametric test. </w:t>
      </w:r>
      <w:proofErr w:type="spellStart"/>
      <w:r w:rsidRPr="009F3CFC">
        <w:rPr>
          <w:szCs w:val="22"/>
        </w:rPr>
        <w:t>Carc</w:t>
      </w:r>
      <w:proofErr w:type="spellEnd"/>
      <w:r w:rsidRPr="009F3CFC">
        <w:rPr>
          <w:szCs w:val="22"/>
        </w:rPr>
        <w:t xml:space="preserve"> = carcinoma, Heme = hematopoietic (histiocytic sarcoma and lymphoma/leukemia), HSA = hemangiosarcoma, Mel = melanoma, OSA = osteosarcoma, STS = soft tissue sarcoma.</w:t>
      </w:r>
    </w:p>
    <w:p w14:paraId="39D34FB6" w14:textId="77777777" w:rsidR="00516D80" w:rsidRPr="009F3CFC" w:rsidRDefault="00516D80" w:rsidP="00516D80">
      <w:pPr>
        <w:pStyle w:val="paragraph"/>
        <w:spacing w:before="0" w:beforeAutospacing="0" w:after="0" w:afterAutospacing="0"/>
        <w:textAlignment w:val="baseline"/>
        <w:rPr>
          <w:b/>
          <w:bCs/>
          <w:szCs w:val="22"/>
        </w:rPr>
      </w:pPr>
    </w:p>
    <w:p w14:paraId="7AA5CFA8" w14:textId="42B229B6" w:rsidR="00516D80" w:rsidRPr="009F3CFC" w:rsidRDefault="00516D80" w:rsidP="00516D80">
      <w:pPr>
        <w:pStyle w:val="paragraph"/>
        <w:spacing w:before="0" w:beforeAutospacing="0" w:after="0" w:afterAutospacing="0"/>
        <w:textAlignment w:val="baseline"/>
        <w:rPr>
          <w:noProof/>
          <w:szCs w:val="22"/>
        </w:rPr>
      </w:pPr>
      <w:r w:rsidRPr="009F3CFC">
        <w:rPr>
          <w:noProof/>
          <w:szCs w:val="22"/>
        </w:rPr>
        <w:drawing>
          <wp:inline distT="0" distB="0" distL="0" distR="0" wp14:anchorId="257F25F7" wp14:editId="654C37B7">
            <wp:extent cx="5943600" cy="2881630"/>
            <wp:effectExtent l="0" t="0" r="0" b="0"/>
            <wp:docPr id="210994772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 screenshot of a computer screen&#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81630"/>
                    </a:xfrm>
                    <a:prstGeom prst="rect">
                      <a:avLst/>
                    </a:prstGeom>
                    <a:noFill/>
                    <a:ln>
                      <a:noFill/>
                    </a:ln>
                  </pic:spPr>
                </pic:pic>
              </a:graphicData>
            </a:graphic>
          </wp:inline>
        </w:drawing>
      </w:r>
    </w:p>
    <w:p w14:paraId="1C124A88" w14:textId="6D2506D5" w:rsidR="00516D80" w:rsidRPr="00516D80" w:rsidRDefault="00516D80" w:rsidP="00516D80">
      <w:pPr>
        <w:pStyle w:val="paragraph"/>
        <w:spacing w:before="0" w:beforeAutospacing="0" w:after="0" w:afterAutospacing="0"/>
        <w:textAlignment w:val="baseline"/>
        <w:rPr>
          <w:b/>
          <w:bCs/>
          <w:szCs w:val="22"/>
        </w:rPr>
      </w:pPr>
      <w:r w:rsidRPr="009F3CFC">
        <w:rPr>
          <w:b/>
          <w:bCs/>
          <w:szCs w:val="22"/>
        </w:rPr>
        <w:t xml:space="preserve">Supplementary Figure 5: Exploratory findings of cytokine secretion by mutation and phosphorylation status. </w:t>
      </w:r>
      <w:r w:rsidRPr="009F3CFC">
        <w:rPr>
          <w:szCs w:val="22"/>
        </w:rPr>
        <w:t xml:space="preserve">Boxplots show the distribution of modified Z-scores of cytokine secretion for three mutation or phosphorylation–cytokine pairs with unadjusted p &lt; 0.05. For the three‐level </w:t>
      </w:r>
      <w:proofErr w:type="spellStart"/>
      <w:r w:rsidRPr="009F3CFC">
        <w:rPr>
          <w:szCs w:val="22"/>
        </w:rPr>
        <w:t>pAKT</w:t>
      </w:r>
      <w:proofErr w:type="spellEnd"/>
      <w:r w:rsidRPr="009F3CFC">
        <w:rPr>
          <w:szCs w:val="22"/>
        </w:rPr>
        <w:t xml:space="preserve"> factor (A = active, C = constitutive, L = low/phosphorylation), differences were assessed by Kruskal–Wallis tests; for binary mutations (0 = wild-type, 1 = mutant), by Wilcoxon rank-sum tests. Additional examples are included in the table. Unadjusted p-values are displayed and should be interpreted as hypothesis-generating only. Mutation and phosphorylation data </w:t>
      </w:r>
      <w:r>
        <w:rPr>
          <w:szCs w:val="22"/>
        </w:rPr>
        <w:t xml:space="preserve">taken </w:t>
      </w:r>
      <w:r w:rsidRPr="009F3CFC">
        <w:rPr>
          <w:szCs w:val="22"/>
        </w:rPr>
        <w:t>from [44]</w:t>
      </w:r>
    </w:p>
    <w:sectPr w:rsidR="00516D80" w:rsidRPr="00516D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D80"/>
    <w:rsid w:val="00516D80"/>
    <w:rsid w:val="00587F43"/>
    <w:rsid w:val="00F62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18DA2"/>
  <w15:chartTrackingRefBased/>
  <w15:docId w15:val="{9A70F911-0A0F-4E20-909C-35690C6BD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D80"/>
    <w:pPr>
      <w:spacing w:after="0"/>
    </w:pPr>
    <w:rPr>
      <w:rFonts w:ascii="Times New Roman" w:eastAsia="Aptos" w:hAnsi="Times New Roman" w:cs="Times New Roman"/>
      <w:sz w:val="22"/>
      <w14:ligatures w14:val="none"/>
    </w:rPr>
  </w:style>
  <w:style w:type="paragraph" w:styleId="Heading1">
    <w:name w:val="heading 1"/>
    <w:basedOn w:val="Normal"/>
    <w:next w:val="Normal"/>
    <w:link w:val="Heading1Char"/>
    <w:uiPriority w:val="9"/>
    <w:qFormat/>
    <w:rsid w:val="00516D80"/>
    <w:pPr>
      <w:keepNext/>
      <w:keepLines/>
      <w:spacing w:before="360" w:after="80"/>
      <w:outlineLvl w:val="0"/>
    </w:pPr>
    <w:rPr>
      <w:rFonts w:asciiTheme="majorHAnsi" w:eastAsiaTheme="majorEastAsia" w:hAnsiTheme="majorHAnsi" w:cstheme="majorBidi"/>
      <w:color w:val="0F4761" w:themeColor="accent1" w:themeShade="BF"/>
      <w:sz w:val="40"/>
      <w:szCs w:val="40"/>
      <w14:ligatures w14:val="standardContextual"/>
    </w:rPr>
  </w:style>
  <w:style w:type="paragraph" w:styleId="Heading2">
    <w:name w:val="heading 2"/>
    <w:basedOn w:val="Normal"/>
    <w:next w:val="Normal"/>
    <w:link w:val="Heading2Char"/>
    <w:uiPriority w:val="9"/>
    <w:semiHidden/>
    <w:unhideWhenUsed/>
    <w:qFormat/>
    <w:rsid w:val="00516D80"/>
    <w:pPr>
      <w:keepNext/>
      <w:keepLines/>
      <w:spacing w:before="160" w:after="80"/>
      <w:outlineLvl w:val="1"/>
    </w:pPr>
    <w:rPr>
      <w:rFonts w:asciiTheme="majorHAnsi" w:eastAsiaTheme="majorEastAsia" w:hAnsiTheme="majorHAnsi" w:cstheme="majorBidi"/>
      <w:color w:val="0F4761" w:themeColor="accent1" w:themeShade="BF"/>
      <w:sz w:val="32"/>
      <w:szCs w:val="32"/>
      <w14:ligatures w14:val="standardContextual"/>
    </w:rPr>
  </w:style>
  <w:style w:type="paragraph" w:styleId="Heading3">
    <w:name w:val="heading 3"/>
    <w:basedOn w:val="Normal"/>
    <w:next w:val="Normal"/>
    <w:link w:val="Heading3Char"/>
    <w:uiPriority w:val="9"/>
    <w:semiHidden/>
    <w:unhideWhenUsed/>
    <w:qFormat/>
    <w:rsid w:val="00516D80"/>
    <w:pPr>
      <w:keepNext/>
      <w:keepLines/>
      <w:spacing w:before="160" w:after="80"/>
      <w:outlineLvl w:val="2"/>
    </w:pPr>
    <w:rPr>
      <w:rFonts w:asciiTheme="minorHAnsi" w:eastAsiaTheme="majorEastAsia" w:hAnsiTheme="minorHAnsi" w:cstheme="majorBidi"/>
      <w:color w:val="0F4761" w:themeColor="accent1" w:themeShade="BF"/>
      <w:sz w:val="28"/>
      <w:szCs w:val="28"/>
      <w14:ligatures w14:val="standardContextual"/>
    </w:rPr>
  </w:style>
  <w:style w:type="paragraph" w:styleId="Heading4">
    <w:name w:val="heading 4"/>
    <w:basedOn w:val="Normal"/>
    <w:next w:val="Normal"/>
    <w:link w:val="Heading4Char"/>
    <w:uiPriority w:val="9"/>
    <w:semiHidden/>
    <w:unhideWhenUsed/>
    <w:qFormat/>
    <w:rsid w:val="00516D80"/>
    <w:pPr>
      <w:keepNext/>
      <w:keepLines/>
      <w:spacing w:before="80" w:after="40"/>
      <w:outlineLvl w:val="3"/>
    </w:pPr>
    <w:rPr>
      <w:rFonts w:asciiTheme="minorHAnsi" w:eastAsiaTheme="majorEastAsia" w:hAnsiTheme="minorHAnsi" w:cstheme="majorBidi"/>
      <w:i/>
      <w:iCs/>
      <w:color w:val="0F4761" w:themeColor="accent1" w:themeShade="BF"/>
      <w:sz w:val="24"/>
      <w14:ligatures w14:val="standardContextual"/>
    </w:rPr>
  </w:style>
  <w:style w:type="paragraph" w:styleId="Heading5">
    <w:name w:val="heading 5"/>
    <w:basedOn w:val="Normal"/>
    <w:next w:val="Normal"/>
    <w:link w:val="Heading5Char"/>
    <w:uiPriority w:val="9"/>
    <w:semiHidden/>
    <w:unhideWhenUsed/>
    <w:qFormat/>
    <w:rsid w:val="00516D80"/>
    <w:pPr>
      <w:keepNext/>
      <w:keepLines/>
      <w:spacing w:before="80" w:after="40"/>
      <w:outlineLvl w:val="4"/>
    </w:pPr>
    <w:rPr>
      <w:rFonts w:asciiTheme="minorHAnsi" w:eastAsiaTheme="majorEastAsia" w:hAnsiTheme="minorHAnsi" w:cstheme="majorBidi"/>
      <w:color w:val="0F4761" w:themeColor="accent1" w:themeShade="BF"/>
      <w:sz w:val="24"/>
      <w14:ligatures w14:val="standardContextual"/>
    </w:rPr>
  </w:style>
  <w:style w:type="paragraph" w:styleId="Heading6">
    <w:name w:val="heading 6"/>
    <w:basedOn w:val="Normal"/>
    <w:next w:val="Normal"/>
    <w:link w:val="Heading6Char"/>
    <w:uiPriority w:val="9"/>
    <w:semiHidden/>
    <w:unhideWhenUsed/>
    <w:qFormat/>
    <w:rsid w:val="00516D80"/>
    <w:pPr>
      <w:keepNext/>
      <w:keepLines/>
      <w:spacing w:before="40"/>
      <w:outlineLvl w:val="5"/>
    </w:pPr>
    <w:rPr>
      <w:rFonts w:asciiTheme="minorHAnsi" w:eastAsiaTheme="majorEastAsia" w:hAnsiTheme="minorHAnsi" w:cstheme="majorBidi"/>
      <w:i/>
      <w:iCs/>
      <w:color w:val="595959" w:themeColor="text1" w:themeTint="A6"/>
      <w:sz w:val="24"/>
      <w14:ligatures w14:val="standardContextual"/>
    </w:rPr>
  </w:style>
  <w:style w:type="paragraph" w:styleId="Heading7">
    <w:name w:val="heading 7"/>
    <w:basedOn w:val="Normal"/>
    <w:next w:val="Normal"/>
    <w:link w:val="Heading7Char"/>
    <w:uiPriority w:val="9"/>
    <w:semiHidden/>
    <w:unhideWhenUsed/>
    <w:qFormat/>
    <w:rsid w:val="00516D80"/>
    <w:pPr>
      <w:keepNext/>
      <w:keepLines/>
      <w:spacing w:before="40"/>
      <w:outlineLvl w:val="6"/>
    </w:pPr>
    <w:rPr>
      <w:rFonts w:asciiTheme="minorHAnsi" w:eastAsiaTheme="majorEastAsia" w:hAnsiTheme="minorHAnsi" w:cstheme="majorBidi"/>
      <w:color w:val="595959" w:themeColor="text1" w:themeTint="A6"/>
      <w:sz w:val="24"/>
      <w14:ligatures w14:val="standardContextual"/>
    </w:rPr>
  </w:style>
  <w:style w:type="paragraph" w:styleId="Heading8">
    <w:name w:val="heading 8"/>
    <w:basedOn w:val="Normal"/>
    <w:next w:val="Normal"/>
    <w:link w:val="Heading8Char"/>
    <w:uiPriority w:val="9"/>
    <w:semiHidden/>
    <w:unhideWhenUsed/>
    <w:qFormat/>
    <w:rsid w:val="00516D80"/>
    <w:pPr>
      <w:keepNext/>
      <w:keepLines/>
      <w:outlineLvl w:val="7"/>
    </w:pPr>
    <w:rPr>
      <w:rFonts w:asciiTheme="minorHAnsi" w:eastAsiaTheme="majorEastAsia" w:hAnsiTheme="minorHAnsi" w:cstheme="majorBidi"/>
      <w:i/>
      <w:iCs/>
      <w:color w:val="272727" w:themeColor="text1" w:themeTint="D8"/>
      <w:sz w:val="24"/>
      <w14:ligatures w14:val="standardContextual"/>
    </w:rPr>
  </w:style>
  <w:style w:type="paragraph" w:styleId="Heading9">
    <w:name w:val="heading 9"/>
    <w:basedOn w:val="Normal"/>
    <w:next w:val="Normal"/>
    <w:link w:val="Heading9Char"/>
    <w:uiPriority w:val="9"/>
    <w:semiHidden/>
    <w:unhideWhenUsed/>
    <w:qFormat/>
    <w:rsid w:val="00516D80"/>
    <w:pPr>
      <w:keepNext/>
      <w:keepLines/>
      <w:outlineLvl w:val="8"/>
    </w:pPr>
    <w:rPr>
      <w:rFonts w:asciiTheme="minorHAnsi" w:eastAsiaTheme="majorEastAsia" w:hAnsiTheme="minorHAnsi" w:cstheme="majorBidi"/>
      <w:color w:val="272727" w:themeColor="text1" w:themeTint="D8"/>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D80"/>
    <w:rPr>
      <w:rFonts w:eastAsiaTheme="majorEastAsia" w:cstheme="majorBidi"/>
      <w:color w:val="272727" w:themeColor="text1" w:themeTint="D8"/>
    </w:rPr>
  </w:style>
  <w:style w:type="paragraph" w:styleId="Title">
    <w:name w:val="Title"/>
    <w:basedOn w:val="Normal"/>
    <w:next w:val="Normal"/>
    <w:link w:val="TitleChar"/>
    <w:uiPriority w:val="10"/>
    <w:qFormat/>
    <w:rsid w:val="00516D8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16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D80"/>
    <w:pPr>
      <w:numPr>
        <w:ilvl w:val="1"/>
      </w:numPr>
      <w:spacing w:after="160"/>
    </w:pPr>
    <w:rPr>
      <w:rFonts w:asciiTheme="minorHAnsi" w:eastAsiaTheme="majorEastAsia" w:hAnsiTheme="minorHAnsi"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516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D80"/>
    <w:pPr>
      <w:spacing w:before="160" w:after="160"/>
      <w:jc w:val="center"/>
    </w:pPr>
    <w:rPr>
      <w:rFonts w:asciiTheme="minorHAnsi" w:eastAsiaTheme="minorHAnsi" w:hAnsiTheme="minorHAnsi" w:cstheme="minorBidi"/>
      <w:i/>
      <w:iCs/>
      <w:color w:val="404040" w:themeColor="text1" w:themeTint="BF"/>
      <w:sz w:val="24"/>
      <w14:ligatures w14:val="standardContextual"/>
    </w:rPr>
  </w:style>
  <w:style w:type="character" w:customStyle="1" w:styleId="QuoteChar">
    <w:name w:val="Quote Char"/>
    <w:basedOn w:val="DefaultParagraphFont"/>
    <w:link w:val="Quote"/>
    <w:uiPriority w:val="29"/>
    <w:rsid w:val="00516D80"/>
    <w:rPr>
      <w:i/>
      <w:iCs/>
      <w:color w:val="404040" w:themeColor="text1" w:themeTint="BF"/>
    </w:rPr>
  </w:style>
  <w:style w:type="paragraph" w:styleId="ListParagraph">
    <w:name w:val="List Paragraph"/>
    <w:basedOn w:val="Normal"/>
    <w:uiPriority w:val="34"/>
    <w:qFormat/>
    <w:rsid w:val="00516D80"/>
    <w:pPr>
      <w:spacing w:after="160"/>
      <w:ind w:left="720"/>
      <w:contextualSpacing/>
    </w:pPr>
    <w:rPr>
      <w:rFonts w:asciiTheme="minorHAnsi" w:eastAsiaTheme="minorHAnsi" w:hAnsiTheme="minorHAnsi" w:cstheme="minorBidi"/>
      <w:sz w:val="24"/>
      <w14:ligatures w14:val="standardContextual"/>
    </w:rPr>
  </w:style>
  <w:style w:type="character" w:styleId="IntenseEmphasis">
    <w:name w:val="Intense Emphasis"/>
    <w:basedOn w:val="DefaultParagraphFont"/>
    <w:uiPriority w:val="21"/>
    <w:qFormat/>
    <w:rsid w:val="00516D80"/>
    <w:rPr>
      <w:i/>
      <w:iCs/>
      <w:color w:val="0F4761" w:themeColor="accent1" w:themeShade="BF"/>
    </w:rPr>
  </w:style>
  <w:style w:type="paragraph" w:styleId="IntenseQuote">
    <w:name w:val="Intense Quote"/>
    <w:basedOn w:val="Normal"/>
    <w:next w:val="Normal"/>
    <w:link w:val="IntenseQuoteChar"/>
    <w:uiPriority w:val="30"/>
    <w:qFormat/>
    <w:rsid w:val="00516D80"/>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sz w:val="24"/>
      <w14:ligatures w14:val="standardContextual"/>
    </w:rPr>
  </w:style>
  <w:style w:type="character" w:customStyle="1" w:styleId="IntenseQuoteChar">
    <w:name w:val="Intense Quote Char"/>
    <w:basedOn w:val="DefaultParagraphFont"/>
    <w:link w:val="IntenseQuote"/>
    <w:uiPriority w:val="30"/>
    <w:rsid w:val="00516D80"/>
    <w:rPr>
      <w:i/>
      <w:iCs/>
      <w:color w:val="0F4761" w:themeColor="accent1" w:themeShade="BF"/>
    </w:rPr>
  </w:style>
  <w:style w:type="character" w:styleId="IntenseReference">
    <w:name w:val="Intense Reference"/>
    <w:basedOn w:val="DefaultParagraphFont"/>
    <w:uiPriority w:val="32"/>
    <w:qFormat/>
    <w:rsid w:val="00516D80"/>
    <w:rPr>
      <w:b/>
      <w:bCs/>
      <w:smallCaps/>
      <w:color w:val="0F4761" w:themeColor="accent1" w:themeShade="BF"/>
      <w:spacing w:val="5"/>
    </w:rPr>
  </w:style>
  <w:style w:type="character" w:customStyle="1" w:styleId="eop">
    <w:name w:val="eop"/>
    <w:basedOn w:val="DefaultParagraphFont"/>
    <w:rsid w:val="00516D80"/>
  </w:style>
  <w:style w:type="character" w:customStyle="1" w:styleId="normaltextrun">
    <w:name w:val="normaltextrun"/>
    <w:basedOn w:val="DefaultParagraphFont"/>
    <w:rsid w:val="00516D80"/>
  </w:style>
  <w:style w:type="paragraph" w:customStyle="1" w:styleId="paragraph">
    <w:name w:val="paragraph"/>
    <w:basedOn w:val="Normal"/>
    <w:rsid w:val="00516D80"/>
    <w:pPr>
      <w:spacing w:before="100" w:beforeAutospacing="1" w:after="100" w:afterAutospacing="1" w:line="240" w:lineRule="auto"/>
    </w:pPr>
    <w:rPr>
      <w:rFonts w:eastAsia="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1421</Words>
  <Characters>8101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Brady,Rachel</dc:creator>
  <cp:keywords/>
  <dc:description/>
  <cp:lastModifiedBy>Brady,Rachel</cp:lastModifiedBy>
  <cp:revision>1</cp:revision>
  <dcterms:created xsi:type="dcterms:W3CDTF">2025-07-09T12:30:00Z</dcterms:created>
  <dcterms:modified xsi:type="dcterms:W3CDTF">2025-07-09T13:17:00Z</dcterms:modified>
</cp:coreProperties>
</file>