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E82B" w14:textId="1D3307D3" w:rsidR="00AA1B5B" w:rsidRPr="00BA0028" w:rsidRDefault="00AA1B5B" w:rsidP="00AA1B5B">
      <w:pPr>
        <w:pStyle w:val="paragraph"/>
        <w:spacing w:before="0" w:beforeAutospacing="0" w:after="0" w:afterAutospacing="0"/>
        <w:textAlignment w:val="baseline"/>
        <w:rPr>
          <w:rStyle w:val="eop"/>
          <w:rFonts w:eastAsia="Aptos"/>
          <w:i/>
          <w:iCs/>
          <w:kern w:val="2"/>
          <w:szCs w:val="22"/>
        </w:rPr>
      </w:pPr>
      <w:r w:rsidRPr="00BA0028">
        <w:rPr>
          <w:rStyle w:val="eop"/>
          <w:rFonts w:eastAsiaTheme="majorEastAsia"/>
          <w:b/>
          <w:bCs/>
          <w:szCs w:val="22"/>
        </w:rPr>
        <w:t xml:space="preserve">Supplementary Table </w:t>
      </w:r>
      <w:r>
        <w:rPr>
          <w:rStyle w:val="eop"/>
          <w:rFonts w:eastAsiaTheme="majorEastAsia"/>
          <w:b/>
          <w:bCs/>
          <w:szCs w:val="22"/>
        </w:rPr>
        <w:t>3</w:t>
      </w:r>
      <w:r w:rsidRPr="00BA0028">
        <w:rPr>
          <w:rStyle w:val="eop"/>
          <w:rFonts w:eastAsiaTheme="majorEastAsia"/>
          <w:b/>
          <w:bCs/>
          <w:szCs w:val="22"/>
        </w:rPr>
        <w:t xml:space="preserve">: </w:t>
      </w:r>
      <w:r w:rsidRPr="00BA0028">
        <w:rPr>
          <w:b/>
          <w:bCs/>
          <w:szCs w:val="22"/>
        </w:rPr>
        <w:t>Effect of cell line count on cytokine secretion</w:t>
      </w:r>
      <w:r w:rsidR="007472F1">
        <w:rPr>
          <w:b/>
          <w:bCs/>
          <w:szCs w:val="22"/>
        </w:rPr>
        <w:t>.</w:t>
      </w:r>
      <w:r w:rsidRPr="00E66199">
        <w:rPr>
          <w:rFonts w:eastAsia="Aptos"/>
          <w:kern w:val="2"/>
        </w:rPr>
        <w:t xml:space="preserve"> </w:t>
      </w:r>
      <w:r w:rsidRPr="00B11B4D">
        <w:rPr>
          <w:szCs w:val="22"/>
        </w:rPr>
        <w:t xml:space="preserve">Linear mixed‐effects model results for the association between cell count (per million) and cytokine secretion (pg/mL), with donor as a random intercept. Estimates are slopes ± standard error (SE) with corresponding </w:t>
      </w:r>
      <w:r w:rsidRPr="00B11B4D">
        <w:rPr>
          <w:i/>
          <w:iCs/>
          <w:szCs w:val="22"/>
        </w:rPr>
        <w:t>t</w:t>
      </w:r>
      <w:r w:rsidRPr="00B11B4D">
        <w:rPr>
          <w:szCs w:val="22"/>
        </w:rPr>
        <w:t xml:space="preserve"> statistics and FDR‐adjusted </w:t>
      </w:r>
      <w:r w:rsidRPr="00B11B4D">
        <w:rPr>
          <w:i/>
          <w:iCs/>
          <w:szCs w:val="22"/>
        </w:rPr>
        <w:t>p</w:t>
      </w:r>
      <w:r w:rsidRPr="00B11B4D">
        <w:rPr>
          <w:szCs w:val="22"/>
        </w:rPr>
        <w:t>-values. Across cytokines, secretion levels were not significantly associated with cell count at time of TCM harvest after accounting for donor variation. Data transformations were selected to optimize model fit.</w:t>
      </w:r>
    </w:p>
    <w:tbl>
      <w:tblPr>
        <w:tblW w:w="717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96"/>
        <w:gridCol w:w="1196"/>
        <w:gridCol w:w="1196"/>
        <w:gridCol w:w="1196"/>
        <w:gridCol w:w="1196"/>
        <w:gridCol w:w="1197"/>
      </w:tblGrid>
      <w:tr w:rsidR="00AA1B5B" w:rsidRPr="00BA0028" w14:paraId="35E6349D" w14:textId="77777777" w:rsidTr="0043611D">
        <w:trPr>
          <w:trHeight w:val="300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3A5D2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Cytokine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D27DC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Estimate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EC9BC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SE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E0E94" w14:textId="77777777" w:rsidR="00AA1B5B" w:rsidRPr="0072549D" w:rsidRDefault="00AA1B5B" w:rsidP="0043611D">
            <w:pPr>
              <w:spacing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</w:pPr>
            <w:r w:rsidRPr="0072549D"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  <w:t>t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24971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  <w:t>p</w:t>
            </w: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-value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C82953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Adj.</w:t>
            </w:r>
            <w:r w:rsidRPr="00E66199"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  <w:t xml:space="preserve"> p</w:t>
            </w: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-value</w:t>
            </w:r>
          </w:p>
        </w:tc>
      </w:tr>
      <w:tr w:rsidR="00AA1B5B" w:rsidRPr="00BA0028" w14:paraId="7C3663C0" w14:textId="77777777" w:rsidTr="0043611D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D2E3F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VEGF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3FE1A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-0.0993</w:t>
            </w:r>
            <w:r>
              <w:rPr>
                <w:color w:val="000000"/>
                <w:szCs w:val="22"/>
              </w:rPr>
              <w:t>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815C5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0.053</w:t>
            </w:r>
            <w:r>
              <w:rPr>
                <w:color w:val="000000"/>
                <w:szCs w:val="22"/>
              </w:rPr>
              <w:t>70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7F6D0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-1.849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947801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0.069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CB486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0.48</w:t>
            </w:r>
          </w:p>
        </w:tc>
      </w:tr>
      <w:tr w:rsidR="00AA1B5B" w:rsidRPr="00BA0028" w14:paraId="4D7159A1" w14:textId="77777777" w:rsidTr="0043611D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DAC3E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IL-8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5AB27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1388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3CED5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1126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2AF26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1.233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86229E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0.22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ACAC2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0.65</w:t>
            </w:r>
          </w:p>
        </w:tc>
      </w:tr>
      <w:tr w:rsidR="00AA1B5B" w:rsidRPr="00BA0028" w14:paraId="13259871" w14:textId="77777777" w:rsidTr="0043611D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85793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KC-like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44CF6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>
              <w:rPr>
                <w:color w:val="000000"/>
                <w:szCs w:val="22"/>
              </w:rPr>
              <w:t>9.130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959CD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>
              <w:rPr>
                <w:color w:val="000000"/>
                <w:szCs w:val="22"/>
              </w:rPr>
              <w:t>21.016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6DE8B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>
              <w:rPr>
                <w:color w:val="000000"/>
                <w:szCs w:val="22"/>
              </w:rPr>
              <w:t>0.43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468DE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</w:t>
            </w:r>
            <w:r>
              <w:rPr>
                <w:color w:val="000000"/>
                <w:szCs w:val="22"/>
              </w:rPr>
              <w:t>67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7D57B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</w:t>
            </w:r>
            <w:r>
              <w:rPr>
                <w:color w:val="000000"/>
                <w:szCs w:val="22"/>
              </w:rPr>
              <w:t>78</w:t>
            </w:r>
          </w:p>
        </w:tc>
      </w:tr>
      <w:tr w:rsidR="00AA1B5B" w:rsidRPr="00BA0028" w14:paraId="6A616CEE" w14:textId="77777777" w:rsidTr="0043611D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5E8D7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IL-10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24604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0.131</w:t>
            </w:r>
            <w:r>
              <w:rPr>
                <w:color w:val="000000"/>
                <w:szCs w:val="22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4CCFD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0.126</w:t>
            </w:r>
            <w:r>
              <w:rPr>
                <w:color w:val="000000"/>
                <w:szCs w:val="22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8CEF8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1.036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8B765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0.30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0531D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0.65</w:t>
            </w:r>
          </w:p>
        </w:tc>
      </w:tr>
      <w:tr w:rsidR="00AA1B5B" w:rsidRPr="00BA0028" w14:paraId="357C6F36" w14:textId="77777777" w:rsidTr="0043611D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CC7CB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CCL2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98EB6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0.003</w:t>
            </w:r>
            <w:r>
              <w:rPr>
                <w:color w:val="000000"/>
                <w:szCs w:val="22"/>
              </w:rPr>
              <w:t>009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4BF65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0.040</w:t>
            </w:r>
            <w:r>
              <w:rPr>
                <w:color w:val="000000"/>
                <w:szCs w:val="22"/>
              </w:rPr>
              <w:t>18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F7961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0.074</w:t>
            </w:r>
            <w:r>
              <w:rPr>
                <w:color w:val="000000"/>
                <w:szCs w:val="22"/>
              </w:rPr>
              <w:t>87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A06976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0.94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AAAF0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0.94</w:t>
            </w:r>
          </w:p>
        </w:tc>
      </w:tr>
      <w:tr w:rsidR="00AA1B5B" w:rsidRPr="00BA0028" w14:paraId="1E46B2FD" w14:textId="77777777" w:rsidTr="0043611D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34309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TNF-α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F70A2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0.094</w:t>
            </w:r>
            <w:r>
              <w:rPr>
                <w:color w:val="000000"/>
                <w:szCs w:val="22"/>
              </w:rPr>
              <w:t>46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0D1D2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0.1291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E1D0A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0.731</w:t>
            </w:r>
            <w:r>
              <w:rPr>
                <w:color w:val="000000"/>
                <w:szCs w:val="22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C180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0.4</w:t>
            </w:r>
            <w:r>
              <w:rPr>
                <w:color w:val="000000"/>
                <w:szCs w:val="22"/>
              </w:rPr>
              <w:t>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C84689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0.65</w:t>
            </w:r>
          </w:p>
        </w:tc>
      </w:tr>
      <w:tr w:rsidR="00AA1B5B" w:rsidRPr="00BA0028" w14:paraId="201A267D" w14:textId="77777777" w:rsidTr="0043611D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D56C0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TGF-β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5C3A0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-0.0524</w:t>
            </w:r>
            <w:r>
              <w:rPr>
                <w:color w:val="000000"/>
                <w:szCs w:val="22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EB857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0.0599</w:t>
            </w:r>
            <w:r>
              <w:rPr>
                <w:color w:val="000000"/>
                <w:szCs w:val="22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2B047" w14:textId="77777777" w:rsidR="00AA1B5B" w:rsidRPr="00E66199" w:rsidRDefault="00AA1B5B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-0.87</w:t>
            </w:r>
            <w:r>
              <w:rPr>
                <w:color w:val="000000"/>
                <w:szCs w:val="22"/>
              </w:rPr>
              <w:t>50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1895B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0.3</w:t>
            </w:r>
            <w:r>
              <w:rPr>
                <w:color w:val="000000"/>
                <w:szCs w:val="22"/>
              </w:rPr>
              <w:t>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CF41BF" w14:textId="77777777" w:rsidR="00AA1B5B" w:rsidRPr="00E66199" w:rsidRDefault="00AA1B5B" w:rsidP="0043611D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0.65</w:t>
            </w:r>
          </w:p>
        </w:tc>
      </w:tr>
    </w:tbl>
    <w:p w14:paraId="19D72E06" w14:textId="77777777" w:rsidR="00AA1B5B" w:rsidRDefault="00AA1B5B"/>
    <w:sectPr w:rsidR="00AA1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5B"/>
    <w:rsid w:val="00616A3B"/>
    <w:rsid w:val="00652FFE"/>
    <w:rsid w:val="007472F1"/>
    <w:rsid w:val="00AA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C6F8"/>
  <w15:chartTrackingRefBased/>
  <w15:docId w15:val="{E5CF525D-9392-4484-A814-7CDBEA95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B5B"/>
    <w:pPr>
      <w:spacing w:after="0"/>
    </w:pPr>
    <w:rPr>
      <w:rFonts w:ascii="Times New Roman" w:eastAsia="Aptos" w:hAnsi="Times New Roman" w:cs="Times New Roman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B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B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B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B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B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B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B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1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B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1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B5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1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B5B"/>
    <w:pPr>
      <w:spacing w:after="160"/>
      <w:ind w:left="720"/>
      <w:contextualSpacing/>
    </w:pPr>
    <w:rPr>
      <w:rFonts w:asciiTheme="minorHAnsi" w:eastAsiaTheme="minorHAnsi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1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B5B"/>
    <w:rPr>
      <w:b/>
      <w:bCs/>
      <w:smallCaps/>
      <w:color w:val="0F4761" w:themeColor="accent1" w:themeShade="BF"/>
      <w:spacing w:val="5"/>
    </w:rPr>
  </w:style>
  <w:style w:type="character" w:customStyle="1" w:styleId="eop">
    <w:name w:val="eop"/>
    <w:basedOn w:val="DefaultParagraphFont"/>
    <w:rsid w:val="00AA1B5B"/>
  </w:style>
  <w:style w:type="paragraph" w:customStyle="1" w:styleId="paragraph">
    <w:name w:val="paragraph"/>
    <w:basedOn w:val="Normal"/>
    <w:rsid w:val="00AA1B5B"/>
    <w:pPr>
      <w:spacing w:before="100" w:beforeAutospacing="1" w:after="100" w:afterAutospacing="1" w:line="240" w:lineRule="auto"/>
    </w:pPr>
    <w:rPr>
      <w:rFonts w:eastAsia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Brady,Rachel</dc:creator>
  <cp:keywords/>
  <dc:description/>
  <cp:lastModifiedBy>Brady,Rachel</cp:lastModifiedBy>
  <cp:revision>2</cp:revision>
  <dcterms:created xsi:type="dcterms:W3CDTF">2025-09-03T21:51:00Z</dcterms:created>
  <dcterms:modified xsi:type="dcterms:W3CDTF">2025-09-03T22:11:00Z</dcterms:modified>
</cp:coreProperties>
</file>