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1658" w14:textId="77777777" w:rsidR="006D6BA9" w:rsidRPr="00B91D7B" w:rsidRDefault="006D6BA9" w:rsidP="006D6BA9">
      <w:pPr>
        <w:spacing w:line="240" w:lineRule="auto"/>
        <w:textAlignment w:val="baseline"/>
        <w:rPr>
          <w:rFonts w:eastAsia="Times New Roman"/>
          <w:kern w:val="0"/>
          <w:szCs w:val="22"/>
        </w:rPr>
      </w:pPr>
      <w:r w:rsidRPr="0040327D">
        <w:rPr>
          <w:rFonts w:eastAsia="Times New Roman"/>
          <w:b/>
          <w:bCs/>
          <w:kern w:val="0"/>
          <w:szCs w:val="22"/>
        </w:rPr>
        <w:t>S</w:t>
      </w:r>
      <w:r>
        <w:rPr>
          <w:rFonts w:eastAsia="Times New Roman"/>
          <w:b/>
          <w:bCs/>
          <w:kern w:val="0"/>
          <w:szCs w:val="22"/>
        </w:rPr>
        <w:t>2</w:t>
      </w:r>
      <w:r w:rsidRPr="0040327D">
        <w:rPr>
          <w:rFonts w:eastAsia="Times New Roman"/>
          <w:b/>
          <w:bCs/>
          <w:kern w:val="0"/>
          <w:szCs w:val="22"/>
        </w:rPr>
        <w:t xml:space="preserve"> Table: </w:t>
      </w:r>
      <w:bookmarkStart w:id="0" w:name="_Hlk210366582"/>
      <w:r>
        <w:rPr>
          <w:rFonts w:eastAsia="Times New Roman"/>
          <w:b/>
          <w:bCs/>
          <w:kern w:val="0"/>
          <w:szCs w:val="22"/>
        </w:rPr>
        <w:t>Donor characteristics for initial tumor-conditioned media generation</w:t>
      </w:r>
      <w:r w:rsidRPr="0040327D">
        <w:rPr>
          <w:rFonts w:eastAsia="Times New Roman"/>
          <w:b/>
          <w:bCs/>
          <w:kern w:val="0"/>
          <w:szCs w:val="22"/>
        </w:rPr>
        <w:t xml:space="preserve">. </w:t>
      </w:r>
      <w:bookmarkEnd w:id="0"/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1237"/>
        <w:gridCol w:w="868"/>
        <w:gridCol w:w="1567"/>
        <w:gridCol w:w="2425"/>
        <w:gridCol w:w="1710"/>
      </w:tblGrid>
      <w:tr w:rsidR="006D6BA9" w:rsidRPr="0040327D" w14:paraId="2A56CCDD" w14:textId="77777777" w:rsidTr="00DD29DD">
        <w:trPr>
          <w:trHeight w:val="300"/>
        </w:trPr>
        <w:tc>
          <w:tcPr>
            <w:tcW w:w="1463" w:type="dxa"/>
            <w:noWrap/>
            <w:vAlign w:val="bottom"/>
            <w:hideMark/>
          </w:tcPr>
          <w:p w14:paraId="7B4EE5DD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Breed</w:t>
            </w:r>
          </w:p>
        </w:tc>
        <w:tc>
          <w:tcPr>
            <w:tcW w:w="1237" w:type="dxa"/>
            <w:noWrap/>
            <w:vAlign w:val="bottom"/>
            <w:hideMark/>
          </w:tcPr>
          <w:p w14:paraId="1CD53C75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Age (y)</w:t>
            </w:r>
          </w:p>
        </w:tc>
        <w:tc>
          <w:tcPr>
            <w:tcW w:w="868" w:type="dxa"/>
            <w:noWrap/>
            <w:vAlign w:val="bottom"/>
            <w:hideMark/>
          </w:tcPr>
          <w:p w14:paraId="3B7D2102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Sex</w:t>
            </w:r>
          </w:p>
        </w:tc>
        <w:tc>
          <w:tcPr>
            <w:tcW w:w="1567" w:type="dxa"/>
            <w:noWrap/>
            <w:vAlign w:val="bottom"/>
            <w:hideMark/>
          </w:tcPr>
          <w:p w14:paraId="4A680EA9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Weight (kg)</w:t>
            </w:r>
          </w:p>
        </w:tc>
        <w:tc>
          <w:tcPr>
            <w:tcW w:w="2425" w:type="dxa"/>
            <w:noWrap/>
            <w:vAlign w:val="bottom"/>
            <w:hideMark/>
          </w:tcPr>
          <w:p w14:paraId="1507476F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Diagnosis</w:t>
            </w:r>
          </w:p>
        </w:tc>
        <w:tc>
          <w:tcPr>
            <w:tcW w:w="1710" w:type="dxa"/>
            <w:noWrap/>
            <w:vAlign w:val="bottom"/>
            <w:hideMark/>
          </w:tcPr>
          <w:p w14:paraId="534C1F3A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Monocyte Count</w:t>
            </w:r>
            <w:r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 xml:space="preserve"> (</w:t>
            </w:r>
            <w:r w:rsidRPr="00FA572A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K/µL</w:t>
            </w:r>
            <w:r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)</w:t>
            </w:r>
          </w:p>
        </w:tc>
      </w:tr>
      <w:tr w:rsidR="006D6BA9" w:rsidRPr="0040327D" w14:paraId="3584ED7D" w14:textId="77777777" w:rsidTr="00DD29DD">
        <w:trPr>
          <w:trHeight w:val="300"/>
        </w:trPr>
        <w:tc>
          <w:tcPr>
            <w:tcW w:w="1463" w:type="dxa"/>
            <w:noWrap/>
            <w:vAlign w:val="bottom"/>
            <w:hideMark/>
          </w:tcPr>
          <w:p w14:paraId="5EFDF720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Mastiff</w:t>
            </w:r>
          </w:p>
        </w:tc>
        <w:tc>
          <w:tcPr>
            <w:tcW w:w="1237" w:type="dxa"/>
            <w:noWrap/>
            <w:vAlign w:val="bottom"/>
            <w:hideMark/>
          </w:tcPr>
          <w:p w14:paraId="4FFE7358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8.8</w:t>
            </w:r>
          </w:p>
        </w:tc>
        <w:tc>
          <w:tcPr>
            <w:tcW w:w="868" w:type="dxa"/>
            <w:noWrap/>
            <w:vAlign w:val="bottom"/>
            <w:hideMark/>
          </w:tcPr>
          <w:p w14:paraId="6F9BE64F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MC</w:t>
            </w:r>
          </w:p>
        </w:tc>
        <w:tc>
          <w:tcPr>
            <w:tcW w:w="1567" w:type="dxa"/>
            <w:noWrap/>
            <w:vAlign w:val="bottom"/>
            <w:hideMark/>
          </w:tcPr>
          <w:p w14:paraId="4ADF61C1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74.3</w:t>
            </w:r>
          </w:p>
        </w:tc>
        <w:tc>
          <w:tcPr>
            <w:tcW w:w="2425" w:type="dxa"/>
            <w:noWrap/>
            <w:vAlign w:val="bottom"/>
            <w:hideMark/>
          </w:tcPr>
          <w:p w14:paraId="76B60918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Periosteal OSA</w:t>
            </w:r>
          </w:p>
        </w:tc>
        <w:tc>
          <w:tcPr>
            <w:tcW w:w="1710" w:type="dxa"/>
            <w:noWrap/>
            <w:vAlign w:val="bottom"/>
            <w:hideMark/>
          </w:tcPr>
          <w:p w14:paraId="4087D1B5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0.1 (L)</w:t>
            </w:r>
          </w:p>
        </w:tc>
      </w:tr>
      <w:tr w:rsidR="006D6BA9" w:rsidRPr="0040327D" w14:paraId="5EA224CC" w14:textId="77777777" w:rsidTr="00DD29DD">
        <w:trPr>
          <w:trHeight w:val="300"/>
        </w:trPr>
        <w:tc>
          <w:tcPr>
            <w:tcW w:w="1463" w:type="dxa"/>
            <w:noWrap/>
            <w:vAlign w:val="bottom"/>
            <w:hideMark/>
          </w:tcPr>
          <w:p w14:paraId="47979AFE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Great Dane</w:t>
            </w:r>
          </w:p>
        </w:tc>
        <w:tc>
          <w:tcPr>
            <w:tcW w:w="1237" w:type="dxa"/>
            <w:noWrap/>
            <w:vAlign w:val="bottom"/>
            <w:hideMark/>
          </w:tcPr>
          <w:p w14:paraId="1E21E029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1.2</w:t>
            </w:r>
          </w:p>
        </w:tc>
        <w:tc>
          <w:tcPr>
            <w:tcW w:w="868" w:type="dxa"/>
            <w:noWrap/>
            <w:vAlign w:val="bottom"/>
            <w:hideMark/>
          </w:tcPr>
          <w:p w14:paraId="14A14F3A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MI</w:t>
            </w:r>
          </w:p>
        </w:tc>
        <w:tc>
          <w:tcPr>
            <w:tcW w:w="1567" w:type="dxa"/>
            <w:noWrap/>
            <w:vAlign w:val="bottom"/>
            <w:hideMark/>
          </w:tcPr>
          <w:p w14:paraId="0B691EBE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52.6</w:t>
            </w:r>
          </w:p>
        </w:tc>
        <w:tc>
          <w:tcPr>
            <w:tcW w:w="2425" w:type="dxa"/>
            <w:noWrap/>
            <w:vAlign w:val="bottom"/>
            <w:hideMark/>
          </w:tcPr>
          <w:p w14:paraId="5ACD1B1D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Metastatic OSA</w:t>
            </w:r>
          </w:p>
        </w:tc>
        <w:tc>
          <w:tcPr>
            <w:tcW w:w="1710" w:type="dxa"/>
            <w:noWrap/>
            <w:vAlign w:val="bottom"/>
            <w:hideMark/>
          </w:tcPr>
          <w:p w14:paraId="09961B4E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0.4</w:t>
            </w:r>
          </w:p>
        </w:tc>
      </w:tr>
      <w:tr w:rsidR="006D6BA9" w:rsidRPr="0040327D" w14:paraId="0E7937DA" w14:textId="77777777" w:rsidTr="00DD29DD">
        <w:trPr>
          <w:trHeight w:val="300"/>
        </w:trPr>
        <w:tc>
          <w:tcPr>
            <w:tcW w:w="1463" w:type="dxa"/>
            <w:noWrap/>
            <w:vAlign w:val="bottom"/>
            <w:hideMark/>
          </w:tcPr>
          <w:p w14:paraId="0D6A9F6C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Goldendoodle</w:t>
            </w:r>
          </w:p>
        </w:tc>
        <w:tc>
          <w:tcPr>
            <w:tcW w:w="1237" w:type="dxa"/>
            <w:noWrap/>
            <w:vAlign w:val="bottom"/>
            <w:hideMark/>
          </w:tcPr>
          <w:p w14:paraId="4E72A8A2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7.1</w:t>
            </w:r>
          </w:p>
        </w:tc>
        <w:tc>
          <w:tcPr>
            <w:tcW w:w="868" w:type="dxa"/>
            <w:noWrap/>
            <w:vAlign w:val="bottom"/>
            <w:hideMark/>
          </w:tcPr>
          <w:p w14:paraId="1FBC23BF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MC</w:t>
            </w:r>
          </w:p>
        </w:tc>
        <w:tc>
          <w:tcPr>
            <w:tcW w:w="1567" w:type="dxa"/>
            <w:noWrap/>
            <w:vAlign w:val="bottom"/>
            <w:hideMark/>
          </w:tcPr>
          <w:p w14:paraId="0FB42883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32.7</w:t>
            </w:r>
          </w:p>
        </w:tc>
        <w:tc>
          <w:tcPr>
            <w:tcW w:w="2425" w:type="dxa"/>
            <w:noWrap/>
            <w:vAlign w:val="bottom"/>
            <w:hideMark/>
          </w:tcPr>
          <w:p w14:paraId="0D82E011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Multicentric T cell lymphoma</w:t>
            </w:r>
          </w:p>
        </w:tc>
        <w:tc>
          <w:tcPr>
            <w:tcW w:w="1710" w:type="dxa"/>
            <w:noWrap/>
            <w:vAlign w:val="bottom"/>
            <w:hideMark/>
          </w:tcPr>
          <w:p w14:paraId="70DAA1AC" w14:textId="77777777" w:rsidR="006D6BA9" w:rsidRPr="0040327D" w:rsidRDefault="006D6BA9" w:rsidP="00DD29D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0.9</w:t>
            </w:r>
          </w:p>
        </w:tc>
      </w:tr>
    </w:tbl>
    <w:p w14:paraId="5B605D1E" w14:textId="5A786B18" w:rsidR="006D6BA9" w:rsidRPr="007F5D06" w:rsidRDefault="006D6BA9" w:rsidP="006D6BA9">
      <w:pPr>
        <w:rPr>
          <w:rStyle w:val="eop"/>
        </w:rPr>
        <w:sectPr w:rsidR="006D6BA9" w:rsidRPr="007F5D06" w:rsidSect="006D6BA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 w:rsidRPr="00EE3D8E">
        <w:rPr>
          <w:rFonts w:eastAsia="Times New Roman"/>
          <w:kern w:val="0"/>
          <w:szCs w:val="22"/>
          <w:vertAlign w:val="superscript"/>
        </w:rPr>
        <w:t>a</w:t>
      </w:r>
      <w:r w:rsidRPr="00EE3D8E">
        <w:rPr>
          <w:rFonts w:eastAsia="Times New Roman"/>
          <w:kern w:val="0"/>
          <w:szCs w:val="22"/>
        </w:rPr>
        <w:t>MC</w:t>
      </w:r>
      <w:proofErr w:type="spellEnd"/>
      <w:r w:rsidRPr="00B91D7B">
        <w:rPr>
          <w:rFonts w:eastAsia="Times New Roman"/>
          <w:kern w:val="0"/>
          <w:szCs w:val="22"/>
        </w:rPr>
        <w:t xml:space="preserve"> = male castrated, MI = male intact, OSA = osteosarcoma, L = low (below reference rang</w:t>
      </w:r>
      <w:r>
        <w:rPr>
          <w:rFonts w:eastAsia="Times New Roman"/>
          <w:kern w:val="0"/>
          <w:szCs w:val="22"/>
        </w:rPr>
        <w:t>e)</w:t>
      </w:r>
    </w:p>
    <w:p w14:paraId="0B51B684" w14:textId="77777777" w:rsidR="006D6BA9" w:rsidRDefault="006D6BA9"/>
    <w:sectPr w:rsidR="006D6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A9"/>
    <w:rsid w:val="006D6BA9"/>
    <w:rsid w:val="009E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8464A"/>
  <w15:chartTrackingRefBased/>
  <w15:docId w15:val="{6045BFCF-A324-4CCC-A4E9-8A41B6FF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BA9"/>
    <w:pPr>
      <w:spacing w:after="0"/>
    </w:pPr>
    <w:rPr>
      <w:rFonts w:ascii="Times New Roman" w:eastAsia="Aptos" w:hAnsi="Times New Roman" w:cs="Times New Roman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B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B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B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B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B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B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B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B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BA9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6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BA9"/>
    <w:pPr>
      <w:spacing w:after="160"/>
      <w:ind w:left="720"/>
      <w:contextualSpacing/>
    </w:pPr>
    <w:rPr>
      <w:rFonts w:asciiTheme="minorHAnsi" w:eastAsiaTheme="minorHAnsi" w:hAnsiTheme="minorHAnsi" w:cstheme="minorBidi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6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BA9"/>
    <w:rPr>
      <w:b/>
      <w:bCs/>
      <w:smallCaps/>
      <w:color w:val="0F4761" w:themeColor="accent1" w:themeShade="BF"/>
      <w:spacing w:val="5"/>
    </w:rPr>
  </w:style>
  <w:style w:type="character" w:customStyle="1" w:styleId="eop">
    <w:name w:val="eop"/>
    <w:basedOn w:val="DefaultParagraphFont"/>
    <w:rsid w:val="006D6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Brady,Rachel</dc:creator>
  <cp:keywords/>
  <dc:description/>
  <cp:lastModifiedBy>Brady,Rachel</cp:lastModifiedBy>
  <cp:revision>1</cp:revision>
  <dcterms:created xsi:type="dcterms:W3CDTF">2025-10-15T22:16:00Z</dcterms:created>
  <dcterms:modified xsi:type="dcterms:W3CDTF">2025-10-15T22:17:00Z</dcterms:modified>
</cp:coreProperties>
</file>