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2EE4" w:rsidRDefault="00FA2EE4">
      <w:pPr>
        <w:jc w:val="center"/>
        <w:rPr>
          <w:rFonts w:ascii="Times New Roman" w:hAnsi="Times New Roman"/>
          <w:b/>
          <w:i/>
        </w:rPr>
      </w:pPr>
    </w:p>
    <w:p w:rsidR="00FA2EE4" w:rsidRDefault="00FA2EE4">
      <w:pPr>
        <w:jc w:val="center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b/>
          <w:i/>
        </w:rPr>
        <w:t>What Are Singular Terms, and Why Are There Any?</w:t>
      </w:r>
    </w:p>
    <w:p w:rsidR="00FA2EE4" w:rsidRDefault="00FA2EE4">
      <w:pPr>
        <w:rPr>
          <w:rFonts w:ascii="Times New Roman" w:hAnsi="Times New Roman"/>
          <w:sz w:val="20"/>
        </w:rPr>
      </w:pPr>
    </w:p>
    <w:p w:rsidR="00FA2EE4" w:rsidRDefault="00FA2EE4">
      <w:pPr>
        <w:rPr>
          <w:rFonts w:ascii="Times New Roman" w:hAnsi="Times New Roman"/>
          <w:sz w:val="20"/>
        </w:rPr>
      </w:pPr>
    </w:p>
    <w:p w:rsidR="00FA2EE4" w:rsidRDefault="00FA2EE4">
      <w:pPr>
        <w:ind w:left="1008" w:hanging="1008"/>
        <w:rPr>
          <w:rFonts w:ascii="Times New Roman" w:hAnsi="Times New Roman"/>
          <w:sz w:val="20"/>
        </w:rPr>
      </w:pPr>
      <w:r>
        <w:rPr>
          <w:rFonts w:ascii="Times New Roman" w:hAnsi="Times New Roman"/>
          <w:i/>
          <w:sz w:val="20"/>
        </w:rPr>
        <w:t>1]</w:t>
      </w:r>
      <w:r>
        <w:rPr>
          <w:rFonts w:ascii="Times New Roman" w:hAnsi="Times New Roman"/>
          <w:sz w:val="20"/>
        </w:rPr>
        <w:tab/>
        <w:t>According to a broadly Kantian approach, the title question is one way to ask the question:</w:t>
      </w:r>
    </w:p>
    <w:p w:rsidR="00FA2EE4" w:rsidRDefault="00FA2EE4">
      <w:pPr>
        <w:ind w:left="1008" w:hanging="1008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i/>
          <w:sz w:val="20"/>
        </w:rPr>
        <w:t>What are objects (particulars) and why are there any?</w:t>
      </w:r>
    </w:p>
    <w:p w:rsidR="00FA2EE4" w:rsidRDefault="00FA2EE4">
      <w:pPr>
        <w:ind w:left="1008" w:hanging="1008"/>
        <w:rPr>
          <w:rFonts w:ascii="Times New Roman" w:hAnsi="Times New Roman"/>
          <w:sz w:val="20"/>
        </w:rPr>
      </w:pPr>
      <w:r>
        <w:rPr>
          <w:rFonts w:ascii="Times New Roman" w:hAnsi="Times New Roman"/>
          <w:i/>
          <w:sz w:val="20"/>
        </w:rPr>
        <w:t>2]</w:t>
      </w:r>
      <w:r>
        <w:rPr>
          <w:rFonts w:ascii="Times New Roman" w:hAnsi="Times New Roman"/>
          <w:sz w:val="20"/>
        </w:rPr>
        <w:tab/>
        <w:t xml:space="preserve">First we should ask: </w:t>
      </w:r>
      <w:r>
        <w:rPr>
          <w:rFonts w:ascii="Times New Roman" w:hAnsi="Times New Roman"/>
          <w:sz w:val="20"/>
        </w:rPr>
        <w:tab/>
      </w:r>
    </w:p>
    <w:p w:rsidR="00FA2EE4" w:rsidRDefault="00FA2EE4">
      <w:pPr>
        <w:ind w:left="1008" w:hanging="1008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i/>
          <w:sz w:val="20"/>
        </w:rPr>
        <w:t xml:space="preserve">What are sentences, and why are there any? </w:t>
      </w:r>
    </w:p>
    <w:p w:rsidR="00FA2EE4" w:rsidRDefault="00FA2EE4">
      <w:pPr>
        <w:ind w:left="1008" w:hanging="1008"/>
        <w:rPr>
          <w:rFonts w:ascii="Times New Roman" w:hAnsi="Times New Roman"/>
          <w:sz w:val="20"/>
        </w:rPr>
      </w:pPr>
      <w:r>
        <w:rPr>
          <w:rFonts w:ascii="Times New Roman" w:hAnsi="Times New Roman"/>
          <w:i/>
          <w:sz w:val="20"/>
        </w:rPr>
        <w:t>3]</w:t>
      </w:r>
      <w:r>
        <w:rPr>
          <w:rFonts w:ascii="Times New Roman" w:hAnsi="Times New Roman"/>
          <w:sz w:val="20"/>
        </w:rPr>
        <w:tab/>
        <w:t xml:space="preserve">Sentences are expressions whose free-standing use has the default significance of performing one of the fundamental speech acts, paradigmatically asserting. </w:t>
      </w:r>
    </w:p>
    <w:p w:rsidR="00FA2EE4" w:rsidRDefault="00FA2EE4">
      <w:pPr>
        <w:ind w:left="1008" w:hanging="1008"/>
        <w:rPr>
          <w:rFonts w:ascii="Times New Roman" w:hAnsi="Times New Roman"/>
          <w:sz w:val="20"/>
        </w:rPr>
      </w:pPr>
      <w:r>
        <w:rPr>
          <w:rFonts w:ascii="Times New Roman" w:hAnsi="Times New Roman"/>
          <w:i/>
          <w:sz w:val="20"/>
        </w:rPr>
        <w:t>4]</w:t>
      </w:r>
      <w:r>
        <w:rPr>
          <w:rFonts w:ascii="Times New Roman" w:hAnsi="Times New Roman"/>
          <w:sz w:val="20"/>
        </w:rPr>
        <w:tab/>
        <w:t xml:space="preserve">Then we should ask: </w:t>
      </w:r>
    </w:p>
    <w:p w:rsidR="00FA2EE4" w:rsidRDefault="00FA2EE4">
      <w:pPr>
        <w:ind w:left="1008" w:hanging="1008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i/>
          <w:sz w:val="20"/>
        </w:rPr>
        <w:t xml:space="preserve">What are </w:t>
      </w:r>
      <w:proofErr w:type="spellStart"/>
      <w:r>
        <w:rPr>
          <w:rFonts w:ascii="Times New Roman" w:hAnsi="Times New Roman"/>
          <w:i/>
          <w:sz w:val="20"/>
        </w:rPr>
        <w:t>subsentential</w:t>
      </w:r>
      <w:proofErr w:type="spellEnd"/>
      <w:r>
        <w:rPr>
          <w:rFonts w:ascii="Times New Roman" w:hAnsi="Times New Roman"/>
          <w:i/>
          <w:sz w:val="20"/>
        </w:rPr>
        <w:t xml:space="preserve"> expressions, and why are there any? </w:t>
      </w:r>
    </w:p>
    <w:p w:rsidR="00FA2EE4" w:rsidRDefault="00FA2EE4">
      <w:pPr>
        <w:ind w:left="1008" w:hanging="1008"/>
        <w:rPr>
          <w:rFonts w:ascii="Times New Roman" w:hAnsi="Times New Roman"/>
          <w:sz w:val="20"/>
        </w:rPr>
      </w:pPr>
      <w:r>
        <w:rPr>
          <w:rFonts w:ascii="Times New Roman" w:hAnsi="Times New Roman"/>
          <w:i/>
          <w:sz w:val="20"/>
        </w:rPr>
        <w:t>5]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ab/>
        <w:t xml:space="preserve">Unless the occurrence of </w:t>
      </w:r>
      <w:proofErr w:type="spellStart"/>
      <w:r>
        <w:rPr>
          <w:rFonts w:ascii="Times New Roman" w:hAnsi="Times New Roman"/>
          <w:sz w:val="20"/>
        </w:rPr>
        <w:t>subsentential</w:t>
      </w:r>
      <w:proofErr w:type="spellEnd"/>
      <w:r>
        <w:rPr>
          <w:rFonts w:ascii="Times New Roman" w:hAnsi="Times New Roman"/>
          <w:sz w:val="20"/>
        </w:rPr>
        <w:t xml:space="preserve"> expressions is discerned, it is not possible to project proprieties governing the use of novel sentences. </w:t>
      </w:r>
    </w:p>
    <w:p w:rsidR="00FA2EE4" w:rsidRDefault="00FA2EE4">
      <w:pPr>
        <w:ind w:left="1008" w:hanging="1008"/>
        <w:rPr>
          <w:rFonts w:ascii="Times New Roman" w:hAnsi="Times New Roman"/>
          <w:sz w:val="20"/>
        </w:rPr>
      </w:pPr>
      <w:r>
        <w:rPr>
          <w:rFonts w:ascii="Times New Roman" w:hAnsi="Times New Roman"/>
          <w:i/>
          <w:sz w:val="20"/>
        </w:rPr>
        <w:t>6]</w:t>
      </w:r>
      <w:r>
        <w:rPr>
          <w:rFonts w:ascii="Times New Roman" w:hAnsi="Times New Roman"/>
          <w:sz w:val="20"/>
        </w:rPr>
        <w:tab/>
        <w:t xml:space="preserve">One of </w:t>
      </w:r>
      <w:proofErr w:type="spellStart"/>
      <w:r>
        <w:rPr>
          <w:rFonts w:ascii="Times New Roman" w:hAnsi="Times New Roman"/>
          <w:sz w:val="20"/>
        </w:rPr>
        <w:t>Frege's</w:t>
      </w:r>
      <w:proofErr w:type="spellEnd"/>
      <w:r>
        <w:rPr>
          <w:rFonts w:ascii="Times New Roman" w:hAnsi="Times New Roman"/>
          <w:sz w:val="20"/>
        </w:rPr>
        <w:t xml:space="preserve"> lessons is that to discern significant occurrences of </w:t>
      </w:r>
      <w:proofErr w:type="spellStart"/>
      <w:r>
        <w:rPr>
          <w:rFonts w:ascii="Times New Roman" w:hAnsi="Times New Roman"/>
          <w:sz w:val="20"/>
        </w:rPr>
        <w:t>subsentential</w:t>
      </w:r>
      <w:proofErr w:type="spellEnd"/>
      <w:r>
        <w:rPr>
          <w:rFonts w:ascii="Times New Roman" w:hAnsi="Times New Roman"/>
          <w:sz w:val="20"/>
        </w:rPr>
        <w:t xml:space="preserve"> expressions is to treat sentences as substitutional variants of one another. </w:t>
      </w:r>
    </w:p>
    <w:p w:rsidR="00FA2EE4" w:rsidRDefault="00FA2EE4">
      <w:pPr>
        <w:ind w:left="1008" w:hanging="1008"/>
        <w:rPr>
          <w:rFonts w:ascii="Times New Roman" w:hAnsi="Times New Roman"/>
          <w:sz w:val="20"/>
        </w:rPr>
      </w:pPr>
      <w:r>
        <w:rPr>
          <w:rFonts w:ascii="Times New Roman" w:hAnsi="Times New Roman"/>
          <w:i/>
          <w:sz w:val="20"/>
        </w:rPr>
        <w:t>7]</w:t>
      </w:r>
      <w:r>
        <w:rPr>
          <w:rFonts w:ascii="Times New Roman" w:hAnsi="Times New Roman"/>
          <w:sz w:val="20"/>
        </w:rPr>
        <w:tab/>
        <w:t>There are three sorts of syntactic substitution-structural roles (</w:t>
      </w:r>
      <w:r>
        <w:rPr>
          <w:rFonts w:ascii="Times New Roman" w:hAnsi="Times New Roman"/>
          <w:i/>
          <w:sz w:val="20"/>
        </w:rPr>
        <w:t>SSRs</w:t>
      </w:r>
      <w:r>
        <w:rPr>
          <w:rFonts w:ascii="Times New Roman" w:hAnsi="Times New Roman"/>
          <w:sz w:val="20"/>
        </w:rPr>
        <w:t xml:space="preserve">):      </w:t>
      </w:r>
    </w:p>
    <w:p w:rsidR="00FA2EE4" w:rsidRDefault="00FA2EE4">
      <w:pPr>
        <w:ind w:left="1008" w:hanging="1008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  <w:t xml:space="preserve">a)  </w:t>
      </w:r>
      <w:r>
        <w:rPr>
          <w:rFonts w:ascii="Times New Roman" w:hAnsi="Times New Roman"/>
          <w:sz w:val="20"/>
        </w:rPr>
        <w:tab/>
        <w:t xml:space="preserve">Expressions that are substituted </w:t>
      </w:r>
      <w:r>
        <w:rPr>
          <w:rFonts w:ascii="Times New Roman" w:hAnsi="Times New Roman"/>
          <w:i/>
          <w:sz w:val="20"/>
        </w:rPr>
        <w:t>in</w:t>
      </w:r>
      <w:r>
        <w:rPr>
          <w:rFonts w:ascii="Times New Roman" w:hAnsi="Times New Roman"/>
          <w:sz w:val="20"/>
        </w:rPr>
        <w:t>,</w:t>
      </w:r>
    </w:p>
    <w:p w:rsidR="00FA2EE4" w:rsidRDefault="00FA2EE4">
      <w:pPr>
        <w:ind w:left="1008" w:hanging="1008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  <w:t xml:space="preserve">b)  </w:t>
      </w:r>
      <w:r>
        <w:rPr>
          <w:rFonts w:ascii="Times New Roman" w:hAnsi="Times New Roman"/>
          <w:sz w:val="20"/>
        </w:rPr>
        <w:tab/>
        <w:t xml:space="preserve">Expressions that are substituted </w:t>
      </w:r>
      <w:r>
        <w:rPr>
          <w:rFonts w:ascii="Times New Roman" w:hAnsi="Times New Roman"/>
          <w:i/>
          <w:sz w:val="20"/>
        </w:rPr>
        <w:t>for</w:t>
      </w:r>
      <w:proofErr w:type="gramStart"/>
      <w:r>
        <w:rPr>
          <w:rFonts w:ascii="Times New Roman" w:hAnsi="Times New Roman"/>
          <w:sz w:val="20"/>
        </w:rPr>
        <w:t>,  and</w:t>
      </w:r>
      <w:proofErr w:type="gramEnd"/>
    </w:p>
    <w:p w:rsidR="00FA2EE4" w:rsidRDefault="00FA2EE4">
      <w:pPr>
        <w:ind w:left="1008" w:hanging="1008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  <w:t xml:space="preserve">c)  </w:t>
      </w:r>
      <w:r>
        <w:rPr>
          <w:rFonts w:ascii="Times New Roman" w:hAnsi="Times New Roman"/>
          <w:sz w:val="20"/>
        </w:rPr>
        <w:tab/>
        <w:t xml:space="preserve">Expressions that are substitutional </w:t>
      </w:r>
      <w:r>
        <w:rPr>
          <w:rFonts w:ascii="Times New Roman" w:hAnsi="Times New Roman"/>
          <w:i/>
          <w:sz w:val="20"/>
        </w:rPr>
        <w:t>frames</w:t>
      </w:r>
      <w:r>
        <w:rPr>
          <w:rFonts w:ascii="Times New Roman" w:hAnsi="Times New Roman"/>
          <w:sz w:val="20"/>
        </w:rPr>
        <w:t xml:space="preserve"> or remainders. </w:t>
      </w:r>
    </w:p>
    <w:p w:rsidR="00FA2EE4" w:rsidRDefault="00FA2EE4">
      <w:pPr>
        <w:ind w:left="1008" w:hanging="1008"/>
        <w:rPr>
          <w:rFonts w:ascii="Times New Roman" w:hAnsi="Times New Roman"/>
          <w:sz w:val="20"/>
        </w:rPr>
      </w:pPr>
      <w:r>
        <w:rPr>
          <w:rFonts w:ascii="Times New Roman" w:hAnsi="Times New Roman"/>
          <w:i/>
          <w:sz w:val="20"/>
        </w:rPr>
        <w:t>8]</w:t>
      </w:r>
      <w:r>
        <w:rPr>
          <w:rFonts w:ascii="Times New Roman" w:hAnsi="Times New Roman"/>
          <w:sz w:val="20"/>
        </w:rPr>
        <w:tab/>
      </w:r>
      <w:proofErr w:type="gramStart"/>
      <w:r>
        <w:rPr>
          <w:rFonts w:ascii="Times New Roman" w:hAnsi="Times New Roman"/>
          <w:sz w:val="20"/>
        </w:rPr>
        <w:t>a</w:t>
      </w:r>
      <w:proofErr w:type="gramEnd"/>
      <w:r>
        <w:rPr>
          <w:rFonts w:ascii="Times New Roman" w:hAnsi="Times New Roman"/>
          <w:sz w:val="20"/>
        </w:rPr>
        <w:t xml:space="preserve">)  </w:t>
      </w:r>
      <w:r>
        <w:rPr>
          <w:rFonts w:ascii="Times New Roman" w:hAnsi="Times New Roman"/>
          <w:sz w:val="20"/>
        </w:rPr>
        <w:tab/>
        <w:t xml:space="preserve">"Kant admired Rousseau," is substituted </w:t>
      </w:r>
      <w:r>
        <w:rPr>
          <w:rFonts w:ascii="Times New Roman" w:hAnsi="Times New Roman"/>
          <w:i/>
          <w:sz w:val="20"/>
        </w:rPr>
        <w:t>in</w:t>
      </w:r>
      <w:r>
        <w:rPr>
          <w:rFonts w:ascii="Times New Roman" w:hAnsi="Times New Roman"/>
          <w:sz w:val="20"/>
        </w:rPr>
        <w:t xml:space="preserve"> to yield a substitutional variant such as: 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  <w:t>"Rousseau admired Rousseau."</w:t>
      </w:r>
    </w:p>
    <w:p w:rsidR="00FA2EE4" w:rsidRDefault="00FA2EE4">
      <w:pPr>
        <w:ind w:left="1008" w:hanging="1008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ab/>
        <w:t xml:space="preserve">b)  </w:t>
      </w:r>
      <w:r>
        <w:rPr>
          <w:rFonts w:ascii="Times New Roman" w:hAnsi="Times New Roman"/>
          <w:sz w:val="20"/>
        </w:rPr>
        <w:tab/>
        <w:t xml:space="preserve">'Kant' is substituted </w:t>
      </w:r>
      <w:r>
        <w:rPr>
          <w:rFonts w:ascii="Times New Roman" w:hAnsi="Times New Roman"/>
          <w:i/>
          <w:sz w:val="20"/>
        </w:rPr>
        <w:t>for</w:t>
      </w:r>
      <w:r>
        <w:rPr>
          <w:rFonts w:ascii="Times New Roman" w:hAnsi="Times New Roman"/>
          <w:sz w:val="20"/>
        </w:rPr>
        <w:t xml:space="preserve">.      </w:t>
      </w:r>
    </w:p>
    <w:p w:rsidR="00FA2EE4" w:rsidRDefault="00FA2EE4">
      <w:pPr>
        <w:ind w:left="1008" w:hanging="1008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ab/>
        <w:t xml:space="preserve">c)  </w:t>
      </w:r>
      <w:r>
        <w:rPr>
          <w:rFonts w:ascii="Times New Roman" w:hAnsi="Times New Roman"/>
          <w:sz w:val="20"/>
        </w:rPr>
        <w:tab/>
        <w:t>The substitutional frame or remainder is what is common to substitutional variants--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  <w:t>schematically:</w:t>
      </w:r>
      <w:r>
        <w:rPr>
          <w:rFonts w:ascii="Times New Roman" w:hAnsi="Times New Roman"/>
          <w:sz w:val="20"/>
        </w:rPr>
        <w:tab/>
        <w:t xml:space="preserve"> "</w:t>
      </w:r>
      <w:r>
        <w:rPr>
          <w:rFonts w:ascii="Times New Roman" w:hAnsi="Times New Roman"/>
          <w:sz w:val="20"/>
        </w:rPr>
        <w:fldChar w:fldCharType="begin"/>
      </w:r>
      <w:r>
        <w:rPr>
          <w:rFonts w:ascii="Times New Roman" w:hAnsi="Times New Roman"/>
          <w:sz w:val="20"/>
        </w:rPr>
        <w:instrText>SYMBOL 97 \f "Symbol"</w:instrText>
      </w:r>
      <w:r>
        <w:rPr>
          <w:rFonts w:ascii="Times New Roman" w:hAnsi="Times New Roman"/>
          <w:sz w:val="20"/>
        </w:rPr>
        <w:fldChar w:fldCharType="end"/>
      </w:r>
      <w:r>
        <w:rPr>
          <w:rFonts w:ascii="Times New Roman" w:hAnsi="Times New Roman"/>
          <w:sz w:val="20"/>
        </w:rPr>
        <w:t xml:space="preserve"> admired Rousseau." </w:t>
      </w:r>
    </w:p>
    <w:p w:rsidR="00FA2EE4" w:rsidRDefault="00FA2EE4">
      <w:pPr>
        <w:ind w:left="1008" w:hanging="1008"/>
        <w:rPr>
          <w:rFonts w:ascii="Times New Roman" w:hAnsi="Times New Roman"/>
          <w:sz w:val="20"/>
        </w:rPr>
      </w:pPr>
      <w:r>
        <w:rPr>
          <w:rFonts w:ascii="Times New Roman" w:hAnsi="Times New Roman"/>
          <w:i/>
          <w:sz w:val="20"/>
        </w:rPr>
        <w:t>9]</w:t>
      </w:r>
      <w:r>
        <w:rPr>
          <w:rFonts w:ascii="Times New Roman" w:hAnsi="Times New Roman"/>
          <w:sz w:val="20"/>
        </w:rPr>
        <w:tab/>
        <w:t xml:space="preserve">Singular terms play the </w:t>
      </w:r>
      <w:r>
        <w:rPr>
          <w:rFonts w:ascii="Times New Roman" w:hAnsi="Times New Roman"/>
          <w:i/>
          <w:sz w:val="20"/>
        </w:rPr>
        <w:t>SSR</w:t>
      </w:r>
      <w:r>
        <w:rPr>
          <w:rFonts w:ascii="Times New Roman" w:hAnsi="Times New Roman"/>
          <w:sz w:val="20"/>
        </w:rPr>
        <w:t xml:space="preserve"> of being substituted </w:t>
      </w:r>
      <w:r>
        <w:rPr>
          <w:rFonts w:ascii="Times New Roman" w:hAnsi="Times New Roman"/>
          <w:i/>
          <w:sz w:val="20"/>
        </w:rPr>
        <w:t>for</w:t>
      </w:r>
      <w:r>
        <w:rPr>
          <w:rFonts w:ascii="Times New Roman" w:hAnsi="Times New Roman"/>
          <w:sz w:val="20"/>
        </w:rPr>
        <w:t xml:space="preserve"> (as well as </w:t>
      </w:r>
      <w:r>
        <w:rPr>
          <w:rFonts w:ascii="Times New Roman" w:hAnsi="Times New Roman"/>
          <w:i/>
          <w:sz w:val="20"/>
        </w:rPr>
        <w:t>in</w:t>
      </w:r>
      <w:r>
        <w:rPr>
          <w:rFonts w:ascii="Times New Roman" w:hAnsi="Times New Roman"/>
          <w:sz w:val="20"/>
        </w:rPr>
        <w:t xml:space="preserve">). </w:t>
      </w:r>
    </w:p>
    <w:p w:rsidR="00FA2EE4" w:rsidRDefault="00FA2EE4">
      <w:pPr>
        <w:ind w:left="1008" w:hanging="1008"/>
        <w:rPr>
          <w:rFonts w:ascii="Times New Roman" w:hAnsi="Times New Roman"/>
          <w:sz w:val="20"/>
        </w:rPr>
      </w:pPr>
      <w:r>
        <w:rPr>
          <w:rFonts w:ascii="Times New Roman" w:hAnsi="Times New Roman"/>
          <w:i/>
          <w:sz w:val="20"/>
        </w:rPr>
        <w:t>10]</w:t>
      </w:r>
      <w:r>
        <w:rPr>
          <w:rFonts w:ascii="Times New Roman" w:hAnsi="Times New Roman"/>
          <w:sz w:val="20"/>
        </w:rPr>
        <w:tab/>
        <w:t xml:space="preserve">Predicates play the </w:t>
      </w:r>
      <w:r>
        <w:rPr>
          <w:rFonts w:ascii="Times New Roman" w:hAnsi="Times New Roman"/>
          <w:i/>
          <w:sz w:val="20"/>
        </w:rPr>
        <w:t>SSR</w:t>
      </w:r>
      <w:r>
        <w:rPr>
          <w:rFonts w:ascii="Times New Roman" w:hAnsi="Times New Roman"/>
          <w:sz w:val="20"/>
        </w:rPr>
        <w:t xml:space="preserve"> of substitutional </w:t>
      </w:r>
      <w:r>
        <w:rPr>
          <w:rFonts w:ascii="Times New Roman" w:hAnsi="Times New Roman"/>
          <w:i/>
          <w:sz w:val="20"/>
        </w:rPr>
        <w:t>frames</w:t>
      </w:r>
      <w:r>
        <w:rPr>
          <w:rFonts w:ascii="Times New Roman" w:hAnsi="Times New Roman"/>
          <w:sz w:val="20"/>
        </w:rPr>
        <w:t xml:space="preserve"> or remainders. </w:t>
      </w:r>
    </w:p>
    <w:p w:rsidR="00FA2EE4" w:rsidRDefault="00FA2EE4">
      <w:pPr>
        <w:ind w:left="1008" w:hanging="1008"/>
        <w:rPr>
          <w:rFonts w:ascii="Times New Roman" w:hAnsi="Times New Roman"/>
          <w:sz w:val="20"/>
        </w:rPr>
      </w:pPr>
      <w:r>
        <w:rPr>
          <w:rFonts w:ascii="Times New Roman" w:hAnsi="Times New Roman"/>
          <w:i/>
          <w:sz w:val="20"/>
        </w:rPr>
        <w:t>11]</w:t>
      </w:r>
      <w:r>
        <w:rPr>
          <w:rFonts w:ascii="Times New Roman" w:hAnsi="Times New Roman"/>
          <w:sz w:val="20"/>
        </w:rPr>
        <w:tab/>
        <w:t xml:space="preserve">Substitution inferences are those in which the conclusion is a substitutional variant of one of the premises. </w:t>
      </w:r>
    </w:p>
    <w:p w:rsidR="00FA2EE4" w:rsidRDefault="00FA2EE4">
      <w:pPr>
        <w:ind w:left="1008" w:hanging="1008"/>
        <w:rPr>
          <w:rFonts w:ascii="Times New Roman" w:hAnsi="Times New Roman"/>
          <w:sz w:val="20"/>
        </w:rPr>
      </w:pPr>
      <w:r>
        <w:rPr>
          <w:rFonts w:ascii="Times New Roman" w:hAnsi="Times New Roman"/>
          <w:i/>
          <w:sz w:val="20"/>
        </w:rPr>
        <w:t>12]</w:t>
      </w:r>
      <w:r>
        <w:rPr>
          <w:rFonts w:ascii="Times New Roman" w:hAnsi="Times New Roman"/>
          <w:sz w:val="20"/>
        </w:rPr>
        <w:tab/>
        <w:t xml:space="preserve">The semantic significance of the occurrence of a </w:t>
      </w:r>
      <w:proofErr w:type="spellStart"/>
      <w:r>
        <w:rPr>
          <w:rFonts w:ascii="Times New Roman" w:hAnsi="Times New Roman"/>
          <w:sz w:val="20"/>
        </w:rPr>
        <w:t>subsentential</w:t>
      </w:r>
      <w:proofErr w:type="spellEnd"/>
      <w:r>
        <w:rPr>
          <w:rFonts w:ascii="Times New Roman" w:hAnsi="Times New Roman"/>
          <w:sz w:val="20"/>
        </w:rPr>
        <w:t xml:space="preserve"> expression in a sentence consists in the materially correct substitution inferences involving that expression that the sentence in question appears in as premise or conclusion.  </w:t>
      </w:r>
    </w:p>
    <w:p w:rsidR="00FA2EE4" w:rsidRDefault="00FA2EE4">
      <w:pPr>
        <w:ind w:left="1008" w:hanging="1008"/>
        <w:rPr>
          <w:rFonts w:ascii="Times New Roman" w:hAnsi="Times New Roman"/>
          <w:sz w:val="20"/>
        </w:rPr>
      </w:pPr>
      <w:r>
        <w:rPr>
          <w:rFonts w:ascii="Times New Roman" w:hAnsi="Times New Roman"/>
          <w:i/>
          <w:sz w:val="20"/>
        </w:rPr>
        <w:t>13]</w:t>
      </w:r>
      <w:r>
        <w:rPr>
          <w:rFonts w:ascii="Times New Roman" w:hAnsi="Times New Roman"/>
          <w:sz w:val="20"/>
        </w:rPr>
        <w:tab/>
        <w:t>There are two different patterns of semantic substitution-inferential significance (</w:t>
      </w:r>
      <w:r>
        <w:rPr>
          <w:rFonts w:ascii="Times New Roman" w:hAnsi="Times New Roman"/>
          <w:i/>
          <w:sz w:val="20"/>
        </w:rPr>
        <w:t>SIS</w:t>
      </w:r>
      <w:r>
        <w:rPr>
          <w:rFonts w:ascii="Times New Roman" w:hAnsi="Times New Roman"/>
          <w:sz w:val="20"/>
        </w:rPr>
        <w:t xml:space="preserve">): </w:t>
      </w:r>
    </w:p>
    <w:p w:rsidR="00FA2EE4" w:rsidRDefault="00FA2EE4">
      <w:pPr>
        <w:ind w:left="1008" w:hanging="1008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proofErr w:type="gramStart"/>
      <w:r>
        <w:rPr>
          <w:rFonts w:ascii="Times New Roman" w:hAnsi="Times New Roman"/>
          <w:sz w:val="20"/>
        </w:rPr>
        <w:t>symmetric</w:t>
      </w:r>
      <w:proofErr w:type="gramEnd"/>
      <w:r>
        <w:rPr>
          <w:rFonts w:ascii="Times New Roman" w:hAnsi="Times New Roman"/>
          <w:sz w:val="20"/>
        </w:rPr>
        <w:t xml:space="preserve"> and asymmetric. </w:t>
      </w:r>
    </w:p>
    <w:p w:rsidR="00FA2EE4" w:rsidRDefault="00FA2EE4">
      <w:pPr>
        <w:ind w:left="1008" w:hanging="1008"/>
        <w:rPr>
          <w:rFonts w:ascii="Times New Roman" w:hAnsi="Times New Roman"/>
          <w:sz w:val="20"/>
        </w:rPr>
      </w:pPr>
      <w:r>
        <w:rPr>
          <w:rFonts w:ascii="Times New Roman" w:hAnsi="Times New Roman"/>
          <w:i/>
          <w:sz w:val="20"/>
        </w:rPr>
        <w:t>14]</w:t>
      </w:r>
      <w:r>
        <w:rPr>
          <w:rFonts w:ascii="Times New Roman" w:hAnsi="Times New Roman"/>
          <w:sz w:val="20"/>
        </w:rPr>
        <w:tab/>
        <w:t xml:space="preserve">Substitution for singular terms is always governed by the symmetric pattern.  Thus if the substitution inference from      </w:t>
      </w:r>
    </w:p>
    <w:p w:rsidR="00FA2EE4" w:rsidRDefault="00FA2EE4">
      <w:pPr>
        <w:ind w:left="1008" w:hanging="1008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  <w:t>a)</w:t>
      </w:r>
      <w:r>
        <w:rPr>
          <w:rFonts w:ascii="Times New Roman" w:hAnsi="Times New Roman"/>
          <w:sz w:val="20"/>
        </w:rPr>
        <w:tab/>
        <w:t xml:space="preserve">Benjamin Franklin invented bifocals,          to      </w:t>
      </w:r>
    </w:p>
    <w:p w:rsidR="00FA2EE4" w:rsidRDefault="00FA2EE4">
      <w:pPr>
        <w:ind w:left="1008" w:hanging="1008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  <w:t xml:space="preserve">b) </w:t>
      </w:r>
      <w:r>
        <w:rPr>
          <w:rFonts w:ascii="Times New Roman" w:hAnsi="Times New Roman"/>
          <w:sz w:val="20"/>
        </w:rPr>
        <w:tab/>
        <w:t xml:space="preserve">The first Postmaster General of the United States invented bifocals, </w:t>
      </w:r>
    </w:p>
    <w:p w:rsidR="00FA2EE4" w:rsidRDefault="00FA2EE4">
      <w:pPr>
        <w:ind w:left="1008" w:hanging="1008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ab/>
      </w:r>
      <w:proofErr w:type="gramStart"/>
      <w:r>
        <w:rPr>
          <w:rFonts w:ascii="Times New Roman" w:hAnsi="Times New Roman"/>
          <w:sz w:val="20"/>
        </w:rPr>
        <w:t>is</w:t>
      </w:r>
      <w:proofErr w:type="gramEnd"/>
      <w:r>
        <w:rPr>
          <w:rFonts w:ascii="Times New Roman" w:hAnsi="Times New Roman"/>
          <w:sz w:val="20"/>
        </w:rPr>
        <w:t xml:space="preserve"> a good one, then so is the converse inference from (b) to (a). </w:t>
      </w:r>
    </w:p>
    <w:p w:rsidR="00FA2EE4" w:rsidRDefault="00FA2EE4">
      <w:pPr>
        <w:ind w:left="1008" w:hanging="1008"/>
        <w:rPr>
          <w:rFonts w:ascii="Times New Roman" w:hAnsi="Times New Roman"/>
          <w:sz w:val="20"/>
        </w:rPr>
      </w:pPr>
      <w:r>
        <w:rPr>
          <w:rFonts w:ascii="Times New Roman" w:hAnsi="Times New Roman"/>
          <w:i/>
          <w:sz w:val="20"/>
        </w:rPr>
        <w:t>15]</w:t>
      </w:r>
      <w:r>
        <w:rPr>
          <w:rFonts w:ascii="Times New Roman" w:hAnsi="Times New Roman"/>
          <w:sz w:val="20"/>
        </w:rPr>
        <w:tab/>
        <w:t>Substitution for predicates can be asymmetric.  Thus the material goodness of the substitution inference from</w:t>
      </w:r>
    </w:p>
    <w:p w:rsidR="00FA2EE4" w:rsidRDefault="00FA2EE4">
      <w:pPr>
        <w:ind w:left="1008" w:hanging="1008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  <w:t xml:space="preserve">a) </w:t>
      </w:r>
      <w:r>
        <w:rPr>
          <w:rFonts w:ascii="Times New Roman" w:hAnsi="Times New Roman"/>
          <w:sz w:val="20"/>
        </w:rPr>
        <w:tab/>
        <w:t xml:space="preserve">Thera walks,        to      </w:t>
      </w:r>
    </w:p>
    <w:p w:rsidR="00FA2EE4" w:rsidRDefault="00FA2EE4">
      <w:pPr>
        <w:ind w:left="1008" w:hanging="1008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  <w:t>b)</w:t>
      </w:r>
      <w:r>
        <w:rPr>
          <w:rFonts w:ascii="Times New Roman" w:hAnsi="Times New Roman"/>
          <w:sz w:val="20"/>
        </w:rPr>
        <w:tab/>
        <w:t xml:space="preserve">Thera moves, </w:t>
      </w:r>
    </w:p>
    <w:p w:rsidR="00FA2EE4" w:rsidRDefault="00FA2EE4">
      <w:pPr>
        <w:ind w:left="1008" w:hanging="1008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ab/>
      </w:r>
      <w:proofErr w:type="gramStart"/>
      <w:r>
        <w:rPr>
          <w:rFonts w:ascii="Times New Roman" w:hAnsi="Times New Roman"/>
          <w:sz w:val="20"/>
        </w:rPr>
        <w:t>does</w:t>
      </w:r>
      <w:proofErr w:type="gramEnd"/>
      <w:r>
        <w:rPr>
          <w:rFonts w:ascii="Times New Roman" w:hAnsi="Times New Roman"/>
          <w:sz w:val="20"/>
        </w:rPr>
        <w:t xml:space="preserve"> not ensure the material goodness of the converse inference.  </w:t>
      </w:r>
    </w:p>
    <w:p w:rsidR="00FA2EE4" w:rsidRDefault="00FA2EE4">
      <w:pPr>
        <w:ind w:left="1008" w:hanging="1008"/>
        <w:rPr>
          <w:rFonts w:ascii="Times New Roman" w:hAnsi="Times New Roman"/>
          <w:sz w:val="20"/>
        </w:rPr>
      </w:pPr>
      <w:r>
        <w:rPr>
          <w:rFonts w:ascii="Times New Roman" w:hAnsi="Times New Roman"/>
          <w:i/>
          <w:sz w:val="20"/>
        </w:rPr>
        <w:t>16]</w:t>
      </w:r>
      <w:r>
        <w:rPr>
          <w:rFonts w:ascii="Times New Roman" w:hAnsi="Times New Roman"/>
          <w:sz w:val="20"/>
        </w:rPr>
        <w:tab/>
        <w:t xml:space="preserve">Conceived </w:t>
      </w:r>
      <w:proofErr w:type="spellStart"/>
      <w:r>
        <w:rPr>
          <w:rFonts w:ascii="Times New Roman" w:hAnsi="Times New Roman"/>
          <w:sz w:val="20"/>
        </w:rPr>
        <w:t>substitutionally</w:t>
      </w:r>
      <w:proofErr w:type="spellEnd"/>
      <w:r>
        <w:rPr>
          <w:rFonts w:ascii="Times New Roman" w:hAnsi="Times New Roman"/>
          <w:sz w:val="20"/>
        </w:rPr>
        <w:t xml:space="preserve">, then, singular terms and predicates are characterized by the coincidence of a particular kind of syntactic </w:t>
      </w:r>
      <w:r>
        <w:rPr>
          <w:rFonts w:ascii="Times New Roman" w:hAnsi="Times New Roman"/>
          <w:i/>
          <w:sz w:val="20"/>
        </w:rPr>
        <w:t>SSR</w:t>
      </w:r>
      <w:r>
        <w:rPr>
          <w:rFonts w:ascii="Times New Roman" w:hAnsi="Times New Roman"/>
          <w:sz w:val="20"/>
        </w:rPr>
        <w:t xml:space="preserve"> and semantic </w:t>
      </w:r>
      <w:r>
        <w:rPr>
          <w:rFonts w:ascii="Times New Roman" w:hAnsi="Times New Roman"/>
          <w:i/>
          <w:sz w:val="20"/>
        </w:rPr>
        <w:t>SIS</w:t>
      </w:r>
      <w:r>
        <w:rPr>
          <w:rFonts w:ascii="Times New Roman" w:hAnsi="Times New Roman"/>
          <w:sz w:val="20"/>
        </w:rPr>
        <w:t xml:space="preserve">:      </w:t>
      </w:r>
    </w:p>
    <w:p w:rsidR="00FA2EE4" w:rsidRDefault="00FA2EE4">
      <w:pPr>
        <w:ind w:left="1008" w:hanging="1008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  <w:t xml:space="preserve">a)  </w:t>
      </w:r>
      <w:r>
        <w:rPr>
          <w:rFonts w:ascii="Times New Roman" w:hAnsi="Times New Roman"/>
          <w:sz w:val="20"/>
        </w:rPr>
        <w:tab/>
        <w:t xml:space="preserve">Singular terms are substituted </w:t>
      </w:r>
      <w:r>
        <w:rPr>
          <w:rFonts w:ascii="Times New Roman" w:hAnsi="Times New Roman"/>
          <w:i/>
          <w:sz w:val="20"/>
        </w:rPr>
        <w:t>for</w:t>
      </w:r>
      <w:r>
        <w:rPr>
          <w:rFonts w:ascii="Times New Roman" w:hAnsi="Times New Roman"/>
          <w:sz w:val="20"/>
        </w:rPr>
        <w:t xml:space="preserve">, and the substitution-inferential significance of their occurrence is always </w:t>
      </w:r>
      <w:r>
        <w:rPr>
          <w:rFonts w:ascii="Times New Roman" w:hAnsi="Times New Roman"/>
          <w:i/>
          <w:sz w:val="20"/>
        </w:rPr>
        <w:t>symmetric</w:t>
      </w:r>
      <w:r>
        <w:rPr>
          <w:rFonts w:ascii="Times New Roman" w:hAnsi="Times New Roman"/>
          <w:sz w:val="20"/>
        </w:rPr>
        <w:t xml:space="preserve">.      </w:t>
      </w:r>
    </w:p>
    <w:p w:rsidR="00FA2EE4" w:rsidRDefault="00FA2EE4">
      <w:pPr>
        <w:ind w:left="1008" w:hanging="1008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  <w:t xml:space="preserve">b)  </w:t>
      </w:r>
      <w:r>
        <w:rPr>
          <w:rFonts w:ascii="Times New Roman" w:hAnsi="Times New Roman"/>
          <w:sz w:val="20"/>
        </w:rPr>
        <w:tab/>
        <w:t xml:space="preserve">Predicates are substitutional </w:t>
      </w:r>
      <w:r>
        <w:rPr>
          <w:rFonts w:ascii="Times New Roman" w:hAnsi="Times New Roman"/>
          <w:i/>
          <w:sz w:val="20"/>
        </w:rPr>
        <w:t>frames</w:t>
      </w:r>
      <w:r>
        <w:rPr>
          <w:rFonts w:ascii="Times New Roman" w:hAnsi="Times New Roman"/>
          <w:sz w:val="20"/>
        </w:rPr>
        <w:t xml:space="preserve">, and the substitution-inferential significance of their occurrence </w:t>
      </w:r>
      <w:r>
        <w:rPr>
          <w:rFonts w:ascii="Times New Roman" w:hAnsi="Times New Roman"/>
          <w:i/>
          <w:sz w:val="20"/>
        </w:rPr>
        <w:t>can</w:t>
      </w:r>
      <w:r>
        <w:rPr>
          <w:rFonts w:ascii="Times New Roman" w:hAnsi="Times New Roman"/>
          <w:sz w:val="20"/>
        </w:rPr>
        <w:t xml:space="preserve"> be </w:t>
      </w:r>
      <w:r>
        <w:rPr>
          <w:rFonts w:ascii="Times New Roman" w:hAnsi="Times New Roman"/>
          <w:i/>
          <w:sz w:val="20"/>
        </w:rPr>
        <w:t>asymmetric</w:t>
      </w:r>
      <w:r>
        <w:rPr>
          <w:rFonts w:ascii="Times New Roman" w:hAnsi="Times New Roman"/>
          <w:sz w:val="20"/>
        </w:rPr>
        <w:t xml:space="preserve">.  </w:t>
      </w:r>
    </w:p>
    <w:p w:rsidR="00FA2EE4" w:rsidRDefault="00FA2EE4">
      <w:pPr>
        <w:ind w:left="1008" w:hanging="1008"/>
        <w:rPr>
          <w:rFonts w:ascii="Times New Roman" w:hAnsi="Times New Roman"/>
          <w:sz w:val="20"/>
        </w:rPr>
      </w:pPr>
      <w:r>
        <w:rPr>
          <w:rFonts w:ascii="Times New Roman" w:hAnsi="Times New Roman"/>
          <w:i/>
          <w:sz w:val="20"/>
        </w:rPr>
        <w:t>17]</w:t>
      </w:r>
      <w:r>
        <w:rPr>
          <w:rFonts w:ascii="Times New Roman" w:hAnsi="Times New Roman"/>
          <w:sz w:val="20"/>
        </w:rPr>
        <w:tab/>
        <w:t xml:space="preserve">This is the substitutional answer to the question:  </w:t>
      </w:r>
      <w:r>
        <w:rPr>
          <w:rFonts w:ascii="Times New Roman" w:hAnsi="Times New Roman"/>
          <w:i/>
          <w:sz w:val="20"/>
        </w:rPr>
        <w:t>What are singular terms (and predicates)?</w:t>
      </w:r>
    </w:p>
    <w:p w:rsidR="00FA2EE4" w:rsidRDefault="00FA2EE4">
      <w:pPr>
        <w:ind w:left="1008" w:hanging="1008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ab/>
        <w:t>To ask why there are any is to ask:</w:t>
      </w:r>
    </w:p>
    <w:p w:rsidR="00FA2EE4" w:rsidRDefault="00FA2EE4">
      <w:pPr>
        <w:ind w:left="1008" w:hanging="1008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i/>
          <w:sz w:val="20"/>
        </w:rPr>
        <w:t>Why do the syntactic and semantic substitutional roles line up as they do?</w:t>
      </w:r>
      <w:r>
        <w:rPr>
          <w:rFonts w:ascii="Times New Roman" w:hAnsi="Times New Roman"/>
          <w:sz w:val="20"/>
        </w:rPr>
        <w:t xml:space="preserve"> </w:t>
      </w:r>
    </w:p>
    <w:p w:rsidR="00FA2EE4" w:rsidRDefault="00FA2EE4">
      <w:pPr>
        <w:ind w:left="1008" w:hanging="1008"/>
        <w:rPr>
          <w:rFonts w:ascii="Times New Roman" w:hAnsi="Times New Roman"/>
          <w:i/>
          <w:sz w:val="20"/>
        </w:rPr>
      </w:pPr>
    </w:p>
    <w:p w:rsidR="00FA2EE4" w:rsidRDefault="00FA2EE4">
      <w:pPr>
        <w:ind w:left="1008" w:hanging="1008"/>
        <w:rPr>
          <w:rFonts w:ascii="Times New Roman" w:hAnsi="Times New Roman"/>
          <w:sz w:val="20"/>
        </w:rPr>
      </w:pPr>
      <w:r>
        <w:rPr>
          <w:rFonts w:ascii="Times New Roman" w:hAnsi="Times New Roman"/>
          <w:i/>
          <w:sz w:val="20"/>
        </w:rPr>
        <w:lastRenderedPageBreak/>
        <w:t>18]</w:t>
      </w:r>
      <w:r>
        <w:rPr>
          <w:rFonts w:ascii="Times New Roman" w:hAnsi="Times New Roman"/>
          <w:sz w:val="20"/>
        </w:rPr>
        <w:tab/>
        <w:t xml:space="preserve">This way of putting the question provides a map of the alternatives: </w:t>
      </w:r>
    </w:p>
    <w:p w:rsidR="00FA2EE4" w:rsidRDefault="00FA2EE4">
      <w:pPr>
        <w:ind w:left="1008" w:hanging="1008"/>
        <w:rPr>
          <w:rFonts w:ascii="Times New Roman" w:hAnsi="Times New Roman"/>
          <w:sz w:val="20"/>
        </w:rPr>
      </w:pPr>
      <w:r>
        <w:rPr>
          <w:rFonts w:ascii="Times New Roman" w:hAnsi="Times New Roman"/>
          <w:i/>
          <w:sz w:val="20"/>
        </w:rPr>
        <w:tab/>
      </w:r>
      <w:r>
        <w:rPr>
          <w:rFonts w:ascii="Times New Roman" w:hAnsi="Times New Roman"/>
          <w:i/>
          <w:sz w:val="20"/>
        </w:rPr>
        <w:tab/>
      </w:r>
      <w:proofErr w:type="spellStart"/>
      <w:r>
        <w:rPr>
          <w:rFonts w:ascii="Times New Roman" w:hAnsi="Times New Roman"/>
          <w:i/>
          <w:sz w:val="20"/>
        </w:rPr>
        <w:t>i</w:t>
      </w:r>
      <w:proofErr w:type="spellEnd"/>
      <w:r>
        <w:rPr>
          <w:rFonts w:ascii="Times New Roman" w:hAnsi="Times New Roman"/>
          <w:sz w:val="20"/>
        </w:rPr>
        <w:t xml:space="preserve">)   </w:t>
      </w:r>
      <w:r>
        <w:rPr>
          <w:rFonts w:ascii="Times New Roman" w:hAnsi="Times New Roman"/>
          <w:sz w:val="20"/>
        </w:rPr>
        <w:tab/>
        <w:t xml:space="preserve">Substituted </w:t>
      </w:r>
      <w:r>
        <w:rPr>
          <w:rFonts w:ascii="Times New Roman" w:hAnsi="Times New Roman"/>
          <w:i/>
          <w:sz w:val="20"/>
        </w:rPr>
        <w:t>for</w:t>
      </w:r>
      <w:r>
        <w:rPr>
          <w:rFonts w:ascii="Times New Roman" w:hAnsi="Times New Roman"/>
          <w:sz w:val="20"/>
        </w:rPr>
        <w:t xml:space="preserve"> is </w:t>
      </w:r>
      <w:r>
        <w:rPr>
          <w:rFonts w:ascii="Times New Roman" w:hAnsi="Times New Roman"/>
          <w:i/>
          <w:sz w:val="20"/>
        </w:rPr>
        <w:t>symmetric</w:t>
      </w:r>
      <w:r>
        <w:rPr>
          <w:rFonts w:ascii="Times New Roman" w:hAnsi="Times New Roman"/>
          <w:sz w:val="20"/>
        </w:rPr>
        <w:t xml:space="preserve"> and substitutional </w:t>
      </w:r>
      <w:r>
        <w:rPr>
          <w:rFonts w:ascii="Times New Roman" w:hAnsi="Times New Roman"/>
          <w:i/>
          <w:sz w:val="20"/>
        </w:rPr>
        <w:t>frame</w:t>
      </w:r>
      <w:r>
        <w:rPr>
          <w:rFonts w:ascii="Times New Roman" w:hAnsi="Times New Roman"/>
          <w:sz w:val="20"/>
        </w:rPr>
        <w:t xml:space="preserve"> is </w:t>
      </w:r>
      <w:r>
        <w:rPr>
          <w:rFonts w:ascii="Times New Roman" w:hAnsi="Times New Roman"/>
          <w:i/>
          <w:sz w:val="20"/>
        </w:rPr>
        <w:t>symmetric</w:t>
      </w:r>
      <w:r>
        <w:rPr>
          <w:rFonts w:ascii="Times New Roman" w:hAnsi="Times New Roman"/>
          <w:sz w:val="20"/>
        </w:rPr>
        <w:t xml:space="preserve">. </w:t>
      </w:r>
    </w:p>
    <w:p w:rsidR="00FA2EE4" w:rsidRDefault="00FA2EE4">
      <w:pPr>
        <w:ind w:left="1008" w:hanging="1008"/>
        <w:rPr>
          <w:rFonts w:ascii="Times New Roman" w:hAnsi="Times New Roman"/>
          <w:sz w:val="20"/>
        </w:rPr>
      </w:pPr>
      <w:r>
        <w:rPr>
          <w:rFonts w:ascii="Times New Roman" w:hAnsi="Times New Roman"/>
          <w:i/>
          <w:sz w:val="20"/>
        </w:rPr>
        <w:tab/>
      </w:r>
      <w:r>
        <w:rPr>
          <w:rFonts w:ascii="Times New Roman" w:hAnsi="Times New Roman"/>
          <w:i/>
          <w:sz w:val="20"/>
        </w:rPr>
        <w:tab/>
        <w:t>ii</w:t>
      </w:r>
      <w:r>
        <w:rPr>
          <w:rFonts w:ascii="Times New Roman" w:hAnsi="Times New Roman"/>
          <w:sz w:val="20"/>
        </w:rPr>
        <w:t xml:space="preserve">)  </w:t>
      </w:r>
      <w:r>
        <w:rPr>
          <w:rFonts w:ascii="Times New Roman" w:hAnsi="Times New Roman"/>
          <w:sz w:val="20"/>
        </w:rPr>
        <w:tab/>
        <w:t xml:space="preserve">Substituted </w:t>
      </w:r>
      <w:r>
        <w:rPr>
          <w:rFonts w:ascii="Times New Roman" w:hAnsi="Times New Roman"/>
          <w:i/>
          <w:sz w:val="20"/>
        </w:rPr>
        <w:t>for</w:t>
      </w:r>
      <w:r>
        <w:rPr>
          <w:rFonts w:ascii="Times New Roman" w:hAnsi="Times New Roman"/>
          <w:sz w:val="20"/>
        </w:rPr>
        <w:t xml:space="preserve"> is </w:t>
      </w:r>
      <w:r>
        <w:rPr>
          <w:rFonts w:ascii="Times New Roman" w:hAnsi="Times New Roman"/>
          <w:i/>
          <w:sz w:val="20"/>
        </w:rPr>
        <w:t>asymmetric</w:t>
      </w:r>
      <w:r>
        <w:rPr>
          <w:rFonts w:ascii="Times New Roman" w:hAnsi="Times New Roman"/>
          <w:sz w:val="20"/>
        </w:rPr>
        <w:t xml:space="preserve"> and substitutional </w:t>
      </w:r>
      <w:r>
        <w:rPr>
          <w:rFonts w:ascii="Times New Roman" w:hAnsi="Times New Roman"/>
          <w:i/>
          <w:sz w:val="20"/>
        </w:rPr>
        <w:t>frame</w:t>
      </w:r>
      <w:r>
        <w:rPr>
          <w:rFonts w:ascii="Times New Roman" w:hAnsi="Times New Roman"/>
          <w:sz w:val="20"/>
        </w:rPr>
        <w:t xml:space="preserve"> is </w:t>
      </w:r>
      <w:r>
        <w:rPr>
          <w:rFonts w:ascii="Times New Roman" w:hAnsi="Times New Roman"/>
          <w:i/>
          <w:sz w:val="20"/>
        </w:rPr>
        <w:t>symmetric</w:t>
      </w:r>
      <w:r>
        <w:rPr>
          <w:rFonts w:ascii="Times New Roman" w:hAnsi="Times New Roman"/>
          <w:sz w:val="20"/>
        </w:rPr>
        <w:t xml:space="preserve">. </w:t>
      </w:r>
    </w:p>
    <w:p w:rsidR="00FA2EE4" w:rsidRDefault="00FA2EE4">
      <w:pPr>
        <w:ind w:left="1008" w:hanging="1008"/>
        <w:rPr>
          <w:rFonts w:ascii="Times New Roman" w:hAnsi="Times New Roman"/>
          <w:sz w:val="20"/>
        </w:rPr>
      </w:pPr>
      <w:r>
        <w:rPr>
          <w:rFonts w:ascii="Times New Roman" w:hAnsi="Times New Roman"/>
          <w:i/>
          <w:sz w:val="20"/>
        </w:rPr>
        <w:tab/>
      </w:r>
      <w:r>
        <w:rPr>
          <w:rFonts w:ascii="Times New Roman" w:hAnsi="Times New Roman"/>
          <w:i/>
          <w:sz w:val="20"/>
        </w:rPr>
        <w:tab/>
        <w:t>iii</w:t>
      </w:r>
      <w:r>
        <w:rPr>
          <w:rFonts w:ascii="Times New Roman" w:hAnsi="Times New Roman"/>
          <w:sz w:val="20"/>
        </w:rPr>
        <w:t xml:space="preserve">) </w:t>
      </w:r>
      <w:r>
        <w:rPr>
          <w:rFonts w:ascii="Times New Roman" w:hAnsi="Times New Roman"/>
          <w:sz w:val="20"/>
        </w:rPr>
        <w:tab/>
        <w:t xml:space="preserve">Substituted </w:t>
      </w:r>
      <w:r>
        <w:rPr>
          <w:rFonts w:ascii="Times New Roman" w:hAnsi="Times New Roman"/>
          <w:i/>
          <w:sz w:val="20"/>
        </w:rPr>
        <w:t>for</w:t>
      </w:r>
      <w:r>
        <w:rPr>
          <w:rFonts w:ascii="Times New Roman" w:hAnsi="Times New Roman"/>
          <w:sz w:val="20"/>
        </w:rPr>
        <w:t xml:space="preserve"> is </w:t>
      </w:r>
      <w:r>
        <w:rPr>
          <w:rFonts w:ascii="Times New Roman" w:hAnsi="Times New Roman"/>
          <w:i/>
          <w:sz w:val="20"/>
        </w:rPr>
        <w:t>asymmetric</w:t>
      </w:r>
      <w:r>
        <w:rPr>
          <w:rFonts w:ascii="Times New Roman" w:hAnsi="Times New Roman"/>
          <w:sz w:val="20"/>
        </w:rPr>
        <w:t xml:space="preserve"> and substitutional </w:t>
      </w:r>
      <w:r>
        <w:rPr>
          <w:rFonts w:ascii="Times New Roman" w:hAnsi="Times New Roman"/>
          <w:i/>
          <w:sz w:val="20"/>
        </w:rPr>
        <w:t>frame</w:t>
      </w:r>
      <w:r>
        <w:rPr>
          <w:rFonts w:ascii="Times New Roman" w:hAnsi="Times New Roman"/>
          <w:sz w:val="20"/>
        </w:rPr>
        <w:t xml:space="preserve"> is </w:t>
      </w:r>
      <w:r>
        <w:rPr>
          <w:rFonts w:ascii="Times New Roman" w:hAnsi="Times New Roman"/>
          <w:i/>
          <w:sz w:val="20"/>
        </w:rPr>
        <w:t>asymmetric</w:t>
      </w:r>
      <w:r>
        <w:rPr>
          <w:rFonts w:ascii="Times New Roman" w:hAnsi="Times New Roman"/>
          <w:sz w:val="20"/>
        </w:rPr>
        <w:t xml:space="preserve">. </w:t>
      </w:r>
    </w:p>
    <w:p w:rsidR="00FA2EE4" w:rsidRDefault="00FA2EE4">
      <w:pPr>
        <w:ind w:left="1008" w:hanging="1008"/>
        <w:rPr>
          <w:rFonts w:ascii="Times New Roman" w:hAnsi="Times New Roman"/>
          <w:sz w:val="20"/>
        </w:rPr>
      </w:pPr>
      <w:r>
        <w:rPr>
          <w:rFonts w:ascii="Times New Roman" w:hAnsi="Times New Roman"/>
          <w:i/>
          <w:sz w:val="20"/>
        </w:rPr>
        <w:tab/>
      </w:r>
      <w:r>
        <w:rPr>
          <w:rFonts w:ascii="Times New Roman" w:hAnsi="Times New Roman"/>
          <w:i/>
          <w:sz w:val="20"/>
        </w:rPr>
        <w:tab/>
      </w:r>
      <w:proofErr w:type="gramStart"/>
      <w:r>
        <w:rPr>
          <w:rFonts w:ascii="Times New Roman" w:hAnsi="Times New Roman"/>
          <w:i/>
          <w:sz w:val="20"/>
        </w:rPr>
        <w:t>iv</w:t>
      </w:r>
      <w:r>
        <w:rPr>
          <w:rFonts w:ascii="Times New Roman" w:hAnsi="Times New Roman"/>
          <w:sz w:val="20"/>
        </w:rPr>
        <w:t xml:space="preserve">)  </w:t>
      </w:r>
      <w:r>
        <w:rPr>
          <w:rFonts w:ascii="Times New Roman" w:hAnsi="Times New Roman"/>
          <w:sz w:val="20"/>
        </w:rPr>
        <w:tab/>
        <w:t>Substituted</w:t>
      </w:r>
      <w:proofErr w:type="gramEnd"/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for</w:t>
      </w:r>
      <w:r>
        <w:rPr>
          <w:rFonts w:ascii="Times New Roman" w:hAnsi="Times New Roman"/>
          <w:sz w:val="20"/>
        </w:rPr>
        <w:t xml:space="preserve"> is </w:t>
      </w:r>
      <w:r>
        <w:rPr>
          <w:rFonts w:ascii="Times New Roman" w:hAnsi="Times New Roman"/>
          <w:i/>
          <w:sz w:val="20"/>
        </w:rPr>
        <w:t>symmetric</w:t>
      </w:r>
      <w:r>
        <w:rPr>
          <w:rFonts w:ascii="Times New Roman" w:hAnsi="Times New Roman"/>
          <w:sz w:val="20"/>
        </w:rPr>
        <w:t xml:space="preserve"> and substitutional </w:t>
      </w:r>
      <w:r>
        <w:rPr>
          <w:rFonts w:ascii="Times New Roman" w:hAnsi="Times New Roman"/>
          <w:i/>
          <w:sz w:val="20"/>
        </w:rPr>
        <w:t>frame</w:t>
      </w:r>
      <w:r>
        <w:rPr>
          <w:rFonts w:ascii="Times New Roman" w:hAnsi="Times New Roman"/>
          <w:sz w:val="20"/>
        </w:rPr>
        <w:t xml:space="preserve"> is </w:t>
      </w:r>
      <w:r>
        <w:rPr>
          <w:rFonts w:ascii="Times New Roman" w:hAnsi="Times New Roman"/>
          <w:i/>
          <w:sz w:val="20"/>
        </w:rPr>
        <w:t>asymmetric</w:t>
      </w:r>
      <w:r>
        <w:rPr>
          <w:rFonts w:ascii="Times New Roman" w:hAnsi="Times New Roman"/>
          <w:sz w:val="20"/>
        </w:rPr>
        <w:t xml:space="preserve">. </w:t>
      </w:r>
    </w:p>
    <w:p w:rsidR="00FA2EE4" w:rsidRDefault="00FA2EE4">
      <w:pPr>
        <w:ind w:left="1008" w:hanging="1008"/>
        <w:rPr>
          <w:rFonts w:ascii="Times New Roman" w:hAnsi="Times New Roman"/>
          <w:sz w:val="20"/>
        </w:rPr>
      </w:pPr>
      <w:r>
        <w:rPr>
          <w:rFonts w:ascii="Times New Roman" w:hAnsi="Times New Roman"/>
          <w:i/>
          <w:sz w:val="20"/>
        </w:rPr>
        <w:t>19]</w:t>
      </w:r>
      <w:r>
        <w:rPr>
          <w:rFonts w:ascii="Times New Roman" w:hAnsi="Times New Roman"/>
          <w:sz w:val="20"/>
        </w:rPr>
        <w:tab/>
        <w:t>The one actually instantiated by singular terms and predicates respectively is (</w:t>
      </w:r>
      <w:proofErr w:type="gramStart"/>
      <w:r>
        <w:rPr>
          <w:rFonts w:ascii="Times New Roman" w:hAnsi="Times New Roman"/>
          <w:i/>
          <w:sz w:val="20"/>
        </w:rPr>
        <w:t>iv</w:t>
      </w:r>
      <w:proofErr w:type="gramEnd"/>
      <w:r>
        <w:rPr>
          <w:rFonts w:ascii="Times New Roman" w:hAnsi="Times New Roman"/>
          <w:sz w:val="20"/>
        </w:rPr>
        <w:t xml:space="preserve">).  The question then is: what's wrong with the others?   </w:t>
      </w:r>
    </w:p>
    <w:p w:rsidR="00FA2EE4" w:rsidRDefault="00FA2EE4">
      <w:pPr>
        <w:ind w:left="1008" w:hanging="1008"/>
        <w:rPr>
          <w:rFonts w:ascii="Times New Roman" w:hAnsi="Times New Roman"/>
          <w:sz w:val="20"/>
        </w:rPr>
      </w:pPr>
      <w:r>
        <w:rPr>
          <w:rFonts w:ascii="Times New Roman" w:hAnsi="Times New Roman"/>
          <w:i/>
          <w:sz w:val="20"/>
        </w:rPr>
        <w:t>20]</w:t>
      </w:r>
      <w:r>
        <w:rPr>
          <w:rFonts w:ascii="Times New Roman" w:hAnsi="Times New Roman"/>
          <w:sz w:val="20"/>
        </w:rPr>
        <w:tab/>
        <w:t xml:space="preserve">At the level of sentences, many of the substitution inferences that are to be codified and projected by discerning significant occurrences of </w:t>
      </w:r>
      <w:proofErr w:type="spellStart"/>
      <w:r>
        <w:rPr>
          <w:rFonts w:ascii="Times New Roman" w:hAnsi="Times New Roman"/>
          <w:sz w:val="20"/>
        </w:rPr>
        <w:t>subsentential</w:t>
      </w:r>
      <w:proofErr w:type="spellEnd"/>
      <w:r>
        <w:rPr>
          <w:rFonts w:ascii="Times New Roman" w:hAnsi="Times New Roman"/>
          <w:sz w:val="20"/>
        </w:rPr>
        <w:t xml:space="preserve"> expressions are themselves asymmetric (irreversible).  No such weakening inferences could be generated if all </w:t>
      </w:r>
      <w:proofErr w:type="spellStart"/>
      <w:r>
        <w:rPr>
          <w:rFonts w:ascii="Times New Roman" w:hAnsi="Times New Roman"/>
          <w:sz w:val="20"/>
        </w:rPr>
        <w:t>subsentential</w:t>
      </w:r>
      <w:proofErr w:type="spellEnd"/>
      <w:r>
        <w:rPr>
          <w:rFonts w:ascii="Times New Roman" w:hAnsi="Times New Roman"/>
          <w:sz w:val="20"/>
        </w:rPr>
        <w:t xml:space="preserve"> components are restricted to symmetric significance, so (</w:t>
      </w:r>
      <w:proofErr w:type="spellStart"/>
      <w:r>
        <w:rPr>
          <w:rFonts w:ascii="Times New Roman" w:hAnsi="Times New Roman"/>
          <w:i/>
          <w:sz w:val="20"/>
        </w:rPr>
        <w:t>i</w:t>
      </w:r>
      <w:proofErr w:type="spellEnd"/>
      <w:r>
        <w:rPr>
          <w:rFonts w:ascii="Times New Roman" w:hAnsi="Times New Roman"/>
          <w:sz w:val="20"/>
        </w:rPr>
        <w:t xml:space="preserve">) is ruled out. </w:t>
      </w:r>
    </w:p>
    <w:p w:rsidR="00FA2EE4" w:rsidRDefault="00FA2EE4">
      <w:pPr>
        <w:ind w:left="1008" w:hanging="1008"/>
        <w:rPr>
          <w:rFonts w:ascii="Times New Roman" w:hAnsi="Times New Roman"/>
          <w:sz w:val="20"/>
        </w:rPr>
      </w:pPr>
      <w:r>
        <w:rPr>
          <w:rFonts w:ascii="Times New Roman" w:hAnsi="Times New Roman"/>
          <w:i/>
          <w:sz w:val="20"/>
        </w:rPr>
        <w:t>21]</w:t>
      </w:r>
      <w:r>
        <w:rPr>
          <w:rFonts w:ascii="Times New Roman" w:hAnsi="Times New Roman"/>
          <w:sz w:val="20"/>
        </w:rPr>
        <w:tab/>
        <w:t>The remaining options, (</w:t>
      </w:r>
      <w:r>
        <w:rPr>
          <w:rFonts w:ascii="Times New Roman" w:hAnsi="Times New Roman"/>
          <w:i/>
          <w:sz w:val="20"/>
        </w:rPr>
        <w:t>ii</w:t>
      </w:r>
      <w:r>
        <w:rPr>
          <w:rFonts w:ascii="Times New Roman" w:hAnsi="Times New Roman"/>
          <w:sz w:val="20"/>
        </w:rPr>
        <w:t>) and (</w:t>
      </w:r>
      <w:r>
        <w:rPr>
          <w:rFonts w:ascii="Times New Roman" w:hAnsi="Times New Roman"/>
          <w:i/>
          <w:sz w:val="20"/>
        </w:rPr>
        <w:t>iii</w:t>
      </w:r>
      <w:r>
        <w:rPr>
          <w:rFonts w:ascii="Times New Roman" w:hAnsi="Times New Roman"/>
          <w:sz w:val="20"/>
        </w:rPr>
        <w:t>) are like each other, and unlike (</w:t>
      </w:r>
      <w:proofErr w:type="gramStart"/>
      <w:r>
        <w:rPr>
          <w:rFonts w:ascii="Times New Roman" w:hAnsi="Times New Roman"/>
          <w:i/>
          <w:sz w:val="20"/>
        </w:rPr>
        <w:t>iv</w:t>
      </w:r>
      <w:proofErr w:type="gramEnd"/>
      <w:r>
        <w:rPr>
          <w:rFonts w:ascii="Times New Roman" w:hAnsi="Times New Roman"/>
          <w:sz w:val="20"/>
        </w:rPr>
        <w:t xml:space="preserve">) in assigning </w:t>
      </w:r>
      <w:r w:rsidRPr="00AA4551">
        <w:rPr>
          <w:rFonts w:ascii="Times New Roman" w:hAnsi="Times New Roman"/>
          <w:i/>
          <w:sz w:val="20"/>
        </w:rPr>
        <w:t>a</w:t>
      </w:r>
      <w:r>
        <w:rPr>
          <w:rFonts w:ascii="Times New Roman" w:hAnsi="Times New Roman"/>
          <w:sz w:val="20"/>
        </w:rPr>
        <w:t xml:space="preserve">symmetric </w:t>
      </w:r>
      <w:r>
        <w:rPr>
          <w:rFonts w:ascii="Times New Roman" w:hAnsi="Times New Roman"/>
          <w:i/>
          <w:sz w:val="20"/>
        </w:rPr>
        <w:t>SIS</w:t>
      </w:r>
      <w:r>
        <w:rPr>
          <w:rFonts w:ascii="Times New Roman" w:hAnsi="Times New Roman"/>
          <w:sz w:val="20"/>
        </w:rPr>
        <w:t xml:space="preserve"> to expression-kinds that play the syntactic </w:t>
      </w:r>
      <w:r>
        <w:rPr>
          <w:rFonts w:ascii="Times New Roman" w:hAnsi="Times New Roman"/>
          <w:i/>
          <w:sz w:val="20"/>
        </w:rPr>
        <w:t>SSR</w:t>
      </w:r>
      <w:r>
        <w:rPr>
          <w:rFonts w:ascii="Times New Roman" w:hAnsi="Times New Roman"/>
          <w:sz w:val="20"/>
        </w:rPr>
        <w:t xml:space="preserve"> of being substituted </w:t>
      </w:r>
      <w:bookmarkStart w:id="0" w:name="_GoBack"/>
      <w:r w:rsidRPr="00AA4551">
        <w:rPr>
          <w:rFonts w:ascii="Times New Roman" w:hAnsi="Times New Roman"/>
          <w:i/>
          <w:sz w:val="20"/>
        </w:rPr>
        <w:t>for</w:t>
      </w:r>
      <w:bookmarkEnd w:id="0"/>
      <w:r>
        <w:rPr>
          <w:rFonts w:ascii="Times New Roman" w:hAnsi="Times New Roman"/>
          <w:sz w:val="20"/>
        </w:rPr>
        <w:t xml:space="preserve">.  What is wrong with this combination? </w:t>
      </w:r>
    </w:p>
    <w:p w:rsidR="00FA2EE4" w:rsidRDefault="00FA2EE4">
      <w:pPr>
        <w:ind w:left="1008" w:hanging="1008"/>
        <w:rPr>
          <w:rFonts w:ascii="Times New Roman" w:hAnsi="Times New Roman"/>
          <w:sz w:val="20"/>
        </w:rPr>
      </w:pPr>
      <w:r>
        <w:rPr>
          <w:rFonts w:ascii="Times New Roman" w:hAnsi="Times New Roman"/>
          <w:i/>
          <w:sz w:val="20"/>
        </w:rPr>
        <w:t>22]</w:t>
      </w:r>
      <w:r>
        <w:rPr>
          <w:rFonts w:ascii="Times New Roman" w:hAnsi="Times New Roman"/>
          <w:sz w:val="20"/>
        </w:rPr>
        <w:tab/>
      </w:r>
      <w:proofErr w:type="gramStart"/>
      <w:r>
        <w:rPr>
          <w:rFonts w:ascii="Times New Roman" w:hAnsi="Times New Roman"/>
          <w:sz w:val="20"/>
        </w:rPr>
        <w:t>Consider</w:t>
      </w:r>
      <w:proofErr w:type="gramEnd"/>
      <w:r>
        <w:rPr>
          <w:rFonts w:ascii="Times New Roman" w:hAnsi="Times New Roman"/>
          <w:sz w:val="20"/>
        </w:rPr>
        <w:t xml:space="preserve"> the generalizations that permit the material substitutional contents associated with </w:t>
      </w:r>
      <w:proofErr w:type="spellStart"/>
      <w:r>
        <w:rPr>
          <w:rFonts w:ascii="Times New Roman" w:hAnsi="Times New Roman"/>
          <w:sz w:val="20"/>
        </w:rPr>
        <w:t>subsentential</w:t>
      </w:r>
      <w:proofErr w:type="spellEnd"/>
      <w:r>
        <w:rPr>
          <w:rFonts w:ascii="Times New Roman" w:hAnsi="Times New Roman"/>
          <w:sz w:val="20"/>
        </w:rPr>
        <w:t xml:space="preserve"> expressions to determine the proprieties of substitution inference that govern novel combinations of those expressions.  Taking it that  </w:t>
      </w:r>
    </w:p>
    <w:p w:rsidR="00FA2EE4" w:rsidRDefault="00FA2EE4">
      <w:pPr>
        <w:ind w:left="1008" w:hanging="1008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  <w:t xml:space="preserve">a)      Benjamin Franklin is (=) the first Postmaster General of the United States </w:t>
      </w:r>
    </w:p>
    <w:p w:rsidR="00FA2EE4" w:rsidRDefault="00FA2EE4">
      <w:pPr>
        <w:ind w:left="1008" w:hanging="1008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proofErr w:type="gramStart"/>
      <w:r>
        <w:rPr>
          <w:rFonts w:ascii="Times New Roman" w:hAnsi="Times New Roman"/>
          <w:sz w:val="20"/>
        </w:rPr>
        <w:t>commits</w:t>
      </w:r>
      <w:proofErr w:type="gramEnd"/>
      <w:r>
        <w:rPr>
          <w:rFonts w:ascii="Times New Roman" w:hAnsi="Times New Roman"/>
          <w:sz w:val="20"/>
        </w:rPr>
        <w:t xml:space="preserve"> one to the propriety of all inferences of the form  </w:t>
      </w:r>
    </w:p>
    <w:p w:rsidR="00FA2EE4" w:rsidRDefault="00FA2EE4">
      <w:pPr>
        <w:ind w:left="1008" w:hanging="1008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  <w:t xml:space="preserve">b)      </w:t>
      </w:r>
      <w:proofErr w:type="gramStart"/>
      <w:r>
        <w:rPr>
          <w:rFonts w:ascii="Times New Roman" w:hAnsi="Times New Roman"/>
          <w:sz w:val="20"/>
        </w:rPr>
        <w:t>P(</w:t>
      </w:r>
      <w:proofErr w:type="gramEnd"/>
      <w:r>
        <w:rPr>
          <w:rFonts w:ascii="Times New Roman" w:hAnsi="Times New Roman"/>
          <w:sz w:val="20"/>
        </w:rPr>
        <w:t>Benjamin Franklin) |</w:t>
      </w:r>
      <w:r>
        <w:rPr>
          <w:rFonts w:ascii="Times New Roman" w:hAnsi="Times New Roman"/>
          <w:sz w:val="20"/>
        </w:rPr>
        <w:fldChar w:fldCharType="begin"/>
      </w:r>
      <w:r>
        <w:rPr>
          <w:rFonts w:ascii="Times New Roman" w:hAnsi="Times New Roman"/>
          <w:sz w:val="20"/>
        </w:rPr>
        <w:instrText>SYMBOL 190 \f "Symbol"</w:instrText>
      </w:r>
      <w:r>
        <w:rPr>
          <w:rFonts w:ascii="Times New Roman" w:hAnsi="Times New Roman"/>
          <w:sz w:val="20"/>
        </w:rPr>
        <w:fldChar w:fldCharType="end"/>
      </w:r>
      <w:r>
        <w:rPr>
          <w:rFonts w:ascii="Times New Roman" w:hAnsi="Times New Roman"/>
          <w:sz w:val="20"/>
        </w:rPr>
        <w:t xml:space="preserve"> P(the first Postmaster General of the United States),   </w:t>
      </w:r>
    </w:p>
    <w:p w:rsidR="00FA2EE4" w:rsidRDefault="00FA2EE4">
      <w:pPr>
        <w:ind w:left="1008" w:hanging="1008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ab/>
      </w:r>
      <w:proofErr w:type="gramStart"/>
      <w:r>
        <w:rPr>
          <w:rFonts w:ascii="Times New Roman" w:hAnsi="Times New Roman"/>
          <w:sz w:val="20"/>
        </w:rPr>
        <w:t>where</w:t>
      </w:r>
      <w:proofErr w:type="gramEnd"/>
      <w:r>
        <w:rPr>
          <w:rFonts w:ascii="Times New Roman" w:hAnsi="Times New Roman"/>
          <w:sz w:val="20"/>
        </w:rPr>
        <w:t xml:space="preserve"> the term '</w:t>
      </w:r>
      <w:r>
        <w:rPr>
          <w:rFonts w:ascii="Times New Roman" w:hAnsi="Times New Roman"/>
          <w:i/>
          <w:sz w:val="20"/>
        </w:rPr>
        <w:t>a</w:t>
      </w:r>
      <w:r>
        <w:rPr>
          <w:rFonts w:ascii="Times New Roman" w:hAnsi="Times New Roman"/>
          <w:sz w:val="20"/>
        </w:rPr>
        <w:t>' has primary semantic occurrence in 'P</w:t>
      </w:r>
      <w:r>
        <w:rPr>
          <w:rFonts w:ascii="Times New Roman" w:hAnsi="Times New Roman"/>
          <w:i/>
          <w:sz w:val="20"/>
        </w:rPr>
        <w:t>a</w:t>
      </w:r>
      <w:r>
        <w:rPr>
          <w:rFonts w:ascii="Times New Roman" w:hAnsi="Times New Roman"/>
          <w:sz w:val="20"/>
        </w:rPr>
        <w:t xml:space="preserve">'. </w:t>
      </w:r>
      <w:r>
        <w:rPr>
          <w:rFonts w:ascii="Times New Roman" w:hAnsi="Times New Roman"/>
          <w:i/>
          <w:sz w:val="20"/>
        </w:rPr>
        <w:t>Identity claims</w:t>
      </w:r>
      <w:r>
        <w:rPr>
          <w:rFonts w:ascii="Times New Roman" w:hAnsi="Times New Roman"/>
          <w:sz w:val="20"/>
        </w:rPr>
        <w:t xml:space="preserve"> make explicit these symmetric substitution licenses.   </w:t>
      </w:r>
    </w:p>
    <w:p w:rsidR="00FA2EE4" w:rsidRDefault="00FA2EE4">
      <w:pPr>
        <w:ind w:left="1008" w:hanging="1008"/>
        <w:rPr>
          <w:rFonts w:ascii="Times New Roman" w:hAnsi="Times New Roman"/>
          <w:sz w:val="20"/>
        </w:rPr>
      </w:pPr>
      <w:r>
        <w:rPr>
          <w:rFonts w:ascii="Times New Roman" w:hAnsi="Times New Roman"/>
          <w:i/>
          <w:sz w:val="20"/>
        </w:rPr>
        <w:t>23]</w:t>
      </w:r>
      <w:r>
        <w:rPr>
          <w:rFonts w:ascii="Times New Roman" w:hAnsi="Times New Roman"/>
          <w:sz w:val="20"/>
        </w:rPr>
        <w:tab/>
        <w:t xml:space="preserve">Similarly, for predicates, taking it that  </w:t>
      </w:r>
    </w:p>
    <w:p w:rsidR="00FA2EE4" w:rsidRDefault="00FA2EE4">
      <w:pPr>
        <w:ind w:left="1008" w:hanging="1008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  <w:t xml:space="preserve">a)      Anything that walks moves, </w:t>
      </w:r>
    </w:p>
    <w:p w:rsidR="00FA2EE4" w:rsidRDefault="00FA2EE4">
      <w:pPr>
        <w:ind w:left="1008" w:hanging="1008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proofErr w:type="gramStart"/>
      <w:r>
        <w:rPr>
          <w:rFonts w:ascii="Times New Roman" w:hAnsi="Times New Roman"/>
          <w:sz w:val="20"/>
        </w:rPr>
        <w:t>commits</w:t>
      </w:r>
      <w:proofErr w:type="gramEnd"/>
      <w:r>
        <w:rPr>
          <w:rFonts w:ascii="Times New Roman" w:hAnsi="Times New Roman"/>
          <w:sz w:val="20"/>
        </w:rPr>
        <w:t xml:space="preserve"> one to the propriety of all inferences of the form  </w:t>
      </w:r>
    </w:p>
    <w:p w:rsidR="00FA2EE4" w:rsidRDefault="00FA2EE4">
      <w:pPr>
        <w:ind w:left="1008" w:hanging="1008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  <w:t xml:space="preserve">b)      </w:t>
      </w:r>
      <w:proofErr w:type="gramStart"/>
      <w:r>
        <w:rPr>
          <w:rFonts w:ascii="Times New Roman" w:hAnsi="Times New Roman"/>
          <w:sz w:val="20"/>
        </w:rPr>
        <w:t>Walks(</w:t>
      </w:r>
      <w:proofErr w:type="gramEnd"/>
      <w:r>
        <w:rPr>
          <w:rFonts w:ascii="Times New Roman" w:hAnsi="Times New Roman"/>
          <w:i/>
          <w:sz w:val="20"/>
        </w:rPr>
        <w:t>a</w:t>
      </w:r>
      <w:r>
        <w:rPr>
          <w:rFonts w:ascii="Times New Roman" w:hAnsi="Times New Roman"/>
          <w:sz w:val="20"/>
        </w:rPr>
        <w:t>) |</w:t>
      </w:r>
      <w:r>
        <w:rPr>
          <w:rFonts w:ascii="Times New Roman" w:hAnsi="Times New Roman"/>
          <w:sz w:val="20"/>
        </w:rPr>
        <w:fldChar w:fldCharType="begin"/>
      </w:r>
      <w:r>
        <w:rPr>
          <w:rFonts w:ascii="Times New Roman" w:hAnsi="Times New Roman"/>
          <w:sz w:val="20"/>
        </w:rPr>
        <w:instrText>SYMBOL 190 \f "Symbol"</w:instrText>
      </w:r>
      <w:r>
        <w:rPr>
          <w:rFonts w:ascii="Times New Roman" w:hAnsi="Times New Roman"/>
          <w:sz w:val="20"/>
        </w:rPr>
        <w:fldChar w:fldCharType="end"/>
      </w:r>
      <w:r>
        <w:rPr>
          <w:rFonts w:ascii="Times New Roman" w:hAnsi="Times New Roman"/>
          <w:sz w:val="20"/>
        </w:rPr>
        <w:t xml:space="preserve"> Moves(</w:t>
      </w:r>
      <w:r>
        <w:rPr>
          <w:rFonts w:ascii="Times New Roman" w:hAnsi="Times New Roman"/>
          <w:i/>
          <w:sz w:val="20"/>
        </w:rPr>
        <w:t>a</w:t>
      </w:r>
      <w:r>
        <w:rPr>
          <w:rFonts w:ascii="Times New Roman" w:hAnsi="Times New Roman"/>
          <w:sz w:val="20"/>
        </w:rPr>
        <w:t xml:space="preserve">). </w:t>
      </w:r>
    </w:p>
    <w:p w:rsidR="00FA2EE4" w:rsidRDefault="00FA2EE4">
      <w:pPr>
        <w:ind w:left="1008" w:hanging="1008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ab/>
        <w:t xml:space="preserve">When these content-constitutive, potentially asymmetric substitutional commitments regarding predicates are made explicit, they take the form of </w:t>
      </w:r>
      <w:r>
        <w:rPr>
          <w:rFonts w:ascii="Times New Roman" w:hAnsi="Times New Roman"/>
          <w:i/>
          <w:sz w:val="20"/>
        </w:rPr>
        <w:t>quantified conditionals</w:t>
      </w:r>
      <w:r>
        <w:rPr>
          <w:rFonts w:ascii="Times New Roman" w:hAnsi="Times New Roman"/>
          <w:sz w:val="20"/>
        </w:rPr>
        <w:t xml:space="preserve">. </w:t>
      </w:r>
    </w:p>
    <w:p w:rsidR="00FA2EE4" w:rsidRDefault="00FA2EE4">
      <w:pPr>
        <w:ind w:left="1008" w:hanging="1008"/>
        <w:rPr>
          <w:rFonts w:ascii="Times New Roman" w:hAnsi="Times New Roman"/>
          <w:sz w:val="20"/>
        </w:rPr>
      </w:pPr>
      <w:r>
        <w:rPr>
          <w:rFonts w:ascii="Times New Roman" w:hAnsi="Times New Roman"/>
          <w:i/>
          <w:sz w:val="20"/>
        </w:rPr>
        <w:t>24]</w:t>
      </w:r>
      <w:r>
        <w:rPr>
          <w:rFonts w:ascii="Times New Roman" w:hAnsi="Times New Roman"/>
          <w:sz w:val="20"/>
        </w:rPr>
        <w:tab/>
        <w:t xml:space="preserve">The pattern corresponding to the hypothetical </w:t>
      </w:r>
      <w:r>
        <w:rPr>
          <w:rFonts w:ascii="Times New Roman" w:hAnsi="Times New Roman"/>
          <w:i/>
          <w:sz w:val="20"/>
        </w:rPr>
        <w:t>asymmetric</w:t>
      </w:r>
      <w:r>
        <w:rPr>
          <w:rFonts w:ascii="Times New Roman" w:hAnsi="Times New Roman"/>
          <w:sz w:val="20"/>
        </w:rPr>
        <w:t xml:space="preserve"> significance of substituted </w:t>
      </w:r>
      <w:proofErr w:type="spellStart"/>
      <w:r>
        <w:rPr>
          <w:rFonts w:ascii="Times New Roman" w:hAnsi="Times New Roman"/>
          <w:i/>
          <w:sz w:val="20"/>
        </w:rPr>
        <w:t>fors</w:t>
      </w:r>
      <w:proofErr w:type="spellEnd"/>
      <w:r>
        <w:rPr>
          <w:rFonts w:ascii="Times New Roman" w:hAnsi="Times New Roman"/>
          <w:sz w:val="20"/>
        </w:rPr>
        <w:t xml:space="preserve"> would replace identity claims with inequalities:      </w:t>
      </w:r>
    </w:p>
    <w:p w:rsidR="00FA2EE4" w:rsidRDefault="00FA2EE4">
      <w:pPr>
        <w:ind w:left="1008" w:hanging="1008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  <w:t xml:space="preserve">a)  </w:t>
      </w:r>
      <w:r>
        <w:rPr>
          <w:rFonts w:ascii="Times New Roman" w:hAnsi="Times New Roman"/>
          <w:sz w:val="20"/>
        </w:rPr>
        <w:tab/>
      </w:r>
      <w:proofErr w:type="gramStart"/>
      <w:r>
        <w:rPr>
          <w:rFonts w:ascii="Times New Roman" w:hAnsi="Times New Roman"/>
          <w:i/>
          <w:sz w:val="20"/>
        </w:rPr>
        <w:t>t</w:t>
      </w:r>
      <w:proofErr w:type="gramEnd"/>
      <w:r>
        <w:rPr>
          <w:rFonts w:ascii="Times New Roman" w:hAnsi="Times New Roman"/>
          <w:i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&gt; </w:t>
      </w:r>
      <w:r>
        <w:rPr>
          <w:rFonts w:ascii="Times New Roman" w:hAnsi="Times New Roman"/>
          <w:i/>
          <w:sz w:val="20"/>
        </w:rPr>
        <w:t>t'</w:t>
      </w:r>
      <w:r>
        <w:rPr>
          <w:rFonts w:ascii="Times New Roman" w:hAnsi="Times New Roman"/>
          <w:sz w:val="20"/>
        </w:rPr>
        <w:t xml:space="preserve">  </w:t>
      </w:r>
    </w:p>
    <w:p w:rsidR="00FA2EE4" w:rsidRDefault="00FA2EE4">
      <w:pPr>
        <w:ind w:left="1008" w:hanging="1008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proofErr w:type="gramStart"/>
      <w:r>
        <w:rPr>
          <w:rFonts w:ascii="Times New Roman" w:hAnsi="Times New Roman"/>
          <w:sz w:val="20"/>
        </w:rPr>
        <w:t>means</w:t>
      </w:r>
      <w:proofErr w:type="gramEnd"/>
      <w:r>
        <w:rPr>
          <w:rFonts w:ascii="Times New Roman" w:hAnsi="Times New Roman"/>
          <w:sz w:val="20"/>
        </w:rPr>
        <w:t xml:space="preserve"> that       </w:t>
      </w:r>
    </w:p>
    <w:p w:rsidR="00FA2EE4" w:rsidRDefault="00FA2EE4">
      <w:pPr>
        <w:ind w:left="1008" w:hanging="1008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  <w:t xml:space="preserve">b)  </w:t>
      </w:r>
      <w:r>
        <w:rPr>
          <w:rFonts w:ascii="Times New Roman" w:hAnsi="Times New Roman"/>
          <w:sz w:val="20"/>
        </w:rPr>
        <w:tab/>
      </w:r>
      <w:proofErr w:type="gramStart"/>
      <w:r>
        <w:rPr>
          <w:rFonts w:ascii="Times New Roman" w:hAnsi="Times New Roman"/>
          <w:sz w:val="20"/>
        </w:rPr>
        <w:t>P(</w:t>
      </w:r>
      <w:proofErr w:type="gramEnd"/>
      <w:r>
        <w:rPr>
          <w:rFonts w:ascii="Times New Roman" w:hAnsi="Times New Roman"/>
          <w:i/>
          <w:sz w:val="20"/>
        </w:rPr>
        <w:t>t</w:t>
      </w:r>
      <w:r>
        <w:rPr>
          <w:rFonts w:ascii="Times New Roman" w:hAnsi="Times New Roman"/>
          <w:sz w:val="20"/>
        </w:rPr>
        <w:t>) |</w:t>
      </w:r>
      <w:r>
        <w:rPr>
          <w:rFonts w:ascii="Times New Roman" w:hAnsi="Times New Roman"/>
          <w:sz w:val="20"/>
        </w:rPr>
        <w:fldChar w:fldCharType="begin"/>
      </w:r>
      <w:r>
        <w:rPr>
          <w:rFonts w:ascii="Times New Roman" w:hAnsi="Times New Roman"/>
          <w:sz w:val="20"/>
        </w:rPr>
        <w:instrText>SYMBOL 190 \f "Symbol"</w:instrText>
      </w:r>
      <w:r>
        <w:rPr>
          <w:rFonts w:ascii="Times New Roman" w:hAnsi="Times New Roman"/>
          <w:sz w:val="20"/>
        </w:rPr>
        <w:fldChar w:fldCharType="end"/>
      </w:r>
      <w:r>
        <w:rPr>
          <w:rFonts w:ascii="Times New Roman" w:hAnsi="Times New Roman"/>
          <w:sz w:val="20"/>
        </w:rPr>
        <w:t xml:space="preserve"> P(</w:t>
      </w:r>
      <w:r>
        <w:rPr>
          <w:rFonts w:ascii="Times New Roman" w:hAnsi="Times New Roman"/>
          <w:i/>
          <w:sz w:val="20"/>
        </w:rPr>
        <w:t>t'</w:t>
      </w:r>
      <w:r>
        <w:rPr>
          <w:rFonts w:ascii="Times New Roman" w:hAnsi="Times New Roman"/>
          <w:sz w:val="20"/>
        </w:rPr>
        <w:t>), but perhaps not P(</w:t>
      </w:r>
      <w:r>
        <w:rPr>
          <w:rFonts w:ascii="Times New Roman" w:hAnsi="Times New Roman"/>
          <w:i/>
          <w:sz w:val="20"/>
        </w:rPr>
        <w:t>t'</w:t>
      </w:r>
      <w:r>
        <w:rPr>
          <w:rFonts w:ascii="Times New Roman" w:hAnsi="Times New Roman"/>
          <w:sz w:val="20"/>
        </w:rPr>
        <w:t>) |</w:t>
      </w:r>
      <w:r>
        <w:rPr>
          <w:rFonts w:ascii="Times New Roman" w:hAnsi="Times New Roman"/>
          <w:sz w:val="20"/>
        </w:rPr>
        <w:fldChar w:fldCharType="begin"/>
      </w:r>
      <w:r>
        <w:rPr>
          <w:rFonts w:ascii="Times New Roman" w:hAnsi="Times New Roman"/>
          <w:sz w:val="20"/>
        </w:rPr>
        <w:instrText>SYMBOL 190 \f "Symbol"</w:instrText>
      </w:r>
      <w:r>
        <w:rPr>
          <w:rFonts w:ascii="Times New Roman" w:hAnsi="Times New Roman"/>
          <w:sz w:val="20"/>
        </w:rPr>
        <w:fldChar w:fldCharType="end"/>
      </w:r>
      <w:r>
        <w:rPr>
          <w:rFonts w:ascii="Times New Roman" w:hAnsi="Times New Roman"/>
          <w:sz w:val="20"/>
        </w:rPr>
        <w:t xml:space="preserve"> P(</w:t>
      </w:r>
      <w:r>
        <w:rPr>
          <w:rFonts w:ascii="Times New Roman" w:hAnsi="Times New Roman"/>
          <w:i/>
          <w:sz w:val="20"/>
        </w:rPr>
        <w:t>t</w:t>
      </w:r>
      <w:r>
        <w:rPr>
          <w:rFonts w:ascii="Times New Roman" w:hAnsi="Times New Roman"/>
          <w:sz w:val="20"/>
        </w:rPr>
        <w:t xml:space="preserve">), for every frame P. </w:t>
      </w:r>
    </w:p>
    <w:p w:rsidR="00FA2EE4" w:rsidRDefault="00FA2EE4">
      <w:pPr>
        <w:ind w:left="1008" w:hanging="1008"/>
        <w:rPr>
          <w:rFonts w:ascii="Times New Roman" w:hAnsi="Times New Roman"/>
          <w:sz w:val="20"/>
        </w:rPr>
      </w:pPr>
      <w:r>
        <w:rPr>
          <w:rFonts w:ascii="Times New Roman" w:hAnsi="Times New Roman"/>
          <w:i/>
          <w:sz w:val="20"/>
        </w:rPr>
        <w:t>25]</w:t>
      </w:r>
      <w:r>
        <w:rPr>
          <w:rFonts w:ascii="Times New Roman" w:hAnsi="Times New Roman"/>
          <w:sz w:val="20"/>
        </w:rPr>
        <w:tab/>
        <w:t xml:space="preserve">A predicate Q is an </w:t>
      </w:r>
      <w:r>
        <w:rPr>
          <w:rFonts w:ascii="Times New Roman" w:hAnsi="Times New Roman"/>
          <w:i/>
          <w:sz w:val="20"/>
        </w:rPr>
        <w:t>inferential inverse</w:t>
      </w:r>
      <w:r>
        <w:rPr>
          <w:rFonts w:ascii="Times New Roman" w:hAnsi="Times New Roman"/>
          <w:sz w:val="20"/>
        </w:rPr>
        <w:t xml:space="preserve"> of a predicate P if for all </w:t>
      </w:r>
      <w:proofErr w:type="spellStart"/>
      <w:r>
        <w:rPr>
          <w:rFonts w:ascii="Times New Roman" w:hAnsi="Times New Roman"/>
          <w:i/>
          <w:sz w:val="20"/>
        </w:rPr>
        <w:t>t</w:t>
      </w:r>
      <w:proofErr w:type="gramStart"/>
      <w:r>
        <w:rPr>
          <w:rFonts w:ascii="Times New Roman" w:hAnsi="Times New Roman"/>
          <w:sz w:val="20"/>
        </w:rPr>
        <w:t>,</w:t>
      </w:r>
      <w:r>
        <w:rPr>
          <w:rFonts w:ascii="Times New Roman" w:hAnsi="Times New Roman"/>
          <w:i/>
          <w:sz w:val="20"/>
        </w:rPr>
        <w:t>t</w:t>
      </w:r>
      <w:proofErr w:type="spellEnd"/>
      <w:r>
        <w:rPr>
          <w:rFonts w:ascii="Times New Roman" w:hAnsi="Times New Roman"/>
          <w:i/>
          <w:sz w:val="20"/>
        </w:rPr>
        <w:t>'</w:t>
      </w:r>
      <w:proofErr w:type="gramEnd"/>
      <w:r>
        <w:rPr>
          <w:rFonts w:ascii="Times New Roman" w:hAnsi="Times New Roman"/>
          <w:sz w:val="20"/>
        </w:rPr>
        <w:t xml:space="preserve">:      </w:t>
      </w:r>
    </w:p>
    <w:p w:rsidR="00FA2EE4" w:rsidRDefault="00FA2EE4">
      <w:pPr>
        <w:ind w:left="1008" w:hanging="1008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  <w:t xml:space="preserve">a)  </w:t>
      </w:r>
      <w:r>
        <w:rPr>
          <w:rFonts w:ascii="Times New Roman" w:hAnsi="Times New Roman"/>
          <w:sz w:val="20"/>
        </w:rPr>
        <w:tab/>
      </w:r>
      <w:proofErr w:type="gramStart"/>
      <w:r>
        <w:rPr>
          <w:rFonts w:ascii="Times New Roman" w:hAnsi="Times New Roman"/>
          <w:sz w:val="20"/>
        </w:rPr>
        <w:t>P(</w:t>
      </w:r>
      <w:proofErr w:type="gramEnd"/>
      <w:r>
        <w:rPr>
          <w:rFonts w:ascii="Times New Roman" w:hAnsi="Times New Roman"/>
          <w:i/>
          <w:sz w:val="20"/>
        </w:rPr>
        <w:t>t</w:t>
      </w:r>
      <w:r>
        <w:rPr>
          <w:rFonts w:ascii="Times New Roman" w:hAnsi="Times New Roman"/>
          <w:sz w:val="20"/>
        </w:rPr>
        <w:t>) |</w:t>
      </w:r>
      <w:r>
        <w:rPr>
          <w:rFonts w:ascii="Times New Roman" w:hAnsi="Times New Roman"/>
          <w:sz w:val="20"/>
        </w:rPr>
        <w:fldChar w:fldCharType="begin"/>
      </w:r>
      <w:r>
        <w:rPr>
          <w:rFonts w:ascii="Times New Roman" w:hAnsi="Times New Roman"/>
          <w:sz w:val="20"/>
        </w:rPr>
        <w:instrText>SYMBOL 190 \f "Symbol"</w:instrText>
      </w:r>
      <w:r>
        <w:rPr>
          <w:rFonts w:ascii="Times New Roman" w:hAnsi="Times New Roman"/>
          <w:sz w:val="20"/>
        </w:rPr>
        <w:fldChar w:fldCharType="end"/>
      </w:r>
      <w:r>
        <w:rPr>
          <w:rFonts w:ascii="Times New Roman" w:hAnsi="Times New Roman"/>
          <w:sz w:val="20"/>
        </w:rPr>
        <w:t xml:space="preserve"> P(</w:t>
      </w:r>
      <w:r>
        <w:rPr>
          <w:rFonts w:ascii="Times New Roman" w:hAnsi="Times New Roman"/>
          <w:i/>
          <w:sz w:val="20"/>
        </w:rPr>
        <w:t>t'</w:t>
      </w:r>
      <w:r>
        <w:rPr>
          <w:rFonts w:ascii="Times New Roman" w:hAnsi="Times New Roman"/>
          <w:sz w:val="20"/>
        </w:rPr>
        <w:t>) and not P(</w:t>
      </w:r>
      <w:r>
        <w:rPr>
          <w:rFonts w:ascii="Times New Roman" w:hAnsi="Times New Roman"/>
          <w:i/>
          <w:sz w:val="20"/>
        </w:rPr>
        <w:t>t'</w:t>
      </w:r>
      <w:r>
        <w:rPr>
          <w:rFonts w:ascii="Times New Roman" w:hAnsi="Times New Roman"/>
          <w:sz w:val="20"/>
        </w:rPr>
        <w:t>) |</w:t>
      </w:r>
      <w:r>
        <w:rPr>
          <w:rFonts w:ascii="Times New Roman" w:hAnsi="Times New Roman"/>
          <w:sz w:val="20"/>
        </w:rPr>
        <w:fldChar w:fldCharType="begin"/>
      </w:r>
      <w:r>
        <w:rPr>
          <w:rFonts w:ascii="Times New Roman" w:hAnsi="Times New Roman"/>
          <w:sz w:val="20"/>
        </w:rPr>
        <w:instrText>SYMBOL 190 \f "Symbol"</w:instrText>
      </w:r>
      <w:r>
        <w:rPr>
          <w:rFonts w:ascii="Times New Roman" w:hAnsi="Times New Roman"/>
          <w:sz w:val="20"/>
        </w:rPr>
        <w:fldChar w:fldCharType="end"/>
      </w:r>
      <w:r>
        <w:rPr>
          <w:rFonts w:ascii="Times New Roman" w:hAnsi="Times New Roman"/>
          <w:sz w:val="20"/>
        </w:rPr>
        <w:t xml:space="preserve"> P(</w:t>
      </w:r>
      <w:r>
        <w:rPr>
          <w:rFonts w:ascii="Times New Roman" w:hAnsi="Times New Roman"/>
          <w:i/>
          <w:sz w:val="20"/>
        </w:rPr>
        <w:t>t</w:t>
      </w:r>
      <w:r>
        <w:rPr>
          <w:rFonts w:ascii="Times New Roman" w:hAnsi="Times New Roman"/>
          <w:sz w:val="20"/>
        </w:rPr>
        <w:t>)          entails</w:t>
      </w:r>
    </w:p>
    <w:p w:rsidR="00FA2EE4" w:rsidRDefault="00FA2EE4">
      <w:pPr>
        <w:ind w:left="1008" w:hanging="1008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ab/>
        <w:t xml:space="preserve"> </w:t>
      </w:r>
      <w:r>
        <w:rPr>
          <w:rFonts w:ascii="Times New Roman" w:hAnsi="Times New Roman"/>
          <w:sz w:val="20"/>
        </w:rPr>
        <w:tab/>
        <w:t xml:space="preserve">b) </w:t>
      </w:r>
      <w:r>
        <w:rPr>
          <w:rFonts w:ascii="Times New Roman" w:hAnsi="Times New Roman"/>
          <w:sz w:val="20"/>
        </w:rPr>
        <w:tab/>
        <w:t xml:space="preserve"> </w:t>
      </w:r>
      <w:proofErr w:type="gramStart"/>
      <w:r>
        <w:rPr>
          <w:rFonts w:ascii="Times New Roman" w:hAnsi="Times New Roman"/>
          <w:sz w:val="20"/>
        </w:rPr>
        <w:t>Q(</w:t>
      </w:r>
      <w:proofErr w:type="gramEnd"/>
      <w:r>
        <w:rPr>
          <w:rFonts w:ascii="Times New Roman" w:hAnsi="Times New Roman"/>
          <w:i/>
          <w:sz w:val="20"/>
        </w:rPr>
        <w:t>t'</w:t>
      </w:r>
      <w:r>
        <w:rPr>
          <w:rFonts w:ascii="Times New Roman" w:hAnsi="Times New Roman"/>
          <w:sz w:val="20"/>
        </w:rPr>
        <w:t>) |</w:t>
      </w:r>
      <w:r>
        <w:rPr>
          <w:rFonts w:ascii="Times New Roman" w:hAnsi="Times New Roman"/>
          <w:sz w:val="20"/>
        </w:rPr>
        <w:fldChar w:fldCharType="begin"/>
      </w:r>
      <w:r>
        <w:rPr>
          <w:rFonts w:ascii="Times New Roman" w:hAnsi="Times New Roman"/>
          <w:sz w:val="20"/>
        </w:rPr>
        <w:instrText>SYMBOL 190 \f "Symbol"</w:instrText>
      </w:r>
      <w:r>
        <w:rPr>
          <w:rFonts w:ascii="Times New Roman" w:hAnsi="Times New Roman"/>
          <w:sz w:val="20"/>
        </w:rPr>
        <w:fldChar w:fldCharType="end"/>
      </w:r>
      <w:r>
        <w:rPr>
          <w:rFonts w:ascii="Times New Roman" w:hAnsi="Times New Roman"/>
          <w:sz w:val="20"/>
        </w:rPr>
        <w:t xml:space="preserve"> Q(</w:t>
      </w:r>
      <w:r>
        <w:rPr>
          <w:rFonts w:ascii="Times New Roman" w:hAnsi="Times New Roman"/>
          <w:i/>
          <w:sz w:val="20"/>
        </w:rPr>
        <w:t>t</w:t>
      </w:r>
      <w:r>
        <w:rPr>
          <w:rFonts w:ascii="Times New Roman" w:hAnsi="Times New Roman"/>
          <w:sz w:val="20"/>
        </w:rPr>
        <w:t>) and not Q(</w:t>
      </w:r>
      <w:r>
        <w:rPr>
          <w:rFonts w:ascii="Times New Roman" w:hAnsi="Times New Roman"/>
          <w:i/>
          <w:sz w:val="20"/>
        </w:rPr>
        <w:t>t</w:t>
      </w:r>
      <w:r>
        <w:rPr>
          <w:rFonts w:ascii="Times New Roman" w:hAnsi="Times New Roman"/>
          <w:sz w:val="20"/>
        </w:rPr>
        <w:t>) |</w:t>
      </w:r>
      <w:r>
        <w:rPr>
          <w:rFonts w:ascii="Times New Roman" w:hAnsi="Times New Roman"/>
          <w:sz w:val="20"/>
        </w:rPr>
        <w:fldChar w:fldCharType="begin"/>
      </w:r>
      <w:r>
        <w:rPr>
          <w:rFonts w:ascii="Times New Roman" w:hAnsi="Times New Roman"/>
          <w:sz w:val="20"/>
        </w:rPr>
        <w:instrText>SYMBOL 190 \f "Symbol"</w:instrText>
      </w:r>
      <w:r>
        <w:rPr>
          <w:rFonts w:ascii="Times New Roman" w:hAnsi="Times New Roman"/>
          <w:sz w:val="20"/>
        </w:rPr>
        <w:fldChar w:fldCharType="end"/>
      </w:r>
      <w:r>
        <w:rPr>
          <w:rFonts w:ascii="Times New Roman" w:hAnsi="Times New Roman"/>
          <w:sz w:val="20"/>
        </w:rPr>
        <w:t xml:space="preserve"> Q(</w:t>
      </w:r>
      <w:r>
        <w:rPr>
          <w:rFonts w:ascii="Times New Roman" w:hAnsi="Times New Roman"/>
          <w:i/>
          <w:sz w:val="20"/>
        </w:rPr>
        <w:t>t'</w:t>
      </w:r>
      <w:r>
        <w:rPr>
          <w:rFonts w:ascii="Times New Roman" w:hAnsi="Times New Roman"/>
          <w:sz w:val="20"/>
        </w:rPr>
        <w:t xml:space="preserve">). </w:t>
      </w:r>
    </w:p>
    <w:p w:rsidR="00FA2EE4" w:rsidRDefault="00FA2EE4">
      <w:pPr>
        <w:ind w:left="1008" w:hanging="1008"/>
        <w:rPr>
          <w:rFonts w:ascii="Times New Roman" w:hAnsi="Times New Roman"/>
          <w:sz w:val="20"/>
        </w:rPr>
      </w:pPr>
      <w:r>
        <w:rPr>
          <w:rFonts w:ascii="Times New Roman" w:hAnsi="Times New Roman"/>
          <w:i/>
          <w:sz w:val="20"/>
        </w:rPr>
        <w:t>26]</w:t>
      </w:r>
      <w:r>
        <w:rPr>
          <w:rFonts w:ascii="Times New Roman" w:hAnsi="Times New Roman"/>
          <w:sz w:val="20"/>
        </w:rPr>
        <w:tab/>
        <w:t xml:space="preserve">So to answer the question in [21], it suffices to show: If every sentential substitutional frame has an inverse, then the pattern of [24] cannot obtain, i.e. in that case there can be no </w:t>
      </w:r>
      <w:r>
        <w:rPr>
          <w:rFonts w:ascii="Times New Roman" w:hAnsi="Times New Roman"/>
          <w:i/>
          <w:sz w:val="20"/>
        </w:rPr>
        <w:t>asymmetrically</w:t>
      </w:r>
      <w:r>
        <w:rPr>
          <w:rFonts w:ascii="Times New Roman" w:hAnsi="Times New Roman"/>
          <w:sz w:val="20"/>
        </w:rPr>
        <w:t xml:space="preserve"> significant substituted </w:t>
      </w:r>
      <w:proofErr w:type="spellStart"/>
      <w:r>
        <w:rPr>
          <w:rFonts w:ascii="Times New Roman" w:hAnsi="Times New Roman"/>
          <w:i/>
          <w:sz w:val="20"/>
        </w:rPr>
        <w:t>for</w:t>
      </w:r>
      <w:r>
        <w:rPr>
          <w:rFonts w:ascii="Times New Roman" w:hAnsi="Times New Roman"/>
          <w:sz w:val="20"/>
        </w:rPr>
        <w:t>s</w:t>
      </w:r>
      <w:proofErr w:type="spellEnd"/>
      <w:r>
        <w:rPr>
          <w:rFonts w:ascii="Times New Roman" w:hAnsi="Times New Roman"/>
          <w:sz w:val="20"/>
        </w:rPr>
        <w:t xml:space="preserve">.  </w:t>
      </w:r>
    </w:p>
    <w:p w:rsidR="00FA2EE4" w:rsidRDefault="00FA2EE4">
      <w:pPr>
        <w:ind w:left="1008" w:hanging="1008"/>
        <w:rPr>
          <w:rFonts w:ascii="Times New Roman" w:hAnsi="Times New Roman"/>
          <w:sz w:val="20"/>
        </w:rPr>
      </w:pPr>
      <w:r>
        <w:rPr>
          <w:rFonts w:ascii="Times New Roman" w:hAnsi="Times New Roman"/>
          <w:i/>
          <w:sz w:val="20"/>
        </w:rPr>
        <w:t>27]</w:t>
      </w:r>
      <w:r>
        <w:rPr>
          <w:rFonts w:ascii="Times New Roman" w:hAnsi="Times New Roman"/>
          <w:sz w:val="20"/>
        </w:rPr>
        <w:tab/>
        <w:t xml:space="preserve">In any language containing the expressive resources of elementary sentential logic, every predicate has an inferential inverse.    </w:t>
      </w:r>
    </w:p>
    <w:p w:rsidR="00FA2EE4" w:rsidRDefault="00FA2EE4">
      <w:pPr>
        <w:ind w:left="1008" w:hanging="1008"/>
        <w:rPr>
          <w:rFonts w:ascii="Times New Roman" w:hAnsi="Times New Roman"/>
          <w:sz w:val="20"/>
        </w:rPr>
      </w:pPr>
      <w:r>
        <w:rPr>
          <w:rFonts w:ascii="Times New Roman" w:hAnsi="Times New Roman"/>
          <w:i/>
          <w:sz w:val="20"/>
        </w:rPr>
        <w:t>28]</w:t>
      </w:r>
      <w:r>
        <w:rPr>
          <w:rFonts w:ascii="Times New Roman" w:hAnsi="Times New Roman"/>
          <w:sz w:val="20"/>
        </w:rPr>
        <w:tab/>
        <w:t xml:space="preserve">For conditional and negating locutions are inferentially inverting--inferentially weakening the antecedent of a conditional inferentially strengthens the conditional.  </w:t>
      </w:r>
    </w:p>
    <w:p w:rsidR="00FA2EE4" w:rsidRDefault="00FA2EE4">
      <w:pPr>
        <w:ind w:left="1008" w:hanging="1008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ab/>
        <w:t>Thus if condition [25a] holds, condition [25b] can be shown to hold:</w:t>
      </w:r>
    </w:p>
    <w:p w:rsidR="00FA2EE4" w:rsidRDefault="00FA2EE4">
      <w:pPr>
        <w:ind w:left="1008" w:hanging="1008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ab/>
        <w:t>--Just let Q</w:t>
      </w:r>
      <w:r>
        <w:rPr>
          <w:rFonts w:ascii="Times New Roman" w:hAnsi="Times New Roman"/>
          <w:sz w:val="20"/>
        </w:rPr>
        <w:fldChar w:fldCharType="begin"/>
      </w:r>
      <w:r>
        <w:rPr>
          <w:rFonts w:ascii="Times New Roman" w:hAnsi="Times New Roman"/>
          <w:sz w:val="20"/>
        </w:rPr>
        <w:instrText>SYMBOL 97 \f "Symbol"</w:instrText>
      </w:r>
      <w:r>
        <w:rPr>
          <w:rFonts w:ascii="Times New Roman" w:hAnsi="Times New Roman"/>
          <w:sz w:val="20"/>
        </w:rPr>
        <w:fldChar w:fldCharType="end"/>
      </w:r>
      <w:r>
        <w:rPr>
          <w:rFonts w:ascii="Times New Roman" w:hAnsi="Times New Roman"/>
          <w:sz w:val="20"/>
        </w:rPr>
        <w:t xml:space="preserve"> be defined as P</w:t>
      </w:r>
      <w:r>
        <w:rPr>
          <w:rFonts w:ascii="Times New Roman" w:hAnsi="Times New Roman"/>
          <w:sz w:val="20"/>
        </w:rPr>
        <w:fldChar w:fldCharType="begin"/>
      </w:r>
      <w:r>
        <w:rPr>
          <w:rFonts w:ascii="Times New Roman" w:hAnsi="Times New Roman"/>
          <w:sz w:val="20"/>
        </w:rPr>
        <w:instrText>SYMBOL 97 \f "Symbol"</w:instrText>
      </w:r>
      <w:r>
        <w:rPr>
          <w:rFonts w:ascii="Times New Roman" w:hAnsi="Times New Roman"/>
          <w:sz w:val="20"/>
        </w:rPr>
        <w:fldChar w:fldCharType="end"/>
      </w:r>
      <w:r>
        <w:rPr>
          <w:rFonts w:ascii="Times New Roman" w:hAnsi="Times New Roman"/>
          <w:sz w:val="20"/>
        </w:rPr>
        <w:t xml:space="preserve">-&gt;r      [or one could </w:t>
      </w:r>
      <w:proofErr w:type="gramStart"/>
      <w:r>
        <w:rPr>
          <w:rFonts w:ascii="Times New Roman" w:hAnsi="Times New Roman"/>
          <w:sz w:val="20"/>
        </w:rPr>
        <w:t>equally  let</w:t>
      </w:r>
      <w:proofErr w:type="gramEnd"/>
      <w:r>
        <w:rPr>
          <w:rFonts w:ascii="Times New Roman" w:hAnsi="Times New Roman"/>
          <w:sz w:val="20"/>
        </w:rPr>
        <w:t xml:space="preserve"> Q</w:t>
      </w:r>
      <w:r>
        <w:rPr>
          <w:rFonts w:ascii="Times New Roman" w:hAnsi="Times New Roman"/>
          <w:sz w:val="20"/>
        </w:rPr>
        <w:fldChar w:fldCharType="begin"/>
      </w:r>
      <w:r>
        <w:rPr>
          <w:rFonts w:ascii="Times New Roman" w:hAnsi="Times New Roman"/>
          <w:sz w:val="20"/>
        </w:rPr>
        <w:instrText>SYMBOL 97 \f "Symbol"</w:instrText>
      </w:r>
      <w:r>
        <w:rPr>
          <w:rFonts w:ascii="Times New Roman" w:hAnsi="Times New Roman"/>
          <w:sz w:val="20"/>
        </w:rPr>
        <w:fldChar w:fldCharType="end"/>
      </w:r>
      <w:r>
        <w:rPr>
          <w:rFonts w:ascii="Times New Roman" w:hAnsi="Times New Roman"/>
          <w:sz w:val="20"/>
        </w:rPr>
        <w:t xml:space="preserve"> be defined as ~P(</w:t>
      </w:r>
      <w:r>
        <w:rPr>
          <w:rFonts w:ascii="Times New Roman" w:hAnsi="Times New Roman"/>
          <w:sz w:val="20"/>
        </w:rPr>
        <w:fldChar w:fldCharType="begin"/>
      </w:r>
      <w:r>
        <w:rPr>
          <w:rFonts w:ascii="Times New Roman" w:hAnsi="Times New Roman"/>
          <w:sz w:val="20"/>
        </w:rPr>
        <w:instrText>SYMBOL 97 \f "Symbol"</w:instrText>
      </w:r>
      <w:r>
        <w:rPr>
          <w:rFonts w:ascii="Times New Roman" w:hAnsi="Times New Roman"/>
          <w:sz w:val="20"/>
        </w:rPr>
        <w:fldChar w:fldCharType="end"/>
      </w:r>
      <w:r>
        <w:rPr>
          <w:rFonts w:ascii="Times New Roman" w:hAnsi="Times New Roman"/>
          <w:sz w:val="20"/>
        </w:rPr>
        <w:t xml:space="preserve">)].   </w:t>
      </w:r>
    </w:p>
    <w:p w:rsidR="00FA2EE4" w:rsidRDefault="00FA2EE4">
      <w:pPr>
        <w:ind w:left="1008" w:hanging="1008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ab/>
        <w:t>--Then if [25a] holds, then</w:t>
      </w:r>
    </w:p>
    <w:p w:rsidR="00FA2EE4" w:rsidRDefault="00FA2EE4">
      <w:pPr>
        <w:ind w:left="1008" w:hanging="1008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  <w:t>P(</w:t>
      </w:r>
      <w:r>
        <w:rPr>
          <w:rFonts w:ascii="Times New Roman" w:hAnsi="Times New Roman"/>
          <w:i/>
          <w:sz w:val="20"/>
        </w:rPr>
        <w:t>t'</w:t>
      </w:r>
      <w:r>
        <w:rPr>
          <w:rFonts w:ascii="Times New Roman" w:hAnsi="Times New Roman"/>
          <w:sz w:val="20"/>
        </w:rPr>
        <w:t>)-&gt;S(</w:t>
      </w:r>
      <w:r>
        <w:rPr>
          <w:rFonts w:ascii="Times New Roman" w:hAnsi="Times New Roman"/>
          <w:i/>
          <w:sz w:val="20"/>
        </w:rPr>
        <w:t>t'</w:t>
      </w:r>
      <w:r>
        <w:rPr>
          <w:rFonts w:ascii="Times New Roman" w:hAnsi="Times New Roman"/>
          <w:sz w:val="20"/>
        </w:rPr>
        <w:t>) |</w:t>
      </w:r>
      <w:r>
        <w:rPr>
          <w:rFonts w:ascii="Times New Roman" w:hAnsi="Times New Roman"/>
          <w:sz w:val="20"/>
        </w:rPr>
        <w:fldChar w:fldCharType="begin"/>
      </w:r>
      <w:r>
        <w:rPr>
          <w:rFonts w:ascii="Times New Roman" w:hAnsi="Times New Roman"/>
          <w:sz w:val="20"/>
        </w:rPr>
        <w:instrText>SYMBOL 190 \f "Symbol"</w:instrText>
      </w:r>
      <w:r>
        <w:rPr>
          <w:rFonts w:ascii="Times New Roman" w:hAnsi="Times New Roman"/>
          <w:sz w:val="20"/>
        </w:rPr>
        <w:fldChar w:fldCharType="end"/>
      </w:r>
      <w:r>
        <w:rPr>
          <w:rFonts w:ascii="Times New Roman" w:hAnsi="Times New Roman"/>
          <w:sz w:val="20"/>
        </w:rPr>
        <w:t xml:space="preserve"> P(</w:t>
      </w:r>
      <w:r>
        <w:rPr>
          <w:rFonts w:ascii="Times New Roman" w:hAnsi="Times New Roman"/>
          <w:i/>
          <w:sz w:val="20"/>
        </w:rPr>
        <w:t>t</w:t>
      </w:r>
      <w:r>
        <w:rPr>
          <w:rFonts w:ascii="Times New Roman" w:hAnsi="Times New Roman"/>
          <w:sz w:val="20"/>
        </w:rPr>
        <w:t>)-&gt;S(</w:t>
      </w:r>
      <w:r>
        <w:rPr>
          <w:rFonts w:ascii="Times New Roman" w:hAnsi="Times New Roman"/>
          <w:i/>
          <w:sz w:val="20"/>
        </w:rPr>
        <w:t>t</w:t>
      </w:r>
      <w:r>
        <w:rPr>
          <w:rFonts w:ascii="Times New Roman" w:hAnsi="Times New Roman"/>
          <w:sz w:val="20"/>
        </w:rPr>
        <w:t>)   and   not P(</w:t>
      </w:r>
      <w:r>
        <w:rPr>
          <w:rFonts w:ascii="Times New Roman" w:hAnsi="Times New Roman"/>
          <w:i/>
          <w:sz w:val="20"/>
        </w:rPr>
        <w:t>t</w:t>
      </w:r>
      <w:r>
        <w:rPr>
          <w:rFonts w:ascii="Times New Roman" w:hAnsi="Times New Roman"/>
          <w:sz w:val="20"/>
        </w:rPr>
        <w:t>)-&gt;S(</w:t>
      </w:r>
      <w:r>
        <w:rPr>
          <w:rFonts w:ascii="Times New Roman" w:hAnsi="Times New Roman"/>
          <w:i/>
          <w:sz w:val="20"/>
        </w:rPr>
        <w:t>t</w:t>
      </w:r>
      <w:r>
        <w:rPr>
          <w:rFonts w:ascii="Times New Roman" w:hAnsi="Times New Roman"/>
          <w:sz w:val="20"/>
        </w:rPr>
        <w:t>) |</w:t>
      </w:r>
      <w:r>
        <w:rPr>
          <w:rFonts w:ascii="Times New Roman" w:hAnsi="Times New Roman"/>
          <w:sz w:val="20"/>
        </w:rPr>
        <w:fldChar w:fldCharType="begin"/>
      </w:r>
      <w:r>
        <w:rPr>
          <w:rFonts w:ascii="Times New Roman" w:hAnsi="Times New Roman"/>
          <w:sz w:val="20"/>
        </w:rPr>
        <w:instrText>SYMBOL 190 \f "Symbol"</w:instrText>
      </w:r>
      <w:r>
        <w:rPr>
          <w:rFonts w:ascii="Times New Roman" w:hAnsi="Times New Roman"/>
          <w:sz w:val="20"/>
        </w:rPr>
        <w:fldChar w:fldCharType="end"/>
      </w:r>
      <w:r>
        <w:rPr>
          <w:rFonts w:ascii="Times New Roman" w:hAnsi="Times New Roman"/>
          <w:sz w:val="20"/>
        </w:rPr>
        <w:t xml:space="preserve"> P(</w:t>
      </w:r>
      <w:r>
        <w:rPr>
          <w:rFonts w:ascii="Times New Roman" w:hAnsi="Times New Roman"/>
          <w:i/>
          <w:sz w:val="20"/>
        </w:rPr>
        <w:t>t'</w:t>
      </w:r>
      <w:r>
        <w:rPr>
          <w:rFonts w:ascii="Times New Roman" w:hAnsi="Times New Roman"/>
          <w:sz w:val="20"/>
        </w:rPr>
        <w:t>)-&gt;S(</w:t>
      </w:r>
      <w:r>
        <w:rPr>
          <w:rFonts w:ascii="Times New Roman" w:hAnsi="Times New Roman"/>
          <w:i/>
          <w:sz w:val="20"/>
        </w:rPr>
        <w:t>t'</w:t>
      </w:r>
      <w:r>
        <w:rPr>
          <w:rFonts w:ascii="Times New Roman" w:hAnsi="Times New Roman"/>
          <w:sz w:val="20"/>
        </w:rPr>
        <w:t xml:space="preserve">). </w:t>
      </w:r>
    </w:p>
    <w:p w:rsidR="00FA2EE4" w:rsidRDefault="00FA2EE4">
      <w:pPr>
        <w:ind w:left="1008" w:hanging="1008"/>
        <w:rPr>
          <w:rFonts w:ascii="Times New Roman" w:hAnsi="Times New Roman"/>
          <w:sz w:val="20"/>
        </w:rPr>
      </w:pPr>
      <w:r>
        <w:rPr>
          <w:rFonts w:ascii="Times New Roman" w:hAnsi="Times New Roman"/>
          <w:i/>
          <w:sz w:val="20"/>
        </w:rPr>
        <w:t>29]</w:t>
      </w:r>
      <w:r>
        <w:rPr>
          <w:rFonts w:ascii="Times New Roman" w:hAnsi="Times New Roman"/>
          <w:sz w:val="20"/>
        </w:rPr>
        <w:tab/>
        <w:t xml:space="preserve">The conditional and negation locutions are inferentially inverting precisely because they play the </w:t>
      </w:r>
      <w:proofErr w:type="spellStart"/>
      <w:r>
        <w:rPr>
          <w:rFonts w:ascii="Times New Roman" w:hAnsi="Times New Roman"/>
          <w:sz w:val="20"/>
        </w:rPr>
        <w:t>indispensible</w:t>
      </w:r>
      <w:proofErr w:type="spellEnd"/>
      <w:r>
        <w:rPr>
          <w:rFonts w:ascii="Times New Roman" w:hAnsi="Times New Roman"/>
          <w:sz w:val="20"/>
        </w:rPr>
        <w:t xml:space="preserve"> expressive role of making inferential relations explicit as the contents of sentences. </w:t>
      </w:r>
    </w:p>
    <w:p w:rsidR="00FA2EE4" w:rsidRDefault="00FA2EE4">
      <w:pPr>
        <w:ind w:left="1008" w:hanging="1008"/>
        <w:rPr>
          <w:rFonts w:ascii="Times New Roman" w:hAnsi="Times New Roman"/>
          <w:sz w:val="20"/>
        </w:rPr>
      </w:pPr>
      <w:r>
        <w:rPr>
          <w:rFonts w:ascii="Times New Roman" w:hAnsi="Times New Roman"/>
          <w:i/>
          <w:sz w:val="20"/>
        </w:rPr>
        <w:t>30]</w:t>
      </w:r>
      <w:r>
        <w:rPr>
          <w:rFonts w:ascii="Times New Roman" w:hAnsi="Times New Roman"/>
          <w:sz w:val="20"/>
        </w:rPr>
        <w:tab/>
        <w:t xml:space="preserve">So any semantically autonomous language with those basic sentential logical expressive resources will display singular terms and predicates if it displays any </w:t>
      </w:r>
      <w:proofErr w:type="spellStart"/>
      <w:r>
        <w:rPr>
          <w:rFonts w:ascii="Times New Roman" w:hAnsi="Times New Roman"/>
          <w:sz w:val="20"/>
        </w:rPr>
        <w:t>subsentential</w:t>
      </w:r>
      <w:proofErr w:type="spellEnd"/>
      <w:r>
        <w:rPr>
          <w:rFonts w:ascii="Times New Roman" w:hAnsi="Times New Roman"/>
          <w:sz w:val="20"/>
        </w:rPr>
        <w:t xml:space="preserve"> structure at all.</w:t>
      </w:r>
    </w:p>
    <w:sectPr w:rsidR="00FA2EE4">
      <w:headerReference w:type="default" r:id="rId6"/>
      <w:footerReference w:type="default" r:id="rId7"/>
      <w:footnotePr>
        <w:numRestart w:val="eachSect"/>
      </w:footnotePr>
      <w:pgSz w:w="12240" w:h="15840"/>
      <w:pgMar w:top="1440" w:right="1728" w:bottom="1440" w:left="1440" w:header="720" w:footer="720" w:gutter="0"/>
      <w:paperSrc w:first="3520" w:other="352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F1510" w:rsidRDefault="007F1510">
      <w:pPr>
        <w:spacing w:line="240" w:lineRule="auto"/>
      </w:pPr>
      <w:r>
        <w:separator/>
      </w:r>
    </w:p>
  </w:endnote>
  <w:endnote w:type="continuationSeparator" w:id="0">
    <w:p w:rsidR="007F1510" w:rsidRDefault="007F15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G Times (WN)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">
    <w:altName w:val="Bookman Old Style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restige"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A2EE4" w:rsidRDefault="00FA2EE4">
    <w:pPr>
      <w:pStyle w:val="Footer"/>
      <w:jc w:val="center"/>
    </w:pPr>
    <w:r>
      <w:rPr>
        <w:rFonts w:ascii="Times New Roman" w:hAnsi="Times New Roman"/>
        <w:sz w:val="16"/>
      </w:rPr>
      <w:fldChar w:fldCharType="begin"/>
    </w:r>
    <w:r>
      <w:rPr>
        <w:rFonts w:ascii="Times New Roman" w:hAnsi="Times New Roman"/>
        <w:sz w:val="16"/>
      </w:rPr>
      <w:instrText>PAGE</w:instrText>
    </w:r>
    <w:r>
      <w:rPr>
        <w:rFonts w:ascii="Times New Roman" w:hAnsi="Times New Roman"/>
        <w:sz w:val="16"/>
      </w:rPr>
      <w:fldChar w:fldCharType="separate"/>
    </w:r>
    <w:r w:rsidR="00AA4551">
      <w:rPr>
        <w:rFonts w:ascii="Times New Roman" w:hAnsi="Times New Roman"/>
        <w:noProof/>
        <w:sz w:val="16"/>
      </w:rPr>
      <w:t>1</w:t>
    </w:r>
    <w:r>
      <w:rPr>
        <w:rFonts w:ascii="Times New Roman" w:hAnsi="Times New Roman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F1510" w:rsidRDefault="007F1510">
      <w:pPr>
        <w:spacing w:line="240" w:lineRule="auto"/>
      </w:pPr>
      <w:r>
        <w:separator/>
      </w:r>
    </w:p>
  </w:footnote>
  <w:footnote w:type="continuationSeparator" w:id="0">
    <w:p w:rsidR="007F1510" w:rsidRDefault="007F151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A2EE4" w:rsidRDefault="00FA2EE4">
    <w:pPr>
      <w:pStyle w:val="Header"/>
      <w:jc w:val="right"/>
      <w:rPr>
        <w:rFonts w:ascii="Times New Roman" w:hAnsi="Times New Roman"/>
        <w:sz w:val="16"/>
      </w:rPr>
    </w:pPr>
    <w:proofErr w:type="spellStart"/>
    <w:r>
      <w:rPr>
        <w:rFonts w:ascii="Times New Roman" w:hAnsi="Times New Roman"/>
        <w:sz w:val="16"/>
      </w:rPr>
      <w:t>Brandom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intFractionalCharacterWidth/>
  <w:hideSpellingErrors/>
  <w:hideGrammaticalErrors/>
  <w:proofState w:spelling="clean" w:grammar="clean"/>
  <w:defaultTabStop w:val="1008"/>
  <w:doNotHyphenateCaps/>
  <w:drawingGridHorizontalSpacing w:val="120"/>
  <w:drawingGridVerticalSpacing w:val="120"/>
  <w:displayVerticalDrawingGridEvery w:val="0"/>
  <w:doNotUseMarginsForDrawingGridOrigin/>
  <w:doNotShadeFormData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2CDE"/>
    <w:rsid w:val="000F2CDE"/>
    <w:rsid w:val="00405FFB"/>
    <w:rsid w:val="0052251D"/>
    <w:rsid w:val="006F2036"/>
    <w:rsid w:val="007F1510"/>
    <w:rsid w:val="00AA4551"/>
    <w:rsid w:val="00AA69A0"/>
    <w:rsid w:val="00FA2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D484E9-3B0C-49EA-8EEC-E1F74C3B7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G Times (WN)" w:eastAsia="Times New Roman" w:hAnsi="CG Times (WN)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spacing w:line="240" w:lineRule="exact"/>
      <w:textAlignment w:val="baseline"/>
    </w:pPr>
    <w:rPr>
      <w:rFonts w:ascii="Bookman" w:hAnsi="Book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noteText">
    <w:name w:val="footnote text"/>
    <w:semiHidden/>
    <w:pPr>
      <w:overflowPunct w:val="0"/>
      <w:autoSpaceDE w:val="0"/>
      <w:autoSpaceDN w:val="0"/>
      <w:adjustRightInd w:val="0"/>
      <w:spacing w:line="240" w:lineRule="exact"/>
      <w:textAlignment w:val="baseline"/>
    </w:pPr>
    <w:rPr>
      <w:rFonts w:ascii="prestige" w:hAnsi="prestige"/>
      <w:sz w:val="18"/>
    </w:rPr>
  </w:style>
  <w:style w:type="paragraph" w:customStyle="1" w:styleId="FN">
    <w:name w:val="FN"/>
    <w:pPr>
      <w:overflowPunct w:val="0"/>
      <w:autoSpaceDE w:val="0"/>
      <w:autoSpaceDN w:val="0"/>
      <w:adjustRightInd w:val="0"/>
      <w:spacing w:line="240" w:lineRule="exact"/>
      <w:textAlignment w:val="baseline"/>
    </w:pPr>
    <w:rPr>
      <w:rFonts w:ascii="prestige" w:hAnsi="prestige"/>
      <w:sz w:val="18"/>
    </w:rPr>
  </w:style>
  <w:style w:type="paragraph" w:customStyle="1" w:styleId="NT">
    <w:name w:val="NT"/>
    <w:pPr>
      <w:overflowPunct w:val="0"/>
      <w:autoSpaceDE w:val="0"/>
      <w:autoSpaceDN w:val="0"/>
      <w:adjustRightInd w:val="0"/>
      <w:spacing w:line="240" w:lineRule="exact"/>
      <w:ind w:left="720"/>
      <w:textAlignment w:val="baseline"/>
    </w:pPr>
    <w:rPr>
      <w:rFonts w:ascii="prestige" w:hAnsi="prestige"/>
    </w:rPr>
  </w:style>
  <w:style w:type="paragraph" w:customStyle="1" w:styleId="N1">
    <w:name w:val="N1"/>
    <w:pPr>
      <w:overflowPunct w:val="0"/>
      <w:autoSpaceDE w:val="0"/>
      <w:autoSpaceDN w:val="0"/>
      <w:adjustRightInd w:val="0"/>
      <w:spacing w:line="240" w:lineRule="exact"/>
      <w:ind w:left="720"/>
      <w:textAlignment w:val="baseline"/>
    </w:pPr>
    <w:rPr>
      <w:rFonts w:ascii="Bookman" w:hAnsi="Book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2CD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2CD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1091</Words>
  <Characters>6221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WASTWATA Handout</vt:lpstr>
    </vt:vector>
  </TitlesOfParts>
  <Company/>
  <LinksUpToDate>false</LinksUpToDate>
  <CharactersWithSpaces>7298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WASTWATA Handout</dc:title>
  <dc:subject/>
  <dc:creator>Bob Brandom</dc:creator>
  <cp:keywords>WASTWATA, singular terms, handout</cp:keywords>
  <cp:lastModifiedBy>Bob</cp:lastModifiedBy>
  <cp:revision>2</cp:revision>
  <cp:lastPrinted>2007-10-22T18:09:00Z</cp:lastPrinted>
  <dcterms:created xsi:type="dcterms:W3CDTF">2018-10-05T14:41:00Z</dcterms:created>
  <dcterms:modified xsi:type="dcterms:W3CDTF">2018-10-05T14:41:00Z</dcterms:modified>
</cp:coreProperties>
</file>