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7233A"/>
          <w:sz w:val="60"/>
        </w:rPr>
        <w:t>BACKEND DEVELOPMENT IDE</w:t>
      </w:r>
    </w:p>
    <w:p>
      <w:pPr>
        <w:jc w:val="center"/>
      </w:pPr>
      <w:r>
        <w:rPr>
          <w:color w:val="315EF5"/>
          <w:sz w:val="34"/>
        </w:rPr>
        <w:t>Plan de trabajo y roadmap técnico</w:t>
      </w:r>
    </w:p>
    <w:p>
      <w:pPr>
        <w:spacing w:before="360"/>
        <w:jc w:val="center"/>
      </w:pPr>
      <w:r>
        <w:rPr>
          <w:color w:val="667085"/>
          <w:sz w:val="22"/>
        </w:rPr>
        <w:t>Aplicación desktop multiplataforma para DBA, Backend y Full Stack</w:t>
      </w:r>
    </w:p>
    <w:p>
      <w:pPr>
        <w:jc w:val="center"/>
      </w:pPr>
      <w:r>
        <w:rPr>
          <w:b/>
          <w:color w:val="00A6A6"/>
          <w:sz w:val="20"/>
        </w:rPr>
        <w:t>Windows  •  Linux  •  macOS</w:t>
      </w:r>
    </w:p>
    <w:p>
      <w:r>
        <w:br w:type="page"/>
      </w:r>
    </w:p>
    <w:p>
      <w:pPr>
        <w:pStyle w:val="Heading1"/>
      </w:pPr>
      <w:r>
        <w:t>1. Visión del producto</w:t>
      </w:r>
    </w:p>
    <w:p>
      <w:r>
        <w:rPr>
          <w:b/>
        </w:rPr>
        <w:t xml:space="preserve">Propósito. </w:t>
      </w:r>
      <w:r>
        <w:t>Construir una herramienta desktop de productividad para desarrolladores backend, full stack y DBA, con la base de datos como centro del flujo de trabajo: entender, consultar, diseñar, generar, modernizar y sincronizar.</w:t>
      </w:r>
    </w:p>
    <w:p>
      <w:pPr>
        <w:pStyle w:val="ListBullet"/>
        <w:spacing w:after="30"/>
      </w:pPr>
      <w:r>
        <w:t>Database Manager profesional para PostgreSQL, MySQL/MariaDB, SQLite y SQL Server.</w:t>
      </w:r>
    </w:p>
    <w:p>
      <w:pPr>
        <w:pStyle w:val="ListBullet"/>
        <w:spacing w:after="30"/>
      </w:pPr>
      <w:r>
        <w:t>SQL IDE avanzado con IntelliSense, análisis semántico, formatter, historial y EXPLAIN.</w:t>
      </w:r>
    </w:p>
    <w:p>
      <w:pPr>
        <w:pStyle w:val="ListBullet"/>
        <w:spacing w:after="30"/>
      </w:pPr>
      <w:r>
        <w:t>ER Designer visual para Database First, Code First y sincronización híbrida.</w:t>
      </w:r>
    </w:p>
    <w:p>
      <w:pPr>
        <w:pStyle w:val="ListBullet"/>
        <w:spacing w:after="30"/>
      </w:pPr>
      <w:r>
        <w:t>Generación de modelos y backends completos con ORM o acceso nativo.</w:t>
      </w:r>
    </w:p>
    <w:p>
      <w:pPr>
        <w:pStyle w:val="ListBullet"/>
        <w:spacing w:after="30"/>
      </w:pPr>
      <w:r>
        <w:t>Modernización de código legacy y migración progresiva a stacks modernos.</w:t>
      </w:r>
    </w:p>
    <w:p>
      <w:pPr>
        <w:pStyle w:val="ListBullet"/>
        <w:spacing w:after="30"/>
      </w:pPr>
      <w:r>
        <w:t>Importación y modernización de fuentes DBF legacy sin depender de FoxPro o Clipper como runtimes.</w:t>
      </w:r>
    </w:p>
    <w:p>
      <w:pPr>
        <w:pStyle w:val="Heading1"/>
      </w:pPr>
      <w:r>
        <w:t>2. Principios de arquitectura</w:t>
      </w:r>
    </w:p>
    <w:p>
      <w:pPr>
        <w:pStyle w:val="ListBullet"/>
        <w:spacing w:after="30"/>
      </w:pPr>
      <w:r>
        <w:t>Desktop independiente: la aplicación no requiere Docker para funcionar.</w:t>
      </w:r>
    </w:p>
    <w:p>
      <w:pPr>
        <w:pStyle w:val="ListBullet"/>
        <w:spacing w:after="30"/>
      </w:pPr>
      <w:r>
        <w:t>Cross-platform desde el primer sprint: Windows, Linux y macOS.</w:t>
      </w:r>
    </w:p>
    <w:p>
      <w:pPr>
        <w:pStyle w:val="ListBullet"/>
        <w:spacing w:after="30"/>
      </w:pPr>
      <w:r>
        <w:t>Python + PySide6/Qt 6 para UI, orquestación y productividad de desarrollo.</w:t>
      </w:r>
    </w:p>
    <w:p>
      <w:pPr>
        <w:pStyle w:val="ListBullet"/>
        <w:spacing w:after="30"/>
      </w:pPr>
      <w:r>
        <w:t>Rust para motores computacionalmente intensivos y procesamiento binario/legacy cuando aporte valor real.</w:t>
      </w:r>
    </w:p>
    <w:p>
      <w:pPr>
        <w:pStyle w:val="ListBullet"/>
        <w:spacing w:after="30"/>
      </w:pPr>
      <w:r>
        <w:t>Universal Schema Model como contrato central, independiente del motor, ORM, lenguaje o framework.</w:t>
      </w:r>
    </w:p>
    <w:p>
      <w:pPr>
        <w:pStyle w:val="ListBullet"/>
        <w:spacing w:after="30"/>
      </w:pPr>
      <w:r>
        <w:t>Archivos del usuario abiertos y portables: SQL, código, migraciones, diagramas y reportes deben poder guardarse en disco y versionarse con Git.</w:t>
      </w:r>
    </w:p>
    <w:p>
      <w:pPr>
        <w:pStyle w:val="ListBullet"/>
        <w:spacing w:after="30"/>
      </w:pPr>
      <w:r>
        <w:t>UX contextual: mostrar solo opciones compatibles con la tarea y el runtime seleccionado.</w:t>
      </w:r>
    </w:p>
    <w:p>
      <w:pPr>
        <w:pStyle w:val="Heading1"/>
      </w:pPr>
      <w:r>
        <w:t>3. Stack tecnológico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</w:t>
            </w:r>
          </w:p>
        </w:tc>
        <w:tc>
          <w:tcPr>
            <w:tcW w:type="dxa" w:w="3360"/>
            <w:vAlign w:val="center"/>
            <w:shd w:fill="17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360"/>
            <w:vAlign w:val="center"/>
            <w:shd w:fill="17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Desktop 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Python 3.13+ · PySide6 · Qt 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Ventanas, paneles, trees, grids, docks, settings y UX.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SQL Editor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QScintilla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Editor avanzado, líneas, folding, indicadores y popup de completado.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Core nativo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Rust · PyO3 · maturin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Motores pesados: diff, grafos, indexing, DBF/legacy y análisis intensivo cuando se requiera.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psycopg 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Conexión, ejecución e introspección.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MySQL/MariaDB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PyMySQL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Conexión, ejecución e introspección.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SQLite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sqlite3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Base local y motor soportado.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SQL Server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pyodbc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Conexión, T-SQL e introspección.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SQL / parsing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sqlglot inicialmente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Parsing, dialectos y transformación SQL.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Fuzzy search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RapidFuzz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Ranking y búsqueda de metadata.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Config / models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Pydantic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Validación y contratos internos.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keyring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Credenciales seguras por sistema operativo.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Packaging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Nuitka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Build de aplicación distribuible por plataforma.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Testing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pytest · pytest-qt · cargo test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Pruebas de core, UI y módulos Rust.</w:t>
            </w:r>
          </w:p>
        </w:tc>
      </w:tr>
    </w:tbl>
    <w:p>
      <w:pPr>
        <w:pStyle w:val="Heading1"/>
      </w:pPr>
      <w:r>
        <w:t>4. Núcleo funcional</w:t>
      </w:r>
    </w:p>
    <w:p>
      <w:pPr>
        <w:pStyle w:val="CodeBlock"/>
      </w:pPr>
      <w:r>
        <w:t>Database / Legacy Source</w:t>
        <w:br/>
        <w:t xml:space="preserve">        ↓</w:t>
        <w:br/>
        <w:t>Schema Inspector / Legacy Inspector</w:t>
        <w:br/>
        <w:t xml:space="preserve">        ↓</w:t>
        <w:br/>
        <w:t>Universal Schema Model</w:t>
        <w:br/>
        <w:t xml:space="preserve">        ↓</w:t>
        <w:br/>
        <w:t>┌──────────────┬───────────────┬───────────────┐</w:t>
        <w:br/>
        <w:t>│ SQL IDE      │ ER Designer   │ Generator     │</w:t>
        <w:br/>
        <w:t>│ Diff Engine  │ Sync Engine   │ Modernizer    │</w:t>
        <w:br/>
        <w:t>└──────────────┴───────────────┴───────────────┘</w:t>
        <w:br/>
        <w:t xml:space="preserve">        ↓</w:t>
        <w:br/>
        <w:t>ORM / Native SQL / Backend / Migration / Report</w:t>
      </w:r>
    </w:p>
    <w:p>
      <w:pPr>
        <w:pStyle w:val="Heading1"/>
      </w:pPr>
      <w:r>
        <w:t>5. Plan de trabajo por fases</w:t>
      </w:r>
    </w:p>
    <w:p>
      <w:pPr>
        <w:pStyle w:val="Heading2"/>
      </w:pPr>
      <w:r>
        <w:t>Fase 0 — Definición del producto</w:t>
      </w:r>
    </w:p>
    <w:p>
      <w:r>
        <w:rPr>
          <w:b/>
          <w:color w:val="17233A"/>
        </w:rPr>
        <w:t xml:space="preserve">Objetivo: </w:t>
      </w:r>
      <w:r>
        <w:t>Cerrar alcance, arquitectura, convenciones y criterios de calidad antes de programar.</w:t>
      </w:r>
    </w:p>
    <w:p>
      <w:pPr>
        <w:pStyle w:val="ListBullet"/>
        <w:spacing w:after="30"/>
      </w:pPr>
      <w:r>
        <w:t>Definir alcance v0.1, MVP, beta y v1.0.</w:t>
      </w:r>
    </w:p>
    <w:p>
      <w:pPr>
        <w:pStyle w:val="ListBullet"/>
        <w:spacing w:after="30"/>
      </w:pPr>
      <w:r>
        <w:t>Definir estructura del repositorio y módulos.</w:t>
      </w:r>
    </w:p>
    <w:p>
      <w:pPr>
        <w:pStyle w:val="ListBullet"/>
        <w:spacing w:after="30"/>
      </w:pPr>
      <w:r>
        <w:t>Definir design system y principios UX.</w:t>
      </w:r>
    </w:p>
    <w:p>
      <w:pPr>
        <w:pStyle w:val="ListBullet"/>
        <w:spacing w:after="30"/>
      </w:pPr>
      <w:r>
        <w:t>Definir matriz de compatibilidad motor × framework × ORM × runtime.</w:t>
      </w:r>
    </w:p>
    <w:p>
      <w:r>
        <w:rPr>
          <w:b/>
          <w:color w:val="238636"/>
        </w:rPr>
        <w:t xml:space="preserve">Criterio de terminado: </w:t>
      </w:r>
      <w:r>
        <w:t>Roadmap aprobado y contratos principales documentados.</w:t>
      </w:r>
    </w:p>
    <w:p>
      <w:pPr>
        <w:pStyle w:val="Heading2"/>
      </w:pPr>
      <w:r>
        <w:t>Fase 1 — Universal Schema Model</w:t>
      </w:r>
    </w:p>
    <w:p>
      <w:r>
        <w:rPr>
          <w:b/>
          <w:color w:val="17233A"/>
        </w:rPr>
        <w:t xml:space="preserve">Objetivo: </w:t>
      </w:r>
      <w:r>
        <w:t>Construir el contrato central del sistema.</w:t>
      </w:r>
    </w:p>
    <w:p>
      <w:pPr>
        <w:pStyle w:val="ListBullet"/>
        <w:spacing w:after="30"/>
      </w:pPr>
      <w:r>
        <w:t>Representar Database, Schema, Table, Column, PK, FK, Index, Unique, Check, Default, Sequence, View, Function, Procedure, Trigger y Relationship.</w:t>
      </w:r>
    </w:p>
    <w:p>
      <w:pPr>
        <w:pStyle w:val="ListBullet"/>
        <w:spacing w:after="30"/>
      </w:pPr>
      <w:r>
        <w:t>Serialización estable y versionada.</w:t>
      </w:r>
    </w:p>
    <w:p>
      <w:pPr>
        <w:pStyle w:val="ListBullet"/>
        <w:spacing w:after="30"/>
      </w:pPr>
      <w:r>
        <w:t>Independencia total respecto a PostgreSQL, Sequelize, SQLAlchemy, Laravel, EF Core u otros targets.</w:t>
      </w:r>
    </w:p>
    <w:p>
      <w:r>
        <w:rPr>
          <w:b/>
          <w:color w:val="238636"/>
        </w:rPr>
        <w:t xml:space="preserve">Criterio de terminado: </w:t>
      </w:r>
      <w:r>
        <w:t>Un esquema ficticio puede cargarse, validarse, serializarse y reutilizarse por múltiples módulos.</w:t>
      </w:r>
    </w:p>
    <w:p>
      <w:pPr>
        <w:pStyle w:val="Heading2"/>
      </w:pPr>
      <w:r>
        <w:t>Fase 2 — PostgreSQL Inspector</w:t>
      </w:r>
    </w:p>
    <w:p>
      <w:r>
        <w:rPr>
          <w:b/>
          <w:color w:val="17233A"/>
        </w:rPr>
        <w:t xml:space="preserve">Objetivo: </w:t>
      </w:r>
      <w:r>
        <w:t>Implementar el primer flujo Database First real.</w:t>
      </w:r>
    </w:p>
    <w:p>
      <w:pPr>
        <w:pStyle w:val="ListBullet"/>
        <w:spacing w:after="30"/>
      </w:pPr>
      <w:r>
        <w:t>Schemas, tablas, columnas, PK, FK, índices, unique, checks y defaults.</w:t>
      </w:r>
    </w:p>
    <w:p>
      <w:pPr>
        <w:pStyle w:val="ListBullet"/>
        <w:spacing w:after="30"/>
      </w:pPr>
      <w:r>
        <w:t>Views, materialized views, sequences, functions y triggers.</w:t>
      </w:r>
    </w:p>
    <w:p>
      <w:pPr>
        <w:pStyle w:val="ListBullet"/>
        <w:spacing w:after="30"/>
      </w:pPr>
      <w:r>
        <w:t>Mapeo completo al Universal Schema Model.</w:t>
      </w:r>
    </w:p>
    <w:p>
      <w:r>
        <w:rPr>
          <w:b/>
          <w:color w:val="238636"/>
        </w:rPr>
        <w:t xml:space="preserve">Criterio de terminado: </w:t>
      </w:r>
      <w:r>
        <w:t>Una BD PostgreSQL real puede explorarse sin lógica especial fuera del inspector.</w:t>
      </w:r>
    </w:p>
    <w:p>
      <w:pPr>
        <w:pStyle w:val="Heading2"/>
      </w:pPr>
      <w:r>
        <w:t>Fase 3 — Shell desktop PySide6</w:t>
      </w:r>
    </w:p>
    <w:p>
      <w:r>
        <w:rPr>
          <w:b/>
          <w:color w:val="17233A"/>
        </w:rPr>
        <w:t xml:space="preserve">Objetivo: </w:t>
      </w:r>
      <w:r>
        <w:t>Tener una aplicación instalable y navegable.</w:t>
      </w:r>
    </w:p>
    <w:p>
      <w:pPr>
        <w:pStyle w:val="ListBullet"/>
        <w:spacing w:after="30"/>
      </w:pPr>
      <w:r>
        <w:t>Main window, panels, docks, tabs y status bar.</w:t>
      </w:r>
    </w:p>
    <w:p>
      <w:pPr>
        <w:pStyle w:val="ListBullet"/>
        <w:spacing w:after="30"/>
      </w:pPr>
      <w:r>
        <w:t>Administrador de conexiones con nombre, color opcional y environment: Development / Testing / Staging / Production.</w:t>
      </w:r>
    </w:p>
    <w:p>
      <w:pPr>
        <w:pStyle w:val="ListBullet"/>
        <w:spacing w:after="30"/>
      </w:pPr>
      <w:r>
        <w:t>Dark/Light toggle compacto ☀ / 🌙 en la barra superior.</w:t>
      </w:r>
    </w:p>
    <w:p>
      <w:pPr>
        <w:pStyle w:val="ListBullet"/>
        <w:spacing w:after="30"/>
      </w:pPr>
      <w:r>
        <w:t>QSettings para preferencias y keyring para secretos.</w:t>
      </w:r>
    </w:p>
    <w:p>
      <w:pPr>
        <w:pStyle w:val="ListBullet"/>
        <w:spacing w:after="30"/>
      </w:pPr>
      <w:r>
        <w:t>Workspace y archivos reales en disco.</w:t>
      </w:r>
    </w:p>
    <w:p>
      <w:r>
        <w:rPr>
          <w:b/>
          <w:color w:val="238636"/>
        </w:rPr>
        <w:t xml:space="preserve">Criterio de terminado: </w:t>
      </w:r>
      <w:r>
        <w:t>Abrir la app, guardar una conexión, conectarse y navegar objetos de PostgreSQL.</w:t>
      </w:r>
    </w:p>
    <w:p>
      <w:pPr>
        <w:pStyle w:val="Heading2"/>
      </w:pPr>
      <w:r>
        <w:t>Fase 4 — Query Executor</w:t>
      </w:r>
    </w:p>
    <w:p>
      <w:r>
        <w:rPr>
          <w:b/>
          <w:color w:val="17233A"/>
        </w:rPr>
        <w:t xml:space="preserve">Objetivo: </w:t>
      </w:r>
      <w:r>
        <w:t>Convertir la aplicación en cliente SQL usable.</w:t>
      </w:r>
    </w:p>
    <w:p>
      <w:pPr>
        <w:pStyle w:val="ListBullet"/>
        <w:spacing w:after="30"/>
      </w:pPr>
      <w:r>
        <w:t>Ejecución en workers, sin bloquear UI.</w:t>
      </w:r>
    </w:p>
    <w:p>
      <w:pPr>
        <w:pStyle w:val="ListBullet"/>
        <w:spacing w:after="30"/>
      </w:pPr>
      <w:r>
        <w:t>Selección o statement actual, múltiples statements, cancelación.</w:t>
      </w:r>
    </w:p>
    <w:p>
      <w:pPr>
        <w:pStyle w:val="ListBullet"/>
        <w:spacing w:after="30"/>
      </w:pPr>
      <w:r>
        <w:t>Commit / rollback y estado de transacción.</w:t>
      </w:r>
    </w:p>
    <w:p>
      <w:pPr>
        <w:pStyle w:val="ListBullet"/>
        <w:spacing w:after="30"/>
      </w:pPr>
      <w:r>
        <w:t>Resultados paginados, tiempos, filas, mensajes y errores.</w:t>
      </w:r>
    </w:p>
    <w:p>
      <w:pPr>
        <w:pStyle w:val="ListBullet"/>
        <w:spacing w:after="30"/>
      </w:pPr>
      <w:r>
        <w:t>Guardar consultas, procedures, functions, views y DDL en disco.</w:t>
      </w:r>
    </w:p>
    <w:p>
      <w:r>
        <w:rPr>
          <w:b/>
          <w:color w:val="238636"/>
        </w:rPr>
        <w:t xml:space="preserve">Criterio de terminado: </w:t>
      </w:r>
      <w:r>
        <w:t>Consulta real ejecutada con resultados fluidos y persistencia de archivos.</w:t>
      </w:r>
    </w:p>
    <w:p>
      <w:pPr>
        <w:pStyle w:val="Heading2"/>
      </w:pPr>
      <w:r>
        <w:t>Fase 5 — SQL Editor avanzado</w:t>
      </w:r>
    </w:p>
    <w:p>
      <w:r>
        <w:rPr>
          <w:b/>
          <w:color w:val="17233A"/>
        </w:rPr>
        <w:t xml:space="preserve">Objetivo: </w:t>
      </w:r>
      <w:r>
        <w:t>Construir la experiencia de edición profesional.</w:t>
      </w:r>
    </w:p>
    <w:p>
      <w:pPr>
        <w:pStyle w:val="ListBullet"/>
        <w:spacing w:after="30"/>
      </w:pPr>
      <w:r>
        <w:t>QScintilla: syntax highlight, líneas, folding, brace matching, search/replace y shortcuts.</w:t>
      </w:r>
    </w:p>
    <w:p>
      <w:pPr>
        <w:pStyle w:val="ListBullet"/>
        <w:spacing w:after="30"/>
      </w:pPr>
      <w:r>
        <w:t>Parser, dialect engine, formatter, snippets y diagnostics.</w:t>
      </w:r>
    </w:p>
    <w:p>
      <w:pPr>
        <w:pStyle w:val="ListBullet"/>
        <w:spacing w:after="30"/>
      </w:pPr>
      <w:r>
        <w:t>Autocomplete contextual de schemas, tablas, columnas, aliases, funciones y tipos.</w:t>
      </w:r>
    </w:p>
    <w:p>
      <w:pPr>
        <w:pStyle w:val="ListBullet"/>
        <w:spacing w:after="30"/>
      </w:pPr>
      <w:r>
        <w:t>JOIN suggestions por foreign keys y fuzzy search.</w:t>
      </w:r>
    </w:p>
    <w:p>
      <w:r>
        <w:rPr>
          <w:b/>
          <w:color w:val="238636"/>
        </w:rPr>
        <w:t xml:space="preserve">Criterio de terminado: </w:t>
      </w:r>
      <w:r>
        <w:t>El editor ofrece completado útil sin consultar la BD en cada pulsación.</w:t>
      </w:r>
    </w:p>
    <w:p>
      <w:pPr>
        <w:pStyle w:val="Heading2"/>
      </w:pPr>
      <w:r>
        <w:t>Fase 6 — Metadata Cache e IntelliSense</w:t>
      </w:r>
    </w:p>
    <w:p>
      <w:r>
        <w:rPr>
          <w:b/>
          <w:color w:val="17233A"/>
        </w:rPr>
        <w:t xml:space="preserve">Objetivo: </w:t>
      </w:r>
      <w:r>
        <w:t>Garantizar respuesta rápida con esquemas grandes.</w:t>
      </w:r>
    </w:p>
    <w:p>
      <w:pPr>
        <w:pStyle w:val="ListBullet"/>
        <w:spacing w:after="30"/>
      </w:pPr>
      <w:r>
        <w:t>Cache de metadata en RAM.</w:t>
      </w:r>
    </w:p>
    <w:p>
      <w:pPr>
        <w:pStyle w:val="ListBullet"/>
        <w:spacing w:after="30"/>
      </w:pPr>
      <w:r>
        <w:t>Índice de nombres y relaciones.</w:t>
      </w:r>
    </w:p>
    <w:p>
      <w:pPr>
        <w:pStyle w:val="ListBullet"/>
        <w:spacing w:after="30"/>
      </w:pPr>
      <w:r>
        <w:t>Ranking contextual y fuzzy.</w:t>
      </w:r>
    </w:p>
    <w:p>
      <w:pPr>
        <w:pStyle w:val="ListBullet"/>
        <w:spacing w:after="30"/>
      </w:pPr>
      <w:r>
        <w:t>Refresco incremental del cache.</w:t>
      </w:r>
    </w:p>
    <w:p>
      <w:pPr>
        <w:pStyle w:val="ListBullet"/>
        <w:spacing w:after="30"/>
      </w:pPr>
      <w:r>
        <w:t>Base preparada para mover algoritmos críticos a Rust si se justifica por benchmarks.</w:t>
      </w:r>
    </w:p>
    <w:p>
      <w:r>
        <w:rPr>
          <w:b/>
          <w:color w:val="238636"/>
        </w:rPr>
        <w:t xml:space="preserve">Criterio de terminado: </w:t>
      </w:r>
      <w:r>
        <w:t>Autocomplete y navegación mantienen buena respuesta con bases grandes.</w:t>
      </w:r>
    </w:p>
    <w:p>
      <w:pPr>
        <w:pStyle w:val="Heading2"/>
      </w:pPr>
      <w:r>
        <w:t>Fase 7 — MySQL, SQLite y SQL Server</w:t>
      </w:r>
    </w:p>
    <w:p>
      <w:r>
        <w:rPr>
          <w:b/>
          <w:color w:val="17233A"/>
        </w:rPr>
        <w:t xml:space="preserve">Objetivo: </w:t>
      </w:r>
      <w:r>
        <w:t>Completar el core de motores relacionales de v1.</w:t>
      </w:r>
    </w:p>
    <w:p>
      <w:pPr>
        <w:pStyle w:val="ListBullet"/>
        <w:spacing w:after="30"/>
      </w:pPr>
      <w:r>
        <w:t>MySQL/MariaDB Inspector.</w:t>
      </w:r>
    </w:p>
    <w:p>
      <w:pPr>
        <w:pStyle w:val="ListBullet"/>
        <w:spacing w:after="30"/>
      </w:pPr>
      <w:r>
        <w:t>SQLite Inspector.</w:t>
      </w:r>
    </w:p>
    <w:p>
      <w:pPr>
        <w:pStyle w:val="ListBullet"/>
        <w:spacing w:after="30"/>
      </w:pPr>
      <w:r>
        <w:t>SQL Server Inspector.</w:t>
      </w:r>
    </w:p>
    <w:p>
      <w:pPr>
        <w:pStyle w:val="ListBullet"/>
        <w:spacing w:after="30"/>
      </w:pPr>
      <w:r>
        <w:t>Dialects: PostgreSQL, MySQL, SQLite y T-SQL.</w:t>
      </w:r>
    </w:p>
    <w:p>
      <w:pPr>
        <w:pStyle w:val="ListBullet"/>
        <w:spacing w:after="30"/>
      </w:pPr>
      <w:r>
        <w:t>Mismo Universal Schema Model para los cuatro motores.</w:t>
      </w:r>
    </w:p>
    <w:p>
      <w:r>
        <w:rPr>
          <w:b/>
          <w:color w:val="238636"/>
        </w:rPr>
        <w:t xml:space="preserve">Criterio de terminado: </w:t>
      </w:r>
      <w:r>
        <w:t>Una misma UI y generadores consumen esquemas de los cuatro motores.</w:t>
      </w:r>
    </w:p>
    <w:p>
      <w:pPr>
        <w:pStyle w:val="Heading2"/>
      </w:pPr>
      <w:r>
        <w:t>Fase 8 — Legacy Data Sources: DBF</w:t>
      </w:r>
    </w:p>
    <w:p>
      <w:r>
        <w:rPr>
          <w:b/>
          <w:color w:val="17233A"/>
        </w:rPr>
        <w:t xml:space="preserve">Objetivo: </w:t>
      </w:r>
      <w:r>
        <w:t>Agregar importación y análisis de bases legacy DBF de forma genérica.</w:t>
      </w:r>
    </w:p>
    <w:p>
      <w:pPr>
        <w:pStyle w:val="ListBullet"/>
        <w:spacing w:after="30"/>
      </w:pPr>
      <w:r>
        <w:t>DBF como fuente legacy oficial, sin casarse con FoxPro o Clipper.</w:t>
      </w:r>
    </w:p>
    <w:p>
      <w:pPr>
        <w:pStyle w:val="ListBullet"/>
        <w:spacing w:after="30"/>
      </w:pPr>
      <w:r>
        <w:t>Lectura de estructura, tipos, registros y deleted flags.</w:t>
      </w:r>
    </w:p>
    <w:p>
      <w:pPr>
        <w:pStyle w:val="ListBullet"/>
        <w:spacing w:after="30"/>
      </w:pPr>
      <w:r>
        <w:t>Soporte inicial para memo files DBT/FPT.</w:t>
      </w:r>
    </w:p>
    <w:p>
      <w:pPr>
        <w:pStyle w:val="ListBullet"/>
        <w:spacing w:after="30"/>
      </w:pPr>
      <w:r>
        <w:t>Detección/selección de code pages y preview para evitar corrupción de caracteres.</w:t>
      </w:r>
    </w:p>
    <w:p>
      <w:pPr>
        <w:pStyle w:val="ListBullet"/>
        <w:spacing w:after="30"/>
      </w:pPr>
      <w:r>
        <w:t>Schema inference y normalización hacia Universal Schema Model.</w:t>
      </w:r>
    </w:p>
    <w:p>
      <w:pPr>
        <w:pStyle w:val="ListBullet"/>
        <w:spacing w:after="30"/>
      </w:pPr>
      <w:r>
        <w:t>Migración por streaming/lotes hacia PostgreSQL, MySQL, SQL Server o SQLite.</w:t>
      </w:r>
    </w:p>
    <w:p>
      <w:pPr>
        <w:pStyle w:val="ListBullet"/>
        <w:spacing w:after="30"/>
      </w:pPr>
      <w:r>
        <w:t>ERD previo a la migración y reporte de tablas/registros/campos.</w:t>
      </w:r>
    </w:p>
    <w:p>
      <w:pPr>
        <w:pStyle w:val="ListBullet"/>
        <w:spacing w:after="30"/>
      </w:pPr>
      <w:r>
        <w:t>Índices NTX/CDX/NSX como fase progresiva posterior según casos reales.</w:t>
      </w:r>
    </w:p>
    <w:p>
      <w:r>
        <w:rPr>
          <w:b/>
          <w:color w:val="238636"/>
        </w:rPr>
        <w:t xml:space="preserve">Criterio de terminado: </w:t>
      </w:r>
      <w:r>
        <w:t>Una carpeta DBF puede analizarse, visualizarse y convertirse en un plan de migración sin ejecutar FoxPro/Clipper.</w:t>
      </w:r>
    </w:p>
    <w:p>
      <w:pPr>
        <w:pStyle w:val="Heading2"/>
      </w:pPr>
      <w:r>
        <w:t>Fase 9 — Generador de modelos ORM</w:t>
      </w:r>
    </w:p>
    <w:p>
      <w:r>
        <w:rPr>
          <w:b/>
          <w:color w:val="17233A"/>
        </w:rPr>
        <w:t xml:space="preserve">Objetivo: </w:t>
      </w:r>
      <w:r>
        <w:t>Validar la reutilización del Universal Schema Model.</w:t>
      </w:r>
    </w:p>
    <w:p>
      <w:pPr>
        <w:pStyle w:val="ListBullet"/>
        <w:spacing w:after="30"/>
      </w:pPr>
      <w:r>
        <w:t>Python: SQLAlchemy y SQLModel.</w:t>
      </w:r>
    </w:p>
    <w:p>
      <w:pPr>
        <w:pStyle w:val="ListBullet"/>
        <w:spacing w:after="30"/>
      </w:pPr>
      <w:r>
        <w:t>TypeScript/Node.js: Sequelize, Prisma y TypeORM inicialmente.</w:t>
      </w:r>
    </w:p>
    <w:p>
      <w:pPr>
        <w:pStyle w:val="ListBullet"/>
        <w:spacing w:after="30"/>
      </w:pPr>
      <w:r>
        <w:t>PHP: Eloquent.</w:t>
      </w:r>
    </w:p>
    <w:p>
      <w:pPr>
        <w:pStyle w:val="ListBullet"/>
        <w:spacing w:after="30"/>
      </w:pPr>
      <w:r>
        <w:t>C#: Entity Framework Core.</w:t>
      </w:r>
    </w:p>
    <w:p>
      <w:pPr>
        <w:pStyle w:val="ListBullet"/>
        <w:spacing w:after="30"/>
      </w:pPr>
      <w:r>
        <w:t>Relaciones, índices, constraints, defaults y tipos.</w:t>
      </w:r>
    </w:p>
    <w:p>
      <w:r>
        <w:rPr>
          <w:b/>
          <w:color w:val="238636"/>
        </w:rPr>
        <w:t xml:space="preserve">Criterio de terminado: </w:t>
      </w:r>
      <w:r>
        <w:t>Una misma tabla genera modelos coherentes en varios ecosistemas.</w:t>
      </w:r>
    </w:p>
    <w:p>
      <w:pPr>
        <w:pStyle w:val="Heading2"/>
      </w:pPr>
      <w:r>
        <w:t>Fase 10 — Generación sin ORM</w:t>
      </w:r>
    </w:p>
    <w:p>
      <w:r>
        <w:rPr>
          <w:b/>
          <w:color w:val="17233A"/>
        </w:rPr>
        <w:t xml:space="preserve">Objetivo: </w:t>
      </w:r>
      <w:r>
        <w:t>Soportar equipos que prefieren SQL/driver nativo.</w:t>
      </w:r>
    </w:p>
    <w:p>
      <w:pPr>
        <w:pStyle w:val="ListBullet"/>
        <w:spacing w:after="30"/>
      </w:pPr>
      <w:r>
        <w:t>Python: psycopg / asyncpg / pyodbc según motor.</w:t>
      </w:r>
    </w:p>
    <w:p>
      <w:pPr>
        <w:pStyle w:val="ListBullet"/>
        <w:spacing w:after="30"/>
      </w:pPr>
      <w:r>
        <w:t>Node.js: pg / mysql2 / mssql.</w:t>
      </w:r>
    </w:p>
    <w:p>
      <w:pPr>
        <w:pStyle w:val="ListBullet"/>
        <w:spacing w:after="30"/>
      </w:pPr>
      <w:r>
        <w:t>PHP: PDO.</w:t>
      </w:r>
    </w:p>
    <w:p>
      <w:pPr>
        <w:pStyle w:val="ListBullet"/>
        <w:spacing w:after="30"/>
      </w:pPr>
      <w:r>
        <w:t>C#: Dapper / ADO.NET.</w:t>
      </w:r>
    </w:p>
    <w:p>
      <w:pPr>
        <w:pStyle w:val="ListBullet"/>
        <w:spacing w:after="30"/>
      </w:pPr>
      <w:r>
        <w:t>Repositories y consultas parametrizadas.</w:t>
      </w:r>
    </w:p>
    <w:p>
      <w:r>
        <w:rPr>
          <w:b/>
          <w:color w:val="238636"/>
        </w:rPr>
        <w:t xml:space="preserve">Criterio de terminado: </w:t>
      </w:r>
      <w:r>
        <w:t>El usuario puede elegir ORM o Native sin cambiar el flujo del producto.</w:t>
      </w:r>
    </w:p>
    <w:p>
      <w:pPr>
        <w:pStyle w:val="Heading2"/>
      </w:pPr>
      <w:r>
        <w:t>Fase 11 — Backend Generator</w:t>
      </w:r>
    </w:p>
    <w:p>
      <w:r>
        <w:rPr>
          <w:b/>
          <w:color w:val="17233A"/>
        </w:rPr>
        <w:t xml:space="preserve">Objetivo: </w:t>
      </w:r>
      <w:r>
        <w:t>Generar estructuras backend completas y editables.</w:t>
      </w:r>
    </w:p>
    <w:p>
      <w:pPr>
        <w:pStyle w:val="ListBullet"/>
        <w:spacing w:after="30"/>
      </w:pPr>
      <w:r>
        <w:t>FastAPI + SQLAlchemy/SQLModel.</w:t>
      </w:r>
    </w:p>
    <w:p>
      <w:pPr>
        <w:pStyle w:val="ListBullet"/>
        <w:spacing w:after="30"/>
      </w:pPr>
      <w:r>
        <w:t>NestJS/Fastify + Sequelize/Prisma/TypeORM según preset.</w:t>
      </w:r>
    </w:p>
    <w:p>
      <w:pPr>
        <w:pStyle w:val="ListBullet"/>
        <w:spacing w:after="30"/>
      </w:pPr>
      <w:r>
        <w:t>Laravel + Eloquent.</w:t>
      </w:r>
    </w:p>
    <w:p>
      <w:pPr>
        <w:pStyle w:val="ListBullet"/>
        <w:spacing w:after="30"/>
      </w:pPr>
      <w:r>
        <w:t>ASP.NET Core + EF Core/Dapper.</w:t>
      </w:r>
    </w:p>
    <w:p>
      <w:pPr>
        <w:pStyle w:val="ListBullet"/>
        <w:spacing w:after="30"/>
      </w:pPr>
      <w:r>
        <w:t>Models, DTOs, validation, repositories, services, controllers, routes, CRUD, pagination, OpenAPI y tests.</w:t>
      </w:r>
    </w:p>
    <w:p>
      <w:pPr>
        <w:pStyle w:val="ListBullet"/>
        <w:spacing w:after="30"/>
      </w:pPr>
      <w:r>
        <w:t>Preview, diff, skip/replace y salida a carpeta nueva o proyecto existente.</w:t>
      </w:r>
    </w:p>
    <w:p>
      <w:r>
        <w:rPr>
          <w:b/>
          <w:color w:val="238636"/>
        </w:rPr>
        <w:t xml:space="preserve">Criterio de terminado: </w:t>
      </w:r>
      <w:r>
        <w:t>Generación reproducible con preview y sin sobrescritura ciega.</w:t>
      </w:r>
    </w:p>
    <w:p>
      <w:pPr>
        <w:pStyle w:val="Heading2"/>
      </w:pPr>
      <w:r>
        <w:t>Fase 12 — ER Diagram / ER Designer</w:t>
      </w:r>
    </w:p>
    <w:p>
      <w:r>
        <w:rPr>
          <w:b/>
          <w:color w:val="17233A"/>
        </w:rPr>
        <w:t xml:space="preserve">Objetivo: </w:t>
      </w:r>
      <w:r>
        <w:t>Visualizar y diseñar la base como parte del flujo diario.</w:t>
      </w:r>
    </w:p>
    <w:p>
      <w:pPr>
        <w:pStyle w:val="ListBullet"/>
        <w:spacing w:after="30"/>
      </w:pPr>
      <w:r>
        <w:t>Auto-layout, zoom, pan, búsqueda y focus mode.</w:t>
      </w:r>
    </w:p>
    <w:p>
      <w:pPr>
        <w:pStyle w:val="ListBullet"/>
        <w:spacing w:after="30"/>
      </w:pPr>
      <w:r>
        <w:t>Niveles Compact / Normal / Detailed.</w:t>
      </w:r>
    </w:p>
    <w:p>
      <w:pPr>
        <w:pStyle w:val="ListBullet"/>
        <w:spacing w:after="30"/>
      </w:pPr>
      <w:r>
        <w:t>Creación visual de relaciones.</w:t>
      </w:r>
    </w:p>
    <w:p>
      <w:pPr>
        <w:pStyle w:val="ListBullet"/>
        <w:spacing w:after="30"/>
      </w:pPr>
      <w:r>
        <w:t>Explore y Design modes.</w:t>
      </w:r>
    </w:p>
    <w:p>
      <w:pPr>
        <w:pStyle w:val="ListBullet"/>
        <w:spacing w:after="30"/>
      </w:pPr>
      <w:r>
        <w:t>Los cambios visuales producen Schema Diff + SQL Preview antes de aplicar.</w:t>
      </w:r>
    </w:p>
    <w:p>
      <w:r>
        <w:rPr>
          <w:b/>
          <w:color w:val="238636"/>
        </w:rPr>
        <w:t xml:space="preserve">Criterio de terminado: </w:t>
      </w:r>
      <w:r>
        <w:t>Un esquema real puede explorarse visualmente y producir cambios seguros.</w:t>
      </w:r>
    </w:p>
    <w:p>
      <w:pPr>
        <w:pStyle w:val="Heading2"/>
      </w:pPr>
      <w:r>
        <w:t>Fase 13 — Code First / Database First</w:t>
      </w:r>
    </w:p>
    <w:p>
      <w:r>
        <w:rPr>
          <w:b/>
          <w:color w:val="17233A"/>
        </w:rPr>
        <w:t xml:space="preserve">Objetivo: </w:t>
      </w:r>
      <w:r>
        <w:t>Soportar ambos paradigmas de desarrollo.</w:t>
      </w:r>
    </w:p>
    <w:p>
      <w:pPr>
        <w:pStyle w:val="ListBullet"/>
        <w:spacing w:after="30"/>
      </w:pPr>
      <w:r>
        <w:t>Database First: DB → Schema → Models/Backend.</w:t>
      </w:r>
    </w:p>
    <w:p>
      <w:pPr>
        <w:pStyle w:val="ListBullet"/>
        <w:spacing w:after="30"/>
      </w:pPr>
      <w:r>
        <w:t>Code First: ORM Models → Parser → Schema → Migration.</w:t>
      </w:r>
    </w:p>
    <w:p>
      <w:pPr>
        <w:pStyle w:val="ListBullet"/>
        <w:spacing w:after="30"/>
      </w:pPr>
      <w:r>
        <w:t>Parsers iniciales para SQLAlchemy, SQLModel, Sequelize, Prisma, Eloquent y EF Core.</w:t>
      </w:r>
    </w:p>
    <w:p>
      <w:r>
        <w:rPr>
          <w:b/>
          <w:color w:val="238636"/>
        </w:rPr>
        <w:t xml:space="preserve">Criterio de terminado: </w:t>
      </w:r>
      <w:r>
        <w:t>El Universal Schema Model funciona como puente bidireccional.</w:t>
      </w:r>
    </w:p>
    <w:p>
      <w:pPr>
        <w:pStyle w:val="Heading2"/>
      </w:pPr>
      <w:r>
        <w:t>Fase 14 — Schema Diff + Hybrid Sync</w:t>
      </w:r>
    </w:p>
    <w:p>
      <w:r>
        <w:rPr>
          <w:b/>
          <w:color w:val="17233A"/>
        </w:rPr>
        <w:t xml:space="preserve">Objetivo: </w:t>
      </w:r>
      <w:r>
        <w:t>Detectar cambios y mantener DB/código alineados.</w:t>
      </w:r>
    </w:p>
    <w:p>
      <w:pPr>
        <w:pStyle w:val="ListBullet"/>
        <w:spacing w:after="30"/>
      </w:pPr>
      <w:r>
        <w:t>DB ↔ DB, DB ↔ ORM y Code ↔ Database.</w:t>
      </w:r>
    </w:p>
    <w:p>
      <w:pPr>
        <w:pStyle w:val="ListBullet"/>
        <w:spacing w:after="30"/>
      </w:pPr>
      <w:r>
        <w:t>Cambios add/remove/modify con impacto.</w:t>
      </w:r>
    </w:p>
    <w:p>
      <w:pPr>
        <w:pStyle w:val="ListBullet"/>
        <w:spacing w:after="30"/>
      </w:pPr>
      <w:r>
        <w:t>Resolución por dirección: Database → Code o Code → Database.</w:t>
      </w:r>
    </w:p>
    <w:p>
      <w:pPr>
        <w:pStyle w:val="ListBullet"/>
        <w:spacing w:after="30"/>
      </w:pPr>
      <w:r>
        <w:t>Generación de migration preview.</w:t>
      </w:r>
    </w:p>
    <w:p>
      <w:r>
        <w:rPr>
          <w:b/>
          <w:color w:val="238636"/>
        </w:rPr>
        <w:t xml:space="preserve">Criterio de terminado: </w:t>
      </w:r>
      <w:r>
        <w:t>El usuario puede revisar y resolver diferencias sin adivinar cambios.</w:t>
      </w:r>
    </w:p>
    <w:p>
      <w:pPr>
        <w:pStyle w:val="Heading2"/>
      </w:pPr>
      <w:r>
        <w:t>Fase 15 — Legacy Modernization</w:t>
      </w:r>
    </w:p>
    <w:p>
      <w:r>
        <w:rPr>
          <w:b/>
          <w:color w:val="17233A"/>
        </w:rPr>
        <w:t xml:space="preserve">Objetivo: </w:t>
      </w:r>
      <w:r>
        <w:t>Modernizar sistemas existentes de forma progresiva y auditable.</w:t>
      </w:r>
    </w:p>
    <w:p>
      <w:pPr>
        <w:pStyle w:val="ListBullet"/>
        <w:spacing w:after="30"/>
      </w:pPr>
      <w:r>
        <w:t>Carga de proyecto/carpeta/ZIP y escaneo sin modificar fuente.</w:t>
      </w:r>
    </w:p>
    <w:p>
      <w:pPr>
        <w:pStyle w:val="ListBullet"/>
        <w:spacing w:after="30"/>
      </w:pPr>
      <w:r>
        <w:t>PHP legacy, VB.NET, C# legacy y código alrededor de fuentes DBF.</w:t>
      </w:r>
    </w:p>
    <w:p>
      <w:pPr>
        <w:pStyle w:val="ListBullet"/>
        <w:spacing w:after="30"/>
      </w:pPr>
      <w:r>
        <w:t>Detección de SQL embebido, ADO.NET, PDO/mysqli, DataSets, Stored Procedures y patrones de acceso.</w:t>
      </w:r>
    </w:p>
    <w:p>
      <w:pPr>
        <w:pStyle w:val="ListBullet"/>
        <w:spacing w:after="30"/>
      </w:pPr>
      <w:r>
        <w:t>Destino: C#/.NET, Python o TypeScript/Node.js según proyecto.</w:t>
      </w:r>
    </w:p>
    <w:p>
      <w:pPr>
        <w:pStyle w:val="ListBullet"/>
        <w:spacing w:after="30"/>
      </w:pPr>
      <w:r>
        <w:t>Propuestas bloque por bloque: Safe / Review / Manual.</w:t>
      </w:r>
    </w:p>
    <w:p>
      <w:pPr>
        <w:pStyle w:val="ListBullet"/>
        <w:spacing w:after="30"/>
      </w:pPr>
      <w:r>
        <w:t>Migración incremental por módulos y opción de conservar SQL nativo cuando sea mejor.</w:t>
      </w:r>
    </w:p>
    <w:p>
      <w:pPr>
        <w:pStyle w:val="ListBullet"/>
        <w:spacing w:after="30"/>
      </w:pPr>
      <w:r>
        <w:t>Documento final de modernización/upgrade con arquitectura actual, target, riesgos, plan, mappings y pendientes.</w:t>
      </w:r>
    </w:p>
    <w:p>
      <w:r>
        <w:rPr>
          <w:b/>
          <w:color w:val="238636"/>
        </w:rPr>
        <w:t xml:space="preserve">Criterio de terminado: </w:t>
      </w:r>
      <w:r>
        <w:t>Se puede producir un plan técnico de upgrade trazable antes de aplicar transformaciones.</w:t>
      </w:r>
    </w:p>
    <w:p>
      <w:pPr>
        <w:pStyle w:val="Heading2"/>
      </w:pPr>
      <w:r>
        <w:t>Fase 16 — Performance / EXPLAIN</w:t>
      </w:r>
    </w:p>
    <w:p>
      <w:r>
        <w:rPr>
          <w:b/>
          <w:color w:val="17233A"/>
        </w:rPr>
        <w:t xml:space="preserve">Objetivo: </w:t>
      </w:r>
      <w:r>
        <w:t>Agregar herramientas de diagnóstico para DBA y backend.</w:t>
      </w:r>
    </w:p>
    <w:p>
      <w:pPr>
        <w:pStyle w:val="ListBullet"/>
        <w:spacing w:after="30"/>
      </w:pPr>
      <w:r>
        <w:t>EXPLAIN y EXPLAIN ANALYZE donde aplique.</w:t>
      </w:r>
    </w:p>
    <w:p>
      <w:pPr>
        <w:pStyle w:val="ListBullet"/>
        <w:spacing w:after="30"/>
      </w:pPr>
      <w:r>
        <w:t>Árbol visual, scans, joins, costos, tiempos y buffers.</w:t>
      </w:r>
    </w:p>
    <w:p>
      <w:pPr>
        <w:pStyle w:val="ListBullet"/>
        <w:spacing w:after="30"/>
      </w:pPr>
      <w:r>
        <w:t>Advertencias de índices, queries problemáticas y relaciones sin soporte adecuado.</w:t>
      </w:r>
    </w:p>
    <w:p>
      <w:r>
        <w:rPr>
          <w:b/>
          <w:color w:val="238636"/>
        </w:rPr>
        <w:t xml:space="preserve">Criterio de terminado: </w:t>
      </w:r>
      <w:r>
        <w:t>Diagnóstico visual útil sin convertir el producto en un APM.</w:t>
      </w:r>
    </w:p>
    <w:p>
      <w:pPr>
        <w:pStyle w:val="Heading2"/>
      </w:pPr>
      <w:r>
        <w:t>Fase 17 — Projects, Workspaces y distribución</w:t>
      </w:r>
    </w:p>
    <w:p>
      <w:r>
        <w:rPr>
          <w:b/>
          <w:color w:val="17233A"/>
        </w:rPr>
        <w:t xml:space="preserve">Objetivo: </w:t>
      </w:r>
      <w:r>
        <w:t>Preparar la experiencia de uso diario y la beta comercial.</w:t>
      </w:r>
    </w:p>
    <w:p>
      <w:pPr>
        <w:pStyle w:val="ListBullet"/>
        <w:spacing w:after="30"/>
      </w:pPr>
      <w:r>
        <w:t>Workspace con conexiones, tabs, queries, diagramas, generadores y preferencias.</w:t>
      </w:r>
    </w:p>
    <w:p>
      <w:pPr>
        <w:pStyle w:val="ListBullet"/>
        <w:spacing w:after="30"/>
      </w:pPr>
      <w:r>
        <w:t>Autosave opcional y recovery session.</w:t>
      </w:r>
    </w:p>
    <w:p>
      <w:pPr>
        <w:pStyle w:val="ListBullet"/>
        <w:spacing w:after="30"/>
      </w:pPr>
      <w:r>
        <w:t>Build nativo por plataforma en CI.</w:t>
      </w:r>
    </w:p>
    <w:p>
      <w:pPr>
        <w:pStyle w:val="ListBullet"/>
        <w:spacing w:after="30"/>
      </w:pPr>
      <w:r>
        <w:t>Windows installer, Linux AppImage/.deb y macOS .app/.dmg.</w:t>
      </w:r>
    </w:p>
    <w:p>
      <w:pPr>
        <w:pStyle w:val="ListBullet"/>
        <w:spacing w:after="30"/>
      </w:pPr>
      <w:r>
        <w:t>Firma/notarización según plataforma antes de distribución comercial.</w:t>
      </w:r>
    </w:p>
    <w:p>
      <w:r>
        <w:rPr>
          <w:b/>
          <w:color w:val="238636"/>
        </w:rPr>
        <w:t xml:space="preserve">Criterio de terminado: </w:t>
      </w:r>
      <w:r>
        <w:t>Instaladores reproducibles y workspace estable en las tres plataformas.</w:t>
      </w:r>
    </w:p>
    <w:p>
      <w:pPr>
        <w:pStyle w:val="Heading1"/>
      </w:pPr>
      <w:r>
        <w:t>6. Alcance específico DBF legacy</w:t>
      </w:r>
    </w:p>
    <w:p>
      <w:r>
        <w:t>El soporte DBF se define como una capacidad de importación, análisis y modernización. No se pretende emular el runtime completo de FoxPro o Clipper.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3360"/>
            <w:vAlign w:val="center"/>
            <w:shd w:fill="17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3360"/>
            <w:vAlign w:val="center"/>
            <w:shd w:fill="17233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DBF: schema, registros, tipos, deleted flags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MVP legacy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DBT/FPT: campos memo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MVP legacy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Code pages / encoding y preview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MVP legacy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Migración por lotes/streaming a motores modernos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MVP legacy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NTX/CDX/NSX: análisis de índices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Posterior / según demanda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D2433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Semántica específica SEEK/SET ORDER/relaciones implícitas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D2433"/>
                <w:sz w:val="18"/>
              </w:rPr>
              <w:t>Posterior / casos reales</w:t>
            </w:r>
          </w:p>
        </w:tc>
      </w:tr>
    </w:tbl>
    <w:p>
      <w:pPr>
        <w:pStyle w:val="Heading1"/>
      </w:pPr>
      <w:r>
        <w:t>7. Prioridad de implementación</w:t>
      </w:r>
    </w:p>
    <w:p>
      <w:pPr>
        <w:pStyle w:val="Heading3"/>
      </w:pPr>
      <w:r>
        <w:t>MVP técnico</w:t>
      </w:r>
    </w:p>
    <w:p>
      <w:pPr>
        <w:pStyle w:val="ListBullet2"/>
        <w:spacing w:after="30"/>
      </w:pPr>
      <w:r>
        <w:t>Universal Schema Model</w:t>
      </w:r>
    </w:p>
    <w:p>
      <w:pPr>
        <w:pStyle w:val="ListBullet2"/>
        <w:spacing w:after="30"/>
      </w:pPr>
      <w:r>
        <w:t>PostgreSQL Inspector</w:t>
      </w:r>
    </w:p>
    <w:p>
      <w:pPr>
        <w:pStyle w:val="ListBullet2"/>
        <w:spacing w:after="30"/>
      </w:pPr>
      <w:r>
        <w:t>PySide6 shell</w:t>
      </w:r>
    </w:p>
    <w:p>
      <w:pPr>
        <w:pStyle w:val="ListBullet2"/>
        <w:spacing w:after="30"/>
      </w:pPr>
      <w:r>
        <w:t>Query Executor</w:t>
      </w:r>
    </w:p>
    <w:p>
      <w:pPr>
        <w:pStyle w:val="ListBullet2"/>
        <w:spacing w:after="30"/>
      </w:pPr>
      <w:r>
        <w:t>Editor SQL base</w:t>
      </w:r>
    </w:p>
    <w:p>
      <w:pPr>
        <w:pStyle w:val="ListBullet2"/>
        <w:spacing w:after="30"/>
      </w:pPr>
      <w:r>
        <w:t>Primeros generadores de modelos</w:t>
      </w:r>
    </w:p>
    <w:p>
      <w:pPr>
        <w:pStyle w:val="Heading3"/>
      </w:pPr>
      <w:r>
        <w:t>MVP comercial</w:t>
      </w:r>
    </w:p>
    <w:p>
      <w:pPr>
        <w:pStyle w:val="ListBullet2"/>
        <w:spacing w:after="30"/>
      </w:pPr>
      <w:r>
        <w:t>4 motores relacionales</w:t>
      </w:r>
    </w:p>
    <w:p>
      <w:pPr>
        <w:pStyle w:val="ListBullet2"/>
        <w:spacing w:after="30"/>
      </w:pPr>
      <w:r>
        <w:t>IntelliSense sólido</w:t>
      </w:r>
    </w:p>
    <w:p>
      <w:pPr>
        <w:pStyle w:val="ListBullet2"/>
        <w:spacing w:after="30"/>
      </w:pPr>
      <w:r>
        <w:t>ERD</w:t>
      </w:r>
    </w:p>
    <w:p>
      <w:pPr>
        <w:pStyle w:val="ListBullet2"/>
        <w:spacing w:after="30"/>
      </w:pPr>
      <w:r>
        <w:t>ORM/Native generation</w:t>
      </w:r>
    </w:p>
    <w:p>
      <w:pPr>
        <w:pStyle w:val="ListBullet2"/>
        <w:spacing w:after="30"/>
      </w:pPr>
      <w:r>
        <w:t>Workspaces y guardado en disco</w:t>
      </w:r>
    </w:p>
    <w:p>
      <w:pPr>
        <w:pStyle w:val="ListBullet2"/>
        <w:spacing w:after="30"/>
      </w:pPr>
      <w:r>
        <w:t>Conexiones con color/environment y protección de Production</w:t>
      </w:r>
    </w:p>
    <w:p>
      <w:pPr>
        <w:pStyle w:val="Heading3"/>
      </w:pPr>
      <w:r>
        <w:t>Expansión</w:t>
      </w:r>
    </w:p>
    <w:p>
      <w:pPr>
        <w:pStyle w:val="ListBullet2"/>
        <w:spacing w:after="30"/>
      </w:pPr>
      <w:r>
        <w:t>DBF legacy</w:t>
      </w:r>
    </w:p>
    <w:p>
      <w:pPr>
        <w:pStyle w:val="ListBullet2"/>
        <w:spacing w:after="30"/>
      </w:pPr>
      <w:r>
        <w:t>Legacy Modernization</w:t>
      </w:r>
    </w:p>
    <w:p>
      <w:pPr>
        <w:pStyle w:val="ListBullet2"/>
        <w:spacing w:after="30"/>
      </w:pPr>
      <w:r>
        <w:t>Code First / Hybrid Sync</w:t>
      </w:r>
    </w:p>
    <w:p>
      <w:pPr>
        <w:pStyle w:val="ListBullet2"/>
        <w:spacing w:after="30"/>
      </w:pPr>
      <w:r>
        <w:t>Performance / EXPLAIN</w:t>
      </w:r>
    </w:p>
    <w:p>
      <w:pPr>
        <w:pStyle w:val="ListBullet2"/>
        <w:spacing w:after="30"/>
      </w:pPr>
      <w:r>
        <w:t>Generación backend completa y reportes de upgrade</w:t>
      </w:r>
    </w:p>
    <w:p>
      <w:pPr>
        <w:pStyle w:val="Heading1"/>
      </w:pPr>
      <w:r>
        <w:t>8. Primer milestone recomendado</w:t>
      </w:r>
    </w:p>
    <w:p>
      <w:r>
        <w:rPr>
          <w:b/>
        </w:rPr>
        <w:t xml:space="preserve">Demo vertical: </w:t>
      </w:r>
      <w:r>
        <w:t>conectar PostgreSQL, inspeccionar una tabla real y convertirla al Universal Schema Model. Desde la misma pantalla, visualizar estructura y generar modelos SQLAlchemy, SQLModel, Sequelize, Prisma, Eloquent y EF Core.</w:t>
      </w:r>
    </w:p>
    <w:p>
      <w:pPr>
        <w:pStyle w:val="ListBullet"/>
        <w:spacing w:after="30"/>
      </w:pPr>
      <w:r>
        <w:t>No iniciar por el ERD completo ni por modernización legacy.</w:t>
      </w:r>
    </w:p>
    <w:p>
      <w:pPr>
        <w:pStyle w:val="ListBullet"/>
        <w:spacing w:after="30"/>
      </w:pPr>
      <w:r>
        <w:t>No intentar soportar todos los frameworks en el primer sprint.</w:t>
      </w:r>
    </w:p>
    <w:p>
      <w:pPr>
        <w:pStyle w:val="ListBullet"/>
        <w:spacing w:after="30"/>
      </w:pPr>
      <w:r>
        <w:t>Validar primero el contrato central: una fuente → un esquema universal → múltiples salidas.</w:t>
      </w:r>
    </w:p>
    <w:p>
      <w:pPr>
        <w:pStyle w:val="Heading1"/>
      </w:pPr>
      <w:r>
        <w:t>9. Criterios generales de calidad</w:t>
      </w:r>
    </w:p>
    <w:p>
      <w:pPr>
        <w:pStyle w:val="ListBullet"/>
        <w:spacing w:after="30"/>
      </w:pPr>
      <w:r>
        <w:t>UI responsiva: ninguna operación de BD pesada bloquea el hilo principal.</w:t>
      </w:r>
    </w:p>
    <w:p>
      <w:pPr>
        <w:pStyle w:val="ListBullet"/>
        <w:spacing w:after="30"/>
      </w:pPr>
      <w:r>
        <w:t>Todas las transformaciones destructivas tienen preview/diff y confirmación.</w:t>
      </w:r>
    </w:p>
    <w:p>
      <w:pPr>
        <w:pStyle w:val="ListBullet"/>
        <w:spacing w:after="30"/>
      </w:pPr>
      <w:r>
        <w:t>Las credenciales no se almacenan en texto plano.</w:t>
      </w:r>
    </w:p>
    <w:p>
      <w:pPr>
        <w:pStyle w:val="ListBullet"/>
        <w:spacing w:after="30"/>
      </w:pPr>
      <w:r>
        <w:t>La app funciona sin Docker ni runtimes externos para sus funciones base.</w:t>
      </w:r>
    </w:p>
    <w:p>
      <w:pPr>
        <w:pStyle w:val="ListBullet"/>
        <w:spacing w:after="30"/>
      </w:pPr>
      <w:r>
        <w:t>Los proyectos generados pueden usar Docker opcionalmente, pero es un artefacto de salida.</w:t>
      </w:r>
    </w:p>
    <w:p>
      <w:pPr>
        <w:pStyle w:val="ListBullet"/>
        <w:spacing w:after="30"/>
      </w:pPr>
      <w:r>
        <w:t>Todo archivo generado puede guardarse en disco y versionarse.</w:t>
      </w:r>
    </w:p>
    <w:p>
      <w:pPr>
        <w:pStyle w:val="ListBullet"/>
        <w:spacing w:after="30"/>
      </w:pPr>
      <w:r>
        <w:t>Compatibilidad cross-platform validada continuamente en CI.</w:t>
      </w:r>
    </w:p>
    <w:p>
      <w:pPr>
        <w:pStyle w:val="ListBullet"/>
        <w:spacing w:after="30"/>
      </w:pPr>
      <w:r>
        <w:t>Rust se introduce por necesidad medida, no por sobreingeniería, excepto donde el procesamiento binario legacy lo justifique desde el diseño.</w:t>
      </w:r>
    </w:p>
    <w:p>
      <w:pPr>
        <w:spacing w:before="280"/>
        <w:jc w:val="center"/>
      </w:pPr>
      <w:r>
        <w:rPr>
          <w:b/>
          <w:color w:val="315EF5"/>
          <w:sz w:val="22"/>
        </w:rPr>
        <w:t>Dirección del producto: Database IDE + SQL IDE + ER Designer + Backend Generator + Legacy Modernization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de arquitectura y roadmap técnico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BACKEND DEVELOPMENT IDE  |  PLAN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D24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5EF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259" w:right="259"/>
    </w:pPr>
    <w:rPr>
      <w:rFonts w:ascii="Consolas" w:hAnsi="Consolas"/>
      <w:color w:val="1D24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