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6.265563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Template 1 | Plano de Ensino da Unidade Curricular e Planos de Aula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263671875" w:line="240" w:lineRule="auto"/>
        <w:ind w:left="691.78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Modelo alinhado à MSEP - Metodologia SENAI de Educação Profissional </w:t>
      </w:r>
    </w:p>
    <w:tbl>
      <w:tblPr>
        <w:tblStyle w:val="Table1"/>
        <w:tblW w:w="15719.99942779541" w:type="dxa"/>
        <w:jc w:val="left"/>
        <w:tblInd w:w="554.39998626708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0.200233459473"/>
        <w:gridCol w:w="5239.6002197265625"/>
        <w:gridCol w:w="5240.198974609375"/>
        <w:tblGridChange w:id="0">
          <w:tblGrid>
            <w:gridCol w:w="5240.200233459473"/>
            <w:gridCol w:w="5239.6002197265625"/>
            <w:gridCol w:w="5240.198974609375"/>
          </w:tblGrid>
        </w:tblGridChange>
      </w:tblGrid>
      <w:tr>
        <w:trPr>
          <w:cantSplit w:val="0"/>
          <w:trHeight w:val="8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91227722167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1a4b9f" w:val="clear"/>
                <w:vertAlign w:val="baseline"/>
                <w:rtl w:val="0"/>
              </w:rPr>
              <w:t xml:space="preserve">FERRAMENTA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1402587890625" w:line="240" w:lineRule="auto"/>
              <w:ind w:left="126.5687942504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ef5e31" w:val="clear"/>
                <w:vertAlign w:val="baseline"/>
                <w:rtl w:val="0"/>
              </w:rPr>
              <w:t xml:space="preserve">FINALIDADE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1402587890625" w:line="240" w:lineRule="auto"/>
              <w:ind w:left="136.6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Planejamento pedagógico da UC e da Situação de Aprendizagem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392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164194" w:val="clear"/>
                <w:vertAlign w:val="baseline"/>
                <w:rtl w:val="0"/>
              </w:rPr>
              <w:t xml:space="preserve">QUEM PREENCHE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1402587890625" w:line="240" w:lineRule="auto"/>
              <w:ind w:left="136.6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Docente orientador / equipe pedagógica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31701660156" w:lineRule="auto"/>
        <w:ind w:left="690.4608154296875" w:right="800.5810546875" w:hanging="0.88325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4b9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Breve explicação da ferramenta: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Word é recomendado por permitir registro pedagógico formal, campos estruturados, revisão, validação por assinatura e  exportação em PDF. </w:t>
      </w:r>
    </w:p>
    <w:tbl>
      <w:tblPr>
        <w:tblStyle w:val="Table2"/>
        <w:tblW w:w="15681.600112915039" w:type="dxa"/>
        <w:jc w:val="left"/>
        <w:tblInd w:w="57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9.399795532227"/>
        <w:gridCol w:w="7842.2003173828125"/>
        <w:tblGridChange w:id="0">
          <w:tblGrid>
            <w:gridCol w:w="7839.399795532227"/>
            <w:gridCol w:w="7842.2003173828125"/>
          </w:tblGrid>
        </w:tblGridChange>
      </w:tblGrid>
      <w:tr>
        <w:trPr>
          <w:cantSplit w:val="0"/>
          <w:trHeight w:val="9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2688446045" w:lineRule="auto"/>
              <w:ind w:left="112.586669921875" w:right="694.481201171875" w:hanging="7.4981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4b9f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4b9f"/>
                <w:sz w:val="17.040000915527344"/>
                <w:szCs w:val="17.040000915527344"/>
                <w:u w:val="none"/>
                <w:shd w:fill="eef4ff" w:val="clear"/>
                <w:vertAlign w:val="baseline"/>
                <w:rtl w:val="0"/>
              </w:rPr>
              <w:t xml:space="preserve">DERÊNCIA À MSEP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eef4ff" w:val="clear"/>
                <w:vertAlign w:val="baseline"/>
                <w:rtl w:val="0"/>
              </w:rPr>
              <w:t xml:space="preserve">O Plano de Ensino deve evidenciar a articulação entre Unidade Curricular,  capacidades, Situação de Aprendizagem, Estratégia de Aprendizagem Desafiadora, Plano de Aula,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recursos, critérios e instrumentos de avaliação.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8.40957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Identificação da Unidade Curricular</w:t>
      </w:r>
    </w:p>
    <w:tbl>
      <w:tblPr>
        <w:tblStyle w:val="Table3"/>
        <w:tblW w:w="15681.599578857422" w:type="dxa"/>
        <w:jc w:val="left"/>
        <w:tblInd w:w="571.200714111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9.401092529297"/>
        <w:gridCol w:w="7842.198486328125"/>
        <w:tblGridChange w:id="0">
          <w:tblGrid>
            <w:gridCol w:w="7839.401092529297"/>
            <w:gridCol w:w="7842.198486328125"/>
          </w:tblGrid>
        </w:tblGridChange>
      </w:tblGrid>
      <w:tr>
        <w:trPr>
          <w:cantSplit w:val="0"/>
          <w:trHeight w:val="62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39276123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53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Preenchimento</w:t>
            </w:r>
          </w:p>
        </w:tc>
      </w:tr>
      <w:tr>
        <w:trPr>
          <w:cantSplit w:val="0"/>
          <w:trHeight w:val="636.00067138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3218994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Técnico em Desenvolvimento de Sistemas</w:t>
            </w:r>
          </w:p>
        </w:tc>
      </w:tr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48944091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Unidade Curricular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Projetos de Software</w:t>
            </w:r>
          </w:p>
        </w:tc>
      </w:tr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3218994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Carga Horária da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635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45 horas</w:t>
            </w:r>
          </w:p>
        </w:tc>
      </w:tr>
      <w:tr>
        <w:trPr>
          <w:cantSplit w:val="0"/>
          <w:trHeight w:val="636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53363037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Nº de aulas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73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6 dias × 10 aulas × 45 min = 2.700 minutos = 45 horas.</w:t>
            </w:r>
          </w:p>
        </w:tc>
      </w:tr>
      <w:tr>
        <w:trPr>
          <w:cantSplit w:val="0"/>
          <w:trHeight w:val="636.000518798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53363037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Nº de Situações de Aprendizagem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8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Desafio de Ideias / GR4</w:t>
            </w:r>
          </w:p>
        </w:tc>
      </w:tr>
      <w:tr>
        <w:trPr>
          <w:cantSplit w:val="0"/>
          <w:trHeight w:val="635.91949462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60900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Objetivo da UCR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47758102416992" w:lineRule="auto"/>
              <w:ind w:left="121.3592529296875" w:right="269.55322265625" w:firstLine="10.28137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Desenvolver capacidades técnicas e socioemocionais para a elaboração de soluções em software utilizando as  ferramentas e metodologias de projeto.</w:t>
            </w:r>
          </w:p>
        </w:tc>
      </w:tr>
      <w:tr>
        <w:trPr>
          <w:cantSplit w:val="0"/>
          <w:trHeight w:val="635.99998474121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3218994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Capacidades Básicas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Não se aplica. A UC Projetos de Software apresenta capacidades técnicas e socioemocionais.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681.600303649902" w:type="dxa"/>
        <w:jc w:val="left"/>
        <w:tblInd w:w="571.19998931884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9.39998626709"/>
        <w:gridCol w:w="7842.2003173828125"/>
        <w:tblGridChange w:id="0">
          <w:tblGrid>
            <w:gridCol w:w="7839.39998626709"/>
            <w:gridCol w:w="7842.2003173828125"/>
          </w:tblGrid>
        </w:tblGridChange>
      </w:tblGrid>
      <w:tr>
        <w:trPr>
          <w:cantSplit w:val="0"/>
          <w:trHeight w:val="220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046691894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Capacidades Técnicas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95973205566406" w:lineRule="auto"/>
              <w:ind w:left="124.6875" w:right="148.23486328125" w:firstLine="11.7932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1. Definir a sequência das atividades para desenvolvimento dos componentes, de acordo com os requisitos do  sistema; 2. Definir a infraestrutura física a ser utilizada no desenvolvimento dos componentes; 3. Projetar os  componentes do sistema considerando as plataformas computacionais; 4. Definir os recursos humanos e  materiais para o desenvolvimento dos componentes; 5. Elaborar cronograma das etapas sequenciadas do  desenvolvimento dos componentes, considerando a integração com outros profissionais envolvidos no projeto; 6.  Definir o custo estimado para o desenvolvimento dos componentes; 7. Definir os softwares a serem utilizados no  desenvolvimento do sistema; 8. Definir as dependências de software considerando os componentes do sistema,  para a sua implantação; 9. Elaborar documentação técnica do sistema; 10. Implementar as funcionalidades de  acordo com os requisitos definidos; 11. Pesquisar em diversas fontes de informação tendo em vista as melhores  práticas de mercado, considerando inclusive performance e qualidade de software.</w:t>
            </w:r>
          </w:p>
        </w:tc>
      </w:tr>
      <w:tr>
        <w:trPr>
          <w:cantSplit w:val="0"/>
          <w:trHeight w:val="63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046691894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Capacidades Socioemocionais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23185920715332" w:lineRule="auto"/>
              <w:ind w:left="125.594482421875" w:right="114.7265625" w:firstLine="6.04797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Demonstrar autogestão; pensamento analítico; inteligência emocional; autonomia; resiliência emocional; trabalhar  em equipe; demonstrar criatividade e inovação.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3.1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Situação de Aprendizagem</w:t>
      </w:r>
    </w:p>
    <w:tbl>
      <w:tblPr>
        <w:tblStyle w:val="Table5"/>
        <w:tblW w:w="15681.599578857422" w:type="dxa"/>
        <w:jc w:val="left"/>
        <w:tblInd w:w="571.200714111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9.399871826172"/>
        <w:gridCol w:w="7842.19970703125"/>
        <w:tblGridChange w:id="0">
          <w:tblGrid>
            <w:gridCol w:w="7839.399871826172"/>
            <w:gridCol w:w="7842.19970703125"/>
          </w:tblGrid>
        </w:tblGridChange>
      </w:tblGrid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39276123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65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Preenchimento</w:t>
            </w:r>
          </w:p>
        </w:tc>
      </w:tr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2102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Situação de Aprendizagem 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4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01 – GR4 – Gestão de Laboratórios e Ativos – Demanda nº 12569</w:t>
            </w:r>
          </w:p>
        </w:tc>
      </w:tr>
      <w:tr>
        <w:trPr>
          <w:cantSplit w:val="0"/>
          <w:trHeight w:val="63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3218994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Capacidades Básicas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Não se aplica.</w:t>
            </w:r>
          </w:p>
        </w:tc>
      </w:tr>
      <w:tr>
        <w:trPr>
          <w:cantSplit w:val="0"/>
          <w:trHeight w:val="635.99945068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3218994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Capacidades Técnicas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1, 3, 4, 5, 7, 8, 9, 10 e 11.</w:t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3218994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Capacidades Socioemocionais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highlight w:val="white"/>
                <w:u w:val="none"/>
                <w:vertAlign w:val="baseline"/>
                <w:rtl w:val="0"/>
              </w:rPr>
              <w:t xml:space="preserve">1, 2, 3, 4, 5, 6 e 7.</w:t>
            </w:r>
          </w:p>
        </w:tc>
      </w:tr>
      <w:tr>
        <w:trPr>
          <w:cantSplit w:val="0"/>
          <w:trHeight w:val="635.99945068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56915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Estratégia de Aprendizagem Desafiadora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4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Situação-problema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Estudo de caso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Projeto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Pesquisa aplicada</w:t>
            </w:r>
          </w:p>
        </w:tc>
      </w:tr>
      <w:tr>
        <w:trPr>
          <w:cantSplit w:val="0"/>
          <w:trHeight w:val="140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3218994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Contextualização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7092752456665" w:lineRule="auto"/>
              <w:ind w:left="125.140380859375" w:right="110.419921875" w:hanging="5.140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A W K Soluções Industriais controla equipamentos e ordens de serviço por anotações físicas e registros manuais.  O processo provoca demora para localizar ativos, dificuldade para consultar histórico de manutenção e setor  responsável, divergências entre documentos, retrabalho, compras duplicadas e limitações na prestação de  contas. O Design Thinking identificou como dor central o tempo de consulta e elegeu o técnico de manutenção  como persona primária. A demanda nº 12569 foi escolhida pelo GR4 por apresentar escopo delimitado, requisitos  detalhados e viabilidade de desenvolvimento no semestre.</w:t>
            </w:r>
          </w:p>
        </w:tc>
      </w:tr>
      <w:tr>
        <w:trPr>
          <w:cantSplit w:val="0"/>
          <w:trHeight w:val="1411.11953735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56915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Desafio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59801864624" w:lineRule="auto"/>
              <w:ind w:left="125.5938720703125" w:right="103.22998046875" w:firstLine="6.04797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Desenvolver uma solução web para centralizar a Gestão de Laboratórios e Ativos, proporcionando rastreabilidade  e acesso ágil às informações. A proposta inicial, denominada AtivoLab no protótipo do grupo, utiliza etiqueta com  código QR em cada equipamento para acesso à ficha do ativo, movimentação entre setores e consulta ao  histórico. A solução deverá contemplar controle de acesso por perfil, cadastro e consulta de ativos,  movimentações com trilha de auditoria e ordens de serviço, considerando as validações ainda necessárias com a  empresa.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681.600303649902" w:type="dxa"/>
        <w:jc w:val="left"/>
        <w:tblInd w:w="571.19998931884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9.39998626709"/>
        <w:gridCol w:w="7842.2003173828125"/>
        <w:tblGridChange w:id="0">
          <w:tblGrid>
            <w:gridCol w:w="7839.39998626709"/>
            <w:gridCol w:w="7842.2003173828125"/>
          </w:tblGrid>
        </w:tblGridChange>
      </w:tblGrid>
      <w:tr>
        <w:trPr>
          <w:cantSplit w:val="0"/>
          <w:trHeight w:val="141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57640075683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Resultados esperados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19802379608154" w:lineRule="auto"/>
              <w:ind w:left="122.7215576171875" w:right="69.361572265625" w:firstLine="9.223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Entregas e evidências esperadas: documentação do Design Thinking (persona, mapa de empatia, matriz CSD e  matriz de prioridade); requisitos e backlog; arquitetura e protótipos; sistema web funcional; autenticação por perfis;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cadastro, busca e consulta de ativos; geração de etiquetas A4; leitura de QR Code; movimentação entre setores  com histórico e auditoria; implementação do módulo de ordens de serviço após validação; testes; documentação  técnica e apresentação/pitch. Espera-se reduzir inconsistências, agilizar o acesso à informação e contribuir para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redução de custos operacionais.</w:t>
            </w:r>
          </w:p>
        </w:tc>
      </w:tr>
      <w:tr>
        <w:trPr>
          <w:cantSplit w:val="0"/>
          <w:trHeight w:val="12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57640075683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4194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Relação com o INTEGRA SENAI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84494781494" w:lineRule="auto"/>
              <w:ind w:left="124.6875" w:right="82.6708984375" w:hanging="4.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A Situação de Aprendizagem integra a demanda real nº 12569 ao percurso formativo da UC Projetos de Software.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O GR4 mobiliza conhecimentos de requisitos, modelagem de dados, banco de dados, desenvolvimento web,  controle de acesso, qualidade e gerenciamento de projetos para transformar uma necessidade industrial em  solução de software, produzindo evidências para o Desafio de Ideias / SAGA SENAI de Inovação e para  acompanhamento institucional.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4.655990600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Plano de Aula</w:t>
      </w:r>
    </w:p>
    <w:tbl>
      <w:tblPr>
        <w:tblStyle w:val="Table7"/>
        <w:tblW w:w="15599.699630737305" w:type="dxa"/>
        <w:jc w:val="left"/>
        <w:tblInd w:w="612.4500274658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9.9999237060547"/>
        <w:gridCol w:w="2229.6002197265625"/>
        <w:gridCol w:w="2227.7996826171875"/>
        <w:gridCol w:w="2227.974853515625"/>
        <w:gridCol w:w="2229.22607421875"/>
        <w:gridCol w:w="2228.173828125"/>
        <w:gridCol w:w="2226.925048828125"/>
        <w:tblGridChange w:id="0">
          <w:tblGrid>
            <w:gridCol w:w="2229.9999237060547"/>
            <w:gridCol w:w="2229.6002197265625"/>
            <w:gridCol w:w="2227.7996826171875"/>
            <w:gridCol w:w="2227.974853515625"/>
            <w:gridCol w:w="2229.22607421875"/>
            <w:gridCol w:w="2228.173828125"/>
            <w:gridCol w:w="2226.925048828125"/>
          </w:tblGrid>
        </w:tblGridChange>
      </w:tblGrid>
      <w:tr>
        <w:trPr>
          <w:cantSplit w:val="0"/>
          <w:trHeight w:val="7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581939697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Nº de aulas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2302856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Capacidades a serem trabalhadas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22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Conhecimentos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56567192077637" w:lineRule="auto"/>
              <w:ind w:left="72.8411865234375" w:right="164.4775390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1a4b9f" w:val="clear"/>
                <w:vertAlign w:val="baseline"/>
                <w:rtl w:val="0"/>
              </w:rPr>
              <w:t xml:space="preserve">Estratégias de ensino e descrição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da 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Recursos e ambientes pedagógicos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228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Critérios de avaliação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56567192077637" w:lineRule="auto"/>
              <w:ind w:left="70.13427734375" w:right="376.865234375" w:firstLine="2.3327636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1a4b9f" w:val="clear"/>
                <w:vertAlign w:val="baseline"/>
                <w:rtl w:val="0"/>
              </w:rPr>
              <w:t xml:space="preserve">Instrumentos de avaliação 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aprendizagem</w:t>
            </w:r>
          </w:p>
        </w:tc>
      </w:tr>
      <w:tr>
        <w:trPr>
          <w:cantSplit w:val="0"/>
          <w:trHeight w:val="2513.1991577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2276000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71.48284912109375" w:right="195.39703369140625" w:firstLine="5.985717773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Pensamento analítico; trabalho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em equipe; pesquisa; definição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da sequência de atividades.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Metodologias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4825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desenvolvimento; escopo;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567045211792" w:lineRule="auto"/>
              <w:ind w:left="75.7977294921875" w:right="172.0208740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revisão de objetivos; análise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riscos; documentação.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7842254638672" w:lineRule="auto"/>
              <w:ind w:left="71.4825439453125" w:right="30.76904296875" w:hanging="4.7326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Análise da demanda nº 12569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da justificativa; Design Thinking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nas etapas de Empatia, Definição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e Ideação; consolidação 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persona, mapa de empatia,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matriz CSD e matriz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02001953125" w:line="240" w:lineRule="auto"/>
              <w:ind w:left="75.9368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prioridade; preparação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79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realização da entrevista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56638717651367" w:lineRule="auto"/>
              <w:ind w:left="68.5595703125" w:right="71.2762451171875" w:firstLine="3.3404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exploratória com a empresa para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validar suposições e dúvidas.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71.1077880859375" w:right="49.09912109375" w:firstLine="5.429077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Laboratório de Desenvolvimento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 Sistemas; notebooks; internet;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ambiente colaborativo; templates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 Design Thinking; ferramentas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 gestão.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219997406006" w:lineRule="auto"/>
              <w:ind w:left="66.597900390625" w:right="36.912841796875" w:firstLine="8.165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• Compreensão da dor e do  contexto da demanda nº 12569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 30%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059326171875" w:line="220.13421535491943" w:lineRule="auto"/>
              <w:ind w:left="76.728515625" w:right="176.168212890625" w:hanging="1.965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• Coerência entre demanda,  Persona, Mapa de Empatia e  prioridades – 25%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039306640625" w:line="220.3561019897461" w:lineRule="auto"/>
              <w:ind w:left="71.134033203125" w:right="169.0625" w:firstLine="3.6291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• Identificação de certezas,  suposições, dúvidas e riscos,  com validação na entrevista – 25%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47308349609375" w:line="221.24460697174072" w:lineRule="auto"/>
              <w:ind w:left="76.728515625" w:right="173.748779296875" w:hanging="1.965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• Participação, colaboração e  pensamento analítico –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71.52587890625" w:right="257.4072265625" w:firstLine="5.847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Registros do Design Thinking;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matriz CSD revisada; rubrica;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evidências 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021728515625" w:line="240" w:lineRule="auto"/>
              <w:ind w:left="71.5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entrevista/validação.</w:t>
            </w:r>
          </w:p>
        </w:tc>
      </w:tr>
      <w:tr>
        <w:trPr>
          <w:cantSplit w:val="0"/>
          <w:trHeight w:val="2510.9199523925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2276000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131702423096" w:lineRule="auto"/>
              <w:ind w:left="75.9375" w:right="298.5443115234375" w:firstLine="1.53106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Projetar componentes; definir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infraestrutura, recursos,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013916015625" w:line="250.56638717651367" w:lineRule="auto"/>
              <w:ind w:left="71.900634765625" w:right="461.2689208984375" w:hanging="0.83526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softwares e dependências;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elaborar cronograma.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73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Qualidade de software;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9368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metodologias ágeis;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2042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gerenciamento de projeto: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131702423096" w:lineRule="auto"/>
              <w:ind w:left="75.7977294921875" w:right="366.065673828125" w:hanging="3.8977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escopo, riscos, cronograma,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recursos, custos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0125732421875" w:line="240" w:lineRule="auto"/>
              <w:ind w:left="71.4825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documentação.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1145362854" w:lineRule="auto"/>
              <w:ind w:left="71.7608642578125" w:right="54.7113037109375" w:firstLine="1.94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Conversão das prioridades em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requisitos e backlog; definição 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arquitetura do AtivoLab;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0169677734375" w:line="205.25131702423096" w:lineRule="auto"/>
              <w:ind w:left="71.0650634765625" w:right="140.5975341796875" w:firstLine="4.87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modelagem de dados de ativos,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setores, usuários,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013916015625" w:line="221.466965675354" w:lineRule="auto"/>
              <w:ind w:left="71.0650634765625" w:right="71.275634765625" w:firstLine="4.87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movimentações, auditoria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ordens de serviço; prototipação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das interfaces; planejamento das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sprints.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.35621643066406" w:lineRule="auto"/>
              <w:ind w:left="67.628173828125" w:right="142.22412109375" w:firstLine="8.90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Laboratório Web/Mobile; IDE;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ferramenta de prototipação;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banco de dados; Git/repositório;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Kanban/Scrum.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20283126831" w:lineRule="auto"/>
              <w:ind w:left="68.714599609375" w:right="257.664794921875" w:firstLine="6.04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• Aderência dos requisitos e  backlog às necessidades  validadas – 25%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0623779296875" w:line="218.57910633087158" w:lineRule="auto"/>
              <w:ind w:left="71.8896484375" w:right="99.20654296875" w:firstLine="2.873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• Qualidade da modelagem de  dados e arquitetura do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538330078125" w:line="240" w:lineRule="auto"/>
              <w:ind w:left="66.74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AtivoLab – 30%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20283126831" w:lineRule="auto"/>
              <w:ind w:left="66.597900390625" w:right="135.19287109375" w:firstLine="8.165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• Definição de tecnologias,  infraestrutura e dependências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 20%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06085205078125" w:line="235.86117267608643" w:lineRule="auto"/>
              <w:ind w:left="71.134033203125" w:right="82.57568359375" w:firstLine="3.6291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• Organização do cronograma,  sprints e viabilidade técnica – 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68.8818359375" w:right="22.437744140625" w:firstLine="8.2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Protótipo; diagramas/modelagem;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backlog; cronograma; checklist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técnico; rubrica.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599.999504089355" w:type="dxa"/>
        <w:jc w:val="left"/>
        <w:tblInd w:w="612.00000762939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0.000114440918"/>
        <w:gridCol w:w="2229.5999145507812"/>
        <w:gridCol w:w="2227.7999877929688"/>
        <w:gridCol w:w="2227.60009765625"/>
        <w:gridCol w:w="2229.6002197265625"/>
        <w:gridCol w:w="2227.799072265625"/>
        <w:gridCol w:w="2227.60009765625"/>
        <w:tblGridChange w:id="0">
          <w:tblGrid>
            <w:gridCol w:w="2230.000114440918"/>
            <w:gridCol w:w="2229.5999145507812"/>
            <w:gridCol w:w="2227.7999877929688"/>
            <w:gridCol w:w="2227.60009765625"/>
            <w:gridCol w:w="2229.6002197265625"/>
            <w:gridCol w:w="2227.799072265625"/>
            <w:gridCol w:w="2227.60009765625"/>
          </w:tblGrid>
        </w:tblGridChange>
      </w:tblGrid>
      <w:tr>
        <w:trPr>
          <w:cantSplit w:val="0"/>
          <w:trHeight w:val="271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372779846191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3926076889038" w:lineRule="auto"/>
              <w:ind w:left="72.2113037109375" w:right="111.00921630859375" w:firstLine="7.93426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Implementar funcionalidades;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elaborar documentação técnica;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autonomia, resiliência e trabalho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em equipe.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3926076889038" w:lineRule="auto"/>
              <w:ind w:left="71.93267822265625" w:right="46.708984375" w:firstLine="5.985717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Processos de trabalho; qualidade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 software; desenvolvimento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ágil; integração de componentes;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documentação.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6953763961792" w:lineRule="auto"/>
              <w:ind w:left="67.19970703125" w:right="92.305908203125" w:firstLine="10.7183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Desenvolvimento incremental 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sistema web: autenticação com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perfis, cadastro/busca/consulta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 ativos, geração de etiquetas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A4, leitura de QR Code pela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câmera, movimentação entre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setores, histórico incremental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trilha de auditoria;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4681396484375" w:line="229.24176692962646" w:lineRule="auto"/>
              <w:ind w:left="69.0093994140625" w:right="184.69482421875" w:firstLine="2.92297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desenvolvimento do módulo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ordens de serviço conforme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validação com 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71.932373046875" w:right="453.85986328125" w:firstLine="5.429077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Laboratório; IDE; banco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dados; Git/repositório;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02294921875" w:line="227.90834426879883" w:lineRule="auto"/>
              <w:ind w:left="69.7052001953125" w:right="274.013671875" w:firstLine="2.2271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dispositivos com câmera para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testes de QR; ambiente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homologação.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213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• Implementação das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.50411701202393" w:lineRule="auto"/>
              <w:ind w:left="75.213623046875" w:right="206.641845703125" w:hanging="6.65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funcionalidades conforme  requisitos priorizados – 35% • Rastreabilidade dos dados,  histórico, auditoria e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615966796875" w:line="218.57910633087158" w:lineRule="auto"/>
              <w:ind w:left="71.58447265625" w:right="172.73193359375" w:hanging="3.02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funcionamento do QR Code – 25%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6298828125" w:line="240" w:lineRule="auto"/>
              <w:ind w:left="75.213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• Qualidade do código,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.57910633087158" w:lineRule="auto"/>
              <w:ind w:left="71.58447265625" w:right="172.73193359375" w:firstLine="5.5944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interface e testes funcionais – 20%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56884765625" w:line="219.91219997406006" w:lineRule="auto"/>
              <w:ind w:left="72.340087890625" w:right="65.269775390625" w:firstLine="2.873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• Organização, documentação,  colaboração e cumprimento  das sprints –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5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MVP funcional; commits;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634246826172" w:lineRule="auto"/>
              <w:ind w:left="68.453369140625" w:right="140.050048828125" w:firstLine="3.48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demonstrações de sprint; testes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funcionais; checklist; rubrica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highlight w:val="white"/>
                <w:u w:val="none"/>
                <w:vertAlign w:val="baseline"/>
                <w:rtl w:val="0"/>
              </w:rPr>
              <w:t xml:space="preserve">desenvolvimento.</w:t>
            </w:r>
          </w:p>
        </w:tc>
      </w:tr>
      <w:tr>
        <w:trPr>
          <w:cantSplit w:val="0"/>
          <w:trHeight w:val="231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372779846191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58451175689697" w:lineRule="auto"/>
              <w:ind w:left="72.6287841796875" w:right="165.71502685546875" w:hanging="5.42877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Avaliar qualidade; pesquisar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melhores práticas; documentar;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criatividade e inovação;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351318359375" w:line="240" w:lineRule="auto"/>
              <w:ind w:left="72.211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apresentação.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Avaliação do projeto;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72.21099853515625" w:right="341.673583984375" w:hanging="0.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documentação de avaliação;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apresentação do projeto: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015625" w:line="240" w:lineRule="auto"/>
              <w:ind w:left="76.24786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recursos, tempo, local e público.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47333240509033" w:lineRule="auto"/>
              <w:ind w:left="76.1083984375" w:right="70.5908203125" w:hanging="5.706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Testes e correções; validação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usabilidade e rastreabilidade;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revisão da solução com base 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retorno da empresa;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353759765625" w:line="221.2448215484619" w:lineRule="auto"/>
              <w:ind w:left="69.7052001953125" w:right="39.2706298828125" w:firstLine="2.923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consolidação da documentação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técnica; avaliação dos benefícios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esperados; preparação do pitch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apresentação final para banca.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2422113418579" w:lineRule="auto"/>
              <w:ind w:left="72.210693359375" w:right="117.830810546875" w:firstLine="5.15075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Laboratório; ambiente de testes;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repositório; ferramentas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apresentação; projetor.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.2450656890869" w:lineRule="auto"/>
              <w:ind w:left="72.794189453125" w:right="173.226318359375" w:firstLine="2.4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• Atendimento aos requisitos,  estabilidade, usabilidade e  rastreabilidade – 30%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569091796875" w:line="220.35611629486084" w:lineRule="auto"/>
              <w:ind w:left="69.921875" w:right="55.181884765625" w:firstLine="5.2917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• Qualidade da documentação  técnica e das evidências – 25% • Demonstração do sistema,  clareza das decisões e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4727783203125" w:line="221.2452793121338" w:lineRule="auto"/>
              <w:ind w:left="75.213623046875" w:right="240.01953125" w:hanging="2.116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comunicação no pitch – 25% • Criatividade, inovação,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0556640625" w:line="218.57910633087158" w:lineRule="auto"/>
              <w:ind w:left="72.340087890625" w:right="299.931640625" w:firstLine="0.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f7f9fc" w:val="clear"/>
                <w:vertAlign w:val="baseline"/>
                <w:rtl w:val="0"/>
              </w:rPr>
              <w:t xml:space="preserve">autonomia e aprendizagem  demonstrada –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9180212020874" w:lineRule="auto"/>
              <w:ind w:left="71.51611328125" w:right="108.86962890625" w:firstLine="6.6821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Relatório final; demonstração 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sistema; pitch; rubrica;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01513671875" w:line="250.56638717651367" w:lineRule="auto"/>
              <w:ind w:left="72.35107421875" w:right="317.947998046875" w:hanging="0.1391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autoavaliação e avaliação 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f7f9fc" w:val="clear"/>
                <w:vertAlign w:val="baseline"/>
                <w:rtl w:val="0"/>
              </w:rPr>
              <w:t xml:space="preserve">equipe.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9735984802246" w:lineRule="auto"/>
        <w:ind w:left="684.6672058105469" w:right="941.004638671875" w:firstLine="6.27120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Escala de desenvolvimento dos critérios: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0%–25% = Não desenvolvido; 26%–50% = Em desenvolvimento; 51%–75% = Parcialmente desenvolvido; 76%–90% = Desenvolvido; 91%–100% = Plenamente desenvolvido. O percentual da etapa corresponde à soma dos critérios demonstrados pelo estudante/grupo.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.577560424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Regras de preenchimento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263671875" w:line="240" w:lineRule="auto"/>
        <w:ind w:left="692.00637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Plano de Ensino deve ser preenchido pelo docente orientador ou equipe pedagógica responsável.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679.8623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 capacidades indicadas devem aparecer nas atividades e nos critérios de avaliação.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679.8623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Situação de Aprendizagem deve conter contextualização, desafio e resultados esperados.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5537109375" w:line="240" w:lineRule="auto"/>
        <w:ind w:left="692.00637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Plano de Aula deve explicitar recursos, ambientes pedagógicos, critérios e instrumentos de avaliação.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679.8623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relação com o INTEGRA SENAI deve demonstrar que o projeto integra o percurso formativo, e não uma atividade paralela.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263427734375" w:line="240" w:lineRule="auto"/>
        <w:ind w:left="690.2399444580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Checklist do Plano de Ensino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692.2248077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☒ Curso, UC, carga horária, aulas e Situações de Aprendizagem identificados. 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Objetivo da UCR preenchido.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40234375" w:line="240" w:lineRule="auto"/>
        <w:ind w:left="692.2248077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☒ Capacidades básicas, técnicas e socioemocionais vinculadas ao desafio. 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Estratégia de Aprendizagem Desafiadora marcada.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401611328125" w:line="381.1808681488037" w:lineRule="auto"/>
        <w:ind w:left="692.2248077392578" w:right="2853.1091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☒ Contextualização, desafio e resultados esperados preenchidos. 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Plano de Aula completo com critérios e instrumentos de avaliação.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Validação pedagógica prevista.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543701171875" w:line="269.45672035217285" w:lineRule="auto"/>
        <w:ind w:left="692.2271728515625" w:right="802.20458984375" w:hanging="5.9616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Time de trabalho: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Grupo GR4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Enzo Avanze(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Scrum 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Felipe Bertaco Cruz(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João Pedro Tomazini Rodrigues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Julia Possebon  Leme(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Nicolas Fernandes Santos(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Rafael Brecci de Souza(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Vitor Matheus Canali Pereira.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263671875" w:line="240" w:lineRule="auto"/>
        <w:ind w:left="681.4080047607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Validação pedagógica:</w:t>
      </w:r>
    </w:p>
    <w:tbl>
      <w:tblPr>
        <w:tblStyle w:val="Table9"/>
        <w:tblW w:w="15722.399406433105" w:type="dxa"/>
        <w:jc w:val="left"/>
        <w:tblInd w:w="552.00000762939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2.600212097168"/>
        <w:gridCol w:w="5239.6002197265625"/>
        <w:gridCol w:w="5240.198974609375"/>
        <w:tblGridChange w:id="0">
          <w:tblGrid>
            <w:gridCol w:w="5242.600212097168"/>
            <w:gridCol w:w="5239.6002197265625"/>
            <w:gridCol w:w="5240.198974609375"/>
          </w:tblGrid>
        </w:tblGridChange>
      </w:tblGrid>
      <w:tr>
        <w:trPr>
          <w:cantSplit w:val="0"/>
          <w:trHeight w:val="11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14393615722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___________________________________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401611328125" w:line="240" w:lineRule="auto"/>
              <w:ind w:left="142.7208328247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Paulo Cesar de Camargo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3985595703125" w:line="240" w:lineRule="auto"/>
              <w:ind w:left="142.7208328247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Docente responsável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7398681640625" w:line="240" w:lineRule="auto"/>
              <w:ind w:left="142.720832824707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Data: ____/____/______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13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___________________________________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401611328125" w:line="240" w:lineRule="auto"/>
              <w:ind w:left="139.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Marcos Alves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3985595703125" w:line="240" w:lineRule="auto"/>
              <w:ind w:left="135.719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Coordenador do Curso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7398681640625" w:line="240" w:lineRule="auto"/>
              <w:ind w:left="140.3204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Data: ____/____/______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___________________________________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401611328125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Antônio Marcos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3985595703125" w:line="240" w:lineRule="auto"/>
              <w:ind w:left="135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Coordenador Pedagógico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7398681640625" w:line="240" w:lineRule="auto"/>
              <w:ind w:left="140.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Data: ____/____/______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0" w:w="16820" w:orient="landscape"/>
      <w:pgMar w:bottom="0" w:top="669.600830078125" w:left="0" w:right="56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