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6853" w14:textId="77777777" w:rsidR="002C79E6" w:rsidRDefault="002C79E6" w:rsidP="002C79E6"/>
    <w:p w14:paraId="1345069B" w14:textId="77777777" w:rsidR="002C79E6" w:rsidRDefault="002C79E6" w:rsidP="002C79E6"/>
    <w:p w14:paraId="5A1B229A" w14:textId="77777777" w:rsidR="002C79E6" w:rsidRDefault="002C79E6" w:rsidP="002C79E6"/>
    <w:p w14:paraId="5E0B53EC" w14:textId="77777777" w:rsidR="002C79E6" w:rsidRDefault="002C79E6" w:rsidP="002C79E6"/>
    <w:p w14:paraId="739F66BD" w14:textId="77777777" w:rsidR="002C79E6" w:rsidRDefault="002C79E6" w:rsidP="002C79E6"/>
    <w:p w14:paraId="453550FA" w14:textId="32D889F3" w:rsidR="6A36C4BF" w:rsidRPr="00B863FB" w:rsidRDefault="00B84B37" w:rsidP="00B863FB">
      <w:pPr>
        <w:pStyle w:val="Title"/>
      </w:pPr>
      <w:r>
        <w:t>Predictive Analytics Case Study</w:t>
      </w:r>
      <w:r w:rsidR="0087368E">
        <w:t>: Fitness and Health</w:t>
      </w:r>
    </w:p>
    <w:p w14:paraId="29706B73" w14:textId="065AEA86" w:rsidR="201D26C8" w:rsidRDefault="201D26C8" w:rsidP="002C79E6">
      <w:pPr>
        <w:pStyle w:val="Subtitle"/>
      </w:pPr>
    </w:p>
    <w:p w14:paraId="58D6F271" w14:textId="012196EF" w:rsidR="00A417C1" w:rsidRDefault="00B84B37" w:rsidP="002C79E6">
      <w:pPr>
        <w:pStyle w:val="Subtitle"/>
      </w:pPr>
      <w:r>
        <w:t>Ruben</w:t>
      </w:r>
      <w:r w:rsidR="002C79E6" w:rsidRPr="002C79E6">
        <w:t xml:space="preserve"> </w:t>
      </w:r>
      <w:r>
        <w:t>Brionez Jr</w:t>
      </w:r>
    </w:p>
    <w:p w14:paraId="491FC6D2" w14:textId="28841C40" w:rsidR="002C79E6" w:rsidRDefault="00B84B37" w:rsidP="002C79E6">
      <w:pPr>
        <w:pStyle w:val="Subtitle"/>
      </w:pPr>
      <w:r>
        <w:t>Bellevue University</w:t>
      </w:r>
    </w:p>
    <w:p w14:paraId="631B4419" w14:textId="23D47653" w:rsidR="002C79E6" w:rsidRDefault="00B84B37" w:rsidP="002C79E6">
      <w:pPr>
        <w:pStyle w:val="Subtitle"/>
      </w:pPr>
      <w:r>
        <w:t>DSC630:</w:t>
      </w:r>
      <w:r w:rsidR="002C79E6">
        <w:t xml:space="preserve"> </w:t>
      </w:r>
      <w:r>
        <w:t>Predictive Analytics</w:t>
      </w:r>
    </w:p>
    <w:p w14:paraId="28105CCF" w14:textId="76CBC332" w:rsidR="002C79E6" w:rsidRDefault="00B84B37" w:rsidP="002C79E6">
      <w:pPr>
        <w:pStyle w:val="Subtitle"/>
      </w:pPr>
      <w:r>
        <w:t>Andrew Hua</w:t>
      </w:r>
    </w:p>
    <w:p w14:paraId="16C52FFE" w14:textId="5068D643" w:rsidR="201D26C8" w:rsidRDefault="00B84B37" w:rsidP="002C79E6">
      <w:pPr>
        <w:pStyle w:val="Subtitle"/>
      </w:pPr>
      <w:r>
        <w:t>07/07/2023</w:t>
      </w:r>
    </w:p>
    <w:p w14:paraId="25CEDEFE" w14:textId="77777777" w:rsidR="201D26C8" w:rsidRDefault="201D26C8" w:rsidP="014CA2B6">
      <w:pPr>
        <w:pStyle w:val="Title2"/>
        <w:rPr>
          <w:rFonts w:ascii="Calibri" w:eastAsia="Calibri" w:hAnsi="Calibri" w:cs="Calibri"/>
          <w:szCs w:val="22"/>
        </w:rPr>
      </w:pPr>
    </w:p>
    <w:p w14:paraId="0C4D8733" w14:textId="77777777" w:rsidR="201D26C8" w:rsidRDefault="201D26C8" w:rsidP="014CA2B6">
      <w:pPr>
        <w:pStyle w:val="Title2"/>
        <w:rPr>
          <w:rFonts w:ascii="Calibri" w:eastAsia="Calibri" w:hAnsi="Calibri" w:cs="Calibri"/>
          <w:szCs w:val="22"/>
        </w:rPr>
      </w:pPr>
    </w:p>
    <w:p w14:paraId="1548699A" w14:textId="77777777" w:rsidR="201D26C8" w:rsidRDefault="201D26C8" w:rsidP="014CA2B6">
      <w:pPr>
        <w:pStyle w:val="Title2"/>
        <w:rPr>
          <w:rFonts w:ascii="Calibri" w:eastAsia="Calibri" w:hAnsi="Calibri" w:cs="Calibri"/>
          <w:szCs w:val="22"/>
        </w:rPr>
      </w:pPr>
    </w:p>
    <w:p w14:paraId="1607E3A8" w14:textId="77777777" w:rsidR="201D26C8" w:rsidRDefault="201D26C8" w:rsidP="014CA2B6">
      <w:pPr>
        <w:pStyle w:val="Title2"/>
        <w:rPr>
          <w:rFonts w:ascii="Calibri" w:eastAsia="Calibri" w:hAnsi="Calibri" w:cs="Calibri"/>
          <w:szCs w:val="22"/>
        </w:rPr>
      </w:pPr>
    </w:p>
    <w:p w14:paraId="47B56C0A" w14:textId="77777777" w:rsidR="201D26C8" w:rsidRDefault="201D26C8" w:rsidP="014CA2B6">
      <w:pPr>
        <w:pStyle w:val="Title2"/>
        <w:rPr>
          <w:rFonts w:ascii="Calibri" w:eastAsia="Calibri" w:hAnsi="Calibri" w:cs="Calibri"/>
          <w:szCs w:val="22"/>
        </w:rPr>
      </w:pPr>
    </w:p>
    <w:p w14:paraId="15FE8477" w14:textId="77777777" w:rsidR="201D26C8" w:rsidRDefault="201D26C8" w:rsidP="014CA2B6">
      <w:pPr>
        <w:pStyle w:val="Title2"/>
        <w:rPr>
          <w:rFonts w:ascii="Calibri" w:eastAsia="Calibri" w:hAnsi="Calibri" w:cs="Calibri"/>
          <w:szCs w:val="22"/>
        </w:rPr>
      </w:pPr>
    </w:p>
    <w:p w14:paraId="602C91FC" w14:textId="77777777" w:rsidR="201D26C8" w:rsidRDefault="201D26C8" w:rsidP="014CA2B6">
      <w:pPr>
        <w:pStyle w:val="Title2"/>
        <w:rPr>
          <w:rFonts w:ascii="Calibri" w:eastAsia="Calibri" w:hAnsi="Calibri" w:cs="Calibri"/>
          <w:szCs w:val="22"/>
        </w:rPr>
      </w:pPr>
    </w:p>
    <w:p w14:paraId="28E958B3" w14:textId="77777777" w:rsidR="000D4642" w:rsidRDefault="000D4642">
      <w:pPr>
        <w:rPr>
          <w:rFonts w:ascii="Calibri" w:eastAsia="Calibri" w:hAnsi="Calibri" w:cs="Calibri"/>
          <w:szCs w:val="22"/>
        </w:rPr>
      </w:pPr>
      <w:r>
        <w:rPr>
          <w:rFonts w:ascii="Calibri" w:eastAsia="Calibri" w:hAnsi="Calibri" w:cs="Calibri"/>
          <w:szCs w:val="22"/>
        </w:rPr>
        <w:br w:type="page"/>
      </w:r>
    </w:p>
    <w:p w14:paraId="1AFC90F0" w14:textId="17D870A1" w:rsidR="00A417C1" w:rsidRPr="00B863FB" w:rsidRDefault="003C3EEB" w:rsidP="00B863FB">
      <w:pPr>
        <w:pStyle w:val="SectionTitle"/>
      </w:pPr>
      <w:r>
        <w:lastRenderedPageBreak/>
        <w:t>Pred</w:t>
      </w:r>
      <w:r w:rsidR="00DB2B95">
        <w:t>ictive Analytics Case Study</w:t>
      </w:r>
      <w:r w:rsidR="0087368E">
        <w:t xml:space="preserve">: Fitness </w:t>
      </w:r>
      <w:r w:rsidR="000016F7">
        <w:t>Data</w:t>
      </w:r>
    </w:p>
    <w:p w14:paraId="468C71C9" w14:textId="656597BE" w:rsidR="00A417C1" w:rsidRDefault="00503138" w:rsidP="009E62BD">
      <w:r>
        <w:t>When thinking of a case study for predicti</w:t>
      </w:r>
      <w:r w:rsidR="00314648">
        <w:t xml:space="preserve">ve analytics, </w:t>
      </w:r>
      <w:r w:rsidR="004E3D63">
        <w:t xml:space="preserve">various topics come to mind. </w:t>
      </w:r>
      <w:r w:rsidR="00E64AA1">
        <w:t>Predictive analytics can be seen in nearly every industry today</w:t>
      </w:r>
      <w:r w:rsidR="007657F8">
        <w:t xml:space="preserve">, from </w:t>
      </w:r>
      <w:r w:rsidR="009625E4">
        <w:t xml:space="preserve">professional sports to </w:t>
      </w:r>
      <w:r w:rsidR="00791575">
        <w:t>retail</w:t>
      </w:r>
      <w:r w:rsidR="001123B1">
        <w:t>.</w:t>
      </w:r>
      <w:r w:rsidR="00E21159">
        <w:t xml:space="preserve"> </w:t>
      </w:r>
      <w:r w:rsidR="00892C8F">
        <w:t>Predictive analytics has many applications</w:t>
      </w:r>
      <w:r w:rsidR="000827E4">
        <w:t xml:space="preserve"> across industrie</w:t>
      </w:r>
      <w:r w:rsidR="0060153F">
        <w:t>s, th</w:t>
      </w:r>
      <w:r w:rsidR="00BA7AEF">
        <w:t xml:space="preserve">e focus </w:t>
      </w:r>
      <w:r w:rsidR="00EB7EBB">
        <w:t xml:space="preserve">for this case study will </w:t>
      </w:r>
      <w:r w:rsidR="00ED601F">
        <w:t>be the</w:t>
      </w:r>
      <w:r w:rsidR="008F77F7">
        <w:t xml:space="preserve"> use cases of predictive analytics</w:t>
      </w:r>
      <w:r w:rsidR="003103CB">
        <w:t xml:space="preserve"> in fitness.</w:t>
      </w:r>
    </w:p>
    <w:p w14:paraId="61B661E9" w14:textId="79331510" w:rsidR="000F290A" w:rsidRPr="00B863FB" w:rsidRDefault="003D6718" w:rsidP="009E62BD">
      <w:r>
        <w:t xml:space="preserve">The case study was made possible by the increase in fitness tracking devices from various vendors. </w:t>
      </w:r>
      <w:r w:rsidR="00D119EB">
        <w:t xml:space="preserve">With the increase </w:t>
      </w:r>
      <w:r w:rsidR="00AE68CA">
        <w:t>in</w:t>
      </w:r>
      <w:r w:rsidR="00D119EB">
        <w:t xml:space="preserve"> fitness </w:t>
      </w:r>
      <w:r w:rsidR="0074605D">
        <w:t>trackers,</w:t>
      </w:r>
      <w:r w:rsidR="00265E4E">
        <w:t xml:space="preserve"> </w:t>
      </w:r>
      <w:r w:rsidR="000141DB">
        <w:t>the available data also increased</w:t>
      </w:r>
      <w:r w:rsidR="0064522D">
        <w:t>. With the increase in data came a desire to study and gain in</w:t>
      </w:r>
      <w:r w:rsidR="00AE68CA">
        <w:t>sight from it.</w:t>
      </w:r>
    </w:p>
    <w:p w14:paraId="14F6196B" w14:textId="493F43B5" w:rsidR="00A417C1" w:rsidRPr="00B863FB" w:rsidRDefault="004F4600" w:rsidP="00B863FB">
      <w:pPr>
        <w:pStyle w:val="Heading2"/>
        <w:rPr>
          <w:rStyle w:val="FootnoteReference"/>
          <w:vertAlign w:val="baseline"/>
        </w:rPr>
      </w:pPr>
      <w:r>
        <w:t xml:space="preserve">Problem </w:t>
      </w:r>
      <w:r w:rsidR="003D6D6D">
        <w:t>to Be Solved</w:t>
      </w:r>
    </w:p>
    <w:p w14:paraId="4039D8D7" w14:textId="34FF1A4C" w:rsidR="00A417C1" w:rsidRDefault="009D27F8" w:rsidP="00B863FB">
      <w:pPr>
        <w:rPr>
          <w:rFonts w:ascii="Calibri" w:eastAsia="Calibri" w:hAnsi="Calibri" w:cs="Calibri"/>
          <w:szCs w:val="22"/>
        </w:rPr>
      </w:pPr>
      <w:r>
        <w:t>The</w:t>
      </w:r>
      <w:r w:rsidR="003D6D6D">
        <w:t>re are many different problems</w:t>
      </w:r>
      <w:r w:rsidR="00E5785E">
        <w:t xml:space="preserve"> that predictive analytics can help solve </w:t>
      </w:r>
      <w:r w:rsidR="00E53E6A">
        <w:t xml:space="preserve">when it comes to </w:t>
      </w:r>
      <w:r w:rsidR="007D7259">
        <w:t>fitne</w:t>
      </w:r>
      <w:r w:rsidR="00135789">
        <w:t xml:space="preserve">ss. </w:t>
      </w:r>
      <w:r w:rsidR="00396D80">
        <w:t xml:space="preserve">The issue studied </w:t>
      </w:r>
      <w:r w:rsidR="007D6B7C">
        <w:t>for the case study was</w:t>
      </w:r>
      <w:r w:rsidR="008B324B">
        <w:t xml:space="preserve"> not a specific problem but more of </w:t>
      </w:r>
      <w:r w:rsidR="009A4240">
        <w:t>a</w:t>
      </w:r>
      <w:r w:rsidR="0011129E">
        <w:t xml:space="preserve"> generic </w:t>
      </w:r>
      <w:r w:rsidR="00D7555B">
        <w:t xml:space="preserve">answer to the possibilities of </w:t>
      </w:r>
      <w:r w:rsidR="005F778F">
        <w:t xml:space="preserve">using predictive analytics for health and fitness. </w:t>
      </w:r>
      <w:r w:rsidR="004430D2">
        <w:t xml:space="preserve">The case study </w:t>
      </w:r>
      <w:r w:rsidR="00507AA5">
        <w:t xml:space="preserve">aimed </w:t>
      </w:r>
      <w:r w:rsidR="005E5FD9">
        <w:t>“to</w:t>
      </w:r>
      <w:r w:rsidR="00507AA5" w:rsidRPr="00507AA5">
        <w:t xml:space="preserve"> apply predictive fitness analytics techniques, </w:t>
      </w:r>
      <w:r w:rsidR="00507AA5" w:rsidRPr="00507AA5">
        <w:t>analyzing</w:t>
      </w:r>
      <w:r w:rsidR="00507AA5" w:rsidRPr="00507AA5">
        <w:t xml:space="preserve"> current and historical data and then promoting a plan to increase health and wellness</w:t>
      </w:r>
      <w:r w:rsidR="00507AA5">
        <w:t>.” (</w:t>
      </w:r>
      <w:r w:rsidR="00B6156A">
        <w:t>Ben</w:t>
      </w:r>
      <w:r w:rsidR="003B691D">
        <w:t>net. 2022)</w:t>
      </w:r>
      <w:r w:rsidR="00E52713">
        <w:t>.</w:t>
      </w:r>
    </w:p>
    <w:p w14:paraId="06408813" w14:textId="72EFF9DA" w:rsidR="00A417C1" w:rsidRPr="00C00F8F" w:rsidRDefault="00CC4212" w:rsidP="004F4600">
      <w:pPr>
        <w:pStyle w:val="Heading2"/>
      </w:pPr>
      <w:r>
        <w:t>Impor</w:t>
      </w:r>
      <w:r w:rsidR="009B19F8">
        <w:t>t</w:t>
      </w:r>
      <w:r w:rsidR="00967C9B">
        <w:t>ance of Resolution</w:t>
      </w:r>
    </w:p>
    <w:p w14:paraId="19372843" w14:textId="4757AEB8" w:rsidR="52694629" w:rsidRDefault="007409C4" w:rsidP="00C76ADF">
      <w:r>
        <w:t>The importance of finding</w:t>
      </w:r>
      <w:r w:rsidR="005D6A74">
        <w:t xml:space="preserve"> </w:t>
      </w:r>
      <w:r w:rsidR="003922E9">
        <w:t xml:space="preserve">a </w:t>
      </w:r>
      <w:r w:rsidR="008051D2">
        <w:t xml:space="preserve">resolution, or in this case, </w:t>
      </w:r>
      <w:r w:rsidR="00721AD1">
        <w:t>finding meaningful</w:t>
      </w:r>
      <w:r w:rsidR="007917B7">
        <w:t xml:space="preserve"> insights from the use of predictive analytics </w:t>
      </w:r>
      <w:r w:rsidR="00433318">
        <w:t>on fitness data</w:t>
      </w:r>
      <w:r w:rsidR="003955E2">
        <w:t>,</w:t>
      </w:r>
      <w:r w:rsidR="00433318">
        <w:t xml:space="preserve"> is </w:t>
      </w:r>
      <w:r w:rsidR="003955E2">
        <w:t xml:space="preserve">the possibility of </w:t>
      </w:r>
      <w:r w:rsidR="00E8654D">
        <w:t>improving the health and wellbeing of</w:t>
      </w:r>
      <w:r w:rsidR="00DC5364">
        <w:t xml:space="preserve"> </w:t>
      </w:r>
      <w:r w:rsidR="00C05CC8">
        <w:t>people.</w:t>
      </w:r>
      <w:r w:rsidR="009E297A">
        <w:t xml:space="preserve"> </w:t>
      </w:r>
      <w:r w:rsidR="00B13575">
        <w:t xml:space="preserve">Finding ways to </w:t>
      </w:r>
      <w:r w:rsidR="007F2182">
        <w:t xml:space="preserve">improve the lives and </w:t>
      </w:r>
      <w:r w:rsidR="005D1E2E">
        <w:t xml:space="preserve">health of others </w:t>
      </w:r>
      <w:r w:rsidR="00517B60">
        <w:t xml:space="preserve">using the </w:t>
      </w:r>
      <w:r w:rsidR="00173211">
        <w:t xml:space="preserve">increase in available data </w:t>
      </w:r>
      <w:r w:rsidR="00430F6E">
        <w:t xml:space="preserve">and predictive analytics </w:t>
      </w:r>
      <w:r w:rsidR="00C76ADF">
        <w:t>can benefit everyone.</w:t>
      </w:r>
      <w:r w:rsidR="00C05CC8">
        <w:t xml:space="preserve"> </w:t>
      </w:r>
    </w:p>
    <w:p w14:paraId="73775BFC" w14:textId="4AB78D65" w:rsidR="00EC78BD" w:rsidRDefault="007044BE" w:rsidP="00EC78BD">
      <w:pPr>
        <w:pStyle w:val="Heading2"/>
      </w:pPr>
      <w:r>
        <w:t>Data</w:t>
      </w:r>
      <w:r w:rsidR="00EC78BD">
        <w:t xml:space="preserve"> </w:t>
      </w:r>
      <w:r>
        <w:t>A</w:t>
      </w:r>
      <w:r w:rsidR="00A80168">
        <w:t>c</w:t>
      </w:r>
      <w:r>
        <w:t>quisit</w:t>
      </w:r>
      <w:r w:rsidR="00A80168">
        <w:t>ion</w:t>
      </w:r>
    </w:p>
    <w:p w14:paraId="7410430A" w14:textId="07A56446" w:rsidR="00A417C1" w:rsidRDefault="212F006F" w:rsidP="014CA2B6">
      <w:r w:rsidRPr="00B863FB">
        <w:rPr>
          <w:rStyle w:val="Heading4Char"/>
        </w:rPr>
        <w:t xml:space="preserve"> </w:t>
      </w:r>
      <w:r w:rsidR="00035E7E">
        <w:t xml:space="preserve">The data acquired for </w:t>
      </w:r>
      <w:r w:rsidR="002903F7">
        <w:t xml:space="preserve">the case study came from many different brands and types of wearable devices. </w:t>
      </w:r>
      <w:r w:rsidR="00900421">
        <w:t xml:space="preserve">Since the case study was focused on personal use devices, the devices would have been readily available at any retailer for purchase. Wearable devices </w:t>
      </w:r>
      <w:r w:rsidR="00C93284">
        <w:t>such as the Samsung and Apple branded smart watches</w:t>
      </w:r>
      <w:r w:rsidR="006A6AAC">
        <w:t xml:space="preserve"> collect various types of health and fitness information throughout the day</w:t>
      </w:r>
      <w:r w:rsidR="00CC7E11">
        <w:t xml:space="preserve">. </w:t>
      </w:r>
      <w:r w:rsidR="002A401B">
        <w:t xml:space="preserve">They can record the </w:t>
      </w:r>
      <w:r w:rsidR="002A401B">
        <w:lastRenderedPageBreak/>
        <w:t xml:space="preserve">number of steps </w:t>
      </w:r>
      <w:r w:rsidR="00A631E9">
        <w:t>taken in a given period of time, measure heart rate, measure the amount of oxygen in the blood stream</w:t>
      </w:r>
      <w:r w:rsidR="00293A1F">
        <w:t xml:space="preserve">, and monitor sleep cycles when worn during sleep. </w:t>
      </w:r>
    </w:p>
    <w:p w14:paraId="20F16A25" w14:textId="756C69AD" w:rsidR="00B331BE" w:rsidRDefault="00C82AD1" w:rsidP="014CA2B6">
      <w:r>
        <w:t xml:space="preserve">Many other devices exist for </w:t>
      </w:r>
      <w:r w:rsidR="00F85263">
        <w:t>tracking different health and fitness parameters</w:t>
      </w:r>
      <w:r w:rsidR="00E11069">
        <w:t>. F</w:t>
      </w:r>
      <w:r w:rsidR="00F85263">
        <w:t xml:space="preserve">rom personal experience I </w:t>
      </w:r>
      <w:r w:rsidR="003D1BE4">
        <w:t>own a blood pressure monitor, a Samsung watch, and a thermometer</w:t>
      </w:r>
      <w:r w:rsidR="00DD697D">
        <w:t xml:space="preserve">, all used to track different health and fitness metrics. All these different devices provide a plethora </w:t>
      </w:r>
      <w:r w:rsidR="00E11069">
        <w:t>of data points</w:t>
      </w:r>
      <w:r w:rsidR="000B0165">
        <w:t xml:space="preserve"> that can be used in predictive analytics for monitoring health and fitness. </w:t>
      </w:r>
      <w:r w:rsidR="00E11069">
        <w:t xml:space="preserve"> </w:t>
      </w:r>
    </w:p>
    <w:p w14:paraId="3A64E6C8" w14:textId="4BCD2091" w:rsidR="00D06055" w:rsidRPr="00771B1A" w:rsidRDefault="00771B1A" w:rsidP="00D06055">
      <w:pPr>
        <w:ind w:firstLine="0"/>
        <w:jc w:val="center"/>
        <w:rPr>
          <w:b/>
          <w:bCs/>
        </w:rPr>
      </w:pPr>
      <w:r>
        <w:rPr>
          <w:b/>
          <w:bCs/>
        </w:rPr>
        <w:t>Methods and Results</w:t>
      </w:r>
    </w:p>
    <w:p w14:paraId="2756203E" w14:textId="0F33A9B5" w:rsidR="00AA1971" w:rsidRDefault="00AA1971" w:rsidP="00040AC0">
      <w:pPr>
        <w:ind w:firstLine="0"/>
        <w:rPr>
          <w:rStyle w:val="Heading5Char"/>
          <w:i w:val="0"/>
          <w:iCs w:val="0"/>
        </w:rPr>
      </w:pPr>
      <w:r>
        <w:rPr>
          <w:rStyle w:val="Heading5Char"/>
          <w:i w:val="0"/>
          <w:iCs w:val="0"/>
        </w:rPr>
        <w:t>Data Preparation</w:t>
      </w:r>
    </w:p>
    <w:p w14:paraId="2EE8D962" w14:textId="49D80FF9" w:rsidR="00A417C1" w:rsidRDefault="00AA1971" w:rsidP="00040AC0">
      <w:pPr>
        <w:ind w:firstLine="0"/>
      </w:pPr>
      <w:r>
        <w:rPr>
          <w:rStyle w:val="Heading5Char"/>
          <w:i w:val="0"/>
          <w:iCs w:val="0"/>
        </w:rPr>
        <w:tab/>
      </w:r>
      <w:r w:rsidR="00693255">
        <w:rPr>
          <w:rStyle w:val="Heading5Char"/>
          <w:b w:val="0"/>
          <w:bCs/>
          <w:i w:val="0"/>
          <w:iCs w:val="0"/>
        </w:rPr>
        <w:t>Data preparation is key i</w:t>
      </w:r>
      <w:r w:rsidR="008E00F8">
        <w:rPr>
          <w:rStyle w:val="Heading5Char"/>
          <w:b w:val="0"/>
          <w:bCs/>
          <w:i w:val="0"/>
          <w:iCs w:val="0"/>
        </w:rPr>
        <w:t xml:space="preserve">n utilizing the data for predictive analytics. </w:t>
      </w:r>
      <w:r w:rsidR="00D95B7B">
        <w:rPr>
          <w:rStyle w:val="Heading5Char"/>
          <w:b w:val="0"/>
          <w:bCs/>
          <w:i w:val="0"/>
          <w:iCs w:val="0"/>
        </w:rPr>
        <w:t>In this case study</w:t>
      </w:r>
      <w:r w:rsidR="00E51614">
        <w:rPr>
          <w:rStyle w:val="Heading5Char"/>
          <w:b w:val="0"/>
          <w:bCs/>
          <w:i w:val="0"/>
          <w:iCs w:val="0"/>
        </w:rPr>
        <w:t xml:space="preserve">, </w:t>
      </w:r>
      <w:r w:rsidR="004136D3">
        <w:rPr>
          <w:rStyle w:val="Heading5Char"/>
          <w:b w:val="0"/>
          <w:bCs/>
          <w:i w:val="0"/>
          <w:iCs w:val="0"/>
        </w:rPr>
        <w:t>data from various devices were gathered and compiled into a large data set</w:t>
      </w:r>
      <w:r w:rsidR="00EE0C9B">
        <w:rPr>
          <w:rStyle w:val="Heading5Char"/>
          <w:b w:val="0"/>
          <w:bCs/>
          <w:i w:val="0"/>
          <w:iCs w:val="0"/>
        </w:rPr>
        <w:t xml:space="preserve">. </w:t>
      </w:r>
      <w:r w:rsidR="00A572FF">
        <w:rPr>
          <w:rStyle w:val="Heading5Char"/>
          <w:b w:val="0"/>
          <w:bCs/>
          <w:i w:val="0"/>
          <w:iCs w:val="0"/>
        </w:rPr>
        <w:t xml:space="preserve">The specific </w:t>
      </w:r>
      <w:r w:rsidR="007F069D">
        <w:rPr>
          <w:rStyle w:val="Heading5Char"/>
          <w:b w:val="0"/>
          <w:bCs/>
          <w:i w:val="0"/>
          <w:iCs w:val="0"/>
        </w:rPr>
        <w:t xml:space="preserve">health or fitness issue to be targeted would then dictate the methods of data preparation. </w:t>
      </w:r>
      <w:r w:rsidR="212F006F" w:rsidRPr="00B863FB">
        <w:t xml:space="preserve"> </w:t>
      </w:r>
      <w:r w:rsidR="002D7DB5">
        <w:t>This</w:t>
      </w:r>
      <w:r w:rsidR="00B10628">
        <w:t xml:space="preserve"> is</w:t>
      </w:r>
      <w:r w:rsidR="002D7DB5">
        <w:t xml:space="preserve"> </w:t>
      </w:r>
      <w:r w:rsidR="00232C1B">
        <w:t xml:space="preserve">due to the fact that various target conditions or fitness goals do not require the </w:t>
      </w:r>
      <w:r w:rsidR="00B10628">
        <w:t xml:space="preserve">same metrics. Predicting a stroke or heart attack would require different </w:t>
      </w:r>
      <w:r w:rsidR="00AE58D8">
        <w:t>parameters</w:t>
      </w:r>
      <w:r w:rsidR="00B10628">
        <w:t xml:space="preserve"> </w:t>
      </w:r>
      <w:r w:rsidR="00AE58D8">
        <w:t>than</w:t>
      </w:r>
      <w:r w:rsidR="00B10628">
        <w:t xml:space="preserve"> tracking a fitness goal or </w:t>
      </w:r>
      <w:r w:rsidR="00330FED">
        <w:t>predicting if a person w</w:t>
      </w:r>
      <w:r w:rsidR="00FF1EC4">
        <w:t>ill</w:t>
      </w:r>
      <w:r w:rsidR="00330FED">
        <w:t xml:space="preserve"> get diabetes. From the </w:t>
      </w:r>
      <w:r w:rsidR="006E75D9">
        <w:t>case study</w:t>
      </w:r>
      <w:r w:rsidR="000A083A">
        <w:t>:</w:t>
      </w:r>
    </w:p>
    <w:p w14:paraId="1E3B7329" w14:textId="094F257D" w:rsidR="000A083A" w:rsidRDefault="000A083A" w:rsidP="00580B1D">
      <w:pPr>
        <w:ind w:left="720" w:firstLine="0"/>
      </w:pPr>
      <w:r>
        <w:t>“</w:t>
      </w:r>
      <w:r w:rsidRPr="000A083A">
        <w:t>Depending on the illness we are trying to predict we have to reduce the number of variables and restrict the data by using the factors that contribute to the impending illness in question. For example, we are trying to predict if the person might have a stroke or an MI, then we restrict our data to heart rate, blood pressure and oxygen concentration.</w:t>
      </w:r>
      <w:r>
        <w:t>”</w:t>
      </w:r>
      <w:r w:rsidR="00580CC0">
        <w:t xml:space="preserve"> (Bennet. 2022). </w:t>
      </w:r>
    </w:p>
    <w:p w14:paraId="60134062" w14:textId="184A745A" w:rsidR="00540526" w:rsidRDefault="00E024E8" w:rsidP="002A08A8">
      <w:pPr>
        <w:ind w:firstLine="0"/>
      </w:pPr>
      <w:r>
        <w:t xml:space="preserve">This </w:t>
      </w:r>
      <w:r w:rsidR="00B470EA">
        <w:t xml:space="preserve">quote illustrates the importance of how </w:t>
      </w:r>
      <w:r w:rsidR="00223140">
        <w:t xml:space="preserve">the target will dictate the </w:t>
      </w:r>
      <w:r w:rsidR="00DB49C6">
        <w:t>data preparation and preprocessing</w:t>
      </w:r>
      <w:r w:rsidR="00400D82">
        <w:t xml:space="preserve"> methods. </w:t>
      </w:r>
    </w:p>
    <w:p w14:paraId="07FCC05C" w14:textId="094E66F4" w:rsidR="0051362B" w:rsidRDefault="0051362B" w:rsidP="002A08A8">
      <w:pPr>
        <w:ind w:firstLine="0"/>
      </w:pPr>
      <w:r>
        <w:tab/>
        <w:t xml:space="preserve">The data preprocessing for the case study </w:t>
      </w:r>
      <w:r w:rsidR="00801492">
        <w:t>involved</w:t>
      </w:r>
      <w:r w:rsidR="00343569">
        <w:t xml:space="preserve"> several processes</w:t>
      </w:r>
      <w:r w:rsidR="00A2777B">
        <w:t xml:space="preserve">, the first of which was </w:t>
      </w:r>
      <w:r w:rsidR="00A252B4">
        <w:t>deciding the target. Once the target was decided, the</w:t>
      </w:r>
      <w:r w:rsidR="00EC0FD4">
        <w:t xml:space="preserve"> </w:t>
      </w:r>
      <w:r w:rsidR="006A514E">
        <w:t>next most important pre</w:t>
      </w:r>
      <w:r w:rsidR="00D73E69">
        <w:t xml:space="preserve">processing step was the removal of outliers. </w:t>
      </w:r>
      <w:r w:rsidR="00D14E13">
        <w:t xml:space="preserve">Tracking devices available to the general public </w:t>
      </w:r>
      <w:r w:rsidR="00277F55">
        <w:t xml:space="preserve">are not necessarily equivalent </w:t>
      </w:r>
      <w:r w:rsidR="00277F55">
        <w:lastRenderedPageBreak/>
        <w:t xml:space="preserve">medical grade equipment and thus may have more erroneous data and outliers. </w:t>
      </w:r>
      <w:r w:rsidR="0020509D">
        <w:t>After</w:t>
      </w:r>
      <w:r w:rsidR="00A13743">
        <w:t xml:space="preserve"> the outliers are removed, the next step was to normalize the data</w:t>
      </w:r>
      <w:r w:rsidR="002B325B">
        <w:t>:</w:t>
      </w:r>
    </w:p>
    <w:p w14:paraId="14922A18" w14:textId="7C5E3D46" w:rsidR="002B325B" w:rsidRDefault="002B325B" w:rsidP="002B325B">
      <w:pPr>
        <w:ind w:left="1440" w:firstLine="0"/>
      </w:pPr>
      <w:r>
        <w:t>“</w:t>
      </w:r>
      <w:r w:rsidRPr="002B325B">
        <w:t>The normali</w:t>
      </w:r>
      <w:r>
        <w:t>z</w:t>
      </w:r>
      <w:r w:rsidRPr="002B325B">
        <w:t>ation in many learning algorithms is to assume that all features are zero mean and have variances in the same order. If the variance of the feature is several orders of magnitude larger than the variance of other features, it will dominate the learning algorithm, increasing the system weight of certain features and also skew the results.</w:t>
      </w:r>
      <w:r>
        <w:t xml:space="preserve">”(Bennet. 2022). </w:t>
      </w:r>
    </w:p>
    <w:p w14:paraId="559826B8" w14:textId="7CB19D9F" w:rsidR="002B325B" w:rsidRDefault="00F31967" w:rsidP="00754E46">
      <w:pPr>
        <w:ind w:firstLine="0"/>
      </w:pPr>
      <w:r>
        <w:t>Normalization</w:t>
      </w:r>
      <w:r w:rsidR="00C14FCC">
        <w:t xml:space="preserve"> of the data, as mentioned in the quote from the case study, </w:t>
      </w:r>
      <w:r w:rsidR="009F127E">
        <w:t xml:space="preserve">reduces the weight of variance between the selected features. </w:t>
      </w:r>
      <w:r w:rsidR="00840013">
        <w:t xml:space="preserve">This preprocessing technique aims to reduce a single feature </w:t>
      </w:r>
      <w:r w:rsidR="00103EA0">
        <w:t xml:space="preserve">dominating other relevant features for the learning algorithms. </w:t>
      </w:r>
    </w:p>
    <w:p w14:paraId="0BE9CAA3" w14:textId="03044B62" w:rsidR="003041B9" w:rsidRDefault="003041B9" w:rsidP="00754E46">
      <w:pPr>
        <w:ind w:firstLine="0"/>
        <w:rPr>
          <w:b/>
          <w:bCs/>
        </w:rPr>
      </w:pPr>
      <w:r>
        <w:rPr>
          <w:b/>
          <w:bCs/>
        </w:rPr>
        <w:t>Problem Solution</w:t>
      </w:r>
    </w:p>
    <w:p w14:paraId="028CB54A" w14:textId="4CB301AD" w:rsidR="003041B9" w:rsidRDefault="003041B9" w:rsidP="00754E46">
      <w:pPr>
        <w:ind w:firstLine="0"/>
      </w:pPr>
      <w:r>
        <w:rPr>
          <w:b/>
          <w:bCs/>
        </w:rPr>
        <w:tab/>
      </w:r>
      <w:r>
        <w:t xml:space="preserve">The case study </w:t>
      </w:r>
      <w:r w:rsidR="0038508F">
        <w:t>did not provide a</w:t>
      </w:r>
      <w:r w:rsidR="00497A53">
        <w:t xml:space="preserve"> definitive solution but more of </w:t>
      </w:r>
      <w:r w:rsidR="00261D98">
        <w:t xml:space="preserve">an overall picture of how </w:t>
      </w:r>
      <w:r w:rsidR="00F34E57">
        <w:t xml:space="preserve">the data could be used for </w:t>
      </w:r>
      <w:r w:rsidR="00F4494A">
        <w:t>predictive analytics. The case study states</w:t>
      </w:r>
      <w:r w:rsidR="002C1073">
        <w:t xml:space="preserve"> that with the increase in </w:t>
      </w:r>
      <w:r w:rsidR="00901242">
        <w:t>wearable devices</w:t>
      </w:r>
      <w:r w:rsidR="00850ABC">
        <w:t xml:space="preserve">, health and fitness tracking data is more </w:t>
      </w:r>
      <w:r w:rsidR="00270AC3">
        <w:t xml:space="preserve">easily accessible and tracked. This data can and should be used to predict future conditions and illnesses that can be caught early and </w:t>
      </w:r>
      <w:r w:rsidR="006E025D">
        <w:t xml:space="preserve">treated. </w:t>
      </w:r>
    </w:p>
    <w:p w14:paraId="09FAD1CA" w14:textId="0A27ADDF" w:rsidR="00D5211B" w:rsidRDefault="00D5211B" w:rsidP="00754E46">
      <w:pPr>
        <w:ind w:firstLine="0"/>
      </w:pPr>
      <w:r>
        <w:tab/>
        <w:t>The case study goes on to mention that</w:t>
      </w:r>
      <w:r w:rsidR="00F63A19">
        <w:t xml:space="preserve"> with this increase in available data and tracking more case studies are being created</w:t>
      </w:r>
      <w:r w:rsidR="00582689">
        <w:t>. “</w:t>
      </w:r>
      <w:r w:rsidR="00582689" w:rsidRPr="00582689">
        <w:t>Several studies are going on to see if wearable data can provide early indication of viral illnesses of influenza and of even COVID in recent times.</w:t>
      </w:r>
      <w:r w:rsidR="00582689">
        <w:t xml:space="preserve">” (Bennet. 2022). </w:t>
      </w:r>
    </w:p>
    <w:p w14:paraId="33B25110" w14:textId="2AAA0376" w:rsidR="00195A9B" w:rsidRDefault="00BD3885" w:rsidP="00754E46">
      <w:pPr>
        <w:ind w:firstLine="0"/>
        <w:rPr>
          <w:b/>
          <w:bCs/>
        </w:rPr>
      </w:pPr>
      <w:r>
        <w:rPr>
          <w:b/>
          <w:bCs/>
        </w:rPr>
        <w:t>Modeling</w:t>
      </w:r>
    </w:p>
    <w:p w14:paraId="6197DD19" w14:textId="2C9DD369" w:rsidR="00AD6AD4" w:rsidRDefault="00BD3885" w:rsidP="00754E46">
      <w:pPr>
        <w:ind w:firstLine="0"/>
      </w:pPr>
      <w:r>
        <w:rPr>
          <w:b/>
          <w:bCs/>
        </w:rPr>
        <w:tab/>
      </w:r>
      <w:r w:rsidR="00101A4E">
        <w:t xml:space="preserve">The case study </w:t>
      </w:r>
      <w:r w:rsidR="00A45756">
        <w:t xml:space="preserve">stated that the </w:t>
      </w:r>
      <w:r w:rsidR="00E37D41">
        <w:t xml:space="preserve">Support Vector Machine algorithm would be used for predictive analytics </w:t>
      </w:r>
      <w:r w:rsidR="00BB2045">
        <w:t xml:space="preserve">of the health and fitness datasets. This type of model would be used </w:t>
      </w:r>
      <w:r w:rsidR="002156EB">
        <w:t xml:space="preserve">for its superior </w:t>
      </w:r>
      <w:r w:rsidR="009F3103">
        <w:t>processing of health and fitness related data. Per the case study “</w:t>
      </w:r>
      <w:r w:rsidR="009F3103" w:rsidRPr="009F3103">
        <w:t xml:space="preserve">the SVM is based on the </w:t>
      </w:r>
      <w:r w:rsidR="009F3103" w:rsidRPr="009F3103">
        <w:t>minimization</w:t>
      </w:r>
      <w:r w:rsidR="009F3103" w:rsidRPr="009F3103">
        <w:t xml:space="preserve"> of structural risk, rather than </w:t>
      </w:r>
      <w:r w:rsidR="009F3103" w:rsidRPr="009F3103">
        <w:t>minimizing</w:t>
      </w:r>
      <w:r w:rsidR="009F3103" w:rsidRPr="009F3103">
        <w:t xml:space="preserve"> the empirical risk in traditional algorithms.</w:t>
      </w:r>
      <w:r w:rsidR="009F3103">
        <w:t xml:space="preserve">” (Bennet. 2022). </w:t>
      </w:r>
      <w:r w:rsidR="00AD6AD4">
        <w:t xml:space="preserve">The case study itself did not mention </w:t>
      </w:r>
      <w:r w:rsidR="00B536FE">
        <w:t xml:space="preserve">the scoring metrics </w:t>
      </w:r>
      <w:r w:rsidR="00F52C35">
        <w:t>used for the Support Vector Machine</w:t>
      </w:r>
      <w:r w:rsidR="006B24CF">
        <w:t xml:space="preserve">, but further </w:t>
      </w:r>
      <w:r w:rsidR="006B24CF">
        <w:lastRenderedPageBreak/>
        <w:t xml:space="preserve">research found that </w:t>
      </w:r>
      <w:r w:rsidR="00BF773B">
        <w:t xml:space="preserve">Accuracy, F1 Score, </w:t>
      </w:r>
      <w:r w:rsidR="005E6DEA">
        <w:t xml:space="preserve">Recall Score, and Precision Score can all be used. This was found from a different case study </w:t>
      </w:r>
      <w:r w:rsidR="00C77778">
        <w:t>involving prediction</w:t>
      </w:r>
      <w:r w:rsidR="0064198F">
        <w:t>s on COVID-19 (</w:t>
      </w:r>
      <w:r w:rsidR="00BD5075">
        <w:t>ResearchGate. 2020)</w:t>
      </w:r>
      <w:r w:rsidR="005B3C14">
        <w:t>.</w:t>
      </w:r>
      <w:r w:rsidR="00E450DE">
        <w:t xml:space="preserve"> </w:t>
      </w:r>
    </w:p>
    <w:p w14:paraId="2D0559FA" w14:textId="70C16825" w:rsidR="0022732C" w:rsidRDefault="007824F1" w:rsidP="007824F1">
      <w:pPr>
        <w:ind w:firstLine="0"/>
        <w:jc w:val="center"/>
        <w:rPr>
          <w:b/>
          <w:bCs/>
        </w:rPr>
      </w:pPr>
      <w:r>
        <w:rPr>
          <w:b/>
          <w:bCs/>
        </w:rPr>
        <w:t>Conclusion</w:t>
      </w:r>
    </w:p>
    <w:p w14:paraId="17441F70" w14:textId="4906C3F6" w:rsidR="007824F1" w:rsidRDefault="007824F1" w:rsidP="007824F1">
      <w:pPr>
        <w:ind w:firstLine="0"/>
      </w:pPr>
      <w:r>
        <w:rPr>
          <w:b/>
          <w:bCs/>
        </w:rPr>
        <w:tab/>
      </w:r>
      <w:r w:rsidR="00F72015">
        <w:t xml:space="preserve">Although the case study did not mention direct results </w:t>
      </w:r>
      <w:r w:rsidR="00CB41D1">
        <w:t xml:space="preserve">or provide information on how the </w:t>
      </w:r>
      <w:r w:rsidR="00743378">
        <w:t xml:space="preserve">case study was </w:t>
      </w:r>
      <w:r w:rsidR="005839F5">
        <w:t>resolved</w:t>
      </w:r>
      <w:r w:rsidR="00E93B97">
        <w:t xml:space="preserve">, it did provide insight into future possibilities. </w:t>
      </w:r>
      <w:r w:rsidR="005839F5">
        <w:t xml:space="preserve">The conclusion of the case study referenced </w:t>
      </w:r>
      <w:r w:rsidR="00151D96">
        <w:t xml:space="preserve">how </w:t>
      </w:r>
      <w:r w:rsidR="009103C6">
        <w:t>the data being created by wearable devices could</w:t>
      </w:r>
      <w:r w:rsidR="002D2C78">
        <w:t>,</w:t>
      </w:r>
      <w:r w:rsidR="009103C6">
        <w:t xml:space="preserve"> and </w:t>
      </w:r>
      <w:r w:rsidR="002D2C78">
        <w:t>in fact has</w:t>
      </w:r>
      <w:r w:rsidR="00943454">
        <w:t>,</w:t>
      </w:r>
      <w:r w:rsidR="009103C6">
        <w:t xml:space="preserve"> spurred future case studies in predictive analytics for health and fitness. </w:t>
      </w:r>
    </w:p>
    <w:p w14:paraId="21F4C2D2" w14:textId="41253183" w:rsidR="004A6C5D" w:rsidRDefault="004A6C5D" w:rsidP="007824F1">
      <w:pPr>
        <w:ind w:firstLine="0"/>
      </w:pPr>
      <w:r>
        <w:tab/>
      </w:r>
      <w:r w:rsidR="003D52B4">
        <w:t xml:space="preserve">The case study </w:t>
      </w:r>
      <w:r w:rsidR="00FD0900">
        <w:t xml:space="preserve">did not reference anything that the team may have learned, but it appears evident that </w:t>
      </w:r>
      <w:r w:rsidR="00927A93">
        <w:t xml:space="preserve">the greatest insight from this case study </w:t>
      </w:r>
      <w:r w:rsidR="006C34D5">
        <w:t>is</w:t>
      </w:r>
      <w:r w:rsidR="00927A93">
        <w:t xml:space="preserve"> </w:t>
      </w:r>
      <w:r w:rsidR="00E04400">
        <w:t>how health and fitness data c</w:t>
      </w:r>
      <w:r w:rsidR="006C34D5">
        <w:t xml:space="preserve">an be used in the future to predict and treat various human ailments and diseases. </w:t>
      </w:r>
    </w:p>
    <w:p w14:paraId="25DB5AC2" w14:textId="30241A6A" w:rsidR="008D365A" w:rsidRPr="00F72015" w:rsidRDefault="008D365A" w:rsidP="007824F1">
      <w:pPr>
        <w:ind w:firstLine="0"/>
      </w:pPr>
      <w:r>
        <w:tab/>
        <w:t xml:space="preserve">There </w:t>
      </w:r>
      <w:r w:rsidR="00166993">
        <w:t xml:space="preserve">was not a discussion on what would or could have been done differently. The most significant thing that could have been changed </w:t>
      </w:r>
      <w:r w:rsidR="005F335B">
        <w:t xml:space="preserve">would be providing </w:t>
      </w:r>
      <w:r w:rsidR="00E16F04">
        <w:t xml:space="preserve">additional details and </w:t>
      </w:r>
      <w:r w:rsidR="00AA0BEA">
        <w:t xml:space="preserve">conclusions </w:t>
      </w:r>
      <w:r w:rsidR="00C3316E">
        <w:t xml:space="preserve">on the case study as opposed to a </w:t>
      </w:r>
      <w:r w:rsidR="007614EB">
        <w:t>high-level</w:t>
      </w:r>
      <w:r w:rsidR="00C3316E">
        <w:t xml:space="preserve"> overview of the case study.</w:t>
      </w:r>
      <w:r w:rsidR="003E3138">
        <w:t xml:space="preserve"> A </w:t>
      </w:r>
      <w:r w:rsidR="007614EB">
        <w:t>detailed review of the data set used would have also been beneficial for readers and observers of the case study.</w:t>
      </w:r>
    </w:p>
    <w:p w14:paraId="35E85D18" w14:textId="77777777" w:rsidR="00A417C1" w:rsidRDefault="00000000" w:rsidP="5D68E123">
      <w:pPr>
        <w:pStyle w:val="SectionTitle"/>
        <w:rPr>
          <w:rFonts w:ascii="Calibri" w:eastAsia="Calibri" w:hAnsi="Calibri" w:cs="Calibri"/>
          <w:b w:val="0"/>
          <w:bCs/>
          <w:szCs w:val="22"/>
        </w:rPr>
      </w:pPr>
      <w:sdt>
        <w:sdtPr>
          <w:id w:val="-1638559448"/>
          <w:placeholder>
            <w:docPart w:val="A6F917F2558847538F7CC4117051C845"/>
          </w:placeholder>
          <w:temporary/>
          <w:showingPlcHdr/>
          <w15:appearance w15:val="hidden"/>
        </w:sdtPr>
        <w:sdtContent>
          <w:r w:rsidR="00664C1A" w:rsidRPr="00664C1A">
            <w:t>References</w:t>
          </w:r>
        </w:sdtContent>
      </w:sdt>
    </w:p>
    <w:p w14:paraId="058AA310" w14:textId="1EE15A0F" w:rsidR="68E35553" w:rsidRPr="00013CDF" w:rsidRDefault="001C4086" w:rsidP="004873A5">
      <w:pPr>
        <w:ind w:firstLine="0"/>
        <w:rPr>
          <w:noProof/>
        </w:rPr>
      </w:pPr>
      <w:r w:rsidRPr="001C4086">
        <w:rPr>
          <w:noProof/>
        </w:rPr>
        <w:t>Bennet</w:t>
      </w:r>
      <w:r>
        <w:rPr>
          <w:noProof/>
        </w:rPr>
        <w:t xml:space="preserve">, </w:t>
      </w:r>
      <w:r w:rsidRPr="001C4086">
        <w:rPr>
          <w:noProof/>
        </w:rPr>
        <w:t>Deepthi Tabitha</w:t>
      </w:r>
      <w:r>
        <w:rPr>
          <w:noProof/>
        </w:rPr>
        <w:t>. (</w:t>
      </w:r>
      <w:r w:rsidR="00AA667E">
        <w:rPr>
          <w:noProof/>
        </w:rPr>
        <w:t xml:space="preserve">2022). </w:t>
      </w:r>
      <w:r w:rsidR="00AA667E" w:rsidRPr="00AA667E">
        <w:rPr>
          <w:i/>
          <w:iCs/>
          <w:noProof/>
        </w:rPr>
        <w:t>Five Fascinating Case Studies in Predictive Analysis</w:t>
      </w:r>
      <w:r w:rsidR="00013CDF">
        <w:rPr>
          <w:i/>
          <w:iCs/>
          <w:noProof/>
        </w:rPr>
        <w:t xml:space="preserve">. </w:t>
      </w:r>
      <w:r w:rsidR="00013CDF">
        <w:rPr>
          <w:noProof/>
        </w:rPr>
        <w:t xml:space="preserve">Medium. </w:t>
      </w:r>
      <w:hyperlink r:id="rId10" w:history="1">
        <w:r w:rsidR="00013CDF" w:rsidRPr="00013CDF">
          <w:rPr>
            <w:rStyle w:val="Hyperlink"/>
            <w:noProof/>
            <w:color w:val="0070C0"/>
          </w:rPr>
          <w:t>URL</w:t>
        </w:r>
      </w:hyperlink>
    </w:p>
    <w:p w14:paraId="329E5922" w14:textId="74C615D3" w:rsidR="67AE9998" w:rsidRPr="00EE0ADE" w:rsidRDefault="003334EC" w:rsidP="00EE0ADE">
      <w:pPr>
        <w:ind w:firstLine="0"/>
        <w:rPr>
          <w:noProof/>
        </w:rPr>
      </w:pPr>
      <w:r>
        <w:rPr>
          <w:noProof/>
        </w:rPr>
        <w:t xml:space="preserve">ResearchGate. </w:t>
      </w:r>
      <w:r w:rsidR="00D854C4">
        <w:rPr>
          <w:noProof/>
        </w:rPr>
        <w:t>(2020, July</w:t>
      </w:r>
      <w:r w:rsidR="00F10DBE">
        <w:rPr>
          <w:noProof/>
        </w:rPr>
        <w:t xml:space="preserve">). </w:t>
      </w:r>
      <w:r w:rsidR="005F12A0" w:rsidRPr="005F12A0">
        <w:rPr>
          <w:i/>
          <w:iCs/>
          <w:noProof/>
        </w:rPr>
        <w:t>COVID-19 Patient Health Prediction Using Boosted Random Forest Algorithm</w:t>
      </w:r>
      <w:r w:rsidR="005F12A0">
        <w:rPr>
          <w:i/>
          <w:iCs/>
          <w:noProof/>
        </w:rPr>
        <w:t xml:space="preserve">. </w:t>
      </w:r>
      <w:hyperlink r:id="rId11" w:history="1">
        <w:r w:rsidR="00EE0ADE" w:rsidRPr="00EE0ADE">
          <w:rPr>
            <w:rStyle w:val="Hyperlink"/>
            <w:noProof/>
            <w:color w:val="0070C0"/>
          </w:rPr>
          <w:t>URL</w:t>
        </w:r>
      </w:hyperlink>
    </w:p>
    <w:p w14:paraId="2697E25D" w14:textId="77777777" w:rsidR="4A446072" w:rsidRDefault="4A446072" w:rsidP="004B40AC">
      <w:pPr>
        <w:ind w:firstLine="0"/>
        <w:rPr>
          <w:noProof/>
          <w:color w:val="000000" w:themeColor="text2"/>
        </w:rPr>
      </w:pPr>
    </w:p>
    <w:sectPr w:rsidR="4A446072">
      <w:headerReference w:type="defaul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898E9" w14:textId="77777777" w:rsidR="00FB3ABE" w:rsidRDefault="00FB3ABE">
      <w:pPr>
        <w:spacing w:line="240" w:lineRule="auto"/>
      </w:pPr>
      <w:r>
        <w:separator/>
      </w:r>
    </w:p>
    <w:p w14:paraId="7F7EF630" w14:textId="77777777" w:rsidR="00FB3ABE" w:rsidRDefault="00FB3ABE"/>
  </w:endnote>
  <w:endnote w:type="continuationSeparator" w:id="0">
    <w:p w14:paraId="4E599791" w14:textId="77777777" w:rsidR="00FB3ABE" w:rsidRDefault="00FB3ABE">
      <w:pPr>
        <w:spacing w:line="240" w:lineRule="auto"/>
      </w:pPr>
      <w:r>
        <w:continuationSeparator/>
      </w:r>
    </w:p>
    <w:p w14:paraId="5E1878BB" w14:textId="77777777" w:rsidR="00FB3ABE" w:rsidRDefault="00FB3ABE"/>
  </w:endnote>
  <w:endnote w:type="continuationNotice" w:id="1">
    <w:p w14:paraId="04A97012" w14:textId="77777777" w:rsidR="00FB3ABE" w:rsidRDefault="00FB3A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913E8" w14:textId="77777777" w:rsidR="00FB3ABE" w:rsidRDefault="00FB3ABE">
      <w:pPr>
        <w:spacing w:line="240" w:lineRule="auto"/>
      </w:pPr>
      <w:r>
        <w:separator/>
      </w:r>
    </w:p>
    <w:p w14:paraId="1B5D9169" w14:textId="77777777" w:rsidR="00FB3ABE" w:rsidRDefault="00FB3ABE"/>
  </w:footnote>
  <w:footnote w:type="continuationSeparator" w:id="0">
    <w:p w14:paraId="6FC6CB48" w14:textId="77777777" w:rsidR="00FB3ABE" w:rsidRDefault="00FB3ABE">
      <w:pPr>
        <w:spacing w:line="240" w:lineRule="auto"/>
      </w:pPr>
      <w:r>
        <w:continuationSeparator/>
      </w:r>
    </w:p>
    <w:p w14:paraId="38716E89" w14:textId="77777777" w:rsidR="00FB3ABE" w:rsidRDefault="00FB3ABE"/>
  </w:footnote>
  <w:footnote w:type="continuationNotice" w:id="1">
    <w:p w14:paraId="0A911D20" w14:textId="77777777" w:rsidR="00FB3ABE" w:rsidRDefault="00FB3A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556524"/>
      <w:docPartObj>
        <w:docPartGallery w:val="Page Numbers (Top of Page)"/>
        <w:docPartUnique/>
      </w:docPartObj>
    </w:sdtPr>
    <w:sdtEndPr>
      <w:rPr>
        <w:noProof/>
      </w:rPr>
    </w:sdtEndPr>
    <w:sdtContent>
      <w:p w14:paraId="3BA36DFD" w14:textId="57D1E7E1" w:rsidR="003D04F6" w:rsidRDefault="003D04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16DF74"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37"/>
    <w:rsid w:val="000016F7"/>
    <w:rsid w:val="00013CDF"/>
    <w:rsid w:val="000141DB"/>
    <w:rsid w:val="00023AFE"/>
    <w:rsid w:val="00035E7E"/>
    <w:rsid w:val="00040AC0"/>
    <w:rsid w:val="00045F3F"/>
    <w:rsid w:val="00047DA1"/>
    <w:rsid w:val="000827E4"/>
    <w:rsid w:val="000913C1"/>
    <w:rsid w:val="000A083A"/>
    <w:rsid w:val="000A3D9B"/>
    <w:rsid w:val="000A42C5"/>
    <w:rsid w:val="000B0165"/>
    <w:rsid w:val="000C7571"/>
    <w:rsid w:val="000D4642"/>
    <w:rsid w:val="000D539D"/>
    <w:rsid w:val="000D6106"/>
    <w:rsid w:val="000F290A"/>
    <w:rsid w:val="00101A4E"/>
    <w:rsid w:val="00103EA0"/>
    <w:rsid w:val="0011129E"/>
    <w:rsid w:val="001123B1"/>
    <w:rsid w:val="00116273"/>
    <w:rsid w:val="00135256"/>
    <w:rsid w:val="00135789"/>
    <w:rsid w:val="00151D96"/>
    <w:rsid w:val="00156A60"/>
    <w:rsid w:val="00166993"/>
    <w:rsid w:val="00170458"/>
    <w:rsid w:val="00173211"/>
    <w:rsid w:val="00195A9B"/>
    <w:rsid w:val="001C4086"/>
    <w:rsid w:val="001D0ABC"/>
    <w:rsid w:val="001E10EB"/>
    <w:rsid w:val="001E1E50"/>
    <w:rsid w:val="001F2FB1"/>
    <w:rsid w:val="001F53C3"/>
    <w:rsid w:val="0020509D"/>
    <w:rsid w:val="002156EB"/>
    <w:rsid w:val="00223140"/>
    <w:rsid w:val="0022732C"/>
    <w:rsid w:val="00231345"/>
    <w:rsid w:val="00232C1B"/>
    <w:rsid w:val="00241742"/>
    <w:rsid w:val="00261D98"/>
    <w:rsid w:val="00265E4E"/>
    <w:rsid w:val="00270AC3"/>
    <w:rsid w:val="00275149"/>
    <w:rsid w:val="00277F55"/>
    <w:rsid w:val="002903F7"/>
    <w:rsid w:val="00293A1F"/>
    <w:rsid w:val="002A08A8"/>
    <w:rsid w:val="002A401B"/>
    <w:rsid w:val="002B325B"/>
    <w:rsid w:val="002C1073"/>
    <w:rsid w:val="002C79E6"/>
    <w:rsid w:val="002D2C78"/>
    <w:rsid w:val="002D7DB5"/>
    <w:rsid w:val="002F3AE9"/>
    <w:rsid w:val="003041B9"/>
    <w:rsid w:val="003103CB"/>
    <w:rsid w:val="00314648"/>
    <w:rsid w:val="00330FED"/>
    <w:rsid w:val="003334EC"/>
    <w:rsid w:val="00343569"/>
    <w:rsid w:val="003467AE"/>
    <w:rsid w:val="003804CC"/>
    <w:rsid w:val="0038508F"/>
    <w:rsid w:val="0038730F"/>
    <w:rsid w:val="003922E9"/>
    <w:rsid w:val="003955E2"/>
    <w:rsid w:val="00396D80"/>
    <w:rsid w:val="003A55F2"/>
    <w:rsid w:val="003B225D"/>
    <w:rsid w:val="003B691D"/>
    <w:rsid w:val="003C3EEB"/>
    <w:rsid w:val="003D04F6"/>
    <w:rsid w:val="003D1BE4"/>
    <w:rsid w:val="003D52B4"/>
    <w:rsid w:val="003D6718"/>
    <w:rsid w:val="003D6D6D"/>
    <w:rsid w:val="003E3138"/>
    <w:rsid w:val="003F6B28"/>
    <w:rsid w:val="003F7CF3"/>
    <w:rsid w:val="00400D82"/>
    <w:rsid w:val="00402213"/>
    <w:rsid w:val="00403727"/>
    <w:rsid w:val="004075B5"/>
    <w:rsid w:val="004136D3"/>
    <w:rsid w:val="004158E9"/>
    <w:rsid w:val="00430F6E"/>
    <w:rsid w:val="00433318"/>
    <w:rsid w:val="0043425B"/>
    <w:rsid w:val="004430D2"/>
    <w:rsid w:val="004873A5"/>
    <w:rsid w:val="00493177"/>
    <w:rsid w:val="004972BA"/>
    <w:rsid w:val="00497A53"/>
    <w:rsid w:val="004A6C5D"/>
    <w:rsid w:val="004B40AC"/>
    <w:rsid w:val="004C66E8"/>
    <w:rsid w:val="004E3D63"/>
    <w:rsid w:val="004F4600"/>
    <w:rsid w:val="00503138"/>
    <w:rsid w:val="00507AA5"/>
    <w:rsid w:val="0051362B"/>
    <w:rsid w:val="00517B60"/>
    <w:rsid w:val="00540526"/>
    <w:rsid w:val="00580B1D"/>
    <w:rsid w:val="00580CC0"/>
    <w:rsid w:val="00582689"/>
    <w:rsid w:val="005839F5"/>
    <w:rsid w:val="005B3C14"/>
    <w:rsid w:val="005C199E"/>
    <w:rsid w:val="005C6262"/>
    <w:rsid w:val="005D1E2E"/>
    <w:rsid w:val="005D6A74"/>
    <w:rsid w:val="005E5FD9"/>
    <w:rsid w:val="005E6DEA"/>
    <w:rsid w:val="005F12A0"/>
    <w:rsid w:val="005F335B"/>
    <w:rsid w:val="005F778F"/>
    <w:rsid w:val="0060153F"/>
    <w:rsid w:val="0061054E"/>
    <w:rsid w:val="00616EBC"/>
    <w:rsid w:val="0064198F"/>
    <w:rsid w:val="0064522D"/>
    <w:rsid w:val="006566E2"/>
    <w:rsid w:val="00664C1A"/>
    <w:rsid w:val="00693255"/>
    <w:rsid w:val="006A514E"/>
    <w:rsid w:val="006A6AAC"/>
    <w:rsid w:val="006B24CF"/>
    <w:rsid w:val="006C34D5"/>
    <w:rsid w:val="006D0ABC"/>
    <w:rsid w:val="006E025D"/>
    <w:rsid w:val="006E1CCF"/>
    <w:rsid w:val="006E75D9"/>
    <w:rsid w:val="007044BE"/>
    <w:rsid w:val="007046BB"/>
    <w:rsid w:val="00721AD1"/>
    <w:rsid w:val="007309AD"/>
    <w:rsid w:val="007409C4"/>
    <w:rsid w:val="00743378"/>
    <w:rsid w:val="0074494A"/>
    <w:rsid w:val="0074605D"/>
    <w:rsid w:val="00754E46"/>
    <w:rsid w:val="007614EB"/>
    <w:rsid w:val="007657F8"/>
    <w:rsid w:val="00771B1A"/>
    <w:rsid w:val="007824F1"/>
    <w:rsid w:val="00791575"/>
    <w:rsid w:val="007917B7"/>
    <w:rsid w:val="007A65B9"/>
    <w:rsid w:val="007B606A"/>
    <w:rsid w:val="007B7D21"/>
    <w:rsid w:val="007D6B7C"/>
    <w:rsid w:val="007D7259"/>
    <w:rsid w:val="007F069D"/>
    <w:rsid w:val="007F2182"/>
    <w:rsid w:val="007F70C8"/>
    <w:rsid w:val="00801492"/>
    <w:rsid w:val="008051D2"/>
    <w:rsid w:val="00840013"/>
    <w:rsid w:val="008406B0"/>
    <w:rsid w:val="008464D5"/>
    <w:rsid w:val="00850ABC"/>
    <w:rsid w:val="0087368E"/>
    <w:rsid w:val="0087407D"/>
    <w:rsid w:val="00892C8F"/>
    <w:rsid w:val="008B324B"/>
    <w:rsid w:val="008B3FE2"/>
    <w:rsid w:val="008D15BF"/>
    <w:rsid w:val="008D365A"/>
    <w:rsid w:val="008E00F8"/>
    <w:rsid w:val="008E5E3E"/>
    <w:rsid w:val="008F77F7"/>
    <w:rsid w:val="00900421"/>
    <w:rsid w:val="00901242"/>
    <w:rsid w:val="009103C6"/>
    <w:rsid w:val="00927A93"/>
    <w:rsid w:val="00943454"/>
    <w:rsid w:val="009625E4"/>
    <w:rsid w:val="00967C9B"/>
    <w:rsid w:val="00982203"/>
    <w:rsid w:val="00990CBF"/>
    <w:rsid w:val="009A4240"/>
    <w:rsid w:val="009A5E59"/>
    <w:rsid w:val="009B19F8"/>
    <w:rsid w:val="009D27F8"/>
    <w:rsid w:val="009E297A"/>
    <w:rsid w:val="009E62BD"/>
    <w:rsid w:val="009F127E"/>
    <w:rsid w:val="009F3103"/>
    <w:rsid w:val="00A033FE"/>
    <w:rsid w:val="00A0706E"/>
    <w:rsid w:val="00A13600"/>
    <w:rsid w:val="00A13743"/>
    <w:rsid w:val="00A252B4"/>
    <w:rsid w:val="00A2777B"/>
    <w:rsid w:val="00A300D4"/>
    <w:rsid w:val="00A417C1"/>
    <w:rsid w:val="00A45756"/>
    <w:rsid w:val="00A572FF"/>
    <w:rsid w:val="00A631E9"/>
    <w:rsid w:val="00A662B1"/>
    <w:rsid w:val="00A80168"/>
    <w:rsid w:val="00A922AF"/>
    <w:rsid w:val="00AA0BEA"/>
    <w:rsid w:val="00AA1971"/>
    <w:rsid w:val="00AA5845"/>
    <w:rsid w:val="00AA667E"/>
    <w:rsid w:val="00AB1EA9"/>
    <w:rsid w:val="00AD6AD4"/>
    <w:rsid w:val="00AE58D8"/>
    <w:rsid w:val="00AE68CA"/>
    <w:rsid w:val="00B10628"/>
    <w:rsid w:val="00B13575"/>
    <w:rsid w:val="00B331BE"/>
    <w:rsid w:val="00B43F38"/>
    <w:rsid w:val="00B470EA"/>
    <w:rsid w:val="00B50C81"/>
    <w:rsid w:val="00B536FE"/>
    <w:rsid w:val="00B6156A"/>
    <w:rsid w:val="00B72ABC"/>
    <w:rsid w:val="00B84B37"/>
    <w:rsid w:val="00B863FB"/>
    <w:rsid w:val="00B86440"/>
    <w:rsid w:val="00BA2C19"/>
    <w:rsid w:val="00BA7AEF"/>
    <w:rsid w:val="00BB2045"/>
    <w:rsid w:val="00BB2D6F"/>
    <w:rsid w:val="00BB7F13"/>
    <w:rsid w:val="00BD3885"/>
    <w:rsid w:val="00BD5075"/>
    <w:rsid w:val="00BD71D8"/>
    <w:rsid w:val="00BE2D48"/>
    <w:rsid w:val="00BE5F0E"/>
    <w:rsid w:val="00BF773B"/>
    <w:rsid w:val="00BF7F3C"/>
    <w:rsid w:val="00C00F8F"/>
    <w:rsid w:val="00C03068"/>
    <w:rsid w:val="00C05CC8"/>
    <w:rsid w:val="00C14FCC"/>
    <w:rsid w:val="00C1573B"/>
    <w:rsid w:val="00C246AD"/>
    <w:rsid w:val="00C3316E"/>
    <w:rsid w:val="00C356B6"/>
    <w:rsid w:val="00C76ADF"/>
    <w:rsid w:val="00C77778"/>
    <w:rsid w:val="00C777C3"/>
    <w:rsid w:val="00C82AD1"/>
    <w:rsid w:val="00C86EC1"/>
    <w:rsid w:val="00C9147A"/>
    <w:rsid w:val="00C92880"/>
    <w:rsid w:val="00C93284"/>
    <w:rsid w:val="00CB41D1"/>
    <w:rsid w:val="00CC2B56"/>
    <w:rsid w:val="00CC4212"/>
    <w:rsid w:val="00CC7C15"/>
    <w:rsid w:val="00CC7E11"/>
    <w:rsid w:val="00CE0F00"/>
    <w:rsid w:val="00CF55B7"/>
    <w:rsid w:val="00D06055"/>
    <w:rsid w:val="00D119EB"/>
    <w:rsid w:val="00D14E13"/>
    <w:rsid w:val="00D5211B"/>
    <w:rsid w:val="00D56202"/>
    <w:rsid w:val="00D620FD"/>
    <w:rsid w:val="00D73E69"/>
    <w:rsid w:val="00D7555B"/>
    <w:rsid w:val="00D854C4"/>
    <w:rsid w:val="00D91044"/>
    <w:rsid w:val="00D95B7B"/>
    <w:rsid w:val="00DB2B95"/>
    <w:rsid w:val="00DB49C6"/>
    <w:rsid w:val="00DC5364"/>
    <w:rsid w:val="00DC58E7"/>
    <w:rsid w:val="00DD0FCD"/>
    <w:rsid w:val="00DD697D"/>
    <w:rsid w:val="00DF08CC"/>
    <w:rsid w:val="00E024E8"/>
    <w:rsid w:val="00E04400"/>
    <w:rsid w:val="00E11069"/>
    <w:rsid w:val="00E16F04"/>
    <w:rsid w:val="00E21159"/>
    <w:rsid w:val="00E37D41"/>
    <w:rsid w:val="00E43A3A"/>
    <w:rsid w:val="00E450DE"/>
    <w:rsid w:val="00E51614"/>
    <w:rsid w:val="00E52713"/>
    <w:rsid w:val="00E53E6A"/>
    <w:rsid w:val="00E5785E"/>
    <w:rsid w:val="00E64AA1"/>
    <w:rsid w:val="00E67454"/>
    <w:rsid w:val="00E8654D"/>
    <w:rsid w:val="00E93B97"/>
    <w:rsid w:val="00EB0155"/>
    <w:rsid w:val="00EB7EBB"/>
    <w:rsid w:val="00EC0FD4"/>
    <w:rsid w:val="00EC78BD"/>
    <w:rsid w:val="00ED601F"/>
    <w:rsid w:val="00EE0ADE"/>
    <w:rsid w:val="00EE0C9B"/>
    <w:rsid w:val="00EF55C5"/>
    <w:rsid w:val="00F10DBE"/>
    <w:rsid w:val="00F31967"/>
    <w:rsid w:val="00F34E57"/>
    <w:rsid w:val="00F4494A"/>
    <w:rsid w:val="00F52C35"/>
    <w:rsid w:val="00F6242A"/>
    <w:rsid w:val="00F63A19"/>
    <w:rsid w:val="00F72015"/>
    <w:rsid w:val="00F738B3"/>
    <w:rsid w:val="00F85263"/>
    <w:rsid w:val="00F95ED6"/>
    <w:rsid w:val="00FB3ABE"/>
    <w:rsid w:val="00FB4832"/>
    <w:rsid w:val="00FB72B6"/>
    <w:rsid w:val="00FD0666"/>
    <w:rsid w:val="00FD0900"/>
    <w:rsid w:val="00FE623A"/>
    <w:rsid w:val="00FF1EC4"/>
    <w:rsid w:val="00FF38E1"/>
    <w:rsid w:val="00FF53D7"/>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01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E0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03439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42410608_COVID-19_Patient_Health_Prediction_Using_Boosted_Random_Forest_Algorith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edium.com/@DeepthiTabithaBennet/five-fascinating-case-studies-in-predictive-analysis-b9bf15216ff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i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F917F2558847538F7CC4117051C845"/>
        <w:category>
          <w:name w:val="General"/>
          <w:gallery w:val="placeholder"/>
        </w:category>
        <w:types>
          <w:type w:val="bbPlcHdr"/>
        </w:types>
        <w:behaviors>
          <w:behavior w:val="content"/>
        </w:behaviors>
        <w:guid w:val="{5A5652FC-FC5E-497F-B053-8A66CFD6144D}"/>
      </w:docPartPr>
      <w:docPartBody>
        <w:p w:rsidR="00000000" w:rsidRDefault="00000000">
          <w:pPr>
            <w:pStyle w:val="A6F917F2558847538F7CC4117051C845"/>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89"/>
    <w:rsid w:val="00C246AD"/>
    <w:rsid w:val="00DB5189"/>
    <w:rsid w:val="00E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D325AA46C540258B30E3A08F26FF52">
    <w:name w:val="65D325AA46C540258B30E3A08F26FF52"/>
  </w:style>
  <w:style w:type="paragraph" w:customStyle="1" w:styleId="76CB43E0C3DC4310B7F16301080049A7">
    <w:name w:val="76CB43E0C3DC4310B7F16301080049A7"/>
  </w:style>
  <w:style w:type="paragraph" w:customStyle="1" w:styleId="F0EF8F50E4D44285BDB133F9648D6836">
    <w:name w:val="F0EF8F50E4D44285BDB133F9648D6836"/>
  </w:style>
  <w:style w:type="paragraph" w:customStyle="1" w:styleId="4389DE57DF6E4E6095F9624D2A59C506">
    <w:name w:val="4389DE57DF6E4E6095F9624D2A59C506"/>
  </w:style>
  <w:style w:type="paragraph" w:customStyle="1" w:styleId="747681FA88404893B92E1DD9A357A269">
    <w:name w:val="747681FA88404893B92E1DD9A357A269"/>
  </w:style>
  <w:style w:type="paragraph" w:customStyle="1" w:styleId="3F7B1799C84247978B5C78307EA4C3D8">
    <w:name w:val="3F7B1799C84247978B5C78307EA4C3D8"/>
  </w:style>
  <w:style w:type="paragraph" w:customStyle="1" w:styleId="0792261BBF1B4AC28B75CAD68D12D88E">
    <w:name w:val="0792261BBF1B4AC28B75CAD68D12D88E"/>
  </w:style>
  <w:style w:type="paragraph" w:customStyle="1" w:styleId="AC837806FA2E4EBABB24A4FAC840FDE5">
    <w:name w:val="AC837806FA2E4EBABB24A4FAC840FDE5"/>
  </w:style>
  <w:style w:type="paragraph" w:customStyle="1" w:styleId="5D4D631D0BC8471CA4CF31FB7E1C7FAD">
    <w:name w:val="5D4D631D0BC8471CA4CF31FB7E1C7FAD"/>
  </w:style>
  <w:style w:type="paragraph" w:customStyle="1" w:styleId="829F7730B7A44AB8B8F4535BEDBD247E">
    <w:name w:val="829F7730B7A44AB8B8F4535BEDBD247E"/>
  </w:style>
  <w:style w:type="paragraph" w:customStyle="1" w:styleId="627FEECCE18E4AD18BD6438A1C3DF45F">
    <w:name w:val="627FEECCE18E4AD18BD6438A1C3DF45F"/>
  </w:style>
  <w:style w:type="paragraph" w:customStyle="1" w:styleId="16999C29A01B42CA806F2BE2963DFEF8">
    <w:name w:val="16999C29A01B42CA806F2BE2963DFEF8"/>
  </w:style>
  <w:style w:type="paragraph" w:customStyle="1" w:styleId="31E011A608EA41ABB1843A0B9E16FB22">
    <w:name w:val="31E011A608EA41ABB1843A0B9E16FB22"/>
  </w:style>
  <w:style w:type="paragraph" w:customStyle="1" w:styleId="2A375B6D67094EE5B12DA18E51F3331B">
    <w:name w:val="2A375B6D67094EE5B12DA18E51F3331B"/>
  </w:style>
  <w:style w:type="paragraph" w:customStyle="1" w:styleId="0B08AFF5E5684E35B243FD0E61FE24F0">
    <w:name w:val="0B08AFF5E5684E35B243FD0E61FE24F0"/>
  </w:style>
  <w:style w:type="paragraph" w:customStyle="1" w:styleId="8ED5E2F384FB4D84B94D166AD49AB268">
    <w:name w:val="8ED5E2F384FB4D84B94D166AD49AB268"/>
  </w:style>
  <w:style w:type="paragraph" w:customStyle="1" w:styleId="59D5B67AF888479D9B457A4F2D06DECB">
    <w:name w:val="59D5B67AF888479D9B457A4F2D06DECB"/>
  </w:style>
  <w:style w:type="paragraph" w:customStyle="1" w:styleId="2F4C0A9963724AFD90DDB8F1BC146826">
    <w:name w:val="2F4C0A9963724AFD90DDB8F1BC146826"/>
  </w:style>
  <w:style w:type="paragraph" w:customStyle="1" w:styleId="00A2573E0AB44754A19DDE7652BCB175">
    <w:name w:val="00A2573E0AB44754A19DDE7652BCB175"/>
  </w:style>
  <w:style w:type="paragraph" w:customStyle="1" w:styleId="09EEC0040007427CA606172890757B49">
    <w:name w:val="09EEC0040007427CA606172890757B49"/>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92CF4CF445DD454E90DC0C3F07D243CF">
    <w:name w:val="92CF4CF445DD454E90DC0C3F07D243CF"/>
  </w:style>
  <w:style w:type="paragraph" w:customStyle="1" w:styleId="EC333E81C01640E4AA6796C9B54F1865">
    <w:name w:val="EC333E81C01640E4AA6796C9B54F1865"/>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4754023F82A64DDA9666385D0F926B23">
    <w:name w:val="4754023F82A64DDA9666385D0F926B23"/>
  </w:style>
  <w:style w:type="paragraph" w:customStyle="1" w:styleId="5952DE3DEA2A4A5DBB2280ED55DCBF2E">
    <w:name w:val="5952DE3DEA2A4A5DBB2280ED55DCBF2E"/>
  </w:style>
  <w:style w:type="paragraph" w:customStyle="1" w:styleId="A6F917F2558847538F7CC4117051C845">
    <w:name w:val="A6F917F2558847538F7CC4117051C845"/>
  </w:style>
  <w:style w:type="paragraph" w:customStyle="1" w:styleId="47FFFB15ED1C4F7994748EE92E253630">
    <w:name w:val="47FFFB15ED1C4F7994748EE92E253630"/>
  </w:style>
  <w:style w:type="paragraph" w:customStyle="1" w:styleId="8FCE7E0CFE57452DA5320FEE77CD23B7">
    <w:name w:val="8FCE7E0CFE57452DA5320FEE77CD23B7"/>
  </w:style>
  <w:style w:type="paragraph" w:customStyle="1" w:styleId="EFA647B204A9400698B75905457182A5">
    <w:name w:val="EFA647B204A9400698B75905457182A5"/>
  </w:style>
  <w:style w:type="paragraph" w:customStyle="1" w:styleId="7457783F5B574158A55A3F80137EC22C">
    <w:name w:val="7457783F5B574158A55A3F80137EC22C"/>
  </w:style>
  <w:style w:type="paragraph" w:customStyle="1" w:styleId="33F87D51E3C24F2889503EE13684A32D">
    <w:name w:val="33F87D51E3C24F2889503EE13684A32D"/>
  </w:style>
  <w:style w:type="character" w:styleId="Hyperlink">
    <w:name w:val="Hyperlink"/>
    <w:basedOn w:val="DefaultParagraphFont"/>
    <w:uiPriority w:val="99"/>
    <w:unhideWhenUsed/>
    <w:rPr>
      <w:color w:val="467886" w:themeColor="hyperlink"/>
      <w:u w:val="single"/>
    </w:rPr>
  </w:style>
  <w:style w:type="paragraph" w:customStyle="1" w:styleId="18091E2976FF4454899945E565E5B9A7">
    <w:name w:val="18091E2976FF4454899945E565E5B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Links>
    <vt:vector size="6" baseType="variant">
      <vt:variant>
        <vt:i4>1507328</vt:i4>
      </vt:variant>
      <vt:variant>
        <vt:i4>0</vt:i4>
      </vt:variant>
      <vt:variant>
        <vt:i4>0</vt:i4>
      </vt:variant>
      <vt:variant>
        <vt:i4>5</vt:i4>
      </vt:variant>
      <vt:variant>
        <vt:lpwstr>https://apastyle.apa.org/style-grammar-guidelines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2024-07-03T23:38:00Z</dcterms:created>
  <dcterms:modified xsi:type="dcterms:W3CDTF">2024-07-07T18:23:00Z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