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0DF63" w14:textId="5C151BA6" w:rsidR="008776E8" w:rsidRPr="00F15261" w:rsidRDefault="003C5A3D" w:rsidP="00425F08">
      <w:pPr>
        <w:spacing w:before="220" w:after="567" w:line="360" w:lineRule="atLeast"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</w:rPr>
        <w:t> </w:t>
      </w:r>
      <w:r w:rsidRPr="00F15261">
        <w:rPr>
          <w:rFonts w:ascii="Arial" w:eastAsia="Arial" w:hAnsi="Arial" w:cs="Arial"/>
          <w:sz w:val="20"/>
          <w:szCs w:val="20"/>
        </w:rPr>
        <w:t> </w:t>
      </w:r>
      <w:r w:rsidRPr="00F15261">
        <w:rPr>
          <w:rFonts w:ascii="Arial" w:eastAsia="Arial" w:hAnsi="Arial" w:cs="Arial"/>
          <w:b/>
          <w:bCs/>
          <w:sz w:val="20"/>
          <w:szCs w:val="20"/>
          <w:u w:val="single"/>
        </w:rPr>
        <w:t>CONTRATO DE HONORÁRIOS</w:t>
      </w:r>
    </w:p>
    <w:p w14:paraId="74D6CAA1" w14:textId="5D09EF5B" w:rsidR="008776E8" w:rsidRPr="00F15261" w:rsidRDefault="000E3216" w:rsidP="00276CC9">
      <w:pPr>
        <w:spacing w:before="120" w:after="120" w:line="36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F15261">
        <w:rPr>
          <w:rFonts w:ascii="Arial" w:eastAsia="Arial" w:hAnsi="Arial" w:cs="Arial"/>
          <w:sz w:val="20"/>
          <w:szCs w:val="20"/>
        </w:rPr>
        <w:t>Contratante</w:t>
      </w:r>
      <w:r w:rsidRPr="00F15261">
        <w:rPr>
          <w:rFonts w:ascii="Arial" w:eastAsia="Arial" w:hAnsi="Arial" w:cs="Arial"/>
          <w:sz w:val="20"/>
          <w:szCs w:val="20"/>
          <w:highlight w:val="yellow"/>
        </w:rPr>
        <w:t xml:space="preserve">: </w:t>
      </w:r>
      <w:r w:rsidR="0081675F" w:rsidRPr="00F15261">
        <w:rPr>
          <w:rFonts w:ascii="Arial" w:eastAsia="Arial" w:hAnsi="Arial" w:cs="Arial"/>
          <w:sz w:val="20"/>
          <w:szCs w:val="20"/>
          <w:highlight w:val="yellow"/>
        </w:rPr>
        <w:t xml:space="preserve">NOME </w:t>
      </w:r>
      <w:proofErr w:type="gramStart"/>
      <w:r w:rsidR="00E73475" w:rsidRPr="00F15261">
        <w:rPr>
          <w:rFonts w:ascii="Arial" w:eastAsia="Arial" w:hAnsi="Arial" w:cs="Arial"/>
          <w:b/>
          <w:bCs/>
          <w:sz w:val="20"/>
          <w:szCs w:val="20"/>
          <w:highlight w:val="yellow"/>
        </w:rPr>
        <w:t xml:space="preserve">XXX </w:t>
      </w:r>
      <w:r w:rsidR="00AB41B9" w:rsidRPr="00F15261">
        <w:rPr>
          <w:rFonts w:ascii="Arial" w:eastAsia="Arial" w:hAnsi="Arial" w:cs="Arial"/>
          <w:b/>
          <w:bCs/>
          <w:sz w:val="20"/>
          <w:szCs w:val="20"/>
          <w:highlight w:val="yellow"/>
        </w:rPr>
        <w:t>,</w:t>
      </w:r>
      <w:proofErr w:type="gramEnd"/>
      <w:r w:rsidR="00AB41B9" w:rsidRPr="00F15261">
        <w:rPr>
          <w:rFonts w:ascii="Arial" w:eastAsia="Arial" w:hAnsi="Arial" w:cs="Arial"/>
          <w:b/>
          <w:bCs/>
          <w:sz w:val="20"/>
          <w:szCs w:val="20"/>
          <w:highlight w:val="yellow"/>
        </w:rPr>
        <w:t> </w:t>
      </w:r>
      <w:r w:rsidR="00E73475" w:rsidRPr="00F15261">
        <w:rPr>
          <w:rFonts w:ascii="Arial" w:eastAsia="Arial" w:hAnsi="Arial" w:cs="Arial"/>
          <w:sz w:val="20"/>
          <w:szCs w:val="20"/>
          <w:highlight w:val="yellow"/>
        </w:rPr>
        <w:t>nacionalidade</w:t>
      </w:r>
      <w:r w:rsidR="008702F8">
        <w:rPr>
          <w:rFonts w:ascii="Arial" w:eastAsia="Arial" w:hAnsi="Arial" w:cs="Arial"/>
          <w:sz w:val="20"/>
          <w:szCs w:val="20"/>
          <w:highlight w:val="yellow"/>
        </w:rPr>
        <w:t xml:space="preserve"> </w:t>
      </w:r>
      <w:proofErr w:type="spellStart"/>
      <w:r w:rsidR="008702F8">
        <w:rPr>
          <w:rFonts w:ascii="Arial" w:eastAsia="Arial" w:hAnsi="Arial" w:cs="Arial"/>
          <w:sz w:val="20"/>
          <w:szCs w:val="20"/>
          <w:highlight w:val="yellow"/>
        </w:rPr>
        <w:t>xxx</w:t>
      </w:r>
      <w:proofErr w:type="spellEnd"/>
      <w:r w:rsidR="003C5A3D" w:rsidRPr="00F15261">
        <w:rPr>
          <w:rFonts w:ascii="Arial" w:eastAsia="Arial" w:hAnsi="Arial" w:cs="Arial"/>
          <w:sz w:val="20"/>
          <w:szCs w:val="20"/>
          <w:highlight w:val="yellow"/>
        </w:rPr>
        <w:t>,</w:t>
      </w:r>
      <w:r w:rsidR="003C5A3D" w:rsidRPr="00F15261">
        <w:rPr>
          <w:rFonts w:ascii="Arial" w:eastAsia="Arial" w:hAnsi="Arial" w:cs="Arial"/>
          <w:b/>
          <w:bCs/>
          <w:sz w:val="20"/>
          <w:szCs w:val="20"/>
          <w:highlight w:val="yellow"/>
        </w:rPr>
        <w:t> </w:t>
      </w:r>
      <w:r w:rsidR="00425F08">
        <w:rPr>
          <w:rFonts w:ascii="Arial" w:eastAsia="Arial" w:hAnsi="Arial" w:cs="Arial"/>
          <w:sz w:val="20"/>
          <w:szCs w:val="20"/>
          <w:highlight w:val="yellow"/>
        </w:rPr>
        <w:t>estado civil</w:t>
      </w:r>
      <w:r w:rsidR="008702F8">
        <w:rPr>
          <w:rFonts w:ascii="Arial" w:eastAsia="Arial" w:hAnsi="Arial" w:cs="Arial"/>
          <w:sz w:val="20"/>
          <w:szCs w:val="20"/>
          <w:highlight w:val="yellow"/>
        </w:rPr>
        <w:t xml:space="preserve"> </w:t>
      </w:r>
      <w:proofErr w:type="spellStart"/>
      <w:r w:rsidR="008702F8">
        <w:rPr>
          <w:rFonts w:ascii="Arial" w:eastAsia="Arial" w:hAnsi="Arial" w:cs="Arial"/>
          <w:sz w:val="20"/>
          <w:szCs w:val="20"/>
          <w:highlight w:val="yellow"/>
        </w:rPr>
        <w:t>xxx</w:t>
      </w:r>
      <w:proofErr w:type="spellEnd"/>
      <w:r w:rsidR="003C5A3D" w:rsidRPr="00F15261">
        <w:rPr>
          <w:rFonts w:ascii="Arial" w:eastAsia="Arial" w:hAnsi="Arial" w:cs="Arial"/>
          <w:sz w:val="20"/>
          <w:szCs w:val="20"/>
          <w:highlight w:val="yellow"/>
        </w:rPr>
        <w:t>,</w:t>
      </w:r>
      <w:r w:rsidR="00425F08">
        <w:rPr>
          <w:rFonts w:ascii="Arial" w:eastAsia="Arial" w:hAnsi="Arial" w:cs="Arial"/>
          <w:sz w:val="20"/>
          <w:szCs w:val="20"/>
          <w:highlight w:val="yellow"/>
        </w:rPr>
        <w:t xml:space="preserve"> filiação </w:t>
      </w:r>
      <w:proofErr w:type="spellStart"/>
      <w:r w:rsidR="00425F08">
        <w:rPr>
          <w:rFonts w:ascii="Arial" w:eastAsia="Arial" w:hAnsi="Arial" w:cs="Arial"/>
          <w:sz w:val="20"/>
          <w:szCs w:val="20"/>
          <w:highlight w:val="yellow"/>
        </w:rPr>
        <w:t>xxx</w:t>
      </w:r>
      <w:proofErr w:type="spellEnd"/>
      <w:r w:rsidR="00AB41B9" w:rsidRPr="00F15261">
        <w:rPr>
          <w:rFonts w:ascii="Arial" w:eastAsia="Arial" w:hAnsi="Arial" w:cs="Arial"/>
          <w:sz w:val="20"/>
          <w:szCs w:val="20"/>
          <w:highlight w:val="yellow"/>
        </w:rPr>
        <w:t xml:space="preserve"> </w:t>
      </w:r>
      <w:r w:rsidR="003C5A3D" w:rsidRPr="00F15261">
        <w:rPr>
          <w:rFonts w:ascii="Arial" w:eastAsia="Arial" w:hAnsi="Arial" w:cs="Arial"/>
          <w:sz w:val="20"/>
          <w:szCs w:val="20"/>
          <w:highlight w:val="yellow"/>
        </w:rPr>
        <w:t>RG nº </w:t>
      </w:r>
      <w:proofErr w:type="spellStart"/>
      <w:proofErr w:type="gramStart"/>
      <w:r w:rsidR="00E73475" w:rsidRPr="00F15261">
        <w:rPr>
          <w:rFonts w:ascii="Arial" w:eastAsia="Arial" w:hAnsi="Arial" w:cs="Arial"/>
          <w:sz w:val="20"/>
          <w:szCs w:val="20"/>
          <w:highlight w:val="yellow"/>
        </w:rPr>
        <w:t>xxxx</w:t>
      </w:r>
      <w:proofErr w:type="spellEnd"/>
      <w:r w:rsidR="00E73475" w:rsidRPr="00F15261">
        <w:rPr>
          <w:rFonts w:ascii="Arial" w:eastAsia="Arial" w:hAnsi="Arial" w:cs="Arial"/>
          <w:sz w:val="20"/>
          <w:szCs w:val="20"/>
          <w:highlight w:val="yellow"/>
        </w:rPr>
        <w:t xml:space="preserve"> </w:t>
      </w:r>
      <w:r w:rsidR="003C5A3D" w:rsidRPr="00F15261">
        <w:rPr>
          <w:rFonts w:ascii="Arial" w:eastAsia="Arial" w:hAnsi="Arial" w:cs="Arial"/>
          <w:sz w:val="20"/>
          <w:szCs w:val="20"/>
          <w:highlight w:val="yellow"/>
        </w:rPr>
        <w:t>,</w:t>
      </w:r>
      <w:proofErr w:type="gramEnd"/>
      <w:r w:rsidR="003C5A3D" w:rsidRPr="00F15261">
        <w:rPr>
          <w:rFonts w:ascii="Arial" w:eastAsia="Arial" w:hAnsi="Arial" w:cs="Arial"/>
          <w:sz w:val="20"/>
          <w:szCs w:val="20"/>
          <w:highlight w:val="yellow"/>
        </w:rPr>
        <w:t xml:space="preserve"> CPF nº</w:t>
      </w:r>
      <w:r w:rsidR="003C5A3D" w:rsidRPr="00F15261">
        <w:rPr>
          <w:rFonts w:ascii="Arial" w:eastAsia="Arial" w:hAnsi="Arial" w:cs="Arial"/>
          <w:b/>
          <w:bCs/>
          <w:sz w:val="20"/>
          <w:szCs w:val="20"/>
          <w:highlight w:val="yellow"/>
        </w:rPr>
        <w:t> </w:t>
      </w:r>
      <w:r w:rsidR="00E73475" w:rsidRPr="00F15261">
        <w:rPr>
          <w:rFonts w:ascii="Arial" w:eastAsia="Arial" w:hAnsi="Arial" w:cs="Arial"/>
          <w:sz w:val="20"/>
          <w:szCs w:val="20"/>
          <w:highlight w:val="yellow"/>
        </w:rPr>
        <w:t>xxxx</w:t>
      </w:r>
      <w:r w:rsidR="003C5A3D" w:rsidRPr="00F15261">
        <w:rPr>
          <w:rFonts w:ascii="Arial" w:eastAsia="Arial" w:hAnsi="Arial" w:cs="Arial"/>
          <w:sz w:val="20"/>
          <w:szCs w:val="20"/>
          <w:highlight w:val="yellow"/>
        </w:rPr>
        <w:t>, nascimento</w:t>
      </w:r>
      <w:r w:rsidR="00E73475" w:rsidRPr="00F15261">
        <w:rPr>
          <w:rFonts w:ascii="Arial" w:eastAsia="Arial" w:hAnsi="Arial" w:cs="Arial"/>
          <w:sz w:val="20"/>
          <w:szCs w:val="20"/>
          <w:highlight w:val="yellow"/>
        </w:rPr>
        <w:t xml:space="preserve"> </w:t>
      </w:r>
      <w:proofErr w:type="gramStart"/>
      <w:r w:rsidR="00E73475" w:rsidRPr="00F15261">
        <w:rPr>
          <w:rFonts w:ascii="Arial" w:eastAsia="Arial" w:hAnsi="Arial" w:cs="Arial"/>
          <w:sz w:val="20"/>
          <w:szCs w:val="20"/>
          <w:highlight w:val="yellow"/>
        </w:rPr>
        <w:t xml:space="preserve">em </w:t>
      </w:r>
      <w:r w:rsidR="003C5A3D" w:rsidRPr="00F15261">
        <w:rPr>
          <w:rFonts w:ascii="Arial" w:eastAsia="Arial" w:hAnsi="Arial" w:cs="Arial"/>
          <w:sz w:val="20"/>
          <w:szCs w:val="20"/>
          <w:highlight w:val="yellow"/>
        </w:rPr>
        <w:t>,</w:t>
      </w:r>
      <w:proofErr w:type="gramEnd"/>
      <w:r w:rsidR="003C5A3D" w:rsidRPr="00F15261">
        <w:rPr>
          <w:rFonts w:ascii="Arial" w:eastAsia="Arial" w:hAnsi="Arial" w:cs="Arial"/>
          <w:sz w:val="20"/>
          <w:szCs w:val="20"/>
          <w:highlight w:val="yellow"/>
        </w:rPr>
        <w:t xml:space="preserve"> residente </w:t>
      </w:r>
      <w:r w:rsidR="00425F08">
        <w:rPr>
          <w:rFonts w:ascii="Arial" w:eastAsia="Arial" w:hAnsi="Arial" w:cs="Arial"/>
          <w:sz w:val="20"/>
          <w:szCs w:val="20"/>
          <w:highlight w:val="yellow"/>
        </w:rPr>
        <w:t>a</w:t>
      </w:r>
      <w:r w:rsidR="00E73475" w:rsidRPr="00F15261">
        <w:rPr>
          <w:rFonts w:ascii="Arial" w:eastAsia="Arial" w:hAnsi="Arial" w:cs="Arial"/>
          <w:sz w:val="20"/>
          <w:szCs w:val="20"/>
          <w:highlight w:val="yellow"/>
        </w:rPr>
        <w:t xml:space="preserve"> xxxx</w:t>
      </w:r>
      <w:r w:rsidR="00AB41B9" w:rsidRPr="00F15261">
        <w:rPr>
          <w:rFonts w:ascii="Arial" w:eastAsia="Arial" w:hAnsi="Arial" w:cs="Arial"/>
          <w:sz w:val="20"/>
          <w:szCs w:val="20"/>
          <w:highlight w:val="yellow"/>
        </w:rPr>
        <w:t>, CEP:</w:t>
      </w:r>
      <w:r w:rsidR="00E73475" w:rsidRPr="00F15261">
        <w:rPr>
          <w:rFonts w:ascii="Arial" w:eastAsia="Arial" w:hAnsi="Arial" w:cs="Arial"/>
          <w:sz w:val="20"/>
          <w:szCs w:val="20"/>
          <w:highlight w:val="yellow"/>
        </w:rPr>
        <w:t>xxxxx</w:t>
      </w:r>
      <w:r w:rsidR="003C5A3D" w:rsidRPr="00F15261">
        <w:rPr>
          <w:rFonts w:ascii="Arial" w:eastAsia="Arial" w:hAnsi="Arial" w:cs="Arial"/>
          <w:sz w:val="20"/>
          <w:szCs w:val="20"/>
          <w:highlight w:val="yellow"/>
        </w:rPr>
        <w:t>,</w:t>
      </w:r>
      <w:r w:rsidR="00AB41B9" w:rsidRPr="00F15261">
        <w:rPr>
          <w:rFonts w:ascii="Arial" w:eastAsia="Arial" w:hAnsi="Arial" w:cs="Arial"/>
          <w:sz w:val="20"/>
          <w:szCs w:val="20"/>
          <w:highlight w:val="yellow"/>
        </w:rPr>
        <w:t xml:space="preserve"> </w:t>
      </w:r>
      <w:r w:rsidR="003C5A3D" w:rsidRPr="00F15261">
        <w:rPr>
          <w:rFonts w:ascii="Arial" w:eastAsia="Arial" w:hAnsi="Arial" w:cs="Arial"/>
          <w:sz w:val="20"/>
          <w:szCs w:val="20"/>
          <w:highlight w:val="yellow"/>
        </w:rPr>
        <w:t>telefone</w:t>
      </w:r>
      <w:r w:rsidR="00AB7369" w:rsidRPr="00F15261">
        <w:rPr>
          <w:rFonts w:ascii="Arial" w:eastAsia="Arial" w:hAnsi="Arial" w:cs="Arial"/>
          <w:sz w:val="20"/>
          <w:szCs w:val="20"/>
          <w:highlight w:val="yellow"/>
        </w:rPr>
        <w:t>:</w:t>
      </w:r>
      <w:r w:rsidR="003C5A3D" w:rsidRPr="00F15261">
        <w:rPr>
          <w:rFonts w:ascii="Arial" w:eastAsia="Arial" w:hAnsi="Arial" w:cs="Arial"/>
          <w:sz w:val="20"/>
          <w:szCs w:val="20"/>
          <w:highlight w:val="yellow"/>
        </w:rPr>
        <w:t> </w:t>
      </w:r>
      <w:r w:rsidR="00E73475" w:rsidRPr="00F15261">
        <w:rPr>
          <w:rFonts w:ascii="Arial" w:eastAsia="Arial" w:hAnsi="Arial" w:cs="Arial"/>
          <w:sz w:val="20"/>
          <w:szCs w:val="20"/>
          <w:highlight w:val="yellow"/>
        </w:rPr>
        <w:t>xxxxxx</w:t>
      </w:r>
      <w:r w:rsidR="003C5A3D" w:rsidRPr="00F15261">
        <w:rPr>
          <w:rFonts w:ascii="Arial" w:eastAsia="Arial" w:hAnsi="Arial" w:cs="Arial"/>
          <w:color w:val="000000"/>
          <w:sz w:val="20"/>
          <w:szCs w:val="20"/>
          <w:highlight w:val="yellow"/>
        </w:rPr>
        <w:t>,</w:t>
      </w:r>
      <w:r w:rsidR="00AB41B9" w:rsidRPr="00F15261">
        <w:rPr>
          <w:rFonts w:ascii="Arial" w:eastAsia="Arial" w:hAnsi="Arial" w:cs="Arial"/>
          <w:color w:val="000000"/>
          <w:sz w:val="20"/>
          <w:szCs w:val="20"/>
          <w:highlight w:val="yellow"/>
        </w:rPr>
        <w:t xml:space="preserve"> e-mail: </w:t>
      </w:r>
      <w:r w:rsidR="00E73475" w:rsidRPr="00F15261">
        <w:rPr>
          <w:rFonts w:ascii="Arial" w:eastAsia="Arial" w:hAnsi="Arial" w:cs="Arial"/>
          <w:color w:val="000000"/>
          <w:sz w:val="20"/>
          <w:szCs w:val="20"/>
          <w:highlight w:val="yellow"/>
        </w:rPr>
        <w:t>xxxxxxx</w:t>
      </w:r>
    </w:p>
    <w:p w14:paraId="3467F3A2" w14:textId="77777777" w:rsidR="001933F4" w:rsidRPr="001933F4" w:rsidRDefault="001933F4" w:rsidP="00276CC9">
      <w:pPr>
        <w:spacing w:before="120" w:after="120" w:line="360" w:lineRule="auto"/>
        <w:jc w:val="both"/>
        <w:rPr>
          <w:rFonts w:ascii="Arial" w:eastAsia="Arial" w:hAnsi="Arial" w:cs="Arial"/>
          <w:sz w:val="20"/>
          <w:szCs w:val="20"/>
        </w:rPr>
      </w:pPr>
      <w:r w:rsidRPr="001933F4">
        <w:rPr>
          <w:rFonts w:ascii="Arial" w:eastAsia="Arial" w:hAnsi="Arial" w:cs="Arial"/>
          <w:b/>
          <w:bCs/>
          <w:sz w:val="20"/>
          <w:szCs w:val="20"/>
        </w:rPr>
        <w:t>CONRATADA: LBS ADVOGADAS E ADVOGADOS</w:t>
      </w:r>
      <w:r w:rsidRPr="001933F4">
        <w:rPr>
          <w:rFonts w:ascii="Arial" w:eastAsia="Arial" w:hAnsi="Arial" w:cs="Arial"/>
          <w:sz w:val="20"/>
          <w:szCs w:val="20"/>
        </w:rPr>
        <w:t xml:space="preserve"> – Loguercio, Beiro e Surian Sociedade de Advogadas e Advogados, registrada na OAB/DF sob o número 1272/07, inscrito no CNPJ sob o número 08.951.875/0001-80, localizado no Edifício Íon, SGAN 601, Lote H, salas 79 a 86, Piso Alfa 1, Térreo, Asa Norte, Brasília, Distrito Federal, CEP nº 70830-010.</w:t>
      </w:r>
    </w:p>
    <w:p w14:paraId="12FA51E4" w14:textId="77777777" w:rsidR="001933F4" w:rsidRPr="001933F4" w:rsidRDefault="001933F4" w:rsidP="00276CC9">
      <w:pPr>
        <w:spacing w:before="120" w:after="120" w:line="360" w:lineRule="auto"/>
        <w:jc w:val="both"/>
        <w:rPr>
          <w:rFonts w:ascii="Arial" w:eastAsia="Arial" w:hAnsi="Arial" w:cs="Arial"/>
          <w:b/>
          <w:bCs/>
          <w:sz w:val="20"/>
          <w:szCs w:val="20"/>
        </w:rPr>
      </w:pPr>
      <w:r w:rsidRPr="001933F4">
        <w:rPr>
          <w:rFonts w:ascii="Arial" w:eastAsia="Arial" w:hAnsi="Arial" w:cs="Arial"/>
          <w:b/>
          <w:bCs/>
          <w:sz w:val="20"/>
          <w:szCs w:val="20"/>
          <w:u w:val="single"/>
        </w:rPr>
        <w:t>CLÁUSULAS E CONDIÇÕES</w:t>
      </w:r>
      <w:r w:rsidRPr="001933F4">
        <w:rPr>
          <w:rFonts w:ascii="Arial" w:eastAsia="Arial" w:hAnsi="Arial" w:cs="Arial"/>
          <w:b/>
          <w:bCs/>
          <w:sz w:val="20"/>
          <w:szCs w:val="20"/>
        </w:rPr>
        <w:t xml:space="preserve">: Pelo presente, as partes contratante e contratada acima qualificadas convencionam e contratam entre si o seguinte: </w:t>
      </w:r>
    </w:p>
    <w:p w14:paraId="2824489C" w14:textId="52570F34" w:rsidR="001933F4" w:rsidRPr="001933F4" w:rsidRDefault="001933F4" w:rsidP="00276CC9">
      <w:pPr>
        <w:spacing w:before="120" w:after="120" w:line="360" w:lineRule="auto"/>
        <w:jc w:val="both"/>
        <w:rPr>
          <w:rFonts w:ascii="Arial" w:eastAsia="Arial" w:hAnsi="Arial" w:cs="Arial"/>
          <w:sz w:val="20"/>
          <w:szCs w:val="20"/>
        </w:rPr>
      </w:pPr>
      <w:r w:rsidRPr="001933F4">
        <w:rPr>
          <w:rFonts w:ascii="Arial" w:eastAsia="Arial" w:hAnsi="Arial" w:cs="Arial"/>
          <w:b/>
          <w:bCs/>
          <w:sz w:val="20"/>
          <w:szCs w:val="20"/>
        </w:rPr>
        <w:t xml:space="preserve">1. Objeto do Contrato: </w:t>
      </w:r>
      <w:r w:rsidRPr="001933F4">
        <w:rPr>
          <w:rFonts w:ascii="Arial" w:eastAsia="Arial" w:hAnsi="Arial" w:cs="Arial"/>
          <w:sz w:val="20"/>
          <w:szCs w:val="20"/>
        </w:rPr>
        <w:t xml:space="preserve">A contratada se obriga </w:t>
      </w:r>
      <w:r w:rsidR="00C453E5" w:rsidRPr="00F15261">
        <w:rPr>
          <w:rFonts w:ascii="Arial" w:eastAsia="Arial" w:hAnsi="Arial" w:cs="Arial"/>
          <w:sz w:val="20"/>
          <w:szCs w:val="20"/>
        </w:rPr>
        <w:t>a</w:t>
      </w:r>
      <w:r w:rsidR="008935CE">
        <w:rPr>
          <w:rFonts w:ascii="Arial" w:eastAsia="Arial" w:hAnsi="Arial" w:cs="Arial"/>
          <w:sz w:val="20"/>
          <w:szCs w:val="20"/>
        </w:rPr>
        <w:t xml:space="preserve"> analisar</w:t>
      </w:r>
      <w:r w:rsidR="007E758E">
        <w:rPr>
          <w:rFonts w:ascii="Arial" w:eastAsia="Arial" w:hAnsi="Arial" w:cs="Arial"/>
          <w:sz w:val="20"/>
          <w:szCs w:val="20"/>
        </w:rPr>
        <w:t xml:space="preserve"> </w:t>
      </w:r>
      <w:r w:rsidR="008935CE">
        <w:rPr>
          <w:rFonts w:ascii="Arial" w:eastAsia="Arial" w:hAnsi="Arial" w:cs="Arial"/>
          <w:sz w:val="20"/>
          <w:szCs w:val="20"/>
        </w:rPr>
        <w:t>a documentação e</w:t>
      </w:r>
      <w:r w:rsidR="00C453E5" w:rsidRPr="00F15261">
        <w:rPr>
          <w:rFonts w:ascii="Arial" w:eastAsia="Arial" w:hAnsi="Arial" w:cs="Arial"/>
          <w:sz w:val="20"/>
          <w:szCs w:val="20"/>
        </w:rPr>
        <w:t xml:space="preserve"> elaborar os cálculos e</w:t>
      </w:r>
      <w:r w:rsidR="002D7BFF">
        <w:rPr>
          <w:rFonts w:ascii="Arial" w:eastAsia="Arial" w:hAnsi="Arial" w:cs="Arial"/>
          <w:sz w:val="20"/>
          <w:szCs w:val="20"/>
        </w:rPr>
        <w:t>,</w:t>
      </w:r>
      <w:r w:rsidR="00C453E5" w:rsidRPr="00F15261">
        <w:rPr>
          <w:rFonts w:ascii="Arial" w:eastAsia="Arial" w:hAnsi="Arial" w:cs="Arial"/>
          <w:sz w:val="20"/>
          <w:szCs w:val="20"/>
        </w:rPr>
        <w:t xml:space="preserve"> se houver</w:t>
      </w:r>
      <w:r w:rsidR="002D7BFF">
        <w:rPr>
          <w:rFonts w:ascii="Arial" w:eastAsia="Arial" w:hAnsi="Arial" w:cs="Arial"/>
          <w:sz w:val="20"/>
          <w:szCs w:val="20"/>
        </w:rPr>
        <w:t xml:space="preserve"> </w:t>
      </w:r>
      <w:r w:rsidR="007E758E">
        <w:rPr>
          <w:rFonts w:ascii="Arial" w:eastAsia="Arial" w:hAnsi="Arial" w:cs="Arial"/>
          <w:sz w:val="20"/>
          <w:szCs w:val="20"/>
        </w:rPr>
        <w:t>viabilidade</w:t>
      </w:r>
      <w:r w:rsidR="002D7BFF">
        <w:rPr>
          <w:rFonts w:ascii="Arial" w:eastAsia="Arial" w:hAnsi="Arial" w:cs="Arial"/>
          <w:sz w:val="20"/>
          <w:szCs w:val="20"/>
        </w:rPr>
        <w:t>,</w:t>
      </w:r>
      <w:r w:rsidR="00C453E5" w:rsidRPr="00F15261">
        <w:rPr>
          <w:rFonts w:ascii="Arial" w:eastAsia="Arial" w:hAnsi="Arial" w:cs="Arial"/>
          <w:sz w:val="20"/>
          <w:szCs w:val="20"/>
        </w:rPr>
        <w:t xml:space="preserve"> </w:t>
      </w:r>
      <w:r w:rsidRPr="001933F4">
        <w:rPr>
          <w:rFonts w:ascii="Arial" w:eastAsia="Arial" w:hAnsi="Arial" w:cs="Arial"/>
          <w:sz w:val="20"/>
          <w:szCs w:val="20"/>
        </w:rPr>
        <w:t>executar o título executivo judicial referente a ação coletiva</w:t>
      </w:r>
      <w:r w:rsidR="00425F08">
        <w:rPr>
          <w:rFonts w:ascii="Arial" w:eastAsia="Arial" w:hAnsi="Arial" w:cs="Arial"/>
          <w:sz w:val="20"/>
          <w:szCs w:val="20"/>
        </w:rPr>
        <w:t xml:space="preserve"> </w:t>
      </w:r>
      <w:r w:rsidR="00425F08" w:rsidRPr="00425F08">
        <w:rPr>
          <w:rFonts w:ascii="Arial" w:eastAsia="Arial" w:hAnsi="Arial" w:cs="Arial"/>
          <w:sz w:val="20"/>
          <w:szCs w:val="20"/>
          <w:highlight w:val="yellow"/>
        </w:rPr>
        <w:t>XXXX</w:t>
      </w:r>
      <w:r w:rsidRPr="001933F4">
        <w:rPr>
          <w:rFonts w:ascii="Arial" w:eastAsia="Arial" w:hAnsi="Arial" w:cs="Arial"/>
          <w:sz w:val="20"/>
          <w:szCs w:val="20"/>
        </w:rPr>
        <w:t>, adotando todas as providências jurídicas.</w:t>
      </w:r>
    </w:p>
    <w:p w14:paraId="130245AB" w14:textId="3B4A61E4" w:rsidR="001933F4" w:rsidRPr="001933F4" w:rsidRDefault="001933F4" w:rsidP="00276CC9">
      <w:pPr>
        <w:spacing w:before="120" w:after="120" w:line="360" w:lineRule="auto"/>
        <w:jc w:val="both"/>
        <w:rPr>
          <w:rFonts w:ascii="Arial" w:eastAsia="Arial" w:hAnsi="Arial" w:cs="Arial"/>
          <w:sz w:val="20"/>
          <w:szCs w:val="20"/>
        </w:rPr>
      </w:pPr>
      <w:r w:rsidRPr="001933F4">
        <w:rPr>
          <w:rFonts w:ascii="Arial" w:eastAsia="Arial" w:hAnsi="Arial" w:cs="Arial"/>
          <w:b/>
          <w:bCs/>
          <w:sz w:val="20"/>
          <w:szCs w:val="20"/>
        </w:rPr>
        <w:t xml:space="preserve">2. Honorários: </w:t>
      </w:r>
      <w:r w:rsidRPr="001933F4">
        <w:rPr>
          <w:rFonts w:ascii="Arial" w:eastAsia="Arial" w:hAnsi="Arial" w:cs="Arial"/>
          <w:sz w:val="20"/>
          <w:szCs w:val="20"/>
        </w:rPr>
        <w:t>Em remuneração pelos serviços prestados, os honorários advocatícios contratuais serão equivalentes a 1</w:t>
      </w:r>
      <w:r w:rsidR="00C453E5" w:rsidRPr="00F15261">
        <w:rPr>
          <w:rFonts w:ascii="Arial" w:eastAsia="Arial" w:hAnsi="Arial" w:cs="Arial"/>
          <w:sz w:val="20"/>
          <w:szCs w:val="20"/>
        </w:rPr>
        <w:t>2</w:t>
      </w:r>
      <w:r w:rsidRPr="001933F4">
        <w:rPr>
          <w:rFonts w:ascii="Arial" w:eastAsia="Arial" w:hAnsi="Arial" w:cs="Arial"/>
          <w:sz w:val="20"/>
          <w:szCs w:val="20"/>
        </w:rPr>
        <w:t>% (d</w:t>
      </w:r>
      <w:r w:rsidR="00C453E5" w:rsidRPr="00F15261">
        <w:rPr>
          <w:rFonts w:ascii="Arial" w:eastAsia="Arial" w:hAnsi="Arial" w:cs="Arial"/>
          <w:sz w:val="20"/>
          <w:szCs w:val="20"/>
        </w:rPr>
        <w:t>o</w:t>
      </w:r>
      <w:r w:rsidRPr="001933F4">
        <w:rPr>
          <w:rFonts w:ascii="Arial" w:eastAsia="Arial" w:hAnsi="Arial" w:cs="Arial"/>
          <w:sz w:val="20"/>
          <w:szCs w:val="20"/>
        </w:rPr>
        <w:t>z</w:t>
      </w:r>
      <w:r w:rsidR="00C453E5" w:rsidRPr="00F15261">
        <w:rPr>
          <w:rFonts w:ascii="Arial" w:eastAsia="Arial" w:hAnsi="Arial" w:cs="Arial"/>
          <w:sz w:val="20"/>
          <w:szCs w:val="20"/>
        </w:rPr>
        <w:t>e</w:t>
      </w:r>
      <w:r w:rsidRPr="001933F4">
        <w:rPr>
          <w:rFonts w:ascii="Arial" w:eastAsia="Arial" w:hAnsi="Arial" w:cs="Arial"/>
          <w:sz w:val="20"/>
          <w:szCs w:val="20"/>
        </w:rPr>
        <w:t xml:space="preserve"> por cento) do valor bruto da vantagem pecuniária obtida em decorrência do processo. </w:t>
      </w:r>
    </w:p>
    <w:p w14:paraId="59375F0D" w14:textId="77777777" w:rsidR="001933F4" w:rsidRPr="001933F4" w:rsidRDefault="001933F4" w:rsidP="00276CC9">
      <w:pPr>
        <w:spacing w:before="120" w:after="120" w:line="360" w:lineRule="auto"/>
        <w:jc w:val="both"/>
        <w:rPr>
          <w:rFonts w:ascii="Arial" w:eastAsia="Arial" w:hAnsi="Arial" w:cs="Arial"/>
          <w:sz w:val="20"/>
          <w:szCs w:val="20"/>
        </w:rPr>
      </w:pPr>
      <w:r w:rsidRPr="001933F4">
        <w:rPr>
          <w:rFonts w:ascii="Arial" w:eastAsia="Arial" w:hAnsi="Arial" w:cs="Arial"/>
          <w:b/>
          <w:bCs/>
          <w:sz w:val="20"/>
          <w:szCs w:val="20"/>
        </w:rPr>
        <w:t xml:space="preserve">2.1 </w:t>
      </w:r>
      <w:r w:rsidRPr="001933F4">
        <w:rPr>
          <w:rFonts w:ascii="Arial" w:eastAsia="Arial" w:hAnsi="Arial" w:cs="Arial"/>
          <w:sz w:val="20"/>
          <w:szCs w:val="20"/>
        </w:rPr>
        <w:t>Havendo solução por acordo entre as partes, incidirá sobre as quantias ajustadas o mesmo percentual previsto no caput desta cláusula.</w:t>
      </w:r>
    </w:p>
    <w:p w14:paraId="3C465CD3" w14:textId="77777777" w:rsidR="001933F4" w:rsidRPr="001933F4" w:rsidRDefault="001933F4" w:rsidP="00276CC9">
      <w:pPr>
        <w:spacing w:before="120" w:after="120" w:line="360" w:lineRule="auto"/>
        <w:jc w:val="both"/>
        <w:rPr>
          <w:rFonts w:ascii="Arial" w:eastAsia="Arial" w:hAnsi="Arial" w:cs="Arial"/>
          <w:sz w:val="20"/>
          <w:szCs w:val="20"/>
        </w:rPr>
      </w:pPr>
      <w:r w:rsidRPr="001933F4">
        <w:rPr>
          <w:rFonts w:ascii="Arial" w:eastAsia="Arial" w:hAnsi="Arial" w:cs="Arial"/>
          <w:b/>
          <w:bCs/>
          <w:sz w:val="20"/>
          <w:szCs w:val="20"/>
        </w:rPr>
        <w:t xml:space="preserve">3. Custas e Despesas Processuais: </w:t>
      </w:r>
      <w:r w:rsidRPr="001933F4">
        <w:rPr>
          <w:rFonts w:ascii="Arial" w:eastAsia="Arial" w:hAnsi="Arial" w:cs="Arial"/>
          <w:sz w:val="20"/>
          <w:szCs w:val="20"/>
        </w:rPr>
        <w:t>As custas e demais despesas processuais, bem como eventuais encargos de sucumbência, correrão por conta do(a) contratante. A contratada poderá optar pela cobrança dessas despesas (devidamente comprovadas) no momento do ajuizamento da ação, ou no efetivo recolhimento, ou ainda pelo reembolso ao final do processo.</w:t>
      </w:r>
    </w:p>
    <w:p w14:paraId="7263E217" w14:textId="77777777" w:rsidR="001933F4" w:rsidRPr="001933F4" w:rsidRDefault="001933F4" w:rsidP="00276CC9">
      <w:pPr>
        <w:spacing w:before="120" w:after="120" w:line="360" w:lineRule="auto"/>
        <w:jc w:val="both"/>
        <w:rPr>
          <w:rFonts w:ascii="Arial" w:eastAsia="Arial" w:hAnsi="Arial" w:cs="Arial"/>
          <w:sz w:val="20"/>
          <w:szCs w:val="20"/>
        </w:rPr>
      </w:pPr>
      <w:r w:rsidRPr="001933F4">
        <w:rPr>
          <w:rFonts w:ascii="Arial" w:eastAsia="Arial" w:hAnsi="Arial" w:cs="Arial"/>
          <w:b/>
          <w:bCs/>
          <w:sz w:val="20"/>
          <w:szCs w:val="20"/>
        </w:rPr>
        <w:t xml:space="preserve">5. Forma de Quitação dos Honorários: </w:t>
      </w:r>
      <w:r w:rsidRPr="001933F4">
        <w:rPr>
          <w:rFonts w:ascii="Arial" w:eastAsia="Arial" w:hAnsi="Arial" w:cs="Arial"/>
          <w:sz w:val="20"/>
          <w:szCs w:val="20"/>
        </w:rPr>
        <w:t>A contratada está autorizada, desde já, a deduzir ou destacar, via RPV ou precatório, o valor dos honorários advocatícios e despesas processuais no momento do levantamento dos valores.</w:t>
      </w:r>
    </w:p>
    <w:p w14:paraId="7CE58B95" w14:textId="7E42DA56" w:rsidR="001933F4" w:rsidRPr="001933F4" w:rsidRDefault="001933F4" w:rsidP="00276CC9">
      <w:pPr>
        <w:spacing w:before="120" w:after="120" w:line="360" w:lineRule="auto"/>
        <w:jc w:val="both"/>
        <w:rPr>
          <w:rFonts w:ascii="Arial" w:eastAsia="Arial" w:hAnsi="Arial" w:cs="Arial"/>
          <w:sz w:val="20"/>
          <w:szCs w:val="20"/>
        </w:rPr>
      </w:pPr>
      <w:r w:rsidRPr="001933F4">
        <w:rPr>
          <w:rFonts w:ascii="Arial" w:eastAsia="Arial" w:hAnsi="Arial" w:cs="Arial"/>
          <w:b/>
          <w:bCs/>
          <w:sz w:val="20"/>
          <w:szCs w:val="20"/>
        </w:rPr>
        <w:t xml:space="preserve">5.1 </w:t>
      </w:r>
      <w:r w:rsidRPr="001933F4">
        <w:rPr>
          <w:rFonts w:ascii="Arial" w:eastAsia="Arial" w:hAnsi="Arial" w:cs="Arial"/>
          <w:sz w:val="20"/>
          <w:szCs w:val="20"/>
        </w:rPr>
        <w:t>Caso não ocorra a dedução ou o destaque dos valores contratados, ou em sendo estes parciais, o(a) contratante se compromete a efetuar o pagamento. Na ausência do pagamento, a contratada fica autorizada a emitir duplicata de prestação de serviços ou boleto bancário para quitação, sendo que o não</w:t>
      </w:r>
      <w:r w:rsidR="007E758E">
        <w:rPr>
          <w:rFonts w:ascii="Arial" w:eastAsia="Arial" w:hAnsi="Arial" w:cs="Arial"/>
          <w:sz w:val="20"/>
          <w:szCs w:val="20"/>
        </w:rPr>
        <w:t xml:space="preserve"> </w:t>
      </w:r>
      <w:r w:rsidRPr="001933F4">
        <w:rPr>
          <w:rFonts w:ascii="Arial" w:eastAsia="Arial" w:hAnsi="Arial" w:cs="Arial"/>
          <w:sz w:val="20"/>
          <w:szCs w:val="20"/>
        </w:rPr>
        <w:t>pagamento na data estipulada acarretará a incidência de multa de 1% (um por cento) e juros de mora de 1% (um por cento) ao mês, calculados sobre o valor atualizado do débito pelo IPCA.</w:t>
      </w:r>
    </w:p>
    <w:p w14:paraId="0D28BD75" w14:textId="702D7692" w:rsidR="001933F4" w:rsidRPr="001933F4" w:rsidRDefault="001933F4" w:rsidP="00276CC9">
      <w:pPr>
        <w:spacing w:before="120" w:after="120" w:line="360" w:lineRule="auto"/>
        <w:jc w:val="both"/>
        <w:rPr>
          <w:rFonts w:ascii="Arial" w:eastAsia="Arial" w:hAnsi="Arial" w:cs="Arial"/>
          <w:b/>
          <w:bCs/>
          <w:sz w:val="20"/>
          <w:szCs w:val="20"/>
        </w:rPr>
      </w:pPr>
      <w:r w:rsidRPr="001933F4">
        <w:rPr>
          <w:rFonts w:ascii="Arial" w:eastAsia="Arial" w:hAnsi="Arial" w:cs="Arial"/>
          <w:b/>
          <w:bCs/>
          <w:sz w:val="20"/>
          <w:szCs w:val="20"/>
        </w:rPr>
        <w:t xml:space="preserve">5.2 Propriedade dos Honorários Fixados </w:t>
      </w:r>
      <w:r w:rsidRPr="007E758E">
        <w:rPr>
          <w:rFonts w:ascii="Arial" w:eastAsia="Arial" w:hAnsi="Arial" w:cs="Arial"/>
          <w:b/>
          <w:bCs/>
          <w:sz w:val="20"/>
          <w:szCs w:val="20"/>
        </w:rPr>
        <w:t>Judicialmente</w:t>
      </w:r>
      <w:r w:rsidRPr="001933F4">
        <w:rPr>
          <w:rFonts w:ascii="Arial" w:eastAsia="Arial" w:hAnsi="Arial" w:cs="Arial"/>
          <w:sz w:val="20"/>
          <w:szCs w:val="20"/>
        </w:rPr>
        <w:t>: Os honorários advocatícios fixados pelo juízo na execução e em sede de embargos à execução pertencem exclusivamente à contratada e aos seus integrantes, não sendo compensáveis ou dedutíveis dos honorários previstos neste contrato.</w:t>
      </w:r>
    </w:p>
    <w:p w14:paraId="6EF8DB63" w14:textId="77777777" w:rsidR="001933F4" w:rsidRPr="001933F4" w:rsidRDefault="001933F4" w:rsidP="00276CC9">
      <w:pPr>
        <w:spacing w:before="120" w:after="120" w:line="360" w:lineRule="auto"/>
        <w:jc w:val="both"/>
        <w:rPr>
          <w:rFonts w:ascii="Arial" w:eastAsia="Arial" w:hAnsi="Arial" w:cs="Arial"/>
          <w:b/>
          <w:bCs/>
          <w:sz w:val="20"/>
          <w:szCs w:val="20"/>
        </w:rPr>
      </w:pPr>
      <w:r w:rsidRPr="001933F4">
        <w:rPr>
          <w:rFonts w:ascii="Arial" w:eastAsia="Arial" w:hAnsi="Arial" w:cs="Arial"/>
          <w:b/>
          <w:bCs/>
          <w:sz w:val="20"/>
          <w:szCs w:val="20"/>
        </w:rPr>
        <w:t xml:space="preserve">6. Obrigações da Parte Contratante: </w:t>
      </w:r>
      <w:r w:rsidRPr="001933F4">
        <w:rPr>
          <w:rFonts w:ascii="Arial" w:eastAsia="Arial" w:hAnsi="Arial" w:cs="Arial"/>
          <w:sz w:val="20"/>
          <w:szCs w:val="20"/>
        </w:rPr>
        <w:t>A parte contratante, devidamente orientada sobre seus direitos e deveres, se obriga a prestar corretamente as informações e tudo o mais que se fizer necessário para a fiel consecução do objeto do presente contrato, bem como manter os dados atualizados</w:t>
      </w:r>
      <w:r w:rsidRPr="001933F4">
        <w:rPr>
          <w:rFonts w:ascii="Arial" w:eastAsia="Arial" w:hAnsi="Arial" w:cs="Arial"/>
          <w:b/>
          <w:bCs/>
          <w:sz w:val="20"/>
          <w:szCs w:val="20"/>
        </w:rPr>
        <w:t>.</w:t>
      </w:r>
    </w:p>
    <w:p w14:paraId="5C055368" w14:textId="77777777" w:rsidR="001933F4" w:rsidRPr="001933F4" w:rsidRDefault="001933F4" w:rsidP="00276CC9">
      <w:pPr>
        <w:spacing w:before="120" w:after="120" w:line="360" w:lineRule="auto"/>
        <w:jc w:val="both"/>
        <w:rPr>
          <w:rFonts w:ascii="Arial" w:eastAsia="Arial" w:hAnsi="Arial" w:cs="Arial"/>
          <w:sz w:val="20"/>
          <w:szCs w:val="20"/>
        </w:rPr>
      </w:pPr>
      <w:r w:rsidRPr="001933F4">
        <w:rPr>
          <w:rFonts w:ascii="Arial" w:eastAsia="Arial" w:hAnsi="Arial" w:cs="Arial"/>
          <w:b/>
          <w:bCs/>
          <w:sz w:val="20"/>
          <w:szCs w:val="20"/>
        </w:rPr>
        <w:lastRenderedPageBreak/>
        <w:t xml:space="preserve">7. Canais oficiais de comunicação: </w:t>
      </w:r>
      <w:r w:rsidRPr="001933F4">
        <w:rPr>
          <w:rFonts w:ascii="Arial" w:eastAsia="Arial" w:hAnsi="Arial" w:cs="Arial"/>
          <w:sz w:val="20"/>
          <w:szCs w:val="20"/>
        </w:rPr>
        <w:t>A contratante é orientada a utilizar exclusivamente os canais oficiais para qualquer comunicação, sendo eles:</w:t>
      </w:r>
    </w:p>
    <w:tbl>
      <w:tblPr>
        <w:tblStyle w:val="Tabelacomgrade"/>
        <w:tblW w:w="104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1"/>
        <w:gridCol w:w="2835"/>
        <w:gridCol w:w="3969"/>
      </w:tblGrid>
      <w:tr w:rsidR="001933F4" w:rsidRPr="001933F4" w14:paraId="130171C3" w14:textId="77777777" w:rsidTr="001933F4">
        <w:tc>
          <w:tcPr>
            <w:tcW w:w="3681" w:type="dxa"/>
            <w:hideMark/>
          </w:tcPr>
          <w:p w14:paraId="535DB318" w14:textId="77777777" w:rsidR="001933F4" w:rsidRPr="001933F4" w:rsidRDefault="001933F4" w:rsidP="00276CC9">
            <w:pPr>
              <w:spacing w:before="120" w:after="120"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933F4">
              <w:rPr>
                <w:rFonts w:ascii="Arial" w:eastAsia="Arial" w:hAnsi="Arial" w:cs="Arial"/>
                <w:b/>
                <w:bCs/>
                <w:sz w:val="20"/>
                <w:szCs w:val="20"/>
              </w:rPr>
              <w:t>WhatsApp: (11) 3583-8030</w:t>
            </w:r>
          </w:p>
        </w:tc>
        <w:tc>
          <w:tcPr>
            <w:tcW w:w="2835" w:type="dxa"/>
            <w:hideMark/>
          </w:tcPr>
          <w:p w14:paraId="4CAC724A" w14:textId="51E9CB7F" w:rsidR="001933F4" w:rsidRPr="001933F4" w:rsidRDefault="008702F8" w:rsidP="00276CC9">
            <w:pPr>
              <w:spacing w:before="120" w:after="120" w:line="360" w:lineRule="auto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F15261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</w:t>
            </w:r>
            <w:r w:rsidRPr="001933F4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elefones do escritório</w:t>
            </w:r>
            <w:r w:rsidRPr="00F15261">
              <w:rPr>
                <w:rFonts w:ascii="Arial" w:eastAsia="Arial" w:hAnsi="Arial" w:cs="Arial"/>
                <w:b/>
                <w:bCs/>
                <w:sz w:val="20"/>
                <w:szCs w:val="20"/>
              </w:rPr>
              <w:t>: 61- 3366-8100; (19) 3399-7700; (11) 3583-8030</w:t>
            </w:r>
          </w:p>
        </w:tc>
        <w:tc>
          <w:tcPr>
            <w:tcW w:w="3969" w:type="dxa"/>
            <w:hideMark/>
          </w:tcPr>
          <w:p w14:paraId="0EA9612B" w14:textId="3DB1549B" w:rsidR="001933F4" w:rsidRPr="001933F4" w:rsidRDefault="001933F4" w:rsidP="00276CC9">
            <w:pPr>
              <w:spacing w:before="120" w:after="120" w:line="360" w:lineRule="auto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1933F4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E-mail Finalizado em @lbs.adv.br </w:t>
            </w:r>
          </w:p>
        </w:tc>
      </w:tr>
    </w:tbl>
    <w:p w14:paraId="3975EFBA" w14:textId="77777777" w:rsidR="001933F4" w:rsidRPr="001933F4" w:rsidRDefault="001933F4" w:rsidP="00276CC9">
      <w:pPr>
        <w:spacing w:before="120" w:after="120" w:line="360" w:lineRule="auto"/>
        <w:jc w:val="both"/>
        <w:rPr>
          <w:rFonts w:ascii="Arial" w:eastAsia="Arial" w:hAnsi="Arial" w:cs="Arial"/>
          <w:b/>
          <w:bCs/>
          <w:sz w:val="20"/>
          <w:szCs w:val="20"/>
        </w:rPr>
      </w:pPr>
      <w:r w:rsidRPr="001933F4">
        <w:rPr>
          <w:rFonts w:ascii="Arial" w:eastAsia="Arial" w:hAnsi="Arial" w:cs="Arial"/>
          <w:b/>
          <w:bCs/>
          <w:sz w:val="20"/>
          <w:szCs w:val="20"/>
        </w:rPr>
        <w:t xml:space="preserve">A contratante deve confirmar a veracidade de qualquer solicitação suspeita por meio desses canais oficiais, </w:t>
      </w:r>
      <w:r w:rsidRPr="001933F4">
        <w:rPr>
          <w:rFonts w:ascii="Arial" w:eastAsia="Arial" w:hAnsi="Arial" w:cs="Arial"/>
          <w:b/>
          <w:bCs/>
          <w:sz w:val="20"/>
          <w:szCs w:val="20"/>
          <w:u w:val="single"/>
        </w:rPr>
        <w:t>especialmente em relação a pagamentos ou fornecimento de dados sensíveis.</w:t>
      </w:r>
    </w:p>
    <w:p w14:paraId="7C7A7AA6" w14:textId="69530CF1" w:rsidR="001933F4" w:rsidRPr="001933F4" w:rsidRDefault="001933F4" w:rsidP="00276CC9">
      <w:pPr>
        <w:spacing w:before="120" w:after="120" w:line="360" w:lineRule="auto"/>
        <w:jc w:val="both"/>
        <w:rPr>
          <w:rFonts w:ascii="Arial" w:eastAsia="Arial" w:hAnsi="Arial" w:cs="Arial"/>
          <w:b/>
          <w:bCs/>
          <w:sz w:val="20"/>
          <w:szCs w:val="20"/>
        </w:rPr>
      </w:pPr>
      <w:r w:rsidRPr="001933F4">
        <w:rPr>
          <w:rFonts w:ascii="Arial" w:eastAsia="Arial" w:hAnsi="Arial" w:cs="Arial"/>
          <w:b/>
          <w:bCs/>
          <w:sz w:val="20"/>
          <w:szCs w:val="20"/>
        </w:rPr>
        <w:t>8. Foro: As partes contratantes elegem o foro da cidade d</w:t>
      </w:r>
      <w:r w:rsidR="0010570C" w:rsidRPr="00F15261">
        <w:rPr>
          <w:rFonts w:ascii="Arial" w:eastAsia="Arial" w:hAnsi="Arial" w:cs="Arial"/>
          <w:b/>
          <w:bCs/>
          <w:sz w:val="20"/>
          <w:szCs w:val="20"/>
        </w:rPr>
        <w:t>e Brasília</w:t>
      </w:r>
      <w:r w:rsidRPr="001933F4">
        <w:rPr>
          <w:rFonts w:ascii="Arial" w:eastAsia="Arial" w:hAnsi="Arial" w:cs="Arial"/>
          <w:b/>
          <w:bCs/>
          <w:sz w:val="20"/>
          <w:szCs w:val="20"/>
        </w:rPr>
        <w:t xml:space="preserve"> para dirimir qualquer ação oriunda deste contrato.</w:t>
      </w:r>
    </w:p>
    <w:p w14:paraId="052185F2" w14:textId="77777777" w:rsidR="00276CC9" w:rsidRDefault="001933F4" w:rsidP="00276CC9">
      <w:pPr>
        <w:spacing w:before="120" w:after="120" w:line="360" w:lineRule="auto"/>
        <w:jc w:val="both"/>
        <w:rPr>
          <w:rFonts w:ascii="Arial" w:eastAsia="Arial" w:hAnsi="Arial" w:cs="Arial"/>
          <w:sz w:val="20"/>
          <w:szCs w:val="20"/>
        </w:rPr>
      </w:pPr>
      <w:r w:rsidRPr="001933F4">
        <w:rPr>
          <w:rFonts w:ascii="Arial" w:eastAsia="Arial" w:hAnsi="Arial" w:cs="Arial"/>
          <w:sz w:val="20"/>
          <w:szCs w:val="20"/>
        </w:rPr>
        <w:t xml:space="preserve">E assim, por estarem justas e contratadas, as partes assinam o presente contrato de honorários em duas vias de igual teor e para um só efeito, juntamente com duas testemunhas. </w:t>
      </w:r>
    </w:p>
    <w:p w14:paraId="4F70BC71" w14:textId="77777777" w:rsidR="007E758E" w:rsidRPr="00F15261" w:rsidRDefault="007E758E" w:rsidP="00276CC9">
      <w:pPr>
        <w:spacing w:before="120" w:after="120" w:line="360" w:lineRule="auto"/>
        <w:jc w:val="both"/>
        <w:rPr>
          <w:rFonts w:ascii="Arial" w:eastAsia="Arial" w:hAnsi="Arial" w:cs="Arial"/>
          <w:sz w:val="20"/>
          <w:szCs w:val="20"/>
          <w:lang w:val="pt-PT"/>
        </w:rPr>
      </w:pPr>
    </w:p>
    <w:p w14:paraId="721C40BF" w14:textId="57078198" w:rsidR="00276CC9" w:rsidRPr="00276CC9" w:rsidRDefault="008702F8" w:rsidP="00276CC9">
      <w:pPr>
        <w:spacing w:before="120" w:after="120" w:line="360" w:lineRule="auto"/>
        <w:jc w:val="both"/>
        <w:rPr>
          <w:rFonts w:ascii="Arial" w:eastAsia="Arial" w:hAnsi="Arial" w:cs="Arial"/>
          <w:sz w:val="20"/>
          <w:szCs w:val="20"/>
          <w:lang w:val="pt-PT"/>
        </w:rPr>
      </w:pPr>
      <w:r w:rsidRPr="008702F8">
        <w:rPr>
          <w:rFonts w:ascii="Arial" w:eastAsia="Arial" w:hAnsi="Arial" w:cs="Arial"/>
          <w:sz w:val="20"/>
          <w:szCs w:val="20"/>
          <w:highlight w:val="yellow"/>
          <w:lang w:val="pt-PT"/>
        </w:rPr>
        <w:t>Local (Cidade-UF) do contrat</w:t>
      </w:r>
      <w:r>
        <w:rPr>
          <w:rFonts w:ascii="Arial" w:eastAsia="Arial" w:hAnsi="Arial" w:cs="Arial"/>
          <w:sz w:val="20"/>
          <w:szCs w:val="20"/>
          <w:highlight w:val="yellow"/>
          <w:lang w:val="pt-PT"/>
        </w:rPr>
        <w:t>a</w:t>
      </w:r>
      <w:r w:rsidRPr="008702F8">
        <w:rPr>
          <w:rFonts w:ascii="Arial" w:eastAsia="Arial" w:hAnsi="Arial" w:cs="Arial"/>
          <w:sz w:val="20"/>
          <w:szCs w:val="20"/>
          <w:highlight w:val="yellow"/>
          <w:lang w:val="pt-PT"/>
        </w:rPr>
        <w:t>nte</w:t>
      </w:r>
      <w:r>
        <w:rPr>
          <w:rFonts w:ascii="Arial" w:eastAsia="Arial" w:hAnsi="Arial" w:cs="Arial"/>
          <w:sz w:val="20"/>
          <w:szCs w:val="20"/>
          <w:lang w:val="pt-PT"/>
        </w:rPr>
        <w:t xml:space="preserve">, </w:t>
      </w:r>
      <w:r w:rsidRPr="008702F8">
        <w:rPr>
          <w:rFonts w:ascii="Arial" w:eastAsia="Arial" w:hAnsi="Arial" w:cs="Arial"/>
          <w:sz w:val="20"/>
          <w:szCs w:val="20"/>
          <w:highlight w:val="yellow"/>
          <w:lang w:val="pt-PT"/>
        </w:rPr>
        <w:t>data que concluir a assinatura.</w:t>
      </w:r>
    </w:p>
    <w:p w14:paraId="40ECC331" w14:textId="77777777" w:rsidR="00276CC9" w:rsidRPr="00276CC9" w:rsidRDefault="00276CC9" w:rsidP="00276CC9">
      <w:pPr>
        <w:spacing w:before="120" w:after="120" w:line="360" w:lineRule="auto"/>
        <w:jc w:val="both"/>
        <w:rPr>
          <w:rFonts w:ascii="Arial" w:eastAsia="Arial" w:hAnsi="Arial" w:cs="Arial"/>
          <w:sz w:val="20"/>
          <w:szCs w:val="20"/>
          <w:lang w:val="pt-PT"/>
        </w:rPr>
      </w:pPr>
    </w:p>
    <w:tbl>
      <w:tblPr>
        <w:tblW w:w="10185" w:type="dxa"/>
        <w:tblInd w:w="152" w:type="dxa"/>
        <w:tblBorders>
          <w:top w:val="thinThickMediumGap" w:sz="6" w:space="0" w:color="000000"/>
          <w:left w:val="thinThickMediumGap" w:sz="6" w:space="0" w:color="000000"/>
          <w:bottom w:val="thinThickMediumGap" w:sz="6" w:space="0" w:color="000000"/>
          <w:right w:val="thinThickMediumGap" w:sz="6" w:space="0" w:color="000000"/>
          <w:insideH w:val="thinThickMediumGap" w:sz="6" w:space="0" w:color="000000"/>
          <w:insideV w:val="thinThickMediumGap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97"/>
        <w:gridCol w:w="5388"/>
      </w:tblGrid>
      <w:tr w:rsidR="00276CC9" w:rsidRPr="00276CC9" w14:paraId="24F5D4B4" w14:textId="77777777" w:rsidTr="008702F8">
        <w:trPr>
          <w:trHeight w:val="536"/>
        </w:trPr>
        <w:tc>
          <w:tcPr>
            <w:tcW w:w="4797" w:type="dxa"/>
            <w:tcBorders>
              <w:top w:val="nil"/>
              <w:left w:val="thinThickMediumGap" w:sz="6" w:space="0" w:color="000000"/>
              <w:bottom w:val="nil"/>
              <w:right w:val="thickThinMediumGap" w:sz="6" w:space="0" w:color="000000"/>
            </w:tcBorders>
            <w:hideMark/>
          </w:tcPr>
          <w:p w14:paraId="5609068A" w14:textId="77777777" w:rsidR="00276CC9" w:rsidRPr="00276CC9" w:rsidRDefault="00276CC9" w:rsidP="00276CC9">
            <w:pPr>
              <w:spacing w:before="120" w:after="120" w:line="360" w:lineRule="auto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  <w:lang w:val="pt-PT"/>
              </w:rPr>
            </w:pPr>
            <w:r w:rsidRPr="00276CC9">
              <w:rPr>
                <w:rFonts w:ascii="Arial" w:eastAsia="Arial" w:hAnsi="Arial" w:cs="Arial"/>
                <w:b/>
                <w:bCs/>
                <w:sz w:val="20"/>
                <w:szCs w:val="20"/>
                <w:lang w:val="pt-PT"/>
              </w:rPr>
              <w:t>Assinatura Contratante</w:t>
            </w:r>
          </w:p>
        </w:tc>
        <w:tc>
          <w:tcPr>
            <w:tcW w:w="5388" w:type="dxa"/>
            <w:tcBorders>
              <w:top w:val="nil"/>
              <w:left w:val="thinThickMediumGap" w:sz="6" w:space="0" w:color="000000"/>
              <w:bottom w:val="nil"/>
              <w:right w:val="thickThinMediumGap" w:sz="6" w:space="0" w:color="000000"/>
            </w:tcBorders>
            <w:hideMark/>
          </w:tcPr>
          <w:p w14:paraId="334CD0DF" w14:textId="66F407BD" w:rsidR="00276CC9" w:rsidRPr="00276CC9" w:rsidRDefault="00276CC9" w:rsidP="00276CC9">
            <w:pPr>
              <w:spacing w:before="120" w:after="120" w:line="360" w:lineRule="auto"/>
              <w:jc w:val="both"/>
              <w:rPr>
                <w:rFonts w:ascii="Arial" w:eastAsia="Arial" w:hAnsi="Arial" w:cs="Arial"/>
                <w:sz w:val="20"/>
                <w:szCs w:val="20"/>
                <w:lang w:val="pt-PT"/>
              </w:rPr>
            </w:pPr>
            <w:r w:rsidRPr="00276CC9">
              <w:rPr>
                <w:rFonts w:ascii="Arial" w:eastAsia="Arial" w:hAnsi="Arial" w:cs="Arial"/>
                <w:sz w:val="20"/>
                <w:szCs w:val="20"/>
                <w:lang w:val="pt-PT"/>
              </w:rPr>
              <w:t>Assinatura Representante da Contratada</w:t>
            </w:r>
            <w:r w:rsidR="008702F8">
              <w:rPr>
                <w:rFonts w:ascii="Arial" w:eastAsia="Arial" w:hAnsi="Arial" w:cs="Arial"/>
                <w:sz w:val="20"/>
                <w:szCs w:val="20"/>
                <w:lang w:val="pt-PT"/>
              </w:rPr>
              <w:t xml:space="preserve"> (Inserir assinatura eletrônica LBS- imagemM) </w:t>
            </w:r>
          </w:p>
        </w:tc>
      </w:tr>
      <w:tr w:rsidR="008702F8" w:rsidRPr="00276CC9" w14:paraId="6C6BBAA4" w14:textId="77777777" w:rsidTr="008702F8">
        <w:trPr>
          <w:trHeight w:val="536"/>
        </w:trPr>
        <w:tc>
          <w:tcPr>
            <w:tcW w:w="4797" w:type="dxa"/>
            <w:tcBorders>
              <w:top w:val="nil"/>
              <w:left w:val="thinThickMediumGap" w:sz="6" w:space="0" w:color="000000"/>
              <w:bottom w:val="single" w:sz="12" w:space="0" w:color="000000"/>
              <w:right w:val="thickThinMediumGap" w:sz="6" w:space="0" w:color="000000"/>
            </w:tcBorders>
          </w:tcPr>
          <w:p w14:paraId="3D4450D8" w14:textId="4D996E88" w:rsidR="008702F8" w:rsidRPr="00276CC9" w:rsidRDefault="008702F8" w:rsidP="00276CC9">
            <w:pPr>
              <w:spacing w:before="120" w:after="120" w:line="360" w:lineRule="auto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  <w:lang w:val="pt-PT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lang w:val="pt-PT"/>
              </w:rPr>
              <w:t>Testemunha 1: nome, CPF</w:t>
            </w:r>
          </w:p>
        </w:tc>
        <w:tc>
          <w:tcPr>
            <w:tcW w:w="5388" w:type="dxa"/>
            <w:tcBorders>
              <w:top w:val="nil"/>
              <w:left w:val="thinThickMediumGap" w:sz="6" w:space="0" w:color="000000"/>
              <w:bottom w:val="single" w:sz="12" w:space="0" w:color="000000"/>
              <w:right w:val="thickThinMediumGap" w:sz="6" w:space="0" w:color="000000"/>
            </w:tcBorders>
          </w:tcPr>
          <w:p w14:paraId="00DE54E6" w14:textId="072D52C9" w:rsidR="008702F8" w:rsidRPr="00276CC9" w:rsidRDefault="008702F8" w:rsidP="00276CC9">
            <w:pPr>
              <w:spacing w:before="120" w:after="120" w:line="360" w:lineRule="auto"/>
              <w:jc w:val="both"/>
              <w:rPr>
                <w:rFonts w:ascii="Arial" w:eastAsia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pt-PT"/>
              </w:rPr>
              <w:t>Testemunha 2: nome, CPF</w:t>
            </w:r>
          </w:p>
        </w:tc>
      </w:tr>
    </w:tbl>
    <w:p w14:paraId="649D275C" w14:textId="7333F32D" w:rsidR="00F15261" w:rsidRDefault="00F15261">
      <w:pPr>
        <w:rPr>
          <w:rFonts w:ascii="Arial" w:eastAsia="Arial" w:hAnsi="Arial" w:cs="Arial"/>
          <w:sz w:val="20"/>
          <w:szCs w:val="20"/>
        </w:rPr>
      </w:pPr>
    </w:p>
    <w:sectPr w:rsidR="00F15261" w:rsidSect="00EA101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849" w:bottom="1417" w:left="709" w:header="34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1025E" w14:textId="77777777" w:rsidR="002C0369" w:rsidRDefault="002C0369">
      <w:pPr>
        <w:spacing w:after="0" w:line="240" w:lineRule="auto"/>
      </w:pPr>
      <w:r>
        <w:separator/>
      </w:r>
    </w:p>
  </w:endnote>
  <w:endnote w:type="continuationSeparator" w:id="0">
    <w:p w14:paraId="66A2B18A" w14:textId="77777777" w:rsidR="002C0369" w:rsidRDefault="002C03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0DAF4" w14:textId="77777777" w:rsidR="00313E4E" w:rsidRDefault="00313E4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44910680"/>
      <w:docPartObj>
        <w:docPartGallery w:val="Page Numbers (Bottom of Page)"/>
        <w:docPartUnique/>
      </w:docPartObj>
    </w:sdtPr>
    <w:sdtEndPr>
      <w:rPr>
        <w:rFonts w:asciiTheme="majorHAnsi" w:hAnsiTheme="majorHAnsi" w:cstheme="majorBidi"/>
        <w:b/>
        <w:bCs/>
      </w:rPr>
    </w:sdtEndPr>
    <w:sdtContent>
      <w:p w14:paraId="10F0EF68" w14:textId="77777777" w:rsidR="009C56DC" w:rsidRPr="00F53D9E" w:rsidRDefault="003C5A3D">
        <w:pPr>
          <w:pStyle w:val="Rodap"/>
          <w:jc w:val="right"/>
          <w:rPr>
            <w:rFonts w:asciiTheme="majorHAnsi" w:hAnsiTheme="majorHAnsi" w:cstheme="majorHAnsi"/>
            <w:b/>
          </w:rPr>
        </w:pPr>
        <w:r>
          <w:rPr>
            <w:rFonts w:asciiTheme="majorHAnsi" w:hAnsiTheme="majorHAnsi" w:cstheme="majorHAnsi"/>
            <w:b/>
            <w:noProof/>
          </w:rPr>
          <w:drawing>
            <wp:inline distT="0" distB="0" distL="0" distR="0" wp14:anchorId="013AF077" wp14:editId="4D27BD93">
              <wp:extent cx="6570980" cy="713740"/>
              <wp:effectExtent l="0" t="0" r="1270" b="0"/>
              <wp:docPr id="6" name="Imagem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" name="Imagem 1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570980" cy="71374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p>
    </w:sdtContent>
  </w:sdt>
  <w:p w14:paraId="061D2015" w14:textId="77777777" w:rsidR="00313E4E" w:rsidRDefault="00313E4E">
    <w:pPr>
      <w:ind w:left="-70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1D679" w14:textId="77777777" w:rsidR="00313E4E" w:rsidRDefault="00313E4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1B3F7" w14:textId="77777777" w:rsidR="002C0369" w:rsidRDefault="002C0369">
      <w:pPr>
        <w:spacing w:after="0" w:line="240" w:lineRule="auto"/>
      </w:pPr>
      <w:r>
        <w:separator/>
      </w:r>
    </w:p>
  </w:footnote>
  <w:footnote w:type="continuationSeparator" w:id="0">
    <w:p w14:paraId="06E66C05" w14:textId="77777777" w:rsidR="002C0369" w:rsidRDefault="002C03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EDACE" w14:textId="77777777" w:rsidR="00313E4E" w:rsidRDefault="00313E4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73DE1" w14:textId="77777777" w:rsidR="00313E4E" w:rsidRDefault="003C5A3D">
    <w:pPr>
      <w:pBdr>
        <w:top w:val="nil"/>
        <w:left w:val="nil"/>
        <w:bottom w:val="nil"/>
        <w:right w:val="nil"/>
        <w:between w:val="nil"/>
      </w:pBdr>
      <w:tabs>
        <w:tab w:val="left" w:pos="4695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007D5FD9" wp14:editId="64D2ACC5">
          <wp:extent cx="6840146" cy="666750"/>
          <wp:effectExtent l="0" t="0" r="0" b="0"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m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46172" cy="6673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18F1D" w14:textId="77777777" w:rsidR="00313E4E" w:rsidRDefault="00313E4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FE3FD5"/>
    <w:multiLevelType w:val="hybridMultilevel"/>
    <w:tmpl w:val="F9D05C4E"/>
    <w:lvl w:ilvl="0" w:tplc="12C46F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40C2C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6CC09E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6005E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EAC54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2524DE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20FC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A2139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6060BB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740601"/>
    <w:multiLevelType w:val="hybridMultilevel"/>
    <w:tmpl w:val="AB349C7A"/>
    <w:lvl w:ilvl="0" w:tplc="F89051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4A358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A4A9E4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5231A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40E81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B2D32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E0BE6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6C45B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0E479F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7523986">
    <w:abstractNumId w:val="1"/>
  </w:num>
  <w:num w:numId="2" w16cid:durableId="1789397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3E4E"/>
    <w:rsid w:val="000008D5"/>
    <w:rsid w:val="00001DD5"/>
    <w:rsid w:val="000260E4"/>
    <w:rsid w:val="00071EC7"/>
    <w:rsid w:val="0007544C"/>
    <w:rsid w:val="00082266"/>
    <w:rsid w:val="00095D1B"/>
    <w:rsid w:val="000968F9"/>
    <w:rsid w:val="000D7702"/>
    <w:rsid w:val="000E3216"/>
    <w:rsid w:val="000F3AB5"/>
    <w:rsid w:val="0010570C"/>
    <w:rsid w:val="0013084A"/>
    <w:rsid w:val="00134481"/>
    <w:rsid w:val="00136549"/>
    <w:rsid w:val="001463DE"/>
    <w:rsid w:val="00146BA8"/>
    <w:rsid w:val="00162E90"/>
    <w:rsid w:val="00174572"/>
    <w:rsid w:val="001933F4"/>
    <w:rsid w:val="00197E49"/>
    <w:rsid w:val="001A3B36"/>
    <w:rsid w:val="001A4227"/>
    <w:rsid w:val="001C7CCB"/>
    <w:rsid w:val="001E4BF8"/>
    <w:rsid w:val="001E59A3"/>
    <w:rsid w:val="00222D87"/>
    <w:rsid w:val="002409D5"/>
    <w:rsid w:val="002448A7"/>
    <w:rsid w:val="00245DB0"/>
    <w:rsid w:val="00276CC9"/>
    <w:rsid w:val="002C0369"/>
    <w:rsid w:val="002D7BFF"/>
    <w:rsid w:val="002F72C3"/>
    <w:rsid w:val="00310088"/>
    <w:rsid w:val="00313E4E"/>
    <w:rsid w:val="0032718A"/>
    <w:rsid w:val="00350A20"/>
    <w:rsid w:val="00387D9B"/>
    <w:rsid w:val="003B4BF5"/>
    <w:rsid w:val="003C496A"/>
    <w:rsid w:val="003C5A3D"/>
    <w:rsid w:val="003C6904"/>
    <w:rsid w:val="003C6F2F"/>
    <w:rsid w:val="003D671E"/>
    <w:rsid w:val="00404523"/>
    <w:rsid w:val="00425F08"/>
    <w:rsid w:val="004430E7"/>
    <w:rsid w:val="004577BE"/>
    <w:rsid w:val="004A0C56"/>
    <w:rsid w:val="004B5A05"/>
    <w:rsid w:val="004F4F94"/>
    <w:rsid w:val="004F54DA"/>
    <w:rsid w:val="00504F13"/>
    <w:rsid w:val="00542E0B"/>
    <w:rsid w:val="005472BF"/>
    <w:rsid w:val="005660AB"/>
    <w:rsid w:val="005661D3"/>
    <w:rsid w:val="0056799D"/>
    <w:rsid w:val="00571232"/>
    <w:rsid w:val="00593816"/>
    <w:rsid w:val="00597C5F"/>
    <w:rsid w:val="005D6BBD"/>
    <w:rsid w:val="005D748E"/>
    <w:rsid w:val="005F1443"/>
    <w:rsid w:val="0060631D"/>
    <w:rsid w:val="00616EC3"/>
    <w:rsid w:val="00625738"/>
    <w:rsid w:val="00626556"/>
    <w:rsid w:val="006416C2"/>
    <w:rsid w:val="00654017"/>
    <w:rsid w:val="00655E95"/>
    <w:rsid w:val="00680A84"/>
    <w:rsid w:val="00682EFD"/>
    <w:rsid w:val="006A757F"/>
    <w:rsid w:val="006B1C6D"/>
    <w:rsid w:val="006D08F7"/>
    <w:rsid w:val="006E5E37"/>
    <w:rsid w:val="0070726D"/>
    <w:rsid w:val="00707B74"/>
    <w:rsid w:val="00707DF3"/>
    <w:rsid w:val="00716058"/>
    <w:rsid w:val="0072420C"/>
    <w:rsid w:val="007367CE"/>
    <w:rsid w:val="007436C7"/>
    <w:rsid w:val="00785B82"/>
    <w:rsid w:val="007A63F7"/>
    <w:rsid w:val="007C458C"/>
    <w:rsid w:val="007D642D"/>
    <w:rsid w:val="007E758E"/>
    <w:rsid w:val="007F0666"/>
    <w:rsid w:val="008100C1"/>
    <w:rsid w:val="0081675F"/>
    <w:rsid w:val="0083781C"/>
    <w:rsid w:val="0086408A"/>
    <w:rsid w:val="008702F8"/>
    <w:rsid w:val="0087310B"/>
    <w:rsid w:val="008776E8"/>
    <w:rsid w:val="008935CE"/>
    <w:rsid w:val="008A4BDE"/>
    <w:rsid w:val="008C155F"/>
    <w:rsid w:val="009714A1"/>
    <w:rsid w:val="00990080"/>
    <w:rsid w:val="009A0C9D"/>
    <w:rsid w:val="009C56DC"/>
    <w:rsid w:val="00A01D3D"/>
    <w:rsid w:val="00A256CA"/>
    <w:rsid w:val="00A268B0"/>
    <w:rsid w:val="00A35B73"/>
    <w:rsid w:val="00A7182B"/>
    <w:rsid w:val="00A771BF"/>
    <w:rsid w:val="00A91A68"/>
    <w:rsid w:val="00AB41B9"/>
    <w:rsid w:val="00AB7369"/>
    <w:rsid w:val="00AC72EC"/>
    <w:rsid w:val="00AF6FF6"/>
    <w:rsid w:val="00AF789B"/>
    <w:rsid w:val="00B2470B"/>
    <w:rsid w:val="00B248FD"/>
    <w:rsid w:val="00B24B3F"/>
    <w:rsid w:val="00B44B21"/>
    <w:rsid w:val="00B67BB1"/>
    <w:rsid w:val="00B725BE"/>
    <w:rsid w:val="00B73533"/>
    <w:rsid w:val="00B83D6D"/>
    <w:rsid w:val="00BD61C3"/>
    <w:rsid w:val="00C07B2B"/>
    <w:rsid w:val="00C11AB5"/>
    <w:rsid w:val="00C1632A"/>
    <w:rsid w:val="00C453E5"/>
    <w:rsid w:val="00C724ED"/>
    <w:rsid w:val="00D148B0"/>
    <w:rsid w:val="00D251D3"/>
    <w:rsid w:val="00D27BCE"/>
    <w:rsid w:val="00D4389B"/>
    <w:rsid w:val="00D45FB0"/>
    <w:rsid w:val="00D52F7E"/>
    <w:rsid w:val="00D5727E"/>
    <w:rsid w:val="00D61597"/>
    <w:rsid w:val="00D71BB9"/>
    <w:rsid w:val="00D76605"/>
    <w:rsid w:val="00D868BC"/>
    <w:rsid w:val="00DC2D2D"/>
    <w:rsid w:val="00DD3929"/>
    <w:rsid w:val="00DD39F5"/>
    <w:rsid w:val="00DD53A3"/>
    <w:rsid w:val="00DD575E"/>
    <w:rsid w:val="00E0519C"/>
    <w:rsid w:val="00E05D51"/>
    <w:rsid w:val="00E1327D"/>
    <w:rsid w:val="00E16D6A"/>
    <w:rsid w:val="00E57F87"/>
    <w:rsid w:val="00E72C73"/>
    <w:rsid w:val="00E73172"/>
    <w:rsid w:val="00E73475"/>
    <w:rsid w:val="00E83375"/>
    <w:rsid w:val="00EA1017"/>
    <w:rsid w:val="00EA3D5E"/>
    <w:rsid w:val="00EA6B68"/>
    <w:rsid w:val="00EC3523"/>
    <w:rsid w:val="00F15261"/>
    <w:rsid w:val="00F3737F"/>
    <w:rsid w:val="00F53D9E"/>
    <w:rsid w:val="00F72160"/>
    <w:rsid w:val="00FB732F"/>
    <w:rsid w:val="00FF3E3A"/>
    <w:rsid w:val="08BEE9AD"/>
    <w:rsid w:val="0FC6E7E4"/>
    <w:rsid w:val="0FD824AF"/>
    <w:rsid w:val="21C1EF7C"/>
    <w:rsid w:val="331C6BF2"/>
    <w:rsid w:val="35676C7A"/>
    <w:rsid w:val="36F32471"/>
    <w:rsid w:val="3976AC9C"/>
    <w:rsid w:val="3F76D091"/>
    <w:rsid w:val="4346DABB"/>
    <w:rsid w:val="497122D5"/>
    <w:rsid w:val="5062C6F4"/>
    <w:rsid w:val="51A39C84"/>
    <w:rsid w:val="585E0227"/>
    <w:rsid w:val="60C7DAA2"/>
    <w:rsid w:val="631E3E0B"/>
    <w:rsid w:val="6BECA1C5"/>
    <w:rsid w:val="6CD60496"/>
    <w:rsid w:val="71DB0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E2259"/>
  <w15:docId w15:val="{33F116BB-EA81-4537-923C-369FA3E26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E0519C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Rodap">
    <w:name w:val="footer"/>
    <w:basedOn w:val="Normal"/>
    <w:link w:val="RodapChar"/>
    <w:uiPriority w:val="99"/>
    <w:unhideWhenUsed/>
    <w:rsid w:val="009C56DC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 w:cs="Times New Roman"/>
    </w:rPr>
  </w:style>
  <w:style w:type="character" w:customStyle="1" w:styleId="RodapChar">
    <w:name w:val="Rodapé Char"/>
    <w:basedOn w:val="Fontepargpadro"/>
    <w:link w:val="Rodap"/>
    <w:uiPriority w:val="99"/>
    <w:rsid w:val="009C56DC"/>
    <w:rPr>
      <w:rFonts w:asciiTheme="minorHAnsi" w:eastAsiaTheme="minorEastAsia" w:hAnsiTheme="minorHAnsi" w:cs="Times New Roman"/>
    </w:rPr>
  </w:style>
  <w:style w:type="paragraph" w:styleId="PargrafodaLista">
    <w:name w:val="List Paragraph"/>
    <w:basedOn w:val="Normal"/>
    <w:uiPriority w:val="34"/>
    <w:qFormat/>
    <w:rsid w:val="000260E4"/>
    <w:pPr>
      <w:ind w:left="720"/>
      <w:contextualSpacing/>
    </w:pPr>
  </w:style>
  <w:style w:type="paragraph" w:customStyle="1" w:styleId="Default">
    <w:name w:val="Default"/>
    <w:rsid w:val="00D868BC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  <w:lang w:eastAsia="en-US"/>
    </w:rPr>
  </w:style>
  <w:style w:type="paragraph" w:styleId="Cabealho">
    <w:name w:val="header"/>
    <w:basedOn w:val="Normal"/>
    <w:link w:val="CabealhoChar"/>
    <w:uiPriority w:val="99"/>
    <w:semiHidden/>
    <w:unhideWhenUsed/>
    <w:rsid w:val="00146BA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146BA8"/>
  </w:style>
  <w:style w:type="table" w:customStyle="1" w:styleId="TableNormal1">
    <w:name w:val="Table Normal1"/>
    <w:rsid w:val="00146BA8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uiPriority w:val="39"/>
    <w:rsid w:val="001933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7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9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2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8FD03984F6F4B4F95F41439A4A8E145" ma:contentTypeVersion="22" ma:contentTypeDescription="Crie um novo documento." ma:contentTypeScope="" ma:versionID="019c0cab428b42377bfa451dec46fbb3">
  <xsd:schema xmlns:xsd="http://www.w3.org/2001/XMLSchema" xmlns:xs="http://www.w3.org/2001/XMLSchema" xmlns:p="http://schemas.microsoft.com/office/2006/metadata/properties" xmlns:ns2="756d467b-74cc-4ded-bfd8-024c393132e6" xmlns:ns3="b55f62f9-754d-48b7-b6db-0f85f3198a23" targetNamespace="http://schemas.microsoft.com/office/2006/metadata/properties" ma:root="true" ma:fieldsID="fab7f5a1648434b56fdac2a212d7ed0f" ns2:_="" ns3:_="">
    <xsd:import namespace="756d467b-74cc-4ded-bfd8-024c393132e6"/>
    <xsd:import namespace="b55f62f9-754d-48b7-b6db-0f85f3198a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Data" minOccurs="0"/>
                <xsd:element ref="ns3:Classifica_x00e7__x00e3_o" minOccurs="0"/>
                <xsd:element ref="ns3:lalalalala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Dataehora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6d467b-74cc-4ded-bfd8-024c393132e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6" nillable="true" ma:displayName="Taxonomy Catch All Column" ma:hidden="true" ma:list="{08a4d7b6-fd98-4d28-94be-2b8530d4111b}" ma:internalName="TaxCatchAll" ma:showField="CatchAllData" ma:web="756d467b-74cc-4ded-bfd8-024c393132e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5f62f9-754d-48b7-b6db-0f85f3198a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a" ma:index="20" nillable="true" ma:displayName="Data" ma:format="DateTime" ma:internalName="Data">
      <xsd:simpleType>
        <xsd:restriction base="dms:DateTime"/>
      </xsd:simpleType>
    </xsd:element>
    <xsd:element name="Classifica_x00e7__x00e3_o" ma:index="21" nillable="true" ma:displayName="Classificação" ma:default="Cliente" ma:format="RadioButtons" ma:internalName="Classifica_x00e7__x00e3_o">
      <xsd:simpleType>
        <xsd:union memberTypes="dms:Text">
          <xsd:simpleType>
            <xsd:restriction base="dms:Choice">
              <xsd:enumeration value="Cliente"/>
              <xsd:enumeration value="Prospecção"/>
              <xsd:enumeration value="GVDGSVGVGV"/>
              <xsd:enumeration value="Escolha 4"/>
            </xsd:restriction>
          </xsd:simpleType>
        </xsd:union>
      </xsd:simpleType>
    </xsd:element>
    <xsd:element name="lalalalala" ma:index="22" nillable="true" ma:displayName="lalalalala" ma:format="Dropdown" ma:internalName="lalalalala">
      <xsd:simpleType>
        <xsd:union memberTypes="dms:Text">
          <xsd:simpleType>
            <xsd:restriction base="dms:Choice">
              <xsd:enumeration value="Escolha 1"/>
              <xsd:enumeration value="Escolha 2"/>
              <xsd:enumeration value="Escolha 3 "/>
              <xsd:enumeration value="Escolha 4"/>
              <xsd:enumeration value="Escolha 5"/>
              <xsd:enumeration value="Escolha 6"/>
              <xsd:enumeration value="Escolha 7"/>
            </xsd:restriction>
          </xsd:simpleType>
        </xsd:union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5" nillable="true" ma:taxonomy="true" ma:internalName="lcf76f155ced4ddcb4097134ff3c332f" ma:taxonomyFieldName="MediaServiceImageTags" ma:displayName="Marcações de imagem" ma:readOnly="false" ma:fieldId="{5cf76f15-5ced-4ddc-b409-7134ff3c332f}" ma:taxonomyMulti="true" ma:sspId="3878aac1-e945-4c08-9209-5dc66316c7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Dataehora" ma:index="27" nillable="true" ma:displayName="Data e hora" ma:format="DateTime" ma:internalName="Dataehora">
      <xsd:simpleType>
        <xsd:restriction base="dms:DateTime"/>
      </xsd:simpleType>
    </xsd:element>
    <xsd:element name="MediaServiceObjectDetectorVersions" ma:index="2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lassifica_x00e7__x00e3_o xmlns="b55f62f9-754d-48b7-b6db-0f85f3198a23">Cliente</Classifica_x00e7__x00e3_o>
    <Data xmlns="b55f62f9-754d-48b7-b6db-0f85f3198a23" xsi:nil="true"/>
    <lalalalala xmlns="b55f62f9-754d-48b7-b6db-0f85f3198a23" xsi:nil="true"/>
    <TaxCatchAll xmlns="756d467b-74cc-4ded-bfd8-024c393132e6" xsi:nil="true"/>
    <lcf76f155ced4ddcb4097134ff3c332f xmlns="b55f62f9-754d-48b7-b6db-0f85f3198a23">
      <Terms xmlns="http://schemas.microsoft.com/office/infopath/2007/PartnerControls"/>
    </lcf76f155ced4ddcb4097134ff3c332f>
    <Dataehora xmlns="b55f62f9-754d-48b7-b6db-0f85f3198a23" xsi:nil="true"/>
    <SharedWithUsers xmlns="756d467b-74cc-4ded-bfd8-024c393132e6">
      <UserInfo>
        <DisplayName>Glaucia Costa | LBS Advogados</DisplayName>
        <AccountId>92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4E5A3760-F4FC-407D-A6D6-D16D980600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6d467b-74cc-4ded-bfd8-024c393132e6"/>
    <ds:schemaRef ds:uri="b55f62f9-754d-48b7-b6db-0f85f3198a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FF9B97A-16A4-4DDE-A43A-1BD6C49D327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6BE2D03-22ED-4C3C-92C3-85851C7D63A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C4EBF67-A1EA-4265-B8B7-62A71344C4FC}">
  <ds:schemaRefs>
    <ds:schemaRef ds:uri="http://schemas.microsoft.com/office/2006/metadata/properties"/>
    <ds:schemaRef ds:uri="http://schemas.microsoft.com/office/infopath/2007/PartnerControls"/>
    <ds:schemaRef ds:uri="b55f62f9-754d-48b7-b6db-0f85f3198a23"/>
    <ds:schemaRef ds:uri="756d467b-74cc-4ded-bfd8-024c393132e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604</Words>
  <Characters>3263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Carolina</dc:creator>
  <cp:lastModifiedBy>Rogerio Rodrigues</cp:lastModifiedBy>
  <cp:revision>6</cp:revision>
  <cp:lastPrinted>2022-04-13T01:34:00Z</cp:lastPrinted>
  <dcterms:created xsi:type="dcterms:W3CDTF">2025-07-10T18:03:00Z</dcterms:created>
  <dcterms:modified xsi:type="dcterms:W3CDTF">2026-05-30T01:20:00Z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0x01010048FD03984F6F4B4F95F41439A4A8E145</vt:lpwstr>
  </property>
  <property fmtid="{D5CDD505-2E9C-101B-9397-08002B2CF9AE}" pid="3" name="MediaServiceImageTags">
    <vt:lpwstr/>
  </property>
</Properties>
</file>