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797527BC" w:rsidR="00475D0E" w:rsidRPr="002E49EB" w:rsidRDefault="00B93FCF" w:rsidP="00565EBE">
      <w:pPr>
        <w:jc w:val="center"/>
        <w:rPr>
          <w:rFonts w:ascii="Times New Roman" w:hAnsi="Times New Roman" w:cs="Times New Roman"/>
          <w:color w:val="222222"/>
          <w:sz w:val="32"/>
          <w:szCs w:val="32"/>
          <w:shd w:val="clear" w:color="auto" w:fill="FFFFFF"/>
        </w:rPr>
      </w:pPr>
      <w:proofErr w:type="gramStart"/>
      <w:r>
        <w:rPr>
          <w:rFonts w:ascii="Times New Roman" w:hAnsi="Times New Roman" w:cs="Times New Roman"/>
          <w:color w:val="222222"/>
          <w:sz w:val="32"/>
          <w:szCs w:val="32"/>
          <w:shd w:val="clear" w:color="auto" w:fill="FFFFFF"/>
        </w:rPr>
        <w:t>Wage(</w:t>
      </w:r>
      <w:proofErr w:type="gramEnd"/>
      <w:r>
        <w:rPr>
          <w:rFonts w:ascii="Times New Roman" w:hAnsi="Times New Roman" w:cs="Times New Roman"/>
          <w:color w:val="222222"/>
          <w:sz w:val="32"/>
          <w:szCs w:val="32"/>
          <w:shd w:val="clear" w:color="auto" w:fill="FFFFFF"/>
        </w:rPr>
        <w:t>7)</w:t>
      </w:r>
      <w:r w:rsidR="00475D0E">
        <w:rPr>
          <w:rFonts w:ascii="Times New Roman" w:hAnsi="Times New Roman" w:cs="Times New Roman"/>
          <w:color w:val="222222"/>
          <w:sz w:val="32"/>
          <w:szCs w:val="32"/>
          <w:shd w:val="clear" w:color="auto" w:fill="FFFFFF"/>
        </w:rPr>
        <w:t>.csv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1D851497">
                  <wp:extent cx="5804452" cy="3860333"/>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808" cy="3864560"/>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E6AA8D7"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The trending behaviour is positive for both male and female hourly wages</w:t>
      </w:r>
      <w:r w:rsidR="007100F8">
        <w:rPr>
          <w:rFonts w:ascii="Times New Roman" w:hAnsi="Times New Roman" w:cs="Times New Roman"/>
          <w:sz w:val="24"/>
          <w:szCs w:val="24"/>
        </w:rPr>
        <w:t>. H</w:t>
      </w:r>
      <w:r>
        <w:rPr>
          <w:rFonts w:ascii="Times New Roman" w:hAnsi="Times New Roman" w:cs="Times New Roman"/>
          <w:sz w:val="24"/>
          <w:szCs w:val="24"/>
        </w:rPr>
        <w:t xml:space="preserve">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7A97CD52" w:rsidR="008D6637" w:rsidRDefault="00FB35FD"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66041D7" wp14:editId="2691E1F3">
                  <wp:extent cx="5802849" cy="38722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117" cy="3877136"/>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11A60F36"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w:t>
      </w:r>
      <w:r w:rsidR="007100F8">
        <w:rPr>
          <w:rFonts w:ascii="Times New Roman" w:hAnsi="Times New Roman" w:cs="Times New Roman"/>
          <w:sz w:val="24"/>
          <w:szCs w:val="24"/>
        </w:rPr>
        <w:t>an</w:t>
      </w:r>
      <w:r w:rsidR="004958DF">
        <w:rPr>
          <w:rFonts w:ascii="Times New Roman" w:hAnsi="Times New Roman" w:cs="Times New Roman"/>
          <w:sz w:val="24"/>
          <w:szCs w:val="24"/>
        </w:rPr>
        <w:t xml:space="preserve">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2FA94B65" w:rsidR="00CF659F" w:rsidRDefault="00FB35FD"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5690DDA0" wp14:editId="60D00DD1">
                  <wp:extent cx="5844208" cy="3899885"/>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7463" cy="3902057"/>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4C2CA378"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w:t>
      </w:r>
      <w:r w:rsidR="007100F8">
        <w:rPr>
          <w:rFonts w:ascii="Times New Roman" w:hAnsi="Times New Roman" w:cs="Times New Roman"/>
          <w:sz w:val="24"/>
          <w:szCs w:val="24"/>
        </w:rPr>
        <w:t>an</w:t>
      </w:r>
      <w:r w:rsidR="002B5ECC">
        <w:rPr>
          <w:rFonts w:ascii="Times New Roman" w:hAnsi="Times New Roman" w:cs="Times New Roman"/>
          <w:sz w:val="24"/>
          <w:szCs w:val="24"/>
        </w:rPr>
        <w:t xml:space="preserve"> the female income in the support service industry. In the data this is shown as real wages for men grow at an average rate of 0.34 annually whereas the real wages for women grow at an average rate of 0.28 annually</w:t>
      </w:r>
      <w:r w:rsidR="00E75022">
        <w:rPr>
          <w:rFonts w:ascii="Times New Roman" w:hAnsi="Times New Roman" w:cs="Times New Roman"/>
          <w:sz w:val="24"/>
          <w:szCs w:val="24"/>
        </w:rPr>
        <w:t>,</w:t>
      </w:r>
    </w:p>
    <w:p w14:paraId="3BC0A249" w14:textId="2213A01A" w:rsidR="004C1B7F" w:rsidRDefault="002B5ECC" w:rsidP="00151943">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r w:rsidR="009A25A6">
        <w:rPr>
          <w:rFonts w:ascii="Times New Roman" w:hAnsi="Times New Roman" w:cs="Times New Roman"/>
          <w:sz w:val="24"/>
          <w:szCs w:val="24"/>
        </w:rPr>
        <w:t xml:space="preserve">. Because the male trend grows faster on average then the female trend the gap between them has gotten larger. The women trend ends in 2019 with a real average hourly wage of 14.93 where as men end with a real average </w:t>
      </w:r>
      <w:r w:rsidR="00D95A41">
        <w:rPr>
          <w:rFonts w:ascii="Times New Roman" w:hAnsi="Times New Roman" w:cs="Times New Roman"/>
          <w:sz w:val="24"/>
          <w:szCs w:val="24"/>
        </w:rPr>
        <w:t>of 17.38, this results in the gap widening to the point where in 2019 females make 18% of what their male counterparts make in the same industry</w:t>
      </w:r>
      <w:r w:rsidR="00E75022">
        <w:rPr>
          <w:rFonts w:ascii="Times New Roman" w:hAnsi="Times New Roman" w:cs="Times New Roman"/>
          <w:sz w:val="24"/>
          <w:szCs w:val="24"/>
        </w:rPr>
        <w:t>,</w:t>
      </w:r>
    </w:p>
    <w:p w14:paraId="51B4F291" w14:textId="613731B0" w:rsidR="004C1B7F" w:rsidRPr="00A47D7E" w:rsidRDefault="004C1B7F" w:rsidP="004C1B7F">
      <w:pPr>
        <w:rPr>
          <w:rFonts w:ascii="Times New Roman" w:hAnsi="Times New Roman" w:cs="Times New Roman"/>
          <w:b/>
          <w:bCs/>
          <w:i/>
          <w:iCs/>
          <w:sz w:val="24"/>
          <w:szCs w:val="24"/>
        </w:rPr>
      </w:pPr>
      <w:r w:rsidRPr="00A47D7E">
        <w:rPr>
          <w:rFonts w:ascii="Times New Roman" w:hAnsi="Times New Roman" w:cs="Times New Roman"/>
          <w:i/>
          <w:iCs/>
          <w:sz w:val="24"/>
          <w:szCs w:val="24"/>
        </w:rPr>
        <w:lastRenderedPageBreak/>
        <w:t>Q4)</w:t>
      </w:r>
      <w:r w:rsidRPr="00A47D7E">
        <w:rPr>
          <w:rFonts w:ascii="Times New Roman" w:hAnsi="Times New Roman" w:cs="Times New Roman"/>
          <w:b/>
          <w:bCs/>
          <w:i/>
          <w:iCs/>
          <w:sz w:val="24"/>
          <w:szCs w:val="24"/>
        </w:rPr>
        <w:t xml:space="preserve"> </w:t>
      </w:r>
      <w:r w:rsidRPr="00A47D7E">
        <w:rPr>
          <w:rFonts w:ascii="Times New Roman" w:hAnsi="Times New Roman" w:cs="Times New Roman"/>
          <w:i/>
          <w:iCs/>
          <w:sz w:val="24"/>
          <w:szCs w:val="24"/>
        </w:rPr>
        <w:t>Detrend the real wage series using the linear trends computed in the previous question. Since the series are annual, the detrended series are the cyclical components. Using a scatter plot, analyze the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 xml:space="preserve">movement between the two cyclical components. Try to explain your results: e.g. why there is a positive, </w:t>
      </w:r>
      <w:proofErr w:type="gramStart"/>
      <w:r w:rsidRPr="00A47D7E">
        <w:rPr>
          <w:rFonts w:ascii="Times New Roman" w:hAnsi="Times New Roman" w:cs="Times New Roman"/>
          <w:i/>
          <w:iCs/>
          <w:sz w:val="24"/>
          <w:szCs w:val="24"/>
        </w:rPr>
        <w:t>negative</w:t>
      </w:r>
      <w:proofErr w:type="gramEnd"/>
      <w:r w:rsidRPr="00A47D7E">
        <w:rPr>
          <w:rFonts w:ascii="Times New Roman" w:hAnsi="Times New Roman" w:cs="Times New Roman"/>
          <w:i/>
          <w:iCs/>
          <w:sz w:val="24"/>
          <w:szCs w:val="24"/>
        </w:rPr>
        <w:t xml:space="preserve"> or no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4667BD">
        <w:tc>
          <w:tcPr>
            <w:tcW w:w="9350" w:type="dxa"/>
          </w:tcPr>
          <w:p w14:paraId="62BAF2C3" w14:textId="77777777" w:rsidR="004C1B7F" w:rsidRPr="00CF659F" w:rsidRDefault="004C1B7F" w:rsidP="004667BD">
            <w:pPr>
              <w:jc w:val="center"/>
              <w:rPr>
                <w:rFonts w:ascii="Times New Roman" w:hAnsi="Times New Roman" w:cs="Times New Roman"/>
                <w:noProof/>
                <w:sz w:val="2"/>
                <w:szCs w:val="2"/>
              </w:rPr>
            </w:pPr>
          </w:p>
          <w:p w14:paraId="39001EB2" w14:textId="50BF4C63" w:rsidR="004C1B7F" w:rsidRDefault="00FB35FD" w:rsidP="004667BD">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F8A1A21" wp14:editId="2AAD596B">
                  <wp:extent cx="5820355" cy="3883968"/>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5429" cy="3887354"/>
                          </a:xfrm>
                          <a:prstGeom prst="rect">
                            <a:avLst/>
                          </a:prstGeom>
                          <a:noFill/>
                          <a:ln>
                            <a:noFill/>
                          </a:ln>
                        </pic:spPr>
                      </pic:pic>
                    </a:graphicData>
                  </a:graphic>
                </wp:inline>
              </w:drawing>
            </w:r>
          </w:p>
          <w:p w14:paraId="54A6762B" w14:textId="77777777" w:rsidR="004C1B7F" w:rsidRPr="00CF659F" w:rsidRDefault="004C1B7F" w:rsidP="004667BD">
            <w:pPr>
              <w:jc w:val="center"/>
              <w:rPr>
                <w:rFonts w:ascii="Times New Roman" w:hAnsi="Times New Roman" w:cs="Times New Roman"/>
                <w:noProof/>
                <w:sz w:val="2"/>
                <w:szCs w:val="2"/>
              </w:rPr>
            </w:pPr>
          </w:p>
          <w:p w14:paraId="111031DB" w14:textId="77777777" w:rsidR="004C1B7F" w:rsidRPr="00EA51AA" w:rsidRDefault="004C1B7F" w:rsidP="004667BD">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6F52DB5C" w14:textId="2B023186" w:rsidR="004C1B7F" w:rsidRDefault="004C1B7F" w:rsidP="0059799B">
      <w:pPr>
        <w:rPr>
          <w:rFonts w:ascii="Times New Roman" w:hAnsi="Times New Roman" w:cs="Times New Roman"/>
          <w:sz w:val="24"/>
          <w:szCs w:val="24"/>
        </w:rPr>
      </w:pPr>
      <w:r>
        <w:rPr>
          <w:rFonts w:ascii="Times New Roman" w:hAnsi="Times New Roman" w:cs="Times New Roman"/>
          <w:sz w:val="24"/>
          <w:szCs w:val="24"/>
        </w:rPr>
        <w:tab/>
      </w:r>
      <w:r w:rsidR="0059799B">
        <w:rPr>
          <w:rFonts w:ascii="Times New Roman" w:hAnsi="Times New Roman" w:cs="Times New Roman"/>
          <w:sz w:val="24"/>
          <w:szCs w:val="24"/>
        </w:rPr>
        <w:t>We do not notice a notice any co-movement between the variables, this is because no matter how the cyclical component of female real hourly wages changes the corresponding cyclical component of male real hourly wages shows no constant change. We can see this visually as the corresponding y value simply fluctuates and shows no real trend as we increase along the x value.</w:t>
      </w:r>
    </w:p>
    <w:p w14:paraId="2ABC4C53" w14:textId="0CBCF985" w:rsidR="0059799B" w:rsidRDefault="0059799B" w:rsidP="0059799B">
      <w:pPr>
        <w:rPr>
          <w:rFonts w:ascii="Times New Roman" w:hAnsi="Times New Roman" w:cs="Times New Roman"/>
          <w:sz w:val="24"/>
          <w:szCs w:val="24"/>
        </w:rPr>
      </w:pPr>
      <w:r>
        <w:rPr>
          <w:rFonts w:ascii="Times New Roman" w:hAnsi="Times New Roman" w:cs="Times New Roman"/>
          <w:sz w:val="24"/>
          <w:szCs w:val="24"/>
        </w:rPr>
        <w:tab/>
        <w:t xml:space="preserve">We can also see that if we take the average of  the </w:t>
      </w:r>
      <w:r w:rsidR="001B08DF">
        <w:rPr>
          <w:rFonts w:ascii="Times New Roman" w:hAnsi="Times New Roman" w:cs="Times New Roman"/>
          <w:sz w:val="24"/>
          <w:szCs w:val="24"/>
        </w:rPr>
        <w:t xml:space="preserve">y values (Female Cyclical Component)  for the corresponding </w:t>
      </w:r>
      <w:r>
        <w:rPr>
          <w:rFonts w:ascii="Times New Roman" w:hAnsi="Times New Roman" w:cs="Times New Roman"/>
          <w:sz w:val="24"/>
          <w:szCs w:val="24"/>
        </w:rPr>
        <w:t>5 smallest x values</w:t>
      </w:r>
      <w:r w:rsidR="001B08DF">
        <w:rPr>
          <w:rFonts w:ascii="Times New Roman" w:hAnsi="Times New Roman" w:cs="Times New Roman"/>
          <w:sz w:val="24"/>
          <w:szCs w:val="24"/>
        </w:rPr>
        <w:t xml:space="preserve"> (Male Cyclical Component)  we </w:t>
      </w:r>
      <w:r>
        <w:rPr>
          <w:rFonts w:ascii="Times New Roman" w:hAnsi="Times New Roman" w:cs="Times New Roman"/>
          <w:sz w:val="24"/>
          <w:szCs w:val="24"/>
        </w:rPr>
        <w:t>get 0.57 and if we take the y values</w:t>
      </w:r>
      <w:r w:rsidR="001B08DF" w:rsidRPr="001B08DF">
        <w:rPr>
          <w:rFonts w:ascii="Times New Roman" w:hAnsi="Times New Roman" w:cs="Times New Roman"/>
          <w:sz w:val="24"/>
          <w:szCs w:val="24"/>
        </w:rPr>
        <w:t xml:space="preserve"> </w:t>
      </w:r>
      <w:r w:rsidR="001B08DF">
        <w:rPr>
          <w:rFonts w:ascii="Times New Roman" w:hAnsi="Times New Roman" w:cs="Times New Roman"/>
          <w:sz w:val="24"/>
          <w:szCs w:val="24"/>
        </w:rPr>
        <w:t xml:space="preserve">(Female Cyclical Component) </w:t>
      </w:r>
      <w:r>
        <w:rPr>
          <w:rFonts w:ascii="Times New Roman" w:hAnsi="Times New Roman" w:cs="Times New Roman"/>
          <w:sz w:val="24"/>
          <w:szCs w:val="24"/>
        </w:rPr>
        <w:t xml:space="preserve">for the </w:t>
      </w:r>
      <w:r w:rsidR="001B08DF">
        <w:rPr>
          <w:rFonts w:ascii="Times New Roman" w:hAnsi="Times New Roman" w:cs="Times New Roman"/>
          <w:sz w:val="24"/>
          <w:szCs w:val="24"/>
        </w:rPr>
        <w:t xml:space="preserve">5 largest x values (Male Cyclical Component) </w:t>
      </w:r>
      <w:r>
        <w:rPr>
          <w:rFonts w:ascii="Times New Roman" w:hAnsi="Times New Roman" w:cs="Times New Roman"/>
          <w:sz w:val="24"/>
          <w:szCs w:val="24"/>
        </w:rPr>
        <w:t xml:space="preserve"> </w:t>
      </w:r>
      <w:r w:rsidR="001B08DF">
        <w:rPr>
          <w:rFonts w:ascii="Times New Roman" w:hAnsi="Times New Roman" w:cs="Times New Roman"/>
          <w:sz w:val="24"/>
          <w:szCs w:val="24"/>
        </w:rPr>
        <w:t xml:space="preserve">we get </w:t>
      </w:r>
      <w:r>
        <w:rPr>
          <w:rFonts w:ascii="Times New Roman" w:hAnsi="Times New Roman" w:cs="Times New Roman"/>
          <w:sz w:val="24"/>
          <w:szCs w:val="24"/>
        </w:rPr>
        <w:t>0.03</w:t>
      </w:r>
      <w:r w:rsidR="001B08DF">
        <w:rPr>
          <w:rFonts w:ascii="Times New Roman" w:hAnsi="Times New Roman" w:cs="Times New Roman"/>
          <w:sz w:val="24"/>
          <w:szCs w:val="24"/>
        </w:rPr>
        <w:t>. This should mean that there should be a negative co movement, but from the graph this is not clear as we see the largest peaks happening when the female cyclical component is positive.</w:t>
      </w:r>
    </w:p>
    <w:p w14:paraId="6A098807" w14:textId="4BCA6D9E" w:rsidR="001B08DF" w:rsidRDefault="001B08DF" w:rsidP="00F227B9">
      <w:pPr>
        <w:spacing w:before="240"/>
        <w:rPr>
          <w:rFonts w:ascii="Times New Roman" w:hAnsi="Times New Roman" w:cs="Times New Roman"/>
          <w:sz w:val="24"/>
          <w:szCs w:val="24"/>
        </w:rPr>
      </w:pPr>
      <w:r>
        <w:rPr>
          <w:rFonts w:ascii="Times New Roman" w:hAnsi="Times New Roman" w:cs="Times New Roman"/>
          <w:sz w:val="24"/>
          <w:szCs w:val="24"/>
        </w:rPr>
        <w:tab/>
        <w:t xml:space="preserve">There is probably no co-movement as the female trend </w:t>
      </w:r>
      <w:r w:rsidR="00F227B9">
        <w:rPr>
          <w:rFonts w:ascii="Times New Roman" w:hAnsi="Times New Roman" w:cs="Times New Roman"/>
          <w:sz w:val="24"/>
          <w:szCs w:val="24"/>
        </w:rPr>
        <w:t>lags</w:t>
      </w:r>
      <w:r>
        <w:rPr>
          <w:rFonts w:ascii="Times New Roman" w:hAnsi="Times New Roman" w:cs="Times New Roman"/>
          <w:sz w:val="24"/>
          <w:szCs w:val="24"/>
        </w:rPr>
        <w:t xml:space="preserve"> the male trend which results in the data trends not being comparable. </w:t>
      </w:r>
      <w:r w:rsidR="00F227B9">
        <w:rPr>
          <w:rFonts w:ascii="Times New Roman" w:hAnsi="Times New Roman" w:cs="Times New Roman"/>
          <w:sz w:val="24"/>
          <w:szCs w:val="24"/>
        </w:rPr>
        <w:softHyphen/>
      </w:r>
      <w:r w:rsidR="00F227B9">
        <w:rPr>
          <w:rFonts w:ascii="Times New Roman" w:hAnsi="Times New Roman" w:cs="Times New Roman"/>
          <w:sz w:val="24"/>
          <w:szCs w:val="24"/>
        </w:rPr>
        <w:softHyphen/>
      </w:r>
    </w:p>
    <w:p w14:paraId="07595725" w14:textId="5EAD412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lastRenderedPageBreak/>
        <w:t xml:space="preserve">Part B: </w:t>
      </w:r>
      <w:r w:rsidR="00F227B9">
        <w:rPr>
          <w:rFonts w:ascii="Times New Roman" w:hAnsi="Times New Roman" w:cs="Times New Roman"/>
          <w:b/>
          <w:bCs/>
          <w:sz w:val="40"/>
          <w:szCs w:val="40"/>
        </w:rPr>
        <w:t xml:space="preserve">Business Cycle, </w:t>
      </w:r>
      <w:r w:rsidR="009950C0">
        <w:rPr>
          <w:rFonts w:ascii="Times New Roman" w:hAnsi="Times New Roman" w:cs="Times New Roman"/>
          <w:b/>
          <w:bCs/>
          <w:sz w:val="40"/>
          <w:szCs w:val="40"/>
        </w:rPr>
        <w:t>Growth,</w:t>
      </w:r>
      <w:r w:rsidR="00F227B9">
        <w:rPr>
          <w:rFonts w:ascii="Times New Roman" w:hAnsi="Times New Roman" w:cs="Times New Roman"/>
          <w:b/>
          <w:bCs/>
          <w:sz w:val="40"/>
          <w:szCs w:val="40"/>
        </w:rPr>
        <w:t xml:space="preserve"> and Inequality</w:t>
      </w:r>
    </w:p>
    <w:p w14:paraId="3A2DEE31" w14:textId="77777777" w:rsidR="00A47D7E" w:rsidRDefault="00151943" w:rsidP="00A47D7E">
      <w:pPr>
        <w:rPr>
          <w:rFonts w:ascii="Times New Roman" w:hAnsi="Times New Roman" w:cs="Times New Roman"/>
          <w:i/>
          <w:iCs/>
          <w:sz w:val="24"/>
          <w:szCs w:val="24"/>
        </w:rPr>
      </w:pPr>
      <w:r w:rsidRPr="00A47D7E">
        <w:rPr>
          <w:rFonts w:ascii="Times New Roman" w:hAnsi="Times New Roman" w:cs="Times New Roman"/>
          <w:i/>
          <w:iCs/>
          <w:sz w:val="24"/>
          <w:szCs w:val="24"/>
        </w:rPr>
        <w:t>Q1</w:t>
      </w:r>
      <w:r w:rsidR="00A47D7E" w:rsidRPr="00A47D7E">
        <w:rPr>
          <w:rFonts w:ascii="Times New Roman" w:hAnsi="Times New Roman" w:cs="Times New Roman"/>
          <w:i/>
          <w:iCs/>
          <w:sz w:val="24"/>
          <w:szCs w:val="24"/>
        </w:rPr>
        <w:t>) What are the complete names of the four countries that are represented by the three-letter codes? In the following questions, refer to the countries by their full names, not by their codes</w:t>
      </w:r>
    </w:p>
    <w:p w14:paraId="188FDB60" w14:textId="1C780421" w:rsidR="00A47D7E" w:rsidRDefault="00A47D7E" w:rsidP="00A47D7E">
      <w:pPr>
        <w:rPr>
          <w:rFonts w:ascii="Times New Roman" w:hAnsi="Times New Roman" w:cs="Times New Roman"/>
          <w:i/>
          <w:iCs/>
          <w:sz w:val="24"/>
          <w:szCs w:val="24"/>
        </w:rPr>
      </w:pPr>
    </w:p>
    <w:p w14:paraId="43432561" w14:textId="12375C1A" w:rsidR="009950C0" w:rsidRDefault="009950C0" w:rsidP="00A47D7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As I have the 7</w:t>
      </w:r>
      <w:r w:rsidRPr="009950C0">
        <w:rPr>
          <w:rFonts w:ascii="Times New Roman" w:hAnsi="Times New Roman" w:cs="Times New Roman"/>
          <w:sz w:val="24"/>
          <w:szCs w:val="24"/>
          <w:vertAlign w:val="superscript"/>
        </w:rPr>
        <w:t>th</w:t>
      </w:r>
      <w:r>
        <w:rPr>
          <w:rFonts w:ascii="Times New Roman" w:hAnsi="Times New Roman" w:cs="Times New Roman"/>
          <w:sz w:val="24"/>
          <w:szCs w:val="24"/>
        </w:rPr>
        <w:t xml:space="preserve"> data file, my corresponding country codes are:</w:t>
      </w:r>
    </w:p>
    <w:p w14:paraId="70D4FDE0" w14:textId="77777777" w:rsidR="009950C0" w:rsidRPr="009950C0" w:rsidRDefault="009950C0" w:rsidP="00A47D7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47D7E" w14:paraId="76A1DB11" w14:textId="77777777" w:rsidTr="00A47D7E">
        <w:tc>
          <w:tcPr>
            <w:tcW w:w="4675" w:type="dxa"/>
          </w:tcPr>
          <w:p w14:paraId="7EC4364A" w14:textId="77777777" w:rsidR="009950C0" w:rsidRDefault="009950C0" w:rsidP="00A47D7E">
            <w:pPr>
              <w:jc w:val="center"/>
              <w:rPr>
                <w:rFonts w:ascii="Times New Roman" w:hAnsi="Times New Roman" w:cs="Times New Roman"/>
                <w:sz w:val="24"/>
                <w:szCs w:val="24"/>
              </w:rPr>
            </w:pPr>
          </w:p>
          <w:p w14:paraId="358B4EB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1 (ECU): </w:t>
            </w:r>
            <w:r w:rsidRPr="00A47D7E">
              <w:rPr>
                <w:rFonts w:ascii="Times New Roman" w:hAnsi="Times New Roman" w:cs="Times New Roman"/>
                <w:b/>
                <w:bCs/>
                <w:sz w:val="24"/>
                <w:szCs w:val="24"/>
              </w:rPr>
              <w:t>Ecuador</w:t>
            </w:r>
          </w:p>
          <w:p w14:paraId="4B5E9AA5" w14:textId="4863BE60" w:rsidR="009950C0" w:rsidRDefault="009950C0" w:rsidP="00A47D7E">
            <w:pPr>
              <w:jc w:val="center"/>
              <w:rPr>
                <w:rFonts w:ascii="Times New Roman" w:hAnsi="Times New Roman" w:cs="Times New Roman"/>
                <w:i/>
                <w:iCs/>
                <w:sz w:val="24"/>
                <w:szCs w:val="24"/>
              </w:rPr>
            </w:pPr>
          </w:p>
        </w:tc>
        <w:tc>
          <w:tcPr>
            <w:tcW w:w="4675" w:type="dxa"/>
          </w:tcPr>
          <w:p w14:paraId="75F83810" w14:textId="77777777" w:rsidR="009950C0" w:rsidRDefault="009950C0" w:rsidP="00A47D7E">
            <w:pPr>
              <w:jc w:val="center"/>
              <w:rPr>
                <w:rFonts w:ascii="Times New Roman" w:hAnsi="Times New Roman" w:cs="Times New Roman"/>
                <w:sz w:val="24"/>
                <w:szCs w:val="24"/>
              </w:rPr>
            </w:pPr>
          </w:p>
          <w:p w14:paraId="075F85EF" w14:textId="3C572376" w:rsidR="00A47D7E" w:rsidRDefault="00A47D7E" w:rsidP="00A47D7E">
            <w:pPr>
              <w:jc w:val="center"/>
              <w:rPr>
                <w:rFonts w:ascii="Times New Roman" w:hAnsi="Times New Roman" w:cs="Times New Roman"/>
                <w:i/>
                <w:iCs/>
                <w:sz w:val="24"/>
                <w:szCs w:val="24"/>
              </w:rPr>
            </w:pPr>
            <w:r>
              <w:rPr>
                <w:rFonts w:ascii="Times New Roman" w:hAnsi="Times New Roman" w:cs="Times New Roman"/>
                <w:sz w:val="24"/>
                <w:szCs w:val="24"/>
              </w:rPr>
              <w:t xml:space="preserve">Country 2 (UGA): </w:t>
            </w:r>
            <w:r w:rsidRPr="00A47D7E">
              <w:rPr>
                <w:rFonts w:ascii="Times New Roman" w:hAnsi="Times New Roman" w:cs="Times New Roman"/>
                <w:b/>
                <w:bCs/>
                <w:sz w:val="24"/>
                <w:szCs w:val="24"/>
              </w:rPr>
              <w:t>Uganda</w:t>
            </w:r>
          </w:p>
        </w:tc>
      </w:tr>
      <w:tr w:rsidR="00A47D7E" w14:paraId="7E688D96" w14:textId="77777777" w:rsidTr="00A47D7E">
        <w:tc>
          <w:tcPr>
            <w:tcW w:w="4675" w:type="dxa"/>
          </w:tcPr>
          <w:p w14:paraId="5DC40223" w14:textId="77777777" w:rsidR="009950C0" w:rsidRDefault="009950C0" w:rsidP="00A47D7E">
            <w:pPr>
              <w:jc w:val="center"/>
              <w:rPr>
                <w:rFonts w:ascii="Times New Roman" w:hAnsi="Times New Roman" w:cs="Times New Roman"/>
                <w:sz w:val="24"/>
                <w:szCs w:val="24"/>
              </w:rPr>
            </w:pPr>
          </w:p>
          <w:p w14:paraId="76AC54D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3 (BGR): </w:t>
            </w:r>
            <w:r w:rsidRPr="00A47D7E">
              <w:rPr>
                <w:rFonts w:ascii="Times New Roman" w:hAnsi="Times New Roman" w:cs="Times New Roman"/>
                <w:b/>
                <w:bCs/>
                <w:sz w:val="24"/>
                <w:szCs w:val="24"/>
              </w:rPr>
              <w:t>Bulgaria</w:t>
            </w:r>
          </w:p>
          <w:p w14:paraId="3A5E12B0" w14:textId="4392ED74" w:rsidR="009950C0" w:rsidRPr="00A47D7E" w:rsidRDefault="009950C0" w:rsidP="00A47D7E">
            <w:pPr>
              <w:jc w:val="center"/>
              <w:rPr>
                <w:rFonts w:ascii="Times New Roman" w:hAnsi="Times New Roman" w:cs="Times New Roman"/>
                <w:sz w:val="24"/>
                <w:szCs w:val="24"/>
              </w:rPr>
            </w:pPr>
          </w:p>
        </w:tc>
        <w:tc>
          <w:tcPr>
            <w:tcW w:w="4675" w:type="dxa"/>
          </w:tcPr>
          <w:p w14:paraId="2F98C12B" w14:textId="77777777" w:rsidR="009950C0" w:rsidRDefault="009950C0" w:rsidP="00A47D7E">
            <w:pPr>
              <w:jc w:val="center"/>
              <w:rPr>
                <w:rFonts w:ascii="Times New Roman" w:hAnsi="Times New Roman" w:cs="Times New Roman"/>
                <w:sz w:val="24"/>
                <w:szCs w:val="24"/>
              </w:rPr>
            </w:pPr>
          </w:p>
          <w:p w14:paraId="45FFB8FD" w14:textId="4C3F331D" w:rsidR="00A47D7E" w:rsidRPr="00A47D7E" w:rsidRDefault="00A47D7E" w:rsidP="00A47D7E">
            <w:pPr>
              <w:jc w:val="center"/>
              <w:rPr>
                <w:rFonts w:ascii="Times New Roman" w:hAnsi="Times New Roman" w:cs="Times New Roman"/>
                <w:sz w:val="24"/>
                <w:szCs w:val="24"/>
              </w:rPr>
            </w:pPr>
            <w:r>
              <w:rPr>
                <w:rFonts w:ascii="Times New Roman" w:hAnsi="Times New Roman" w:cs="Times New Roman"/>
                <w:sz w:val="24"/>
                <w:szCs w:val="24"/>
              </w:rPr>
              <w:t>Country 4 (</w:t>
            </w:r>
            <w:r w:rsidR="009950C0">
              <w:rPr>
                <w:rFonts w:ascii="Times New Roman" w:hAnsi="Times New Roman" w:cs="Times New Roman"/>
                <w:sz w:val="24"/>
                <w:szCs w:val="24"/>
              </w:rPr>
              <w:t xml:space="preserve">GNB): </w:t>
            </w:r>
            <w:r w:rsidR="009950C0" w:rsidRPr="009950C0">
              <w:rPr>
                <w:rFonts w:ascii="Times New Roman" w:hAnsi="Times New Roman" w:cs="Times New Roman"/>
                <w:b/>
                <w:bCs/>
                <w:sz w:val="24"/>
                <w:szCs w:val="24"/>
              </w:rPr>
              <w:t>Guinea-Bissau</w:t>
            </w:r>
          </w:p>
        </w:tc>
      </w:tr>
    </w:tbl>
    <w:p w14:paraId="7AA0CFAA" w14:textId="77777777" w:rsidR="00A47D7E" w:rsidRDefault="00A47D7E" w:rsidP="00A47D7E">
      <w:pPr>
        <w:jc w:val="center"/>
        <w:rPr>
          <w:rFonts w:ascii="Times New Roman" w:hAnsi="Times New Roman" w:cs="Times New Roman"/>
          <w:i/>
          <w:iCs/>
          <w:sz w:val="24"/>
          <w:szCs w:val="24"/>
        </w:rPr>
      </w:pPr>
    </w:p>
    <w:p w14:paraId="42F41D09" w14:textId="77777777" w:rsidR="00A47D7E" w:rsidRPr="00A47D7E" w:rsidRDefault="00A47D7E" w:rsidP="00A47D7E">
      <w:pPr>
        <w:rPr>
          <w:rFonts w:ascii="Times New Roman" w:hAnsi="Times New Roman" w:cs="Times New Roman"/>
          <w:sz w:val="24"/>
          <w:szCs w:val="24"/>
        </w:rPr>
      </w:pPr>
    </w:p>
    <w:p w14:paraId="787C1DE0" w14:textId="77777777" w:rsidR="00A47D7E" w:rsidRDefault="00A47D7E" w:rsidP="00A47D7E">
      <w:pPr>
        <w:rPr>
          <w:rFonts w:ascii="Times New Roman" w:hAnsi="Times New Roman" w:cs="Times New Roman"/>
          <w:i/>
          <w:iCs/>
          <w:sz w:val="24"/>
          <w:szCs w:val="24"/>
        </w:rPr>
      </w:pPr>
    </w:p>
    <w:p w14:paraId="4258728C" w14:textId="77777777" w:rsidR="00A47D7E" w:rsidRDefault="00A47D7E" w:rsidP="00A47D7E">
      <w:pPr>
        <w:rPr>
          <w:rFonts w:ascii="Times New Roman" w:hAnsi="Times New Roman" w:cs="Times New Roman"/>
          <w:i/>
          <w:iCs/>
          <w:sz w:val="24"/>
          <w:szCs w:val="24"/>
        </w:rPr>
      </w:pPr>
    </w:p>
    <w:p w14:paraId="6DB048C2" w14:textId="77777777" w:rsidR="00A47D7E" w:rsidRDefault="00A47D7E" w:rsidP="00A47D7E">
      <w:pPr>
        <w:rPr>
          <w:rFonts w:ascii="Times New Roman" w:hAnsi="Times New Roman" w:cs="Times New Roman"/>
          <w:i/>
          <w:iCs/>
          <w:sz w:val="24"/>
          <w:szCs w:val="24"/>
        </w:rPr>
      </w:pPr>
    </w:p>
    <w:p w14:paraId="31170024" w14:textId="77777777" w:rsidR="00A47D7E" w:rsidRDefault="00A47D7E" w:rsidP="00A47D7E">
      <w:pPr>
        <w:rPr>
          <w:rFonts w:ascii="Times New Roman" w:hAnsi="Times New Roman" w:cs="Times New Roman"/>
          <w:i/>
          <w:iCs/>
          <w:sz w:val="24"/>
          <w:szCs w:val="24"/>
        </w:rPr>
      </w:pPr>
    </w:p>
    <w:p w14:paraId="27CC6051" w14:textId="77777777" w:rsidR="00A47D7E" w:rsidRDefault="00A47D7E" w:rsidP="00A47D7E">
      <w:pPr>
        <w:rPr>
          <w:rFonts w:ascii="Times New Roman" w:hAnsi="Times New Roman" w:cs="Times New Roman"/>
          <w:i/>
          <w:iCs/>
          <w:sz w:val="24"/>
          <w:szCs w:val="24"/>
        </w:rPr>
      </w:pPr>
    </w:p>
    <w:p w14:paraId="6A94B0EF" w14:textId="77777777" w:rsidR="00A47D7E" w:rsidRDefault="00A47D7E" w:rsidP="00A47D7E">
      <w:pPr>
        <w:rPr>
          <w:rFonts w:ascii="Times New Roman" w:hAnsi="Times New Roman" w:cs="Times New Roman"/>
          <w:i/>
          <w:iCs/>
          <w:sz w:val="24"/>
          <w:szCs w:val="24"/>
        </w:rPr>
      </w:pPr>
    </w:p>
    <w:p w14:paraId="7D3C3535" w14:textId="77777777" w:rsidR="00A47D7E" w:rsidRDefault="00A47D7E" w:rsidP="00A47D7E">
      <w:pPr>
        <w:rPr>
          <w:rFonts w:ascii="Times New Roman" w:hAnsi="Times New Roman" w:cs="Times New Roman"/>
          <w:i/>
          <w:iCs/>
          <w:sz w:val="24"/>
          <w:szCs w:val="24"/>
        </w:rPr>
      </w:pPr>
    </w:p>
    <w:p w14:paraId="5D7C7FFB" w14:textId="77777777" w:rsidR="00A47D7E" w:rsidRDefault="00A47D7E" w:rsidP="00A47D7E">
      <w:pPr>
        <w:rPr>
          <w:rFonts w:ascii="Times New Roman" w:hAnsi="Times New Roman" w:cs="Times New Roman"/>
          <w:i/>
          <w:iCs/>
          <w:sz w:val="24"/>
          <w:szCs w:val="24"/>
        </w:rPr>
      </w:pPr>
    </w:p>
    <w:p w14:paraId="709EAF48" w14:textId="37A932D6" w:rsidR="007E66DE" w:rsidRDefault="007E66DE" w:rsidP="00A47D7E">
      <w:pPr>
        <w:rPr>
          <w:rFonts w:ascii="Times New Roman" w:hAnsi="Times New Roman" w:cs="Times New Roman"/>
          <w:sz w:val="24"/>
          <w:szCs w:val="24"/>
        </w:rPr>
      </w:pPr>
      <w:r>
        <w:rPr>
          <w:rFonts w:ascii="Times New Roman" w:hAnsi="Times New Roman" w:cs="Times New Roman"/>
          <w:sz w:val="24"/>
          <w:szCs w:val="24"/>
        </w:rPr>
        <w:t xml:space="preserve"> </w:t>
      </w:r>
    </w:p>
    <w:p w14:paraId="71100206" w14:textId="0E2A888F" w:rsidR="009950C0" w:rsidRDefault="009950C0" w:rsidP="00A47D7E">
      <w:pPr>
        <w:rPr>
          <w:rFonts w:ascii="Times New Roman" w:hAnsi="Times New Roman" w:cs="Times New Roman"/>
          <w:sz w:val="24"/>
          <w:szCs w:val="24"/>
        </w:rPr>
      </w:pPr>
    </w:p>
    <w:p w14:paraId="10C58A7A" w14:textId="055E2A76" w:rsidR="009950C0" w:rsidRDefault="009950C0" w:rsidP="00A47D7E">
      <w:pPr>
        <w:rPr>
          <w:rFonts w:ascii="Times New Roman" w:hAnsi="Times New Roman" w:cs="Times New Roman"/>
          <w:sz w:val="24"/>
          <w:szCs w:val="24"/>
        </w:rPr>
      </w:pPr>
    </w:p>
    <w:p w14:paraId="088FB6EE" w14:textId="0C697592" w:rsidR="009950C0" w:rsidRDefault="009950C0" w:rsidP="00A47D7E">
      <w:pPr>
        <w:rPr>
          <w:rFonts w:ascii="Times New Roman" w:hAnsi="Times New Roman" w:cs="Times New Roman"/>
          <w:sz w:val="24"/>
          <w:szCs w:val="24"/>
        </w:rPr>
      </w:pPr>
    </w:p>
    <w:p w14:paraId="44D022DA" w14:textId="7FD5E39A" w:rsidR="009950C0" w:rsidRDefault="009950C0" w:rsidP="00A47D7E">
      <w:pPr>
        <w:rPr>
          <w:rFonts w:ascii="Times New Roman" w:hAnsi="Times New Roman" w:cs="Times New Roman"/>
          <w:sz w:val="24"/>
          <w:szCs w:val="24"/>
        </w:rPr>
      </w:pPr>
    </w:p>
    <w:p w14:paraId="4B89860D" w14:textId="75E88B58" w:rsidR="009950C0" w:rsidRDefault="009950C0" w:rsidP="00A47D7E">
      <w:pPr>
        <w:rPr>
          <w:rFonts w:ascii="Times New Roman" w:hAnsi="Times New Roman" w:cs="Times New Roman"/>
          <w:sz w:val="24"/>
          <w:szCs w:val="24"/>
        </w:rPr>
      </w:pPr>
    </w:p>
    <w:p w14:paraId="75369B03" w14:textId="77777777" w:rsidR="009950C0" w:rsidRDefault="009950C0" w:rsidP="00A47D7E">
      <w:pPr>
        <w:rPr>
          <w:rFonts w:ascii="Times New Roman" w:hAnsi="Times New Roman" w:cs="Times New Roman"/>
          <w:sz w:val="24"/>
          <w:szCs w:val="24"/>
        </w:rPr>
      </w:pPr>
    </w:p>
    <w:p w14:paraId="6AF40DA5" w14:textId="77777777" w:rsidR="009950C0" w:rsidRDefault="009950C0" w:rsidP="00151943">
      <w:pPr>
        <w:rPr>
          <w:rFonts w:ascii="Times New Roman" w:hAnsi="Times New Roman" w:cs="Times New Roman"/>
          <w:sz w:val="24"/>
          <w:szCs w:val="24"/>
        </w:rPr>
      </w:pPr>
    </w:p>
    <w:p w14:paraId="5E57BB1F" w14:textId="5FEFE4A2" w:rsidR="00316AF4" w:rsidRPr="00BA7758" w:rsidRDefault="00151943" w:rsidP="00151943">
      <w:pPr>
        <w:rPr>
          <w:rFonts w:ascii="Times New Roman" w:hAnsi="Times New Roman" w:cs="Times New Roman"/>
          <w:i/>
          <w:iCs/>
          <w:sz w:val="24"/>
          <w:szCs w:val="24"/>
        </w:rPr>
      </w:pPr>
      <w:r w:rsidRPr="00BA7758">
        <w:rPr>
          <w:rFonts w:ascii="Times New Roman" w:hAnsi="Times New Roman" w:cs="Times New Roman"/>
          <w:i/>
          <w:iCs/>
          <w:sz w:val="24"/>
          <w:szCs w:val="24"/>
        </w:rPr>
        <w:lastRenderedPageBreak/>
        <w:t>Q2)</w:t>
      </w:r>
      <w:r w:rsidRPr="00BA7758">
        <w:rPr>
          <w:rFonts w:ascii="Times New Roman" w:hAnsi="Times New Roman" w:cs="Times New Roman"/>
          <w:b/>
          <w:bCs/>
          <w:i/>
          <w:iCs/>
          <w:sz w:val="24"/>
          <w:szCs w:val="24"/>
        </w:rPr>
        <w:t xml:space="preserve"> </w:t>
      </w:r>
      <w:r w:rsidR="00BA7758" w:rsidRPr="00BA7758">
        <w:rPr>
          <w:rFonts w:ascii="Times New Roman" w:hAnsi="Times New Roman" w:cs="Times New Roman"/>
          <w:i/>
          <w:iCs/>
          <w:sz w:val="24"/>
          <w:szCs w:val="24"/>
        </w:rPr>
        <w:t>Plot the evolution of the real per capita GDP of the four countries on the same chart using the log-scale. Describe the differences and similarities that you observe.</w:t>
      </w: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6482D811" w:rsidR="00CF659F" w:rsidRDefault="00782544"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65D98FE" wp14:editId="7DB102E0">
                  <wp:extent cx="5828306" cy="388927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4853" cy="3893642"/>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244C6AF8" w14:textId="081D1B15" w:rsidR="00316AF4" w:rsidRPr="00316AF4" w:rsidRDefault="00316AF4" w:rsidP="00151943">
      <w:pPr>
        <w:rPr>
          <w:rFonts w:ascii="Times New Roman" w:hAnsi="Times New Roman" w:cs="Times New Roman"/>
          <w:i/>
          <w:iCs/>
          <w:sz w:val="24"/>
          <w:szCs w:val="24"/>
        </w:rPr>
      </w:pPr>
    </w:p>
    <w:p w14:paraId="6B3494FE" w14:textId="123D23A7" w:rsidR="00E75022"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782544">
        <w:rPr>
          <w:rFonts w:ascii="Times New Roman" w:hAnsi="Times New Roman" w:cs="Times New Roman"/>
          <w:sz w:val="24"/>
          <w:szCs w:val="24"/>
        </w:rPr>
        <w:t xml:space="preserve">In </w:t>
      </w:r>
      <w:r w:rsidR="00083D4D">
        <w:rPr>
          <w:rFonts w:ascii="Times New Roman" w:hAnsi="Times New Roman" w:cs="Times New Roman"/>
          <w:sz w:val="24"/>
          <w:szCs w:val="24"/>
        </w:rPr>
        <w:t>general,</w:t>
      </w:r>
      <w:r w:rsidR="00782544">
        <w:rPr>
          <w:rFonts w:ascii="Times New Roman" w:hAnsi="Times New Roman" w:cs="Times New Roman"/>
          <w:sz w:val="24"/>
          <w:szCs w:val="24"/>
        </w:rPr>
        <w:t xml:space="preserve"> we notice that Ecuador, </w:t>
      </w:r>
      <w:r w:rsidR="001D7373">
        <w:rPr>
          <w:rFonts w:ascii="Times New Roman" w:hAnsi="Times New Roman" w:cs="Times New Roman"/>
          <w:sz w:val="24"/>
          <w:szCs w:val="24"/>
        </w:rPr>
        <w:t>Uganda,</w:t>
      </w:r>
      <w:r w:rsidR="00782544">
        <w:rPr>
          <w:rFonts w:ascii="Times New Roman" w:hAnsi="Times New Roman" w:cs="Times New Roman"/>
          <w:sz w:val="24"/>
          <w:szCs w:val="24"/>
        </w:rPr>
        <w:t xml:space="preserve"> and Bulgaria all have slightly upwards sloping</w:t>
      </w:r>
      <w:r w:rsidR="00484B37">
        <w:rPr>
          <w:rFonts w:ascii="Times New Roman" w:hAnsi="Times New Roman" w:cs="Times New Roman"/>
          <w:sz w:val="24"/>
          <w:szCs w:val="24"/>
        </w:rPr>
        <w:t xml:space="preserve"> curves which reference </w:t>
      </w:r>
      <w:r w:rsidR="00083D4D">
        <w:rPr>
          <w:rFonts w:ascii="Times New Roman" w:hAnsi="Times New Roman" w:cs="Times New Roman"/>
          <w:sz w:val="24"/>
          <w:szCs w:val="24"/>
        </w:rPr>
        <w:t>the</w:t>
      </w:r>
      <w:r w:rsidR="00484B37">
        <w:rPr>
          <w:rFonts w:ascii="Times New Roman" w:hAnsi="Times New Roman" w:cs="Times New Roman"/>
          <w:sz w:val="24"/>
          <w:szCs w:val="24"/>
        </w:rPr>
        <w:t xml:space="preserve"> fact that the GDP </w:t>
      </w:r>
      <w:r w:rsidR="00AF4921">
        <w:rPr>
          <w:rFonts w:ascii="Times New Roman" w:hAnsi="Times New Roman" w:cs="Times New Roman"/>
          <w:sz w:val="24"/>
          <w:szCs w:val="24"/>
        </w:rPr>
        <w:t>p</w:t>
      </w:r>
      <w:r w:rsidR="00484B37">
        <w:rPr>
          <w:rFonts w:ascii="Times New Roman" w:hAnsi="Times New Roman" w:cs="Times New Roman"/>
          <w:sz w:val="24"/>
          <w:szCs w:val="24"/>
        </w:rPr>
        <w:t xml:space="preserve">er </w:t>
      </w:r>
      <w:r w:rsidR="00AF4921">
        <w:rPr>
          <w:rFonts w:ascii="Times New Roman" w:hAnsi="Times New Roman" w:cs="Times New Roman"/>
          <w:sz w:val="24"/>
          <w:szCs w:val="24"/>
        </w:rPr>
        <w:t>ca</w:t>
      </w:r>
      <w:r w:rsidR="00484B37">
        <w:rPr>
          <w:rFonts w:ascii="Times New Roman" w:hAnsi="Times New Roman" w:cs="Times New Roman"/>
          <w:sz w:val="24"/>
          <w:szCs w:val="24"/>
        </w:rPr>
        <w:t>pita</w:t>
      </w:r>
      <w:r w:rsidR="00AF4921">
        <w:rPr>
          <w:rFonts w:ascii="Times New Roman" w:hAnsi="Times New Roman" w:cs="Times New Roman"/>
          <w:sz w:val="24"/>
          <w:szCs w:val="24"/>
        </w:rPr>
        <w:t xml:space="preserve"> for each is upwards trending. </w:t>
      </w:r>
      <w:r w:rsidR="00484B37">
        <w:rPr>
          <w:rFonts w:ascii="Times New Roman" w:hAnsi="Times New Roman" w:cs="Times New Roman"/>
          <w:sz w:val="24"/>
          <w:szCs w:val="24"/>
        </w:rPr>
        <w:t>This is further supported by the fact the average annual GDP per capita growth for Ecuador, Uganda and Bulgaria is:</w:t>
      </w:r>
      <w:r w:rsidR="00083D4D">
        <w:rPr>
          <w:rFonts w:ascii="Times New Roman" w:hAnsi="Times New Roman" w:cs="Times New Roman"/>
          <w:sz w:val="24"/>
          <w:szCs w:val="24"/>
        </w:rPr>
        <w:t xml:space="preserve"> 1.</w:t>
      </w:r>
      <w:r w:rsidR="009A5146">
        <w:rPr>
          <w:rFonts w:ascii="Times New Roman" w:hAnsi="Times New Roman" w:cs="Times New Roman"/>
          <w:sz w:val="24"/>
          <w:szCs w:val="24"/>
        </w:rPr>
        <w:t>8</w:t>
      </w:r>
      <w:r w:rsidR="00083D4D">
        <w:rPr>
          <w:rFonts w:ascii="Times New Roman" w:hAnsi="Times New Roman" w:cs="Times New Roman"/>
          <w:sz w:val="24"/>
          <w:szCs w:val="24"/>
        </w:rPr>
        <w:t>%, 1.</w:t>
      </w:r>
      <w:r w:rsidR="009A5146">
        <w:rPr>
          <w:rFonts w:ascii="Times New Roman" w:hAnsi="Times New Roman" w:cs="Times New Roman"/>
          <w:sz w:val="24"/>
          <w:szCs w:val="24"/>
        </w:rPr>
        <w:t>4</w:t>
      </w:r>
      <w:r w:rsidR="00083D4D">
        <w:rPr>
          <w:rFonts w:ascii="Times New Roman" w:hAnsi="Times New Roman" w:cs="Times New Roman"/>
          <w:sz w:val="24"/>
          <w:szCs w:val="24"/>
        </w:rPr>
        <w:t>% and 3.</w:t>
      </w:r>
      <w:r w:rsidR="009A5146">
        <w:rPr>
          <w:rFonts w:ascii="Times New Roman" w:hAnsi="Times New Roman" w:cs="Times New Roman"/>
          <w:sz w:val="24"/>
          <w:szCs w:val="24"/>
        </w:rPr>
        <w:t>8</w:t>
      </w:r>
      <w:r w:rsidR="00083D4D">
        <w:rPr>
          <w:rFonts w:ascii="Times New Roman" w:hAnsi="Times New Roman" w:cs="Times New Roman"/>
          <w:sz w:val="24"/>
          <w:szCs w:val="24"/>
        </w:rPr>
        <w:t xml:space="preserve">% respectably. On the other </w:t>
      </w:r>
      <w:r w:rsidR="00AF4921">
        <w:rPr>
          <w:rFonts w:ascii="Times New Roman" w:hAnsi="Times New Roman" w:cs="Times New Roman"/>
          <w:sz w:val="24"/>
          <w:szCs w:val="24"/>
        </w:rPr>
        <w:t>hand,</w:t>
      </w:r>
      <w:r w:rsidR="00083D4D">
        <w:rPr>
          <w:rFonts w:ascii="Times New Roman" w:hAnsi="Times New Roman" w:cs="Times New Roman"/>
          <w:sz w:val="24"/>
          <w:szCs w:val="24"/>
        </w:rPr>
        <w:t xml:space="preserve"> we see that Guinea-Bissau’s slope is very flat (even getting over taken by Uganda in 2006)</w:t>
      </w:r>
      <w:r w:rsidR="00AF4921">
        <w:rPr>
          <w:rFonts w:ascii="Times New Roman" w:hAnsi="Times New Roman" w:cs="Times New Roman"/>
          <w:sz w:val="24"/>
          <w:szCs w:val="24"/>
        </w:rPr>
        <w:t>, looking at its annual GDP growth we see it differs from the rest of the group as Guinea-Bissau’s GDP per capita is 0.48%</w:t>
      </w:r>
      <w:r w:rsidR="00E75022">
        <w:rPr>
          <w:rFonts w:ascii="Times New Roman" w:hAnsi="Times New Roman" w:cs="Times New Roman"/>
          <w:sz w:val="24"/>
          <w:szCs w:val="24"/>
        </w:rPr>
        <w:t>.</w:t>
      </w:r>
    </w:p>
    <w:p w14:paraId="08415669" w14:textId="32A802BE" w:rsidR="00591BA5" w:rsidRPr="00E75022" w:rsidRDefault="00E75022" w:rsidP="00151943">
      <w:pPr>
        <w:rPr>
          <w:rFonts w:ascii="Times New Roman" w:hAnsi="Times New Roman" w:cs="Times New Roman"/>
          <w:sz w:val="24"/>
          <w:szCs w:val="24"/>
        </w:rPr>
      </w:pPr>
      <w:r>
        <w:rPr>
          <w:rFonts w:ascii="Times New Roman" w:hAnsi="Times New Roman" w:cs="Times New Roman"/>
          <w:sz w:val="24"/>
          <w:szCs w:val="24"/>
        </w:rPr>
        <w:tab/>
        <w:t xml:space="preserve">We see that the countries are split into two major groups, on the high end we have Ecuador and Bulgaria and on the lower end we have Uganda and Guinea-Bissau. We notice from before that the countries with the largest starting GDP per capita also have the largest growth rate. Furthermore in 1999 we notice that almost every country has its GDP per capita start to climb. We also see the Bulgaria and Ecuador share positive co-movements past 1999 as </w:t>
      </w:r>
      <w:r w:rsidR="001D7373">
        <w:rPr>
          <w:rFonts w:ascii="Times New Roman" w:hAnsi="Times New Roman" w:cs="Times New Roman"/>
          <w:sz w:val="24"/>
          <w:szCs w:val="24"/>
        </w:rPr>
        <w:t>both</w:t>
      </w:r>
      <w:r>
        <w:rPr>
          <w:rFonts w:ascii="Times New Roman" w:hAnsi="Times New Roman" w:cs="Times New Roman"/>
          <w:sz w:val="24"/>
          <w:szCs w:val="24"/>
        </w:rPr>
        <w:t xml:space="preserve"> have annual growth that seems compatible to each other. Guinea-Bissau and Uganda share negative co-movements in 1999 as when the GDP per capita of Guinea Bissau is increasing the GDP of Uganda is decreasing.</w:t>
      </w:r>
    </w:p>
    <w:p w14:paraId="12575ABB" w14:textId="15FF9CA9" w:rsidR="00316AF4" w:rsidRPr="00F90F07" w:rsidRDefault="00316AF4" w:rsidP="00151943">
      <w:pPr>
        <w:rPr>
          <w:rFonts w:ascii="Times New Roman" w:hAnsi="Times New Roman" w:cs="Times New Roman"/>
          <w:i/>
          <w:iCs/>
          <w:sz w:val="24"/>
          <w:szCs w:val="24"/>
        </w:rPr>
      </w:pPr>
      <w:r w:rsidRPr="00F90F07">
        <w:rPr>
          <w:rFonts w:ascii="Times New Roman" w:hAnsi="Times New Roman" w:cs="Times New Roman"/>
          <w:i/>
          <w:iCs/>
          <w:sz w:val="24"/>
          <w:szCs w:val="24"/>
        </w:rPr>
        <w:lastRenderedPageBreak/>
        <w:t>Q3)</w:t>
      </w:r>
      <w:r w:rsidRPr="00F90F07">
        <w:rPr>
          <w:rFonts w:ascii="Times New Roman" w:hAnsi="Times New Roman" w:cs="Times New Roman"/>
          <w:b/>
          <w:bCs/>
          <w:i/>
          <w:iCs/>
          <w:sz w:val="24"/>
          <w:szCs w:val="24"/>
        </w:rPr>
        <w:t xml:space="preserve"> </w:t>
      </w:r>
      <w:r w:rsidR="00F90F07" w:rsidRPr="00F90F07">
        <w:rPr>
          <w:rFonts w:ascii="Times New Roman" w:hAnsi="Times New Roman" w:cs="Times New Roman"/>
          <w:i/>
          <w:iCs/>
          <w:sz w:val="24"/>
          <w:szCs w:val="24"/>
        </w:rPr>
        <w:t>Compute the cyclical component of each series expressed in logs using a quadratic trend and plot them on either 4 different line charts or on the same one. The choice is yours and it depends on which option provides a clearer approach to compare the cycles.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44A8137E" w:rsidR="00591BA5" w:rsidRDefault="00311F3D"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22DBD4BE" wp14:editId="5973F155">
                  <wp:extent cx="5814764" cy="38802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3005" cy="3885737"/>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4D48A278" w14:textId="6CB30B70" w:rsidR="00AE66BF" w:rsidRDefault="001A0B22" w:rsidP="00311F3D">
      <w:pPr>
        <w:rPr>
          <w:rFonts w:ascii="Times New Roman" w:hAnsi="Times New Roman" w:cs="Times New Roman"/>
          <w:sz w:val="24"/>
          <w:szCs w:val="24"/>
        </w:rPr>
      </w:pPr>
      <w:r>
        <w:rPr>
          <w:rFonts w:ascii="Times New Roman" w:hAnsi="Times New Roman" w:cs="Times New Roman"/>
          <w:i/>
          <w:iCs/>
          <w:sz w:val="24"/>
          <w:szCs w:val="24"/>
        </w:rPr>
        <w:tab/>
      </w:r>
      <w:r w:rsidR="00311F3D">
        <w:rPr>
          <w:rFonts w:ascii="Times New Roman" w:hAnsi="Times New Roman" w:cs="Times New Roman"/>
          <w:sz w:val="24"/>
          <w:szCs w:val="24"/>
        </w:rPr>
        <w:t xml:space="preserve">We </w:t>
      </w:r>
      <w:r w:rsidR="001D7373">
        <w:rPr>
          <w:rFonts w:ascii="Times New Roman" w:hAnsi="Times New Roman" w:cs="Times New Roman"/>
          <w:sz w:val="24"/>
          <w:szCs w:val="24"/>
        </w:rPr>
        <w:t xml:space="preserve">see </w:t>
      </w:r>
      <w:r w:rsidR="00666842">
        <w:rPr>
          <w:rFonts w:ascii="Times New Roman" w:hAnsi="Times New Roman" w:cs="Times New Roman"/>
          <w:sz w:val="24"/>
          <w:szCs w:val="24"/>
        </w:rPr>
        <w:t>that</w:t>
      </w:r>
      <w:r w:rsidR="009852B4">
        <w:rPr>
          <w:rFonts w:ascii="Times New Roman" w:hAnsi="Times New Roman" w:cs="Times New Roman"/>
          <w:sz w:val="24"/>
          <w:szCs w:val="24"/>
        </w:rPr>
        <w:t xml:space="preserve"> there is a positive co-movement within the cyclical trend of Ecuador and Bulgaria. This is seen as they both have upwards sloping curves from 1970-1980, 2000-2010 and downwards trending curves from 1990-1998. </w:t>
      </w:r>
      <w:r w:rsidR="007100F8">
        <w:rPr>
          <w:rFonts w:ascii="Times New Roman" w:hAnsi="Times New Roman" w:cs="Times New Roman"/>
          <w:sz w:val="24"/>
          <w:szCs w:val="24"/>
        </w:rPr>
        <w:t>There is</w:t>
      </w:r>
      <w:r w:rsidR="009852B4">
        <w:rPr>
          <w:rFonts w:ascii="Times New Roman" w:hAnsi="Times New Roman" w:cs="Times New Roman"/>
          <w:sz w:val="24"/>
          <w:szCs w:val="24"/>
        </w:rPr>
        <w:t xml:space="preserve"> a positive co-movement within the cyclical trend of Uganda and Guinea-Bissau, they are lower than average from 1978-1990 and are above average from 1995-2001. </w:t>
      </w:r>
      <w:r w:rsidR="00CC2F40">
        <w:rPr>
          <w:rFonts w:ascii="Times New Roman" w:hAnsi="Times New Roman" w:cs="Times New Roman"/>
          <w:sz w:val="24"/>
          <w:szCs w:val="24"/>
        </w:rPr>
        <w:t>Therefore,</w:t>
      </w:r>
      <w:r w:rsidR="009852B4">
        <w:rPr>
          <w:rFonts w:ascii="Times New Roman" w:hAnsi="Times New Roman" w:cs="Times New Roman"/>
          <w:sz w:val="24"/>
          <w:szCs w:val="24"/>
        </w:rPr>
        <w:t xml:space="preserve"> we can see that Uganda and Guinea-Bissau have positive co-movements with each other and negative co-movements with Ecuador and Bulgaria.</w:t>
      </w:r>
    </w:p>
    <w:p w14:paraId="26ACEFBD" w14:textId="0D7428DA" w:rsidR="00CC2F40" w:rsidRDefault="00CC2F40" w:rsidP="00311F3D">
      <w:pPr>
        <w:rPr>
          <w:rFonts w:ascii="Times New Roman" w:hAnsi="Times New Roman" w:cs="Times New Roman"/>
          <w:sz w:val="24"/>
          <w:szCs w:val="24"/>
        </w:rPr>
      </w:pPr>
      <w:r>
        <w:rPr>
          <w:rFonts w:ascii="Times New Roman" w:hAnsi="Times New Roman" w:cs="Times New Roman"/>
          <w:sz w:val="24"/>
          <w:szCs w:val="24"/>
        </w:rPr>
        <w:tab/>
      </w:r>
      <w:r w:rsidR="00942F12">
        <w:rPr>
          <w:rFonts w:ascii="Times New Roman" w:hAnsi="Times New Roman" w:cs="Times New Roman"/>
          <w:sz w:val="24"/>
          <w:szCs w:val="24"/>
        </w:rPr>
        <w:t xml:space="preserve">There were no universal drops across all 4 countries, but we do see a </w:t>
      </w:r>
      <w:r>
        <w:rPr>
          <w:rFonts w:ascii="Times New Roman" w:hAnsi="Times New Roman" w:cs="Times New Roman"/>
          <w:sz w:val="24"/>
          <w:szCs w:val="24"/>
        </w:rPr>
        <w:t>major drop in 1998</w:t>
      </w:r>
      <w:r w:rsidR="00942F12">
        <w:rPr>
          <w:rFonts w:ascii="Times New Roman" w:hAnsi="Times New Roman" w:cs="Times New Roman"/>
          <w:sz w:val="24"/>
          <w:szCs w:val="24"/>
        </w:rPr>
        <w:t>, which</w:t>
      </w:r>
      <w:r>
        <w:rPr>
          <w:rFonts w:ascii="Times New Roman" w:hAnsi="Times New Roman" w:cs="Times New Roman"/>
          <w:sz w:val="24"/>
          <w:szCs w:val="24"/>
        </w:rPr>
        <w:t xml:space="preserve"> could be due to the Asian financial crisis</w:t>
      </w:r>
      <w:r w:rsidR="00942F12">
        <w:rPr>
          <w:rFonts w:ascii="Times New Roman" w:hAnsi="Times New Roman" w:cs="Times New Roman"/>
          <w:sz w:val="24"/>
          <w:szCs w:val="24"/>
        </w:rPr>
        <w:t>.</w:t>
      </w:r>
      <w:r>
        <w:rPr>
          <w:rFonts w:ascii="Times New Roman" w:hAnsi="Times New Roman" w:cs="Times New Roman"/>
          <w:sz w:val="24"/>
          <w:szCs w:val="24"/>
        </w:rPr>
        <w:t xml:space="preserve"> </w:t>
      </w:r>
      <w:r w:rsidR="00942F12">
        <w:rPr>
          <w:rFonts w:ascii="Times New Roman" w:hAnsi="Times New Roman" w:cs="Times New Roman"/>
          <w:sz w:val="24"/>
          <w:szCs w:val="24"/>
        </w:rPr>
        <w:t>This</w:t>
      </w:r>
      <w:r>
        <w:rPr>
          <w:rFonts w:ascii="Times New Roman" w:hAnsi="Times New Roman" w:cs="Times New Roman"/>
          <w:sz w:val="24"/>
          <w:szCs w:val="24"/>
        </w:rPr>
        <w:t xml:space="preserve"> would have heavily effected Ecuador and Bulgaria as some of there biggest trade partners (Russia and Brazil) saw their economies go into a free fall. On the other </w:t>
      </w:r>
      <w:r w:rsidR="00942F12">
        <w:rPr>
          <w:rFonts w:ascii="Times New Roman" w:hAnsi="Times New Roman" w:cs="Times New Roman"/>
          <w:sz w:val="24"/>
          <w:szCs w:val="24"/>
        </w:rPr>
        <w:t>hand,</w:t>
      </w:r>
      <w:r>
        <w:rPr>
          <w:rFonts w:ascii="Times New Roman" w:hAnsi="Times New Roman" w:cs="Times New Roman"/>
          <w:sz w:val="24"/>
          <w:szCs w:val="24"/>
        </w:rPr>
        <w:t xml:space="preserve"> Uganda and Guinea-Bissau were relatively unaffected as their major trade partners were in the African continent and </w:t>
      </w:r>
      <w:r w:rsidR="007100F8">
        <w:rPr>
          <w:rFonts w:ascii="Times New Roman" w:hAnsi="Times New Roman" w:cs="Times New Roman"/>
          <w:sz w:val="24"/>
          <w:szCs w:val="24"/>
        </w:rPr>
        <w:t>were not</w:t>
      </w:r>
      <w:r>
        <w:rPr>
          <w:rFonts w:ascii="Times New Roman" w:hAnsi="Times New Roman" w:cs="Times New Roman"/>
          <w:sz w:val="24"/>
          <w:szCs w:val="24"/>
        </w:rPr>
        <w:t xml:space="preserve"> nearly as </w:t>
      </w:r>
      <w:r w:rsidR="007100F8">
        <w:rPr>
          <w:rFonts w:ascii="Times New Roman" w:hAnsi="Times New Roman" w:cs="Times New Roman"/>
          <w:sz w:val="24"/>
          <w:szCs w:val="24"/>
        </w:rPr>
        <w:t>affected</w:t>
      </w:r>
      <w:r>
        <w:rPr>
          <w:rFonts w:ascii="Times New Roman" w:hAnsi="Times New Roman" w:cs="Times New Roman"/>
          <w:sz w:val="24"/>
          <w:szCs w:val="24"/>
        </w:rPr>
        <w:t>.</w:t>
      </w:r>
      <w:r w:rsidR="00942F12">
        <w:rPr>
          <w:rFonts w:ascii="Times New Roman" w:hAnsi="Times New Roman" w:cs="Times New Roman"/>
          <w:sz w:val="24"/>
          <w:szCs w:val="24"/>
        </w:rPr>
        <w:t xml:space="preserve"> Looking at the WTO website we see that all 4 countries WTO</w:t>
      </w:r>
      <w:r w:rsidR="007100F8">
        <w:rPr>
          <w:rFonts w:ascii="Times New Roman" w:hAnsi="Times New Roman" w:cs="Times New Roman"/>
          <w:sz w:val="24"/>
          <w:szCs w:val="24"/>
        </w:rPr>
        <w:t xml:space="preserve"> members but only Ecuador and Bulgaria share </w:t>
      </w:r>
      <w:r w:rsidR="001D7373">
        <w:rPr>
          <w:rFonts w:ascii="Times New Roman" w:hAnsi="Times New Roman" w:cs="Times New Roman"/>
          <w:sz w:val="24"/>
          <w:szCs w:val="24"/>
        </w:rPr>
        <w:t>an</w:t>
      </w:r>
      <w:r w:rsidR="007100F8">
        <w:rPr>
          <w:rFonts w:ascii="Times New Roman" w:hAnsi="Times New Roman" w:cs="Times New Roman"/>
          <w:sz w:val="24"/>
          <w:szCs w:val="24"/>
        </w:rPr>
        <w:t xml:space="preserve"> RTA (EU – Colombia and Peru), whereas Uganda and Guinea-Bissau do not.</w:t>
      </w:r>
    </w:p>
    <w:p w14:paraId="44F2AF8E" w14:textId="68F2E014" w:rsidR="00316AF4" w:rsidRPr="001D7373" w:rsidRDefault="009852B4" w:rsidP="001D7373">
      <w:pPr>
        <w:rPr>
          <w:rFonts w:ascii="Times New Roman" w:hAnsi="Times New Roman" w:cs="Times New Roman"/>
          <w:sz w:val="24"/>
          <w:szCs w:val="24"/>
        </w:rPr>
      </w:pPr>
      <w:r>
        <w:rPr>
          <w:rFonts w:ascii="Times New Roman" w:hAnsi="Times New Roman" w:cs="Times New Roman"/>
          <w:sz w:val="24"/>
          <w:szCs w:val="24"/>
        </w:rPr>
        <w:tab/>
      </w:r>
    </w:p>
    <w:p w14:paraId="4CF76F9C" w14:textId="5BF98763" w:rsidR="00316AF4" w:rsidRPr="00316AF4" w:rsidRDefault="00316AF4" w:rsidP="00316AF4">
      <w:pPr>
        <w:rPr>
          <w:rFonts w:ascii="Times New Roman" w:hAnsi="Times New Roman" w:cs="Times New Roman"/>
          <w:i/>
          <w:iCs/>
          <w:sz w:val="24"/>
          <w:szCs w:val="24"/>
        </w:rPr>
      </w:pPr>
      <w:r w:rsidRPr="001D7373">
        <w:rPr>
          <w:rFonts w:ascii="Times New Roman" w:hAnsi="Times New Roman" w:cs="Times New Roman"/>
          <w:i/>
          <w:iCs/>
          <w:sz w:val="24"/>
          <w:szCs w:val="24"/>
        </w:rPr>
        <w:lastRenderedPageBreak/>
        <w:t>Q4)</w:t>
      </w:r>
      <w:r w:rsidRPr="001D7373">
        <w:rPr>
          <w:rFonts w:ascii="Times New Roman" w:hAnsi="Times New Roman" w:cs="Times New Roman"/>
          <w:b/>
          <w:bCs/>
          <w:i/>
          <w:iCs/>
          <w:sz w:val="24"/>
          <w:szCs w:val="24"/>
        </w:rPr>
        <w:t xml:space="preserve"> </w:t>
      </w:r>
      <w:r w:rsidR="001D7373" w:rsidRPr="001D7373">
        <w:rPr>
          <w:rFonts w:ascii="Times New Roman" w:hAnsi="Times New Roman" w:cs="Times New Roman"/>
          <w:i/>
          <w:iCs/>
          <w:sz w:val="24"/>
          <w:szCs w:val="24"/>
        </w:rPr>
        <w:t>Compute the average annual growth rate between 1970 and 2017 for all four countries. Then, produce a scatter plot with the 1970 real per capita GDP’s expressed in logs on the x-axis and the average growth rates on the y-axis (you should have four points).</w:t>
      </w:r>
      <w:r w:rsidR="001D7373" w:rsidRPr="001D7373">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591BA5" w14:paraId="4CFBFD22" w14:textId="77777777" w:rsidTr="004667BD">
        <w:trPr>
          <w:trHeight w:val="6149"/>
        </w:trPr>
        <w:tc>
          <w:tcPr>
            <w:tcW w:w="9325"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2A2E116E" w:rsidR="00CF659F" w:rsidRDefault="009A5146"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4F6040A0" wp14:editId="7D43A0A3">
                  <wp:extent cx="5826679" cy="388818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4772" cy="3893588"/>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4176BED4" w14:textId="6337E821" w:rsidR="00316AF4" w:rsidRDefault="002C158A" w:rsidP="00B21689">
      <w:pPr>
        <w:rPr>
          <w:rFonts w:ascii="Times New Roman" w:hAnsi="Times New Roman" w:cs="Times New Roman"/>
          <w:sz w:val="24"/>
          <w:szCs w:val="24"/>
        </w:rPr>
      </w:pPr>
      <w:r>
        <w:rPr>
          <w:rFonts w:ascii="Times New Roman" w:hAnsi="Times New Roman" w:cs="Times New Roman"/>
          <w:i/>
          <w:iCs/>
          <w:sz w:val="24"/>
          <w:szCs w:val="24"/>
        </w:rPr>
        <w:tab/>
      </w:r>
      <w:r w:rsidR="00B21689">
        <w:rPr>
          <w:rFonts w:ascii="Times New Roman" w:hAnsi="Times New Roman" w:cs="Times New Roman"/>
          <w:sz w:val="24"/>
          <w:szCs w:val="24"/>
        </w:rPr>
        <w:t xml:space="preserve">The four countries are not converging together, we do however notice that within the first group (Ecuador and Bulgaria) and second group (Uganda and Guinea-Bissau) that some conditional convergence is happening. We see this as in each group the country with the higher starting GDP in 1970 (Ecuador and </w:t>
      </w:r>
      <w:r w:rsidR="009A5146">
        <w:rPr>
          <w:rFonts w:ascii="Times New Roman" w:hAnsi="Times New Roman" w:cs="Times New Roman"/>
          <w:sz w:val="24"/>
          <w:szCs w:val="24"/>
        </w:rPr>
        <w:t>Guinea-Bissau</w:t>
      </w:r>
      <w:r w:rsidR="00B21689">
        <w:rPr>
          <w:rFonts w:ascii="Times New Roman" w:hAnsi="Times New Roman" w:cs="Times New Roman"/>
          <w:sz w:val="24"/>
          <w:szCs w:val="24"/>
        </w:rPr>
        <w:t>) have smaller growth rates th</w:t>
      </w:r>
      <w:r w:rsidR="00C165F6">
        <w:rPr>
          <w:rFonts w:ascii="Times New Roman" w:hAnsi="Times New Roman" w:cs="Times New Roman"/>
          <w:sz w:val="24"/>
          <w:szCs w:val="24"/>
        </w:rPr>
        <w:t>a</w:t>
      </w:r>
      <w:r w:rsidR="00B21689">
        <w:rPr>
          <w:rFonts w:ascii="Times New Roman" w:hAnsi="Times New Roman" w:cs="Times New Roman"/>
          <w:sz w:val="24"/>
          <w:szCs w:val="24"/>
        </w:rPr>
        <w:t xml:space="preserve">n their counter parts. </w:t>
      </w:r>
      <w:r w:rsidR="009A5146">
        <w:rPr>
          <w:rFonts w:ascii="Times New Roman" w:hAnsi="Times New Roman" w:cs="Times New Roman"/>
          <w:sz w:val="24"/>
          <w:szCs w:val="24"/>
        </w:rPr>
        <w:t xml:space="preserve">For instance, </w:t>
      </w:r>
      <w:r w:rsidR="00B21689">
        <w:rPr>
          <w:rFonts w:ascii="Times New Roman" w:hAnsi="Times New Roman" w:cs="Times New Roman"/>
          <w:sz w:val="24"/>
          <w:szCs w:val="24"/>
        </w:rPr>
        <w:t xml:space="preserve">Bulgaria has an average </w:t>
      </w:r>
      <w:r w:rsidR="009A5146">
        <w:rPr>
          <w:rFonts w:ascii="Times New Roman" w:hAnsi="Times New Roman" w:cs="Times New Roman"/>
          <w:sz w:val="24"/>
          <w:szCs w:val="24"/>
        </w:rPr>
        <w:t>annual growth rate of 3.8% (compared to Ecuador’s 1.8%) and Uganda had an average annual growth of 1.4% (compared to Guinea-Bissau 0.8%).</w:t>
      </w:r>
    </w:p>
    <w:p w14:paraId="1B1A1E2F" w14:textId="5C3FFCCB" w:rsidR="009A5146" w:rsidRDefault="009A5146" w:rsidP="00B21689">
      <w:pPr>
        <w:rPr>
          <w:rFonts w:ascii="Times New Roman" w:hAnsi="Times New Roman" w:cs="Times New Roman"/>
          <w:sz w:val="24"/>
          <w:szCs w:val="24"/>
        </w:rPr>
      </w:pPr>
      <w:r>
        <w:rPr>
          <w:rFonts w:ascii="Times New Roman" w:hAnsi="Times New Roman" w:cs="Times New Roman"/>
          <w:sz w:val="24"/>
          <w:szCs w:val="24"/>
        </w:rPr>
        <w:tab/>
        <w:t xml:space="preserve">The reason that this converge could be happening is that Bulgaria has a higher life expectancy and level of literacy then Ecuador. Bulgaria has a life expectancy of 71.8 years compared to Ecuador’s 66.9 years and a literacy rate of 98% which is greater than Ecuador’s 92%. These factors will result in Bulgaria having a higher growth rate which over time will result in its real per capita GDP being roughly equal to Ecuador. </w:t>
      </w:r>
    </w:p>
    <w:p w14:paraId="0D1C22EF" w14:textId="0BEDD92B" w:rsidR="00063B4C" w:rsidRPr="00C165F6" w:rsidRDefault="009A5146" w:rsidP="00316AF4">
      <w:pPr>
        <w:rPr>
          <w:rFonts w:ascii="Times New Roman" w:hAnsi="Times New Roman" w:cs="Times New Roman"/>
          <w:sz w:val="24"/>
          <w:szCs w:val="24"/>
        </w:rPr>
      </w:pPr>
      <w:r>
        <w:rPr>
          <w:rFonts w:ascii="Times New Roman" w:hAnsi="Times New Roman" w:cs="Times New Roman"/>
          <w:sz w:val="24"/>
          <w:szCs w:val="24"/>
        </w:rPr>
        <w:tab/>
        <w:t>At the same time the same thing is happening with Guinea-</w:t>
      </w:r>
      <w:r w:rsidR="00C165F6">
        <w:rPr>
          <w:rFonts w:ascii="Times New Roman" w:hAnsi="Times New Roman" w:cs="Times New Roman"/>
          <w:sz w:val="24"/>
          <w:szCs w:val="24"/>
        </w:rPr>
        <w:t>Bissau</w:t>
      </w:r>
      <w:r>
        <w:rPr>
          <w:rFonts w:ascii="Times New Roman" w:hAnsi="Times New Roman" w:cs="Times New Roman"/>
          <w:sz w:val="24"/>
          <w:szCs w:val="24"/>
        </w:rPr>
        <w:t xml:space="preserve"> and Uganda just at a slower rate. While Uganda has greater literacy rates (69% compared to </w:t>
      </w:r>
      <w:r w:rsidR="00C165F6">
        <w:rPr>
          <w:rFonts w:ascii="Times New Roman" w:hAnsi="Times New Roman" w:cs="Times New Roman"/>
          <w:sz w:val="24"/>
          <w:szCs w:val="24"/>
        </w:rPr>
        <w:t>35</w:t>
      </w:r>
      <w:r>
        <w:rPr>
          <w:rFonts w:ascii="Times New Roman" w:hAnsi="Times New Roman" w:cs="Times New Roman"/>
          <w:sz w:val="24"/>
          <w:szCs w:val="24"/>
        </w:rPr>
        <w:t>%) and life expectancy (50 years to 47)</w:t>
      </w:r>
      <w:r w:rsidR="00C165F6">
        <w:rPr>
          <w:rFonts w:ascii="Times New Roman" w:hAnsi="Times New Roman" w:cs="Times New Roman"/>
          <w:sz w:val="24"/>
          <w:szCs w:val="24"/>
        </w:rPr>
        <w:t>, this means it will grow at a faster rate than Guinea-Bissau but not at a rate comparable to more developed countries.</w:t>
      </w:r>
    </w:p>
    <w:p w14:paraId="3EBDC956" w14:textId="6D814960" w:rsidR="00DB64CB" w:rsidRPr="007612B9" w:rsidRDefault="00316AF4" w:rsidP="00316AF4">
      <w:pPr>
        <w:rPr>
          <w:rFonts w:ascii="Times New Roman" w:hAnsi="Times New Roman" w:cs="Times New Roman"/>
          <w:i/>
          <w:iCs/>
          <w:sz w:val="24"/>
          <w:szCs w:val="24"/>
        </w:rPr>
      </w:pPr>
      <w:r w:rsidRPr="007612B9">
        <w:rPr>
          <w:rFonts w:ascii="Times New Roman" w:hAnsi="Times New Roman" w:cs="Times New Roman"/>
          <w:i/>
          <w:iCs/>
          <w:sz w:val="24"/>
          <w:szCs w:val="24"/>
        </w:rPr>
        <w:lastRenderedPageBreak/>
        <w:t>Q5)</w:t>
      </w:r>
      <w:r w:rsidRPr="007612B9">
        <w:rPr>
          <w:rFonts w:ascii="Times New Roman" w:hAnsi="Times New Roman" w:cs="Times New Roman"/>
          <w:b/>
          <w:bCs/>
          <w:i/>
          <w:iCs/>
          <w:sz w:val="24"/>
          <w:szCs w:val="24"/>
        </w:rPr>
        <w:t xml:space="preserve"> </w:t>
      </w:r>
      <w:r w:rsidR="007612B9" w:rsidRPr="007612B9">
        <w:rPr>
          <w:rFonts w:ascii="Times New Roman" w:hAnsi="Times New Roman" w:cs="Times New Roman"/>
          <w:i/>
          <w:iCs/>
          <w:sz w:val="24"/>
          <w:szCs w:val="24"/>
        </w:rPr>
        <w:t>For this question, you have to compare the distribution of real per capita GDP across all 152 countries in 1984 and 2007 expressed in thousands of international dollars of 2011 (the choice of units is to make the x-axis labels more readable). Create two histograms (with 20 to 25 bars), one for each year and interpret what you see. Do you see a difference in terms of inequality? Do you see a change in the proportion of poor countries?</w:t>
      </w:r>
    </w:p>
    <w:p w14:paraId="5CF6DC23" w14:textId="77777777" w:rsidR="00850738" w:rsidRDefault="00850738"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371F6172" w:rsidR="00CF659F" w:rsidRDefault="005F2AFE" w:rsidP="00F92BFF">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5FF4F92F" wp14:editId="79E749BD">
                  <wp:extent cx="5832984" cy="38961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0336" cy="3901050"/>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0BB24B6E"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82776E">
        <w:rPr>
          <w:rFonts w:ascii="Times New Roman" w:hAnsi="Times New Roman" w:cs="Times New Roman"/>
          <w:sz w:val="24"/>
          <w:szCs w:val="24"/>
        </w:rPr>
        <w:t xml:space="preserve">In the first graph we notice a large skew to the left side, where almost half the countries are below </w:t>
      </w:r>
      <w:r w:rsidR="005F2AFE">
        <w:rPr>
          <w:rFonts w:ascii="Times New Roman" w:hAnsi="Times New Roman" w:cs="Times New Roman"/>
          <w:sz w:val="24"/>
          <w:szCs w:val="24"/>
        </w:rPr>
        <w:t>4</w:t>
      </w:r>
      <w:r w:rsidR="0082776E">
        <w:rPr>
          <w:rFonts w:ascii="Times New Roman" w:hAnsi="Times New Roman" w:cs="Times New Roman"/>
          <w:sz w:val="24"/>
          <w:szCs w:val="24"/>
        </w:rPr>
        <w:t xml:space="preserve"> thousand</w:t>
      </w:r>
      <w:r w:rsidR="008F3621">
        <w:rPr>
          <w:rFonts w:ascii="Times New Roman" w:hAnsi="Times New Roman" w:cs="Times New Roman"/>
          <w:sz w:val="24"/>
          <w:szCs w:val="24"/>
        </w:rPr>
        <w:t xml:space="preserve"> international dollars per capita in real GDP. At the same time, we see only a handful of countries (roughly 15) around the 20 to 30 range, and the country with the highest real per capita GDP is Cayman Islands at 48. The mean of the histogram tells us that the average country in 1984 has only 8.32 thousand international dollars per capita in real GDP. </w:t>
      </w:r>
      <w:proofErr w:type="gramStart"/>
      <w:r w:rsidR="008F3621">
        <w:rPr>
          <w:rFonts w:ascii="Times New Roman" w:hAnsi="Times New Roman" w:cs="Times New Roman"/>
          <w:sz w:val="24"/>
          <w:szCs w:val="24"/>
        </w:rPr>
        <w:t>Let’s</w:t>
      </w:r>
      <w:proofErr w:type="gramEnd"/>
      <w:r w:rsidR="008F3621">
        <w:rPr>
          <w:rFonts w:ascii="Times New Roman" w:hAnsi="Times New Roman" w:cs="Times New Roman"/>
          <w:sz w:val="24"/>
          <w:szCs w:val="24"/>
        </w:rPr>
        <w:t xml:space="preserve"> compare this to the </w:t>
      </w:r>
      <w:r w:rsidR="007612B9">
        <w:rPr>
          <w:rFonts w:ascii="Times New Roman" w:hAnsi="Times New Roman" w:cs="Times New Roman"/>
          <w:sz w:val="24"/>
          <w:szCs w:val="24"/>
        </w:rPr>
        <w:t>histogram</w:t>
      </w:r>
      <w:r w:rsidR="008F3621">
        <w:rPr>
          <w:rFonts w:ascii="Times New Roman" w:hAnsi="Times New Roman" w:cs="Times New Roman"/>
          <w:sz w:val="24"/>
          <w:szCs w:val="24"/>
        </w:rPr>
        <w:t xml:space="preserve"> in 2007:</w:t>
      </w:r>
    </w:p>
    <w:p w14:paraId="4646D483" w14:textId="26536E59" w:rsidR="00850738" w:rsidRDefault="00850738" w:rsidP="00583C60">
      <w:pPr>
        <w:rPr>
          <w:rFonts w:ascii="Times New Roman" w:hAnsi="Times New Roman" w:cs="Times New Roman"/>
          <w:sz w:val="24"/>
          <w:szCs w:val="24"/>
        </w:rPr>
      </w:pPr>
    </w:p>
    <w:p w14:paraId="69BD0E1E" w14:textId="14D3812C" w:rsidR="00850738" w:rsidRDefault="00850738" w:rsidP="00583C60">
      <w:pPr>
        <w:rPr>
          <w:rFonts w:ascii="Times New Roman" w:hAnsi="Times New Roman" w:cs="Times New Roman"/>
          <w:sz w:val="24"/>
          <w:szCs w:val="24"/>
        </w:rPr>
      </w:pPr>
    </w:p>
    <w:p w14:paraId="110F3A85" w14:textId="1044C960" w:rsidR="00850738" w:rsidRDefault="00850738" w:rsidP="00583C60">
      <w:pPr>
        <w:rPr>
          <w:rFonts w:ascii="Times New Roman" w:hAnsi="Times New Roman" w:cs="Times New Roman"/>
          <w:sz w:val="24"/>
          <w:szCs w:val="24"/>
        </w:rPr>
      </w:pPr>
    </w:p>
    <w:p w14:paraId="39EE1F2C" w14:textId="7F2EB6C5" w:rsidR="00850738" w:rsidRDefault="00850738" w:rsidP="00583C60">
      <w:pPr>
        <w:rPr>
          <w:rFonts w:ascii="Times New Roman" w:hAnsi="Times New Roman" w:cs="Times New Roman"/>
          <w:sz w:val="24"/>
          <w:szCs w:val="24"/>
        </w:rPr>
      </w:pPr>
    </w:p>
    <w:p w14:paraId="1BDA5FDB" w14:textId="77777777" w:rsidR="00850738" w:rsidRDefault="00850738" w:rsidP="00583C6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50738" w14:paraId="5129D280" w14:textId="77777777" w:rsidTr="004667BD">
        <w:tc>
          <w:tcPr>
            <w:tcW w:w="9350" w:type="dxa"/>
          </w:tcPr>
          <w:p w14:paraId="0568118F" w14:textId="77777777" w:rsidR="00850738" w:rsidRPr="004751F1" w:rsidRDefault="00850738" w:rsidP="004667BD">
            <w:pPr>
              <w:rPr>
                <w:rFonts w:ascii="Times New Roman" w:hAnsi="Times New Roman" w:cs="Times New Roman"/>
                <w:i/>
                <w:iCs/>
                <w:noProof/>
                <w:sz w:val="4"/>
                <w:szCs w:val="4"/>
              </w:rPr>
            </w:pPr>
          </w:p>
          <w:p w14:paraId="047646DC" w14:textId="1720EA0F" w:rsidR="00850738" w:rsidRDefault="005F2AFE" w:rsidP="004667BD">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7EEFE748" wp14:editId="3BF00B3B">
                  <wp:extent cx="5812403" cy="388239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6104" cy="3884864"/>
                          </a:xfrm>
                          <a:prstGeom prst="rect">
                            <a:avLst/>
                          </a:prstGeom>
                          <a:noFill/>
                          <a:ln>
                            <a:noFill/>
                          </a:ln>
                        </pic:spPr>
                      </pic:pic>
                    </a:graphicData>
                  </a:graphic>
                </wp:inline>
              </w:drawing>
            </w:r>
          </w:p>
          <w:p w14:paraId="48892A55" w14:textId="77777777" w:rsidR="00850738" w:rsidRPr="00CF659F" w:rsidRDefault="00850738" w:rsidP="004667BD">
            <w:pPr>
              <w:rPr>
                <w:rFonts w:ascii="Times New Roman" w:hAnsi="Times New Roman" w:cs="Times New Roman"/>
                <w:i/>
                <w:iCs/>
                <w:sz w:val="2"/>
                <w:szCs w:val="2"/>
              </w:rPr>
            </w:pPr>
          </w:p>
        </w:tc>
      </w:tr>
    </w:tbl>
    <w:p w14:paraId="06A9AFB8" w14:textId="36C6DBDE" w:rsidR="00850738" w:rsidRDefault="00850738" w:rsidP="00583C60">
      <w:pPr>
        <w:rPr>
          <w:rFonts w:ascii="Times New Roman" w:hAnsi="Times New Roman" w:cs="Times New Roman"/>
          <w:sz w:val="24"/>
          <w:szCs w:val="24"/>
        </w:rPr>
      </w:pPr>
    </w:p>
    <w:p w14:paraId="3D1FAAE2" w14:textId="42B63219" w:rsidR="005F2AFE" w:rsidRDefault="008F3621" w:rsidP="008F3621">
      <w:pPr>
        <w:rPr>
          <w:rFonts w:ascii="Times New Roman" w:hAnsi="Times New Roman" w:cs="Times New Roman"/>
          <w:sz w:val="24"/>
          <w:szCs w:val="24"/>
        </w:rPr>
      </w:pPr>
      <w:r>
        <w:rPr>
          <w:rFonts w:ascii="Times New Roman" w:hAnsi="Times New Roman" w:cs="Times New Roman"/>
          <w:sz w:val="24"/>
          <w:szCs w:val="24"/>
        </w:rPr>
        <w:tab/>
        <w:t xml:space="preserve">The first thing we notice about the histogram in 2007 is that there is a much larger quantity of countries within the 20 to 60 range (roughly 40). As well </w:t>
      </w:r>
      <w:r w:rsidR="005F2AFE">
        <w:rPr>
          <w:rFonts w:ascii="Times New Roman" w:hAnsi="Times New Roman" w:cs="Times New Roman"/>
          <w:sz w:val="24"/>
          <w:szCs w:val="24"/>
        </w:rPr>
        <w:t>in comparison to 1987 now half the countries are below 9 thousand of 2011 international dollars. We also see that the upper bound has increased from 48 all the way to 87.3 by Luxemburg.</w:t>
      </w:r>
    </w:p>
    <w:p w14:paraId="06739902" w14:textId="0BECDAAC" w:rsidR="005F0BA7" w:rsidRDefault="005F2AFE" w:rsidP="008F3621">
      <w:pPr>
        <w:rPr>
          <w:rFonts w:ascii="Times New Roman" w:hAnsi="Times New Roman" w:cs="Times New Roman"/>
          <w:sz w:val="24"/>
          <w:szCs w:val="24"/>
        </w:rPr>
      </w:pPr>
      <w:r>
        <w:rPr>
          <w:rFonts w:ascii="Times New Roman" w:hAnsi="Times New Roman" w:cs="Times New Roman"/>
          <w:sz w:val="24"/>
          <w:szCs w:val="24"/>
        </w:rPr>
        <w:tab/>
      </w:r>
      <w:r w:rsidR="007612B9">
        <w:rPr>
          <w:rFonts w:ascii="Times New Roman" w:hAnsi="Times New Roman" w:cs="Times New Roman"/>
          <w:sz w:val="24"/>
          <w:szCs w:val="24"/>
        </w:rPr>
        <w:t>A</w:t>
      </w:r>
      <w:r w:rsidR="0079187D">
        <w:rPr>
          <w:rFonts w:ascii="Times New Roman" w:hAnsi="Times New Roman" w:cs="Times New Roman"/>
          <w:sz w:val="24"/>
          <w:szCs w:val="24"/>
        </w:rPr>
        <w:t xml:space="preserve">bsolute wealth of all countries is higher </w:t>
      </w:r>
      <w:r>
        <w:rPr>
          <w:rFonts w:ascii="Times New Roman" w:hAnsi="Times New Roman" w:cs="Times New Roman"/>
          <w:sz w:val="24"/>
          <w:szCs w:val="24"/>
        </w:rPr>
        <w:t xml:space="preserve">in 2007 then there were in 1984, this is for two reasons. The first is that the </w:t>
      </w:r>
      <w:r w:rsidR="0040662C">
        <w:rPr>
          <w:rFonts w:ascii="Times New Roman" w:hAnsi="Times New Roman" w:cs="Times New Roman"/>
          <w:sz w:val="24"/>
          <w:szCs w:val="24"/>
        </w:rPr>
        <w:t xml:space="preserve">country </w:t>
      </w:r>
      <w:r>
        <w:rPr>
          <w:rFonts w:ascii="Times New Roman" w:hAnsi="Times New Roman" w:cs="Times New Roman"/>
          <w:sz w:val="24"/>
          <w:szCs w:val="24"/>
        </w:rPr>
        <w:t>average real per capita GDP in 2007 (</w:t>
      </w:r>
      <w:r w:rsidR="0040662C">
        <w:rPr>
          <w:rFonts w:ascii="Times New Roman" w:hAnsi="Times New Roman" w:cs="Times New Roman"/>
          <w:sz w:val="24"/>
          <w:szCs w:val="24"/>
        </w:rPr>
        <w:t>16.8) is higher than the country average real per capita GDP in 1984 (8.32). The second reason is that the median is 9.4 in 2007 and 4.5 in 1984, which means that now half of the countries transitioned from being above 4.5</w:t>
      </w:r>
      <w:r w:rsidR="007612B9">
        <w:rPr>
          <w:rFonts w:ascii="Times New Roman" w:hAnsi="Times New Roman" w:cs="Times New Roman"/>
          <w:sz w:val="24"/>
          <w:szCs w:val="24"/>
        </w:rPr>
        <w:t xml:space="preserve"> (1984)</w:t>
      </w:r>
      <w:r w:rsidR="0040662C">
        <w:rPr>
          <w:rFonts w:ascii="Times New Roman" w:hAnsi="Times New Roman" w:cs="Times New Roman"/>
          <w:sz w:val="24"/>
          <w:szCs w:val="24"/>
        </w:rPr>
        <w:t xml:space="preserve"> </w:t>
      </w:r>
      <w:r w:rsidR="005F0BA7">
        <w:rPr>
          <w:rFonts w:ascii="Times New Roman" w:hAnsi="Times New Roman" w:cs="Times New Roman"/>
          <w:sz w:val="24"/>
          <w:szCs w:val="24"/>
        </w:rPr>
        <w:t xml:space="preserve">thousand </w:t>
      </w:r>
      <w:r w:rsidR="007612B9">
        <w:rPr>
          <w:rFonts w:ascii="Times New Roman" w:hAnsi="Times New Roman" w:cs="Times New Roman"/>
          <w:sz w:val="24"/>
          <w:szCs w:val="24"/>
        </w:rPr>
        <w:t>in</w:t>
      </w:r>
      <w:r w:rsidR="005F0BA7">
        <w:rPr>
          <w:rFonts w:ascii="Times New Roman" w:hAnsi="Times New Roman" w:cs="Times New Roman"/>
          <w:sz w:val="24"/>
          <w:szCs w:val="24"/>
        </w:rPr>
        <w:t xml:space="preserve"> 2011</w:t>
      </w:r>
      <w:r w:rsidR="0040662C">
        <w:rPr>
          <w:rFonts w:ascii="Times New Roman" w:hAnsi="Times New Roman" w:cs="Times New Roman"/>
          <w:sz w:val="24"/>
          <w:szCs w:val="24"/>
        </w:rPr>
        <w:t xml:space="preserve"> international dollars to being above 9.4</w:t>
      </w:r>
      <w:r w:rsidR="007612B9">
        <w:rPr>
          <w:rFonts w:ascii="Times New Roman" w:hAnsi="Times New Roman" w:cs="Times New Roman"/>
          <w:sz w:val="24"/>
          <w:szCs w:val="24"/>
        </w:rPr>
        <w:t xml:space="preserve"> (2007)</w:t>
      </w:r>
      <w:r w:rsidR="0040662C">
        <w:rPr>
          <w:rFonts w:ascii="Times New Roman" w:hAnsi="Times New Roman" w:cs="Times New Roman"/>
          <w:sz w:val="24"/>
          <w:szCs w:val="24"/>
        </w:rPr>
        <w:t xml:space="preserve">. </w:t>
      </w:r>
      <w:r w:rsidR="007612B9">
        <w:rPr>
          <w:rFonts w:ascii="Times New Roman" w:hAnsi="Times New Roman" w:cs="Times New Roman"/>
          <w:sz w:val="24"/>
          <w:szCs w:val="24"/>
        </w:rPr>
        <w:t xml:space="preserve">This </w:t>
      </w:r>
      <w:proofErr w:type="gramStart"/>
      <w:r w:rsidR="007612B9">
        <w:rPr>
          <w:rFonts w:ascii="Times New Roman" w:hAnsi="Times New Roman" w:cs="Times New Roman"/>
          <w:sz w:val="24"/>
          <w:szCs w:val="24"/>
        </w:rPr>
        <w:t>doesn’t</w:t>
      </w:r>
      <w:proofErr w:type="gramEnd"/>
      <w:r w:rsidR="007612B9">
        <w:rPr>
          <w:rFonts w:ascii="Times New Roman" w:hAnsi="Times New Roman" w:cs="Times New Roman"/>
          <w:sz w:val="24"/>
          <w:szCs w:val="24"/>
        </w:rPr>
        <w:t xml:space="preserve"> portray inequality of income, so to start </w:t>
      </w:r>
      <w:r w:rsidR="0079187D">
        <w:rPr>
          <w:rFonts w:ascii="Times New Roman" w:hAnsi="Times New Roman" w:cs="Times New Roman"/>
          <w:sz w:val="24"/>
          <w:szCs w:val="24"/>
        </w:rPr>
        <w:t xml:space="preserve">we </w:t>
      </w:r>
      <w:r w:rsidR="007612B9">
        <w:rPr>
          <w:rFonts w:ascii="Times New Roman" w:hAnsi="Times New Roman" w:cs="Times New Roman"/>
          <w:sz w:val="24"/>
          <w:szCs w:val="24"/>
        </w:rPr>
        <w:t xml:space="preserve">will </w:t>
      </w:r>
      <w:r w:rsidR="0079187D">
        <w:rPr>
          <w:rFonts w:ascii="Times New Roman" w:hAnsi="Times New Roman" w:cs="Times New Roman"/>
          <w:sz w:val="24"/>
          <w:szCs w:val="24"/>
        </w:rPr>
        <w:t>get the cumulative income share by quintile</w:t>
      </w:r>
      <w:r w:rsidR="007612B9">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461DDA" w14:paraId="3BFDD0C5" w14:textId="77777777" w:rsidTr="00461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E5C17EE" w14:textId="77777777" w:rsidR="00461DDA" w:rsidRDefault="00461DDA" w:rsidP="008F3621">
            <w:pPr>
              <w:rPr>
                <w:rFonts w:ascii="Times New Roman" w:hAnsi="Times New Roman" w:cs="Times New Roman"/>
                <w:sz w:val="24"/>
                <w:szCs w:val="24"/>
              </w:rPr>
            </w:pPr>
          </w:p>
        </w:tc>
        <w:tc>
          <w:tcPr>
            <w:tcW w:w="1558" w:type="dxa"/>
          </w:tcPr>
          <w:p w14:paraId="6E0ECB37" w14:textId="520F4D5C"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461DDA">
              <w:rPr>
                <w:rFonts w:ascii="Times New Roman" w:hAnsi="Times New Roman" w:cs="Times New Roman"/>
                <w:sz w:val="24"/>
                <w:szCs w:val="24"/>
                <w:vertAlign w:val="superscript"/>
              </w:rPr>
              <w:t>st</w:t>
            </w:r>
            <w:r>
              <w:rPr>
                <w:rFonts w:ascii="Times New Roman" w:hAnsi="Times New Roman" w:cs="Times New Roman"/>
                <w:sz w:val="24"/>
                <w:szCs w:val="24"/>
              </w:rPr>
              <w:t xml:space="preserve"> Quintile</w:t>
            </w:r>
          </w:p>
        </w:tc>
        <w:tc>
          <w:tcPr>
            <w:tcW w:w="1558" w:type="dxa"/>
          </w:tcPr>
          <w:p w14:paraId="4897014E" w14:textId="07844D6C"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Pr="00461DDA">
              <w:rPr>
                <w:rFonts w:ascii="Times New Roman" w:hAnsi="Times New Roman" w:cs="Times New Roman"/>
                <w:sz w:val="24"/>
                <w:szCs w:val="24"/>
                <w:vertAlign w:val="superscript"/>
              </w:rPr>
              <w:t>nd</w:t>
            </w:r>
            <w:r>
              <w:rPr>
                <w:rFonts w:ascii="Times New Roman" w:hAnsi="Times New Roman" w:cs="Times New Roman"/>
                <w:sz w:val="24"/>
                <w:szCs w:val="24"/>
              </w:rPr>
              <w:t xml:space="preserve"> Quintile</w:t>
            </w:r>
          </w:p>
        </w:tc>
        <w:tc>
          <w:tcPr>
            <w:tcW w:w="1558" w:type="dxa"/>
          </w:tcPr>
          <w:p w14:paraId="6419DEC8" w14:textId="668263B9"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Pr="00461DDA">
              <w:rPr>
                <w:rFonts w:ascii="Times New Roman" w:hAnsi="Times New Roman" w:cs="Times New Roman"/>
                <w:sz w:val="24"/>
                <w:szCs w:val="24"/>
                <w:vertAlign w:val="superscript"/>
              </w:rPr>
              <w:t>rd</w:t>
            </w:r>
            <w:r>
              <w:rPr>
                <w:rFonts w:ascii="Times New Roman" w:hAnsi="Times New Roman" w:cs="Times New Roman"/>
                <w:sz w:val="24"/>
                <w:szCs w:val="24"/>
              </w:rPr>
              <w:t xml:space="preserve"> Quintile</w:t>
            </w:r>
          </w:p>
        </w:tc>
        <w:tc>
          <w:tcPr>
            <w:tcW w:w="1559" w:type="dxa"/>
          </w:tcPr>
          <w:p w14:paraId="4F848981" w14:textId="0EC3E744"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Pr="00461DDA">
              <w:rPr>
                <w:rFonts w:ascii="Times New Roman" w:hAnsi="Times New Roman" w:cs="Times New Roman"/>
                <w:sz w:val="24"/>
                <w:szCs w:val="24"/>
                <w:vertAlign w:val="superscript"/>
              </w:rPr>
              <w:t>th</w:t>
            </w:r>
            <w:r>
              <w:rPr>
                <w:rFonts w:ascii="Times New Roman" w:hAnsi="Times New Roman" w:cs="Times New Roman"/>
                <w:sz w:val="24"/>
                <w:szCs w:val="24"/>
              </w:rPr>
              <w:t xml:space="preserve"> Quintile</w:t>
            </w:r>
          </w:p>
        </w:tc>
        <w:tc>
          <w:tcPr>
            <w:tcW w:w="1559" w:type="dxa"/>
          </w:tcPr>
          <w:p w14:paraId="2A9BF474" w14:textId="643160BE"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Pr="00461DDA">
              <w:rPr>
                <w:rFonts w:ascii="Times New Roman" w:hAnsi="Times New Roman" w:cs="Times New Roman"/>
                <w:sz w:val="24"/>
                <w:szCs w:val="24"/>
                <w:vertAlign w:val="superscript"/>
              </w:rPr>
              <w:t>th</w:t>
            </w:r>
            <w:r>
              <w:rPr>
                <w:rFonts w:ascii="Times New Roman" w:hAnsi="Times New Roman" w:cs="Times New Roman"/>
                <w:sz w:val="24"/>
                <w:szCs w:val="24"/>
              </w:rPr>
              <w:t xml:space="preserve"> Quintile</w:t>
            </w:r>
          </w:p>
        </w:tc>
      </w:tr>
      <w:tr w:rsidR="00461DDA" w14:paraId="4C4049D0" w14:textId="77777777" w:rsidTr="00461DDA">
        <w:tc>
          <w:tcPr>
            <w:cnfStyle w:val="001000000000" w:firstRow="0" w:lastRow="0" w:firstColumn="1" w:lastColumn="0" w:oddVBand="0" w:evenVBand="0" w:oddHBand="0" w:evenHBand="0" w:firstRowFirstColumn="0" w:firstRowLastColumn="0" w:lastRowFirstColumn="0" w:lastRowLastColumn="0"/>
            <w:tcW w:w="1558" w:type="dxa"/>
          </w:tcPr>
          <w:p w14:paraId="133EEC1D" w14:textId="35D76059" w:rsidR="00461DDA" w:rsidRDefault="00461DDA" w:rsidP="008F3621">
            <w:pPr>
              <w:rPr>
                <w:rFonts w:ascii="Times New Roman" w:hAnsi="Times New Roman" w:cs="Times New Roman"/>
                <w:sz w:val="24"/>
                <w:szCs w:val="24"/>
              </w:rPr>
            </w:pPr>
            <w:r>
              <w:rPr>
                <w:rFonts w:ascii="Times New Roman" w:hAnsi="Times New Roman" w:cs="Times New Roman"/>
                <w:sz w:val="24"/>
                <w:szCs w:val="24"/>
              </w:rPr>
              <w:t>1984</w:t>
            </w:r>
          </w:p>
        </w:tc>
        <w:tc>
          <w:tcPr>
            <w:tcW w:w="1558" w:type="dxa"/>
          </w:tcPr>
          <w:p w14:paraId="6FF4C024" w14:textId="19FD5DCD" w:rsidR="00461DDA" w:rsidRDefault="00461DDA"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1.42%</w:t>
            </w:r>
          </w:p>
        </w:tc>
        <w:tc>
          <w:tcPr>
            <w:tcW w:w="1558" w:type="dxa"/>
          </w:tcPr>
          <w:p w14:paraId="1B7C1A58" w14:textId="5D731507"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w:t>
            </w:r>
            <w:r w:rsidR="00461DDA">
              <w:rPr>
                <w:rFonts w:ascii="Times New Roman" w:hAnsi="Times New Roman" w:cs="Times New Roman"/>
                <w:sz w:val="24"/>
                <w:szCs w:val="24"/>
              </w:rPr>
              <w:t>%</w:t>
            </w:r>
          </w:p>
        </w:tc>
        <w:tc>
          <w:tcPr>
            <w:tcW w:w="1558" w:type="dxa"/>
          </w:tcPr>
          <w:p w14:paraId="030B5FCA" w14:textId="43EFF344"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13.14</w:t>
            </w:r>
            <w:r w:rsidR="00461DDA">
              <w:rPr>
                <w:rFonts w:ascii="Times New Roman" w:hAnsi="Times New Roman" w:cs="Times New Roman"/>
                <w:sz w:val="24"/>
                <w:szCs w:val="24"/>
              </w:rPr>
              <w:t>%</w:t>
            </w:r>
          </w:p>
        </w:tc>
        <w:tc>
          <w:tcPr>
            <w:tcW w:w="1559" w:type="dxa"/>
          </w:tcPr>
          <w:p w14:paraId="6666763D" w14:textId="69BC9872"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27.96</w:t>
            </w:r>
            <w:r w:rsidR="00461DDA">
              <w:rPr>
                <w:rFonts w:ascii="Times New Roman" w:hAnsi="Times New Roman" w:cs="Times New Roman"/>
                <w:sz w:val="24"/>
                <w:szCs w:val="24"/>
              </w:rPr>
              <w:t>%</w:t>
            </w:r>
          </w:p>
        </w:tc>
        <w:tc>
          <w:tcPr>
            <w:tcW w:w="1559" w:type="dxa"/>
          </w:tcPr>
          <w:p w14:paraId="03D2E24D" w14:textId="1638A2FE"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461DDA" w14:paraId="3D8EE6D6" w14:textId="77777777" w:rsidTr="00461DDA">
        <w:tc>
          <w:tcPr>
            <w:cnfStyle w:val="001000000000" w:firstRow="0" w:lastRow="0" w:firstColumn="1" w:lastColumn="0" w:oddVBand="0" w:evenVBand="0" w:oddHBand="0" w:evenHBand="0" w:firstRowFirstColumn="0" w:firstRowLastColumn="0" w:lastRowFirstColumn="0" w:lastRowLastColumn="0"/>
            <w:tcW w:w="1558" w:type="dxa"/>
          </w:tcPr>
          <w:p w14:paraId="595C7FFC" w14:textId="3C853497" w:rsidR="00461DDA" w:rsidRDefault="00461DDA" w:rsidP="008F3621">
            <w:pPr>
              <w:rPr>
                <w:rFonts w:ascii="Times New Roman" w:hAnsi="Times New Roman" w:cs="Times New Roman"/>
                <w:sz w:val="24"/>
                <w:szCs w:val="24"/>
              </w:rPr>
            </w:pPr>
            <w:r>
              <w:rPr>
                <w:rFonts w:ascii="Times New Roman" w:hAnsi="Times New Roman" w:cs="Times New Roman"/>
                <w:sz w:val="24"/>
                <w:szCs w:val="24"/>
              </w:rPr>
              <w:t>2007</w:t>
            </w:r>
          </w:p>
        </w:tc>
        <w:tc>
          <w:tcPr>
            <w:tcW w:w="1558" w:type="dxa"/>
          </w:tcPr>
          <w:p w14:paraId="4CA6D511" w14:textId="6347E092" w:rsidR="00461DDA" w:rsidRDefault="00461DDA"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79187D">
              <w:rPr>
                <w:rFonts w:ascii="Times New Roman" w:hAnsi="Times New Roman" w:cs="Times New Roman"/>
                <w:sz w:val="24"/>
                <w:szCs w:val="24"/>
              </w:rPr>
              <w:t>74%</w:t>
            </w:r>
          </w:p>
        </w:tc>
        <w:tc>
          <w:tcPr>
            <w:tcW w:w="1558" w:type="dxa"/>
          </w:tcPr>
          <w:p w14:paraId="3748C3F2" w14:textId="6E318461"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w:t>
            </w:r>
          </w:p>
        </w:tc>
        <w:tc>
          <w:tcPr>
            <w:tcW w:w="1558" w:type="dxa"/>
          </w:tcPr>
          <w:p w14:paraId="7D91DB6D" w14:textId="5D05B8C6"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11.03%</w:t>
            </w:r>
          </w:p>
        </w:tc>
        <w:tc>
          <w:tcPr>
            <w:tcW w:w="1559" w:type="dxa"/>
          </w:tcPr>
          <w:p w14:paraId="5F9BCD7F" w14:textId="649E4FE3"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26.94%</w:t>
            </w:r>
          </w:p>
        </w:tc>
        <w:tc>
          <w:tcPr>
            <w:tcW w:w="1559" w:type="dxa"/>
          </w:tcPr>
          <w:p w14:paraId="7727665D" w14:textId="735E61C5"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14:paraId="3039817A" w14:textId="77777777" w:rsidR="0079187D" w:rsidRPr="0079187D" w:rsidRDefault="0079187D" w:rsidP="0079187D">
      <w:pPr>
        <w:rPr>
          <w:rFonts w:ascii="Times New Roman" w:hAnsi="Times New Roman" w:cs="Times New Roman"/>
          <w:sz w:val="4"/>
          <w:szCs w:val="4"/>
        </w:rPr>
      </w:pPr>
    </w:p>
    <w:p w14:paraId="3D6A98AC" w14:textId="700C98B2" w:rsidR="00461DDA" w:rsidRDefault="00461DDA" w:rsidP="0079187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9187D">
        <w:rPr>
          <w:rFonts w:ascii="Times New Roman" w:hAnsi="Times New Roman" w:cs="Times New Roman"/>
          <w:sz w:val="24"/>
          <w:szCs w:val="24"/>
        </w:rPr>
        <w:t xml:space="preserve">Gini coefficient for 1984 is 0.607 </w:t>
      </w:r>
      <w:r w:rsidR="007612B9">
        <w:rPr>
          <w:rFonts w:ascii="Times New Roman" w:hAnsi="Times New Roman" w:cs="Times New Roman"/>
          <w:sz w:val="24"/>
          <w:szCs w:val="24"/>
        </w:rPr>
        <w:t>whereas</w:t>
      </w:r>
      <w:r w:rsidR="0079187D">
        <w:rPr>
          <w:rFonts w:ascii="Times New Roman" w:hAnsi="Times New Roman" w:cs="Times New Roman"/>
          <w:sz w:val="24"/>
          <w:szCs w:val="24"/>
        </w:rPr>
        <w:t xml:space="preserve"> the Gini coefficient for 2007 is 0.63.</w:t>
      </w:r>
      <w:r w:rsidR="007612B9">
        <w:rPr>
          <w:rFonts w:ascii="Times New Roman" w:hAnsi="Times New Roman" w:cs="Times New Roman"/>
          <w:sz w:val="24"/>
          <w:szCs w:val="24"/>
        </w:rPr>
        <w:t xml:space="preserve"> </w:t>
      </w:r>
      <w:r w:rsidR="008B4508">
        <w:rPr>
          <w:rFonts w:ascii="Times New Roman" w:hAnsi="Times New Roman" w:cs="Times New Roman"/>
          <w:sz w:val="24"/>
          <w:szCs w:val="24"/>
        </w:rPr>
        <w:t xml:space="preserve">The lower the Gini coefficient the more income equality there is, which means that we had higher income inequality back in 1984 then in 2007. </w:t>
      </w:r>
      <w:r w:rsidR="007612B9">
        <w:rPr>
          <w:rFonts w:ascii="Times New Roman" w:hAnsi="Times New Roman" w:cs="Times New Roman"/>
          <w:sz w:val="24"/>
          <w:szCs w:val="24"/>
        </w:rPr>
        <w:t>So,</w:t>
      </w:r>
      <w:r w:rsidR="008B4508">
        <w:rPr>
          <w:rFonts w:ascii="Times New Roman" w:hAnsi="Times New Roman" w:cs="Times New Roman"/>
          <w:sz w:val="24"/>
          <w:szCs w:val="24"/>
        </w:rPr>
        <w:t xml:space="preserve"> while the absolute wealth might be going up, the gap between the 1</w:t>
      </w:r>
      <w:r w:rsidR="008B4508" w:rsidRPr="008B4508">
        <w:rPr>
          <w:rFonts w:ascii="Times New Roman" w:hAnsi="Times New Roman" w:cs="Times New Roman"/>
          <w:sz w:val="24"/>
          <w:szCs w:val="24"/>
          <w:vertAlign w:val="superscript"/>
        </w:rPr>
        <w:t>st</w:t>
      </w:r>
      <w:r w:rsidR="008B4508">
        <w:rPr>
          <w:rFonts w:ascii="Times New Roman" w:hAnsi="Times New Roman" w:cs="Times New Roman"/>
          <w:sz w:val="24"/>
          <w:szCs w:val="24"/>
        </w:rPr>
        <w:t>, 2</w:t>
      </w:r>
      <w:r w:rsidR="008B4508" w:rsidRPr="008B4508">
        <w:rPr>
          <w:rFonts w:ascii="Times New Roman" w:hAnsi="Times New Roman" w:cs="Times New Roman"/>
          <w:sz w:val="24"/>
          <w:szCs w:val="24"/>
          <w:vertAlign w:val="superscript"/>
        </w:rPr>
        <w:t>nd</w:t>
      </w:r>
      <w:r w:rsidR="008B4508">
        <w:rPr>
          <w:rFonts w:ascii="Times New Roman" w:hAnsi="Times New Roman" w:cs="Times New Roman"/>
          <w:sz w:val="24"/>
          <w:szCs w:val="24"/>
        </w:rPr>
        <w:t xml:space="preserve"> and 4</w:t>
      </w:r>
      <w:r w:rsidR="008B4508" w:rsidRPr="008B4508">
        <w:rPr>
          <w:rFonts w:ascii="Times New Roman" w:hAnsi="Times New Roman" w:cs="Times New Roman"/>
          <w:sz w:val="24"/>
          <w:szCs w:val="24"/>
          <w:vertAlign w:val="superscript"/>
        </w:rPr>
        <w:t>th</w:t>
      </w:r>
      <w:r w:rsidR="008B4508">
        <w:rPr>
          <w:rFonts w:ascii="Times New Roman" w:hAnsi="Times New Roman" w:cs="Times New Roman"/>
          <w:sz w:val="24"/>
          <w:szCs w:val="24"/>
        </w:rPr>
        <w:t>,5</w:t>
      </w:r>
      <w:r w:rsidR="008B4508" w:rsidRPr="008B4508">
        <w:rPr>
          <w:rFonts w:ascii="Times New Roman" w:hAnsi="Times New Roman" w:cs="Times New Roman"/>
          <w:sz w:val="24"/>
          <w:szCs w:val="24"/>
          <w:vertAlign w:val="superscript"/>
        </w:rPr>
        <w:t>th</w:t>
      </w:r>
      <w:r w:rsidR="008B4508">
        <w:rPr>
          <w:rFonts w:ascii="Times New Roman" w:hAnsi="Times New Roman" w:cs="Times New Roman"/>
          <w:sz w:val="24"/>
          <w:szCs w:val="24"/>
        </w:rPr>
        <w:t xml:space="preserve"> Quintile is only increasing as time goes on.  </w:t>
      </w:r>
    </w:p>
    <w:p w14:paraId="38A40639" w14:textId="078F92ED" w:rsidR="00316AF4" w:rsidRPr="00316AF4" w:rsidRDefault="00316AF4" w:rsidP="00316AF4">
      <w:pPr>
        <w:rPr>
          <w:rFonts w:ascii="Times New Roman" w:hAnsi="Times New Roman" w:cs="Times New Roman"/>
          <w:i/>
          <w:iCs/>
          <w:sz w:val="24"/>
          <w:szCs w:val="24"/>
        </w:rPr>
      </w:pPr>
    </w:p>
    <w:p w14:paraId="2A0435E3" w14:textId="4967B840" w:rsidR="00316AF4" w:rsidRPr="007612B9" w:rsidRDefault="00316AF4" w:rsidP="00316AF4">
      <w:pPr>
        <w:rPr>
          <w:rFonts w:ascii="Times New Roman" w:hAnsi="Times New Roman" w:cs="Times New Roman"/>
          <w:i/>
          <w:iCs/>
          <w:sz w:val="24"/>
          <w:szCs w:val="24"/>
        </w:rPr>
      </w:pPr>
      <w:r w:rsidRPr="007612B9">
        <w:rPr>
          <w:rFonts w:ascii="Times New Roman" w:hAnsi="Times New Roman" w:cs="Times New Roman"/>
          <w:i/>
          <w:iCs/>
          <w:sz w:val="24"/>
          <w:szCs w:val="24"/>
        </w:rPr>
        <w:lastRenderedPageBreak/>
        <w:t xml:space="preserve">Q6) </w:t>
      </w:r>
      <w:r w:rsidR="007612B9" w:rsidRPr="007612B9">
        <w:rPr>
          <w:rFonts w:ascii="Times New Roman" w:hAnsi="Times New Roman" w:cs="Times New Roman"/>
          <w:i/>
          <w:iCs/>
          <w:sz w:val="24"/>
          <w:szCs w:val="24"/>
        </w:rPr>
        <w:t>For this question, you must compare the distribution of real per capita GDP across all 152 countries in 1984 and 2007 expressed logs. Create two histograms (with 20 to 25 bars), one for each year and interpret what you see. Do you see a difference in terms of inequality? Do you see a change in the proportion of poor countries? Also, explain why the histograms are different when the real per capita GDP’s are expressed in logs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1140B35A" w:rsidR="00DB64CB" w:rsidRDefault="009B0314"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09B6568" wp14:editId="5DB39A71">
                  <wp:extent cx="5821080" cy="3888188"/>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4989" cy="3890799"/>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22E4F09E" w:rsidR="00565EBE" w:rsidRDefault="00565EBE" w:rsidP="00565EBE">
      <w:pPr>
        <w:jc w:val="center"/>
        <w:rPr>
          <w:rFonts w:ascii="Times New Roman" w:hAnsi="Times New Roman" w:cs="Times New Roman"/>
          <w:sz w:val="24"/>
          <w:szCs w:val="24"/>
        </w:rPr>
      </w:pPr>
    </w:p>
    <w:p w14:paraId="43EFABD9" w14:textId="6378A4FC" w:rsidR="009B0314" w:rsidRDefault="009B0314" w:rsidP="009B0314">
      <w:pPr>
        <w:rPr>
          <w:rFonts w:ascii="Times New Roman" w:hAnsi="Times New Roman" w:cs="Times New Roman"/>
          <w:sz w:val="24"/>
          <w:szCs w:val="24"/>
        </w:rPr>
      </w:pPr>
      <w:r>
        <w:rPr>
          <w:rFonts w:ascii="Times New Roman" w:hAnsi="Times New Roman" w:cs="Times New Roman"/>
          <w:sz w:val="24"/>
          <w:szCs w:val="24"/>
        </w:rPr>
        <w:tab/>
        <w:t xml:space="preserve">The first thing that we notice about this histogram is that it seems to be centered around 8, rather then at one of the ends. We also see a relatively even distributions on the left (less then 7.5) and right (greater </w:t>
      </w:r>
      <w:r w:rsidR="00561740">
        <w:rPr>
          <w:rFonts w:ascii="Times New Roman" w:hAnsi="Times New Roman" w:cs="Times New Roman"/>
          <w:sz w:val="24"/>
          <w:szCs w:val="24"/>
        </w:rPr>
        <w:t>than</w:t>
      </w:r>
      <w:r>
        <w:rPr>
          <w:rFonts w:ascii="Times New Roman" w:hAnsi="Times New Roman" w:cs="Times New Roman"/>
          <w:sz w:val="24"/>
          <w:szCs w:val="24"/>
        </w:rPr>
        <w:t xml:space="preserve"> 10). When reading this graph its important to note that unlike a normal graph, </w:t>
      </w:r>
      <w:r w:rsidR="00561740">
        <w:rPr>
          <w:rFonts w:ascii="Times New Roman" w:hAnsi="Times New Roman" w:cs="Times New Roman"/>
          <w:sz w:val="24"/>
          <w:szCs w:val="24"/>
        </w:rPr>
        <w:t xml:space="preserve">the difference between two bars depends not only on distance but also on location. For example, the logarithm of 4 minus the logarithm of 2 will give a much smaller answer then the logarithm of 10 minus the logarithm of </w:t>
      </w:r>
      <w:r w:rsidR="00785CED">
        <w:rPr>
          <w:rFonts w:ascii="Times New Roman" w:hAnsi="Times New Roman" w:cs="Times New Roman"/>
          <w:sz w:val="24"/>
          <w:szCs w:val="24"/>
        </w:rPr>
        <w:t>8</w:t>
      </w:r>
      <w:r w:rsidR="00561740">
        <w:rPr>
          <w:rFonts w:ascii="Times New Roman" w:hAnsi="Times New Roman" w:cs="Times New Roman"/>
          <w:sz w:val="24"/>
          <w:szCs w:val="24"/>
        </w:rPr>
        <w:t>. Moving on to the graph for 2007.</w:t>
      </w:r>
    </w:p>
    <w:p w14:paraId="28B2A15D" w14:textId="67E52A60" w:rsidR="009B0314" w:rsidRDefault="009B0314" w:rsidP="00565EBE">
      <w:pPr>
        <w:jc w:val="center"/>
        <w:rPr>
          <w:rFonts w:ascii="Times New Roman" w:hAnsi="Times New Roman" w:cs="Times New Roman"/>
          <w:sz w:val="24"/>
          <w:szCs w:val="24"/>
        </w:rPr>
      </w:pPr>
    </w:p>
    <w:p w14:paraId="5D978A8D" w14:textId="19AB2FB9" w:rsidR="009B0314" w:rsidRDefault="009B0314" w:rsidP="00565EBE">
      <w:pPr>
        <w:jc w:val="center"/>
        <w:rPr>
          <w:rFonts w:ascii="Times New Roman" w:hAnsi="Times New Roman" w:cs="Times New Roman"/>
          <w:sz w:val="24"/>
          <w:szCs w:val="24"/>
        </w:rPr>
      </w:pPr>
    </w:p>
    <w:p w14:paraId="57528048" w14:textId="13102D37" w:rsidR="009B0314" w:rsidRDefault="009B0314" w:rsidP="00565EBE">
      <w:pPr>
        <w:jc w:val="center"/>
        <w:rPr>
          <w:rFonts w:ascii="Times New Roman" w:hAnsi="Times New Roman" w:cs="Times New Roman"/>
          <w:sz w:val="24"/>
          <w:szCs w:val="24"/>
        </w:rPr>
      </w:pPr>
    </w:p>
    <w:p w14:paraId="6EA34F66" w14:textId="0A29F3A5" w:rsidR="009B0314" w:rsidRDefault="009B0314" w:rsidP="00565EBE">
      <w:pPr>
        <w:jc w:val="center"/>
        <w:rPr>
          <w:rFonts w:ascii="Times New Roman" w:hAnsi="Times New Roman" w:cs="Times New Roman"/>
          <w:sz w:val="24"/>
          <w:szCs w:val="24"/>
        </w:rPr>
      </w:pPr>
    </w:p>
    <w:p w14:paraId="0674B086" w14:textId="45A4C545" w:rsidR="009B0314" w:rsidRDefault="009B0314" w:rsidP="00565EBE">
      <w:pPr>
        <w:jc w:val="center"/>
        <w:rPr>
          <w:rFonts w:ascii="Times New Roman" w:hAnsi="Times New Roman" w:cs="Times New Roman"/>
          <w:sz w:val="24"/>
          <w:szCs w:val="24"/>
        </w:rPr>
      </w:pPr>
    </w:p>
    <w:p w14:paraId="1F2F8EAA" w14:textId="7E80DF2E" w:rsidR="009B0314" w:rsidRDefault="009B0314" w:rsidP="00561740">
      <w:pPr>
        <w:rPr>
          <w:rFonts w:ascii="Times New Roman" w:hAnsi="Times New Roman" w:cs="Times New Roman"/>
          <w:sz w:val="24"/>
          <w:szCs w:val="24"/>
        </w:rPr>
      </w:pPr>
    </w:p>
    <w:p w14:paraId="5EAE2203" w14:textId="77777777" w:rsidR="009B0314" w:rsidRPr="00316AF4" w:rsidRDefault="009B0314" w:rsidP="009B031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9B0314" w14:paraId="386FF9AE" w14:textId="77777777" w:rsidTr="004667BD">
        <w:tc>
          <w:tcPr>
            <w:tcW w:w="9350" w:type="dxa"/>
          </w:tcPr>
          <w:p w14:paraId="595BC2CD" w14:textId="77777777" w:rsidR="009B0314" w:rsidRPr="00CF659F" w:rsidRDefault="009B0314" w:rsidP="004667BD">
            <w:pPr>
              <w:jc w:val="center"/>
              <w:rPr>
                <w:rFonts w:ascii="Times New Roman" w:hAnsi="Times New Roman" w:cs="Times New Roman"/>
                <w:noProof/>
                <w:sz w:val="2"/>
                <w:szCs w:val="2"/>
              </w:rPr>
            </w:pPr>
          </w:p>
          <w:p w14:paraId="304D1A06" w14:textId="2F531F4F" w:rsidR="009B0314" w:rsidRDefault="009B0314" w:rsidP="004667BD">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EC81191" wp14:editId="4A5ABBE1">
                  <wp:extent cx="5832984" cy="389613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0515" cy="3901170"/>
                          </a:xfrm>
                          <a:prstGeom prst="rect">
                            <a:avLst/>
                          </a:prstGeom>
                          <a:noFill/>
                          <a:ln>
                            <a:noFill/>
                          </a:ln>
                        </pic:spPr>
                      </pic:pic>
                    </a:graphicData>
                  </a:graphic>
                </wp:inline>
              </w:drawing>
            </w:r>
          </w:p>
          <w:p w14:paraId="18EC3312" w14:textId="77777777" w:rsidR="009B0314" w:rsidRPr="00583C60" w:rsidRDefault="009B0314" w:rsidP="004667BD">
            <w:pPr>
              <w:jc w:val="center"/>
              <w:rPr>
                <w:rFonts w:ascii="Times New Roman" w:hAnsi="Times New Roman" w:cs="Times New Roman"/>
                <w:sz w:val="4"/>
                <w:szCs w:val="4"/>
              </w:rPr>
            </w:pPr>
          </w:p>
        </w:tc>
      </w:tr>
    </w:tbl>
    <w:p w14:paraId="3ACA4E45" w14:textId="58ADC045" w:rsidR="009B0314" w:rsidRDefault="00561740" w:rsidP="00561740">
      <w:pPr>
        <w:rPr>
          <w:rFonts w:ascii="Times New Roman" w:hAnsi="Times New Roman" w:cs="Times New Roman"/>
          <w:sz w:val="24"/>
          <w:szCs w:val="24"/>
        </w:rPr>
      </w:pPr>
      <w:r>
        <w:rPr>
          <w:rFonts w:ascii="Times New Roman" w:hAnsi="Times New Roman" w:cs="Times New Roman"/>
          <w:sz w:val="24"/>
          <w:szCs w:val="24"/>
        </w:rPr>
        <w:tab/>
      </w:r>
    </w:p>
    <w:p w14:paraId="3CAE2CC9" w14:textId="265E3B5A" w:rsidR="00785CED" w:rsidRDefault="00561740" w:rsidP="00561740">
      <w:pPr>
        <w:rPr>
          <w:rFonts w:ascii="Times New Roman" w:hAnsi="Times New Roman" w:cs="Times New Roman"/>
          <w:sz w:val="24"/>
          <w:szCs w:val="24"/>
        </w:rPr>
      </w:pPr>
      <w:r>
        <w:rPr>
          <w:rFonts w:ascii="Times New Roman" w:hAnsi="Times New Roman" w:cs="Times New Roman"/>
          <w:sz w:val="24"/>
          <w:szCs w:val="24"/>
        </w:rPr>
        <w:tab/>
        <w:t>Between 1984 and 2007 the graph shifted slightly to</w:t>
      </w:r>
      <w:r w:rsidR="00404072">
        <w:rPr>
          <w:rFonts w:ascii="Times New Roman" w:hAnsi="Times New Roman" w:cs="Times New Roman"/>
          <w:sz w:val="24"/>
          <w:szCs w:val="24"/>
        </w:rPr>
        <w:t xml:space="preserve"> the right, we notice a new peak at 10.5, which was not there at 10.5. We also can see that the farthest value on the right side in 2007 is almost one space away from what it was in 1984 which implies that it is double the size of what existed before. </w:t>
      </w:r>
      <w:r w:rsidR="00785CED">
        <w:rPr>
          <w:rFonts w:ascii="Times New Roman" w:hAnsi="Times New Roman" w:cs="Times New Roman"/>
          <w:sz w:val="24"/>
          <w:szCs w:val="24"/>
        </w:rPr>
        <w:t>Its hard to say if there are fewer number of poor countries from 1984 to 2007 as while the graph seems to have shifted to the right, its slope seems to have become more flat and the first quintile is getting better.</w:t>
      </w:r>
    </w:p>
    <w:p w14:paraId="2E741FDB" w14:textId="5FA05A3F" w:rsidR="00785CED" w:rsidRDefault="00404072" w:rsidP="00785CED">
      <w:pPr>
        <w:ind w:firstLine="720"/>
        <w:rPr>
          <w:rFonts w:ascii="Times New Roman" w:hAnsi="Times New Roman" w:cs="Times New Roman"/>
          <w:sz w:val="24"/>
          <w:szCs w:val="24"/>
        </w:rPr>
      </w:pPr>
      <w:r>
        <w:rPr>
          <w:rFonts w:ascii="Times New Roman" w:hAnsi="Times New Roman" w:cs="Times New Roman"/>
          <w:sz w:val="24"/>
          <w:szCs w:val="24"/>
        </w:rPr>
        <w:t xml:space="preserve">Log </w:t>
      </w:r>
      <w:r w:rsidR="00785CED">
        <w:rPr>
          <w:rFonts w:ascii="Times New Roman" w:hAnsi="Times New Roman" w:cs="Times New Roman"/>
          <w:sz w:val="24"/>
          <w:szCs w:val="24"/>
        </w:rPr>
        <w:t>can</w:t>
      </w:r>
      <w:r>
        <w:rPr>
          <w:rFonts w:ascii="Times New Roman" w:hAnsi="Times New Roman" w:cs="Times New Roman"/>
          <w:sz w:val="24"/>
          <w:szCs w:val="24"/>
        </w:rPr>
        <w:t xml:space="preserve"> work on this data set to provide a </w:t>
      </w:r>
      <w:r w:rsidR="007B13D7">
        <w:rPr>
          <w:rFonts w:ascii="Times New Roman" w:hAnsi="Times New Roman" w:cs="Times New Roman"/>
          <w:sz w:val="24"/>
          <w:szCs w:val="24"/>
        </w:rPr>
        <w:t>new</w:t>
      </w:r>
      <w:r>
        <w:rPr>
          <w:rFonts w:ascii="Times New Roman" w:hAnsi="Times New Roman" w:cs="Times New Roman"/>
          <w:sz w:val="24"/>
          <w:szCs w:val="24"/>
        </w:rPr>
        <w:t xml:space="preserve"> graph </w:t>
      </w:r>
      <w:r w:rsidR="007B13D7">
        <w:rPr>
          <w:rFonts w:ascii="Times New Roman" w:hAnsi="Times New Roman" w:cs="Times New Roman"/>
          <w:sz w:val="24"/>
          <w:szCs w:val="24"/>
        </w:rPr>
        <w:t>then what was given in question 5</w:t>
      </w:r>
      <w:r w:rsidR="00785CED">
        <w:rPr>
          <w:rFonts w:ascii="Times New Roman" w:hAnsi="Times New Roman" w:cs="Times New Roman"/>
          <w:sz w:val="24"/>
          <w:szCs w:val="24"/>
        </w:rPr>
        <w:t>. Log hardly effects small numbers but massively reduces huge numbers which means that our graph can depict a graph that better shows of then in question 5.</w:t>
      </w:r>
    </w:p>
    <w:p w14:paraId="4FD0BDA2" w14:textId="3C2674BA" w:rsidR="00404072" w:rsidRDefault="00404072" w:rsidP="00561740">
      <w:pPr>
        <w:rPr>
          <w:rFonts w:ascii="Times New Roman" w:hAnsi="Times New Roman" w:cs="Times New Roman"/>
          <w:sz w:val="24"/>
          <w:szCs w:val="24"/>
        </w:rPr>
      </w:pPr>
      <w:r>
        <w:rPr>
          <w:rFonts w:ascii="Times New Roman" w:hAnsi="Times New Roman" w:cs="Times New Roman"/>
          <w:sz w:val="24"/>
          <w:szCs w:val="24"/>
        </w:rPr>
        <w:tab/>
      </w: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83BF7" w14:textId="77777777" w:rsidR="00F85013" w:rsidRDefault="00F85013" w:rsidP="00EA7B59">
      <w:pPr>
        <w:spacing w:after="0" w:line="240" w:lineRule="auto"/>
      </w:pPr>
      <w:r>
        <w:separator/>
      </w:r>
    </w:p>
  </w:endnote>
  <w:endnote w:type="continuationSeparator" w:id="0">
    <w:p w14:paraId="0FB255F5" w14:textId="77777777" w:rsidR="00F85013" w:rsidRDefault="00F85013"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4667BD" w:rsidRDefault="00466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4667BD" w:rsidRDefault="00466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043F9" w14:textId="77777777" w:rsidR="00F85013" w:rsidRDefault="00F85013" w:rsidP="00EA7B59">
      <w:pPr>
        <w:spacing w:after="0" w:line="240" w:lineRule="auto"/>
      </w:pPr>
      <w:r>
        <w:separator/>
      </w:r>
    </w:p>
  </w:footnote>
  <w:footnote w:type="continuationSeparator" w:id="0">
    <w:p w14:paraId="29ECAA99" w14:textId="77777777" w:rsidR="00F85013" w:rsidRDefault="00F85013"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83D4D"/>
    <w:rsid w:val="000C51A9"/>
    <w:rsid w:val="001326AB"/>
    <w:rsid w:val="00151943"/>
    <w:rsid w:val="001A0B22"/>
    <w:rsid w:val="001B08DF"/>
    <w:rsid w:val="001D7373"/>
    <w:rsid w:val="00221552"/>
    <w:rsid w:val="00246340"/>
    <w:rsid w:val="002B5ECC"/>
    <w:rsid w:val="002C158A"/>
    <w:rsid w:val="002E49EB"/>
    <w:rsid w:val="00311F3D"/>
    <w:rsid w:val="00316AF4"/>
    <w:rsid w:val="00404072"/>
    <w:rsid w:val="0040662C"/>
    <w:rsid w:val="004206EC"/>
    <w:rsid w:val="0044409C"/>
    <w:rsid w:val="00461DDA"/>
    <w:rsid w:val="004667BD"/>
    <w:rsid w:val="004751F1"/>
    <w:rsid w:val="00475D0E"/>
    <w:rsid w:val="00484B37"/>
    <w:rsid w:val="004958DF"/>
    <w:rsid w:val="004C1B7F"/>
    <w:rsid w:val="00542475"/>
    <w:rsid w:val="0054585E"/>
    <w:rsid w:val="00561740"/>
    <w:rsid w:val="00565EBE"/>
    <w:rsid w:val="0057797E"/>
    <w:rsid w:val="00577FD8"/>
    <w:rsid w:val="00580604"/>
    <w:rsid w:val="00583C60"/>
    <w:rsid w:val="00591BA5"/>
    <w:rsid w:val="0059799B"/>
    <w:rsid w:val="005C1E43"/>
    <w:rsid w:val="005D3E93"/>
    <w:rsid w:val="005F0BA7"/>
    <w:rsid w:val="005F2AFE"/>
    <w:rsid w:val="00613679"/>
    <w:rsid w:val="00616968"/>
    <w:rsid w:val="00666842"/>
    <w:rsid w:val="007100F8"/>
    <w:rsid w:val="007612B9"/>
    <w:rsid w:val="00782544"/>
    <w:rsid w:val="00785CED"/>
    <w:rsid w:val="00790525"/>
    <w:rsid w:val="0079187D"/>
    <w:rsid w:val="007B13D7"/>
    <w:rsid w:val="007B5B66"/>
    <w:rsid w:val="007E66DE"/>
    <w:rsid w:val="008028A7"/>
    <w:rsid w:val="0082776E"/>
    <w:rsid w:val="00850738"/>
    <w:rsid w:val="0086004F"/>
    <w:rsid w:val="008663F0"/>
    <w:rsid w:val="008B4508"/>
    <w:rsid w:val="008D6637"/>
    <w:rsid w:val="008F3621"/>
    <w:rsid w:val="0091277A"/>
    <w:rsid w:val="00942F12"/>
    <w:rsid w:val="009852B4"/>
    <w:rsid w:val="009950C0"/>
    <w:rsid w:val="009A25A6"/>
    <w:rsid w:val="009A5146"/>
    <w:rsid w:val="009B0314"/>
    <w:rsid w:val="009E2DA3"/>
    <w:rsid w:val="00A438E6"/>
    <w:rsid w:val="00A47D7E"/>
    <w:rsid w:val="00A71899"/>
    <w:rsid w:val="00AA06F8"/>
    <w:rsid w:val="00AC44DD"/>
    <w:rsid w:val="00AE66BF"/>
    <w:rsid w:val="00AF4921"/>
    <w:rsid w:val="00B15602"/>
    <w:rsid w:val="00B21689"/>
    <w:rsid w:val="00B51188"/>
    <w:rsid w:val="00B93FCF"/>
    <w:rsid w:val="00BA7758"/>
    <w:rsid w:val="00C165F6"/>
    <w:rsid w:val="00C35A05"/>
    <w:rsid w:val="00C710DD"/>
    <w:rsid w:val="00CB3900"/>
    <w:rsid w:val="00CC2052"/>
    <w:rsid w:val="00CC2F40"/>
    <w:rsid w:val="00CC42B1"/>
    <w:rsid w:val="00CF0590"/>
    <w:rsid w:val="00CF659F"/>
    <w:rsid w:val="00D5694C"/>
    <w:rsid w:val="00D67E74"/>
    <w:rsid w:val="00D95A41"/>
    <w:rsid w:val="00DA1323"/>
    <w:rsid w:val="00DB64CB"/>
    <w:rsid w:val="00DC288A"/>
    <w:rsid w:val="00DE3BB5"/>
    <w:rsid w:val="00E741DF"/>
    <w:rsid w:val="00E75022"/>
    <w:rsid w:val="00EA51AA"/>
    <w:rsid w:val="00EA7B59"/>
    <w:rsid w:val="00EE294D"/>
    <w:rsid w:val="00F227B9"/>
    <w:rsid w:val="00F27C7E"/>
    <w:rsid w:val="00F85013"/>
    <w:rsid w:val="00F90F07"/>
    <w:rsid w:val="00F92BFF"/>
    <w:rsid w:val="00FA2BEB"/>
    <w:rsid w:val="00FB35FD"/>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 w:type="table" w:styleId="TableGridLight">
    <w:name w:val="Grid Table Light"/>
    <w:basedOn w:val="TableNormal"/>
    <w:uiPriority w:val="40"/>
    <w:rsid w:val="00461D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1D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1D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1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1DD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61D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5FCD0-B29A-4031-99B4-E7A72549809E}">
  <ds:schemaRefs>
    <ds:schemaRef ds:uri="http://schemas.microsoft.com/sharepoint/v3/contenttype/forms"/>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3053</TotalTime>
  <Pages>1</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24</cp:revision>
  <cp:lastPrinted>2020-11-25T00:17:00Z</cp:lastPrinted>
  <dcterms:created xsi:type="dcterms:W3CDTF">2020-10-20T07:52:00Z</dcterms:created>
  <dcterms:modified xsi:type="dcterms:W3CDTF">2020-11-25T13:45:00Z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