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Predição de Perfil Sônico Compressional (DT)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F2F2F"/>
          <w:sz w:val="30"/>
          <w:szCs w:val="30"/>
        </w:rPr>
        <w:t xml:space="preserve">Documentação Técnica do Projeto de Doutorado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Bacia Sergipe-Alagoas, Brasil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Dataset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231.815 amostras | 27 poços offshore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Features preditoras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GR, RT90, RHOB, NPHI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Variável alvo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DT compressional (µs/ft)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Protocolo de validação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Leave-One-Well-Out (LOWO)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Tuning interno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GroupKFold (n_splits=10) + RandomizedSearchCV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Métodos avaliados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 tree-based + 2 redes neurais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XGBoost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Introdução e Contexto do Projeto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 perfil sônico compressional (DT) é uma das curvas geofísicas de maior valor para a integração sísmica-poço, estimativa de porosidade e análise de propriedades mecânicas de rochas (Chagas et al., 2010; Wyllie et al., 1956). Sua ausência em poços da Bacia Sergipe-Alagoas — frequente por restrições operacionais e de custo — limita a qualidade das interpretações geológicas e sísmicas, especialmente em bacias com baixa densidade de informação.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Este projeto investiga a capacidade de algoritmos de aprendizado de máquina supervisionado em predizer o DT compressional a partir de perfis convencionais (GR, RT90, RHOB e NPHI) em 27 poços offshore da Bacia Sergipe-Alagoas, disponibilizados pela ANP (Agência Nacional do Petróleo, Gás Natural e Biocombustíveis) em formato LAS. A Bacia Sergipe-Alagoas é uma bacia rifte NNE/SSW, limitada ao norte pela Bacia Pernambuco-Paraíba e ao sul pela Bacia do Jacuípe, com porção offshore de aproximadamente 40.000 km² (Feijó, 1994; Campos Neto et al., 2007).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 projeto está estruturado em duas fases. A Fase 1, documentada neste relatório, consiste em um estudo comparativo de métodos de predição utilizando o protocolo Leave-One-Well-Out (LOWO). A Fase 2, em planejamento, compreende o desenvolvimento de um workflow automatizado de amarração sísmica-poço (well-to-seismic tie) utilizando as curvas DT preditas.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Nota metodológica crítica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Formação geológica e litologia NÃO foram utilizadas como variáveis preditoras. O XGBoost e demais modelos foram treinados exclusivamente com GR, RT90, RHOB e NPHI para prever DT. Todas as análises por formação e litologia são análises post-hoc dos erros de predição, realizadas após a modelagem para identificar padrões e causas de falha.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1F5C9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Benchmark de Algoritmos Tree-Based (Notes 04–08)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2.1 Metodologia de Validação e Otimização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avaliação de generalização dos modelos foi conduzida por meio do protocolo Leave-One-Well-Out (LOWO), no qual cada um dos 27 poços é designado como conjunto de teste cego (blind test) enquanto os 26 poços restantes são utilizados para treinamento. Este protocolo garante separação completa entre dados de treino e teste ao nível do poço, evitando a inflação de performance decorrente da alta correlação serial entre amostras adjacentes de profundidade — um problema amplamente documentado em estudos de predição de perfis geofísicos (Feng et al., 2021).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otimização de hiperparâmetros foi realizada de forma independente para cada algoritmo, utilizando RandomizedSearchCV com n_iter=100 combinações aleatórias. A validação cruzada interna foi conduzida com GroupKFold (n_splits=10), agrupando por identidade do poço, de modo que todas as amostras de um dado poço apareçam exclusivamente no conjunto de treino ou de validação em cada fold. Esta estratégia evita a contaminação (data leakage) por correlação serial, que inflaria artificialmente os scores de validação cruzada quando aplicada a dados de perfis (Breiman, 2001; Chen e Guestrin, 2016).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2.1 — Validação GroupKFold(n_splits=10): distribuição de poços de treino e validação em cada fold, com verificação de ausência de overlap (extraído do Notebook 04).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Com 27 poços e n_splits=10, cada fold de validação contém em média 2,7 poços (208.634 amostras em treino, ~23.000 em validação), proporcionando sinal estatístico suficientemente estável para a seleção de hiperparâmetros. O critério de seleção foi o R² médio (mean_R²) sobre todos os folds de validação.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2.2 Análise de Sensibilidade: GroupKFold n_splits=10 vs n_splits=27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Para responder a potenciais questionamentos de revisores sobre a granularidade do CV interno, foi conduzida uma análise de sensibilidade comparando GroupKFold com n_splits=10 e n_splits=27 (equivalente a LOWO-CV completo na etapa de tuning). Os resultados demonstraram que todos os 9 hiperparâmetros ótimos foram idênticos entre as duas configurações, com ΔR² médio de apenas +0,0001 no LOWO final (Wilcoxon pareado: p=0,546, não significativo), a um custo computacional 2,7× superior. A configuração n_splits=10 foi, portanto, mantida como padrão por representar o melhor equilíbrio entre rigor e eficiência.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2.3 Algoritmos Avaliados e Hiperparâmetros Otimizados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Quatro algoritmos tree-based foram avaliados: XGBoost (Chen e Guestrin, 2016), HistGradientBoosting (scikit-learn), LightGBM (Ke et al., 2017) e RandomForest (Breiman, 2001). Os métodos empíricos (equações de Gardner, Wyllie e RHG) foram avaliados como referência histórica, mas foram descartados do benchmark principal por apresentarem R² negativo em todos os 27 poços, confirmando sua inadequação para o contexto da bacia.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Os hiperparâmetros ótimos do XGBoost, modelo de referência, obtidos via GroupKFold RandomizedSearchCV são apresentados na tabela a seguir: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Hiperparâmetro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Ótimo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Espaço de Busca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n_estimators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430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100–500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max_depth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1–20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0,062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0,001–0,1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subsample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0,421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0,1–1,0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colsample_bytree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0,812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0,1–1,0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gamma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3,956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0,01–5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min_child_weight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reg_alpha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4,243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1–20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reg_lambda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197,67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100–300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CV R² (GroupKFold)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0,8900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2.4 Resultados LOWO — Métricas por Algoritmo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Os resultados completos do protocolo LOWO para os quatro algoritmos tree-based, com 27 poços e 231.815 amostras, são apresentados na Tabela 2.2. As métricas reportadas são mediana e média do R², RMSE e MAE sobre as 27 iterações LOWO independentes, além do IQR como medida de variabilidade.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100"/>
        <w:gridCol w:w="900"/>
        <w:gridCol w:w="900"/>
        <w:gridCol w:w="1100"/>
        <w:gridCol w:w="1100"/>
        <w:gridCol w:w="9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médio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mediana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std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IQR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 médio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médio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LOWO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XGBoost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0,7973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0,1412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4,42 µs/ft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3,32 µs/ft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HistGB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0,7971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0,1316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0,1327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4,43 µs/ft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3,31 µs/ft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LightGBM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0,7944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0,1335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0,1366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4,45 µs/ft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3,34 µs/ft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0,7930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0,1377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0,1473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4,45 µs/ft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3,34 µs/ft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5,9 min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2.2 — Boxplots de R², RMSE e MAE para os quatro algoritmos tree-based sob protocolo LOWO (27 poços). Linha vermelha tracejada: threshold R²=0,70.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2.3 — Comparação de R² por poço para os quatro algoritmos tree-based, ordenados pelo R² do XGBoost. A near-identidade entre os quatro métodos confirma que os limites de predição são data-driven, não model-specific.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2.5 Equivalência Estatística entre Algoritmos Tree-Based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Os testes estatísticos pareados (t-test e Wilcoxon) sobre os R² LOWO por poço confirmam que os quatro algoritmos tree-based são estatisticamente equivalentes entre si, com todos os p-valores acima de 0,30. A diferença máxima de R² médio entre XGBoost e RandomForest é de apenas 0,0043. O XGBoost foi mantido como modelo de referência por consistência com o artigo publicado na BJGEO e pela menor variabilidade de resultados entre poços (IQR=0,1412, o menor entre os quatro métodos).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300"/>
        <w:gridCol w:w="15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R² médio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p-valor t-test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p-valor Wilcoxon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XGBoost vs HistGB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+0,0002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0,301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Não significativo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XGBoost vs LightGBM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+0,0029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0,457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0,387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Não significativo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XGBoost vs RandomForest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+0,0043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Não significativo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2.6 Poços Problemáticos (R² &lt; 0,70)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Os mesmos quatro poços apresentam R² abaixo de 0,70 em todos os algoritmos tree-based, confirmando que a limitação é de natureza geológica e petrofísica, não metodológica. O critério duplo R² &lt; 0,70 OR RMSE &gt; 6,0 µs/ft identifica exatamente os mesmos quatro poços, reforçando a robustez do threshold.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000"/>
        <w:gridCol w:w="1100"/>
        <w:gridCol w:w="900"/>
        <w:gridCol w:w="1100"/>
        <w:gridCol w:w="11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Poço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(XGB)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(HistGB)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(LightGBM)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(RF)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 (XGB)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(XGB)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3-BRSA-1069-SES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6,36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+4,27 µs/ft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1-BRSA-930D-SES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0,566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0,591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0,573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0,478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5,35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-2,22 µs/ft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3-BRSA-1207-SES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0,585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0,593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7,03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-0,95 µs/ft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1-BRSA-1013-SES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6,67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+3,43 µs/ft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1F5C9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Redes Neurais — MLP e CNN 1D (Note 09)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3.1 Arquiteturas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Dois modelos de redes neurais profundas foram implementados em PyTorch e avaliados sob o mesmo protocolo LOWO de 27 poços: uma rede MLP (Multi-Layer Perceptron) e uma CNN 1D (Convolutional Neural Network unidimensional).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MLP: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Arquitetura sequencial densa — Input(4) → Dense(64, ReLU) → Dense(32, ReLU) → Dense(16, ReLU) → Output(1). Treinamento com Adam (lr=0,001), batch_size=256, máximo de 200 épocas, early stopping com patience=20.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CNN 1D: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Arquitetura convolucional — Conv1D(64) → MaxPool → Conv1D(128) → MaxPool → Dense(64) → Dense(32) → Output(1), com window_size=11 amostras, Dropout(0,3). Mesmos parâmetros de treinamento da MLP.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3.2 Estratégia de Validação Interna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separação de dados de validação interna (early stopping) foi realizada com GroupShuffleSplit (test_size=15%, random_state=idx), garantindo que todos os pontos de um dado poço apareçam exclusivamente em treino ou validação. Esta abordagem evita o problema do GroupKFold fixo de sempre selecionar o mesmo grupo de poços para validação — o que causava early stopping prematuro em iterações LOWO onde o fold fixo continha poços geologicamente distintos.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3.3 Resultados LOWO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000"/>
        <w:gridCol w:w="900"/>
        <w:gridCol w:w="900"/>
        <w:gridCol w:w="1100"/>
        <w:gridCol w:w="1100"/>
        <w:gridCol w:w="1000"/>
        <w:gridCol w:w="9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mediana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std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IQR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 médio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R²&lt;0,70 (%)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LOWO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0,6956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0,7701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0,2298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0,1649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5,40 µs/ft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4,21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29,6%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74,7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CNN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0,7639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0,2174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0,1912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5,33 µs/ft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4,37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33,3%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63,9 min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3.1 — Curvas de aprendizado (train loss vs val loss) para MLP e CNN nas 27 iterações LOWO. O dropout agressivo na CNN gerou aparente gap train/val que foi inicialmente confundido com overfitting; a investigação revelou que o gap era artefato do dropout durante treinamento, não overfitting genuíno.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As redes neurais apresentaram variabilidade substancialmente maior que os algoritmos tree-based: desvio padrão do R² de 0,2174–0,2298 contra 0,1281–0,1377, e incidência de poços com R² &lt; 0,70 de 29,6–33,3% contra 14,8%. O custo computacional foi 90–120× maior por iteração LOWO, sem ganho correspondente em performance média.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3.4 Significância Estatística ML vs Redes Neurais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 teste t-test pareado (p=0,004) e Wilcoxon (p&lt;0,0001) confirmam que a diferença de R² médio entre o melhor algoritmo ML (XGBoost, R²=0,7973) e o melhor modelo de rede neural (CNN, R²=0,7005) é estatisticamente significativa (ΔR²=+0,097). A comparação MLP vs CNN não é significativa (p=0,84), indicando equivalência entre os dois modelos de rede neural.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Interpretação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 superioridade dos algoritmos tree-based sobre as redes neurais neste contexto é atribuída à natureza tabular dos dados (4 features sem estrutura espacial explorada pelas redes), ao tamanho moderado do dataset (27 poços) e à ausência de benefícios de representações latentes para dados petrophysics tabulares. Este resultado é consistente com a literatura recente sobre benchmarks ML em dados tabulares (Grinsztajn et al., 2022).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1F5C9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Comparação Geral de Métodos (Note 11)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4.1 Ranking por Performance LOWO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300"/>
        <w:gridCol w:w="1800"/>
        <w:gridCol w:w="800"/>
        <w:gridCol w:w="900"/>
        <w:gridCol w:w="900"/>
        <w:gridCol w:w="900"/>
        <w:gridCol w:w="7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(média±std)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IQR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 médio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médio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R²&lt;0,70 (%)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(min)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0,7973 ± 0,1281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0,1412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14,8%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HistGB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0,7971 ± 0,1316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0,1327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14,8%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0,7944 ± 0,1335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0,1366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14,8%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0,7930 ± 0,1377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0,1473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14,8%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CNN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Rede Neural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0,7005 ± 0,2174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0,1912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33,3%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63,9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MLP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Rede Neural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0,6956 ± 0,2298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0,1649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29,6%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74,7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4.1 — Heatmap de R² por poço × algoritmo para os 6 métodos, ordenados por R² do XGBoost. Os 4 poços problemáticos (R²&lt;0,70) são consistentes em todos os algoritmos tree-based, confirmando natureza geológica da limitação.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4.2 — Boxplots de distribuição de R² para os 6 métodos sob validação LOWO. Linha vermelha: threshold R²=0,70. Intervalos de confiança 95% (bootstrap).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4.2 Análise de Resíduos — XGBoost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Quando as 231.815 predições das 27 iterações LOWO são agregadas, o XGBoost alcança R² global de 0,9129, RMSE de 4,53 µs/ft e MAE de 3,30 µs/ft. A média dos resíduos é +0,184 µs/ft (viés global negligenciável) e a distribuição é aproximadamente simétrica (skewness=-0,007). O teste Shapiro-Wilk sobre o RMSE por poço (stat=0,949, p=0,204) não rejeita a hipótese de normalidade.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4.3 — Scatter plot agregado (DT predito vs DT real) para XGBoost LOWO, 231.815 amostras. Linha vermelha: referência 1:1. R²=0,9129, RMSE=4,53 µs/ft, MAE=3,30 µs/ft.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4.3 Performance por Poço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 melhor poço do benchmark é o 9-BRSA-1278A-SES (R² médio ML+NN = 0,922), e o pior é o 1-BRSA-930D-SES (R² médio ML+NN = 0,366). O 3-BRSA-1297-SES, resultante da unificação das fases de perfuração 1297 (3.100–4.031m) e 1297A (4.100–5.041m), ocupa a 3ª posição no ranking com R²=0,920 — resultado que valida a decisão metodológica de unificar os dois registros LAS de um único poço físico.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000"/>
        <w:gridCol w:w="1000"/>
        <w:gridCol w:w="1100"/>
        <w:gridCol w:w="900"/>
        <w:gridCol w:w="13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Poço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XGBoost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HistGB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LightGBM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RF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9-BRSA-1278A-SES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0,931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Melhor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9-BRSA-1280D-SES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0,927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Melhor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3-BRSA-1297-SES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0,921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Melhor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...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...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25°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1-BRSA-1013-SES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Problemático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26°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3-BRSA-1207-SES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0,585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0,593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0,360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Problemático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27°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3-BRSA-1069-SES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0,364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Problemático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Análise Geológica das Predições de DT (Note 14.1)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Esta seção documenta a análise post-hoc conduzida para investigar se fatores geológicos — litologia, formação estratigráfica, profundidade e direcionalidade — influenciam sistematicamente a performance de predição do modelo XGBoost LOWO. A análise foi motivada pela pergunta do orientador: os 4 poços problemáticos (R² &lt; 0,70) estão em ambientes deposicionais distintos dos demais?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5.1 Performance por Litologia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performance foi calculada de forma post-hoc para cada litologia presente no dataset, baseando-se nas predições LOWO já geradas e nas anotações litológicas por intervalo de profundidade (arquivos JSON por poço). A coluna de Representatividade reflete o grau de confiança nas métricas, considerando N de amostras e N de poços distintos.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100"/>
        <w:gridCol w:w="1000"/>
        <w:gridCol w:w="1000"/>
        <w:gridCol w:w="1000"/>
        <w:gridCol w:w="800"/>
        <w:gridCol w:w="1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Litologia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 (µs/ft)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(µs/ft)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(µs/ft)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amostras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poços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Representatividade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Folhelho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-0,315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189.113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27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✓ 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Marga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2,921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-1,071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3.817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⚠ Moderada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Siltito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3,498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-0,342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2.903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⚠ Moderada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Mudstone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5,082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3,935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-2,122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1.034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⚠ Moderada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Diamictito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5,528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4,553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-2,398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1.379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⚠ Moderada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Arenito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5,726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+0,773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29.961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27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✓ 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Calcilutito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5,685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+1,855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1.598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⚠ Moderada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Conglomerado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7,364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4,742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-1,450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878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⚠ Moderada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Ígnea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0,403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7,191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5,920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+4,963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✗ Muito Baixa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Brecha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0,251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2,775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2,414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-0,558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✗ Muito Baixa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5.1 — Boxplot de resíduos por litologia e barras de R² global. Litologias ordenadas por R² crescente. Indicadores de representatividade (✓/⚠/✗) suprimidos para litologias com N&lt;50 amostras ou 1 único poço.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 padrão de bias direcional por litologia é petrofisicamente coerente. Litologias com bias negativo (modelo subestima DT, superestima velocidade) incluem diamictito (-2,40), mudstone (-2,12), conglomerado (-1,45) e marga (-1,07) — todas rochas compactas ou heterogêneas cujo comportamento acústico difere do folhelho dominante no treino. Litologias com bias positivo (modelo superestima DT, subestima velocidade) incluem ígnea (+4,96), calcilutito (+1,86) e arenito (+0,77). O modelo, treinado com 81,6% de amostras de folhelho, tende a puxar predições em direção ao comportamento acústico dessa litologia.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5.2 Correlação com Profundidade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correlação de Spearman entre MAE médio por bin de profundidade (bins de 200m) e profundidade é negativa e altamente significativa: ρ=-0,662, p=0,0006. O padrão é consistente para todas as litologias: zonas rasas (2.000–3.000m) apresentam MAE sistematicamente maior que zonas profundas (5.000–6.000m). Em contrapartida, a correlação entre R² por poço e profundidade máxima do poço não é significativa (ρ=+0,164, p=0,413), indicando que a profundidade explica o padrão de erro local mas não o R² global do poço.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5.2 — MAE médio vs profundidade (bins de 200m, 27 poços). Regressão local (LOESS) indicando tendência de queda do erro com profundidade. Correlação Spearman ρ=-0,662 (p=0,0006).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5.3 Análise por Direcionalidade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Os 27 poços foram classificados em três categorias de direcionalidade com base no ângulo de inclinação máximo obtido dos surveys direcionais: vertical (≤5°, 19 poços), leve desvio (5°–20°, 3 poços) e direcional (&gt;20°, 5 poços). O único poço direcional entre os problemáticos é o 1-BRSA-930D-SES (inclinação máxima 30,4°, deslocamento horizontal 665,6m — o maior de todos os 27 poços).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900"/>
        <w:gridCol w:w="24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Poços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médio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std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Inclinação média (°)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Vertical (≤5°)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0,139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1,5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Leve desvio (5°–20°)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0,053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10,0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Direcional (&gt;20°)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0,128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27,6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diferença de R² médio entre poços verticais e direcionais (ΔR²=0,043) não é estatisticamente significativa devido ao pequeno N por categoria. A direcionalidade, por si só, não explica as baixas performances — o mecanismo dominante no 930D é a subcompactação na zona rasa, não o desvio angular.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5.3 — Mapa de performance LOWO (R² por poço) com indicação da categoria direcional. Localização dos 4 poços problemáticos no contexto geográfico da bacia.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5.4 Análise por Formação Geológica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integração com os intervalos de formação (formations.csv) permitiu calcular métricas post-hoc por formação estratigráfica. A FM. CALUMBI domina o dataset com 208.247 amostras (89,8%), representando deposição siliciclástica do drift regressivo. As demais formações — FM. RIACHUELO, FM. MURIBECA, FM. COTINGUIBA e FM. COQUEIRO SECO — somam 10,2% das amostras.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1100"/>
        <w:gridCol w:w="1000"/>
        <w:gridCol w:w="1000"/>
        <w:gridCol w:w="1000"/>
        <w:gridCol w:w="800"/>
        <w:gridCol w:w="1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 (µs/ft)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(µs/ft)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(µs/ft)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amostras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poços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Representatividade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CALUMBI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0,905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-0,238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208.247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✓ 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MURIBECA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5,031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+1,418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2.493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◆ Baixa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RIACHUELO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4,449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+0,180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17.384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✓ 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COTINGUIBA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0,832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7,678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6,153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-4,359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1.548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⚠ Moderada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COQUEIRO SECO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-0,151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8,051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6,466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+3,266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2.143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✗ Muito Baixa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Conclusão central — Resposta à pergunta do orientador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 4 poços problemáticos NÃO estão em ambientes deposicionais distintos. Três dos quatro poços (1069, 1207, 930D) estão 100% dentro da FM. CALUMBI — a mesma formação que abriga os 6 melhores poços do dataset (R²≥0,90, todos 100% CALUMBI). O percentual médio de FM. CALUMBI nos poços problemáticos é de 81,0%, contra 94,9% nos poços bons (R²≥0,75). O padrão é INVERTIDO ao esperado se a formação fosse o fator explicativo. A formação geológica não é o preditor independente da performance — o fator dominante é a heterogeneidade petrofísica interna dentro da FM. CALUMBI e, no caso do 1013, a raridade estratigráfica do Coqueiro Seco no conjunto de treino LOWO.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5.4 — Stacked bar: composição de formações por poço, ordenado por R². Os poços problemáticos são predominantemente FM. CALUMBI, mesma formação dos melhores poços.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5.5 Heatmap MAE: Formação × Litologia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 heatmap de MAE médio por combinação Formação × Litologia revela os contextos geológicos mais críticos para o workflow de well-to-seismic tie: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100"/>
        <w:gridCol w:w="1100"/>
        <w:gridCol w:w="11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Litologia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(µs/ft)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(µs/ft)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amostras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Quadrante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COQUEIRO SECO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Arenito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8,14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+5,72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676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CRÍTICO — Alto erro + Superestima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RIACHUELO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Ígnea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+4,96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701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CRÍTICO — Alto erro + Superestima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COTINGUIBA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Folhelho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7,60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-6,51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955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CRÍTICO — Alto erro + Subestima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RIACHUELO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Marga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2,46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-0,86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2.736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MELHOR — Baixo erro + Neutro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CALUMBI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Folhelho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-0,31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174.830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MELHOR — Baixo erro + Neutro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Resultado contraintuitivo: a marga da FM. RIACHUELO (MAE=2,46 µs/ft) é a combinação formação×litologia com melhor predição de todo o benchmark — superior ao próprio folhelho da FM. CALUMBI (MAE=3,08 µs/ft) que domina o treino. Este resultado demonstra que representatividade no treino não é condição suficiente para boa predição, e que a homogeneidade petrofísica intrínseca da litologia é igualmente relevante.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5.5 — Bubble chart Bias × MAE por combinação Formação × Litologia. Eixo X: Bias (µs/ft); Eixo Y: MAE (µs/ft). Tamanho da bolha: N amostras. Linha tracejada: MAE médio global (4,47 µs/ft). Quatro quadrantes: alto/baixo erro × superestima/subestima DT.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5.6 Espessura de Camada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hipótese de que camadas mais finas dificultam a predição (por aumentar a variabilidade em curtas distâncias de profundidade) foi testada e rejeitada. A correlação de Spearman global entre espessura da camada e erro absoluto é ρ=-0,025, estatisticamente significativa apenas pelo N elevado (231.815 amostras) mas praticamente irrelevante (explica &lt;0,1% da variação do erro). Os poços problemáticos têm espessura média de camada MAIOR (72,3m) do que os poços bons (57,0m). A hipótese não tem suporte nos dados.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5.7 Diagnóstico Detalhado dos Poços Problemáticos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Para cada um dos 4 poços problemáticos, foram conduzidas três análises complementares: (i) distribuição do DT real vs P5–P95 do conjunto de treino LOWO; (ii) percentual de features fora do P5–P95 do treino; e (iii) análise de vizinho mais próximo (KNN k=1, espaço GR×RHOB×NPHI normalizado). Estas análises permitem classificar o tipo de falha em duas categorias: extrapolação de resposta (DT real fora do range do treino) e extrapolação de features (features anômalas mas DT no range).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Poços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DT fora P5–P95 treino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Extrapolação de resposta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930D, 1207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DT real fora do range do treino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48,0% e 19,9%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Extrapolação de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1069, 1013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Features anômalas, DT no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0,7% e 3,9%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5.6 — Features fora do P5–P95 do treino (4 poços × 4 features). Histogramas sobrepostos: azul = treino (26 poços), vermelho = poço testado. Linhas tracejadas: P5 e P95 do treino.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5.7.1 3-BRSA-1069-SES (R²=0,384) — Folhelho Subcompactado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Classificação: Extrapolação de Features. DT real fora do P5–P95 do treino em apenas 0,7% das amostras — o problema está nas features de entrada, não na resposta. RHOB baixo (mediana ~2,1 g/cm³) e NPHI alto (mediana ~55 pu) caracterizam folhelho subcompactado. A correlação Spearman RHOB×erro absoluto é ρ=-0,639 (p&lt;0,001), a mais forte de todo o dataset. Análise KNN: vizinho mais próximo é 3-BRSA-1371-SES (R²=0,912, 9,8% das amostras); gap médio DT real - DT vizinho = -5,0 µs/ft, indicando que para as mesmas features, o 1069 tem DT sistematicamente menor que o analogue mais próximo no treino. O bias positivo uniforme (+4,27 µs/ft) confirma que o modelo superestima sistematicamente o DT (subestima a velocidade). O erro diminui progressivamente com profundidade à medida que RHOB aumenta e NPHI diminui.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5.7 — Perfil 3-BRSA-1069-SES: DT real (preto) vs predito (vermelho) vs profundidade. Scatter DT real vs predito com linha de tendência. Padrão de bias positivo uniforme ao longo de todo o intervalo.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5.7.2 1-BRSA-930D-SES (R²=0,566) — Zona Rasa + Subcompactação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Classificação: Extrapolação de Resposta. DT real fora do P5–P95 do treino em 48,0% das amostras — o caso mais severo de extrapolação de resposta. Único poço direcional entre os problemáticos (30,4°, deslocamento horizontal 665,6m). Zona rasa (profundidade média 2.912m, máxima 3.639m). Padrão de bias não uniforme: bias fortemente negativo no topo (-9,96 µs/ft em 2.000m), convergindo para zero na faixa 2.800–3.400m e revertendo parcialmente na base. A análise KNN identifica 9-BRSA-1278A-SES (R²=0,930) como vizinho dominante (36,1% das amostras), com gap médio de +4,0 µs/ft — DT real do 930D é sistematicamente maior que o melhor poço do dataset para as mesmas features, pois a zona rasa subcompactada não tem análogos adequados no conjunto de treino.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5.8 — Perfil 1-BRSA-930D-SES: perfil DT real vs predito com trajetória direcional (MD vs TVD). Bias negativo extremo no topo e convergência na faixa central.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5.7.3 3-BRSA-1207-SES (R²=0,585) — Anomalia de NPHI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Classificação: Extrapolação de Resposta + Anomalia de Dado. DT real fora do P5–P95 do treino em 19,9% das amostras. O NPHI do 1207 apresenta comportamento atípico crítico: mediana 49,6 pu vs P95 global de 43,2 pu, com 97,4% das amostras acima de 40 pu (contra 9,0% nos demais poços). O GR mediano (64,9 API) é similar aos outros poços, mas o NPHI muito alto em combinação com GR baixo é petrofisicamente inconsistente para folhelhos de baixa argilosidade — sugerindo condições anômalas de aquisição (uso de lama oleosa a partir de 3.444m e grande diâmetro de poço). O poço foi seco (campo Cumbe, borda da bacia) com abandono por falha mecânica.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análise de vizinho mais próximo revela que o 1207 tem como vizinho dominante o 1-BRSA-930D-SES (43,2% das amostras) — outro poço problemático — criando um ciclo de referência ruim. O bias reverte completamente ao longo do poço: de -5,6 µs/ft no topo (zona de folhelho, DT alto) para +8,7 µs/ft na base (zona de arenito/conglomerado, DT baixo), padrão que aponta para uma mudança sistemática no caráter do DT sem análogo no treino.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Comparação 1207 vs 1297 (mesmo intervalo de profundidade)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3-BRSA-1207-SES: NPHI mediana=49,6 pu | 81,5% acima de 45 pu
3-BRSA-1297-SES (R²=0,920): NPHI mediana=29,4 pu | 0,6% acima de 45 pu
O RHOB é similar entre os dois poços (medianas ~2,45 g/cm³). O contraste de NPHI é a principal evidência da origem de aquisição da anomalia.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5.9 — Diagnóstico NPHI: histograma 3-BRSA-1207-SES (vermelho) vs agregado dos 26 poços de treino (azul). Deslocamento sistemático confirma anomalia de aquisição.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5.7.4 1-BRSA-1013-SES (R²=0,691) — Regime Petrofísico Distinto (FM. Coqueiro Seco)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Classificação: Extrapolação de Features (regime petrofísico distinto). DT real fora do P5–P95 do treino em apenas 3,9% das amostras — o DT está no range, mas as features do Coqueiro Seco estão fora. Único poço a perfurar a FM. Coqueiro Seco (45,2% do intervalo analisado). O MAE dentro da FM. CALUMBI é de 3,07 µs/ft — comparável aos melhores poços do dataset. O problema está exclusivamente nas formações mais profundas: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(µs/ft)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(µs/ft)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amostras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poços com essa FM. no treino LOWO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CALUMBI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+1,93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1.139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RIACHUELO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3,16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+2,70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171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COTINGUIBA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+5,02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150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MURIBECA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5,26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+5,16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1.135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FM. COQUEIRO SECO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6,47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+3,27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2.143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0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FM. Coqueiro Seco tem assinatura petrofísica distinta das formações sobrejacentes: RHOB alto (2,5–2,7 g/cm³), NPHI baixo (10–20 pu), GR moderado (60–80 API) — sem análogos no conjunto de treino LOWO quando o 1013 é o poço de teste. O padrão de correlação features×erro é invertido em relação aos demais poços: DEPTH positivo (mais fundo = pior), NPHI negativo (mais poroso = melhor), RHOB positivo (mais denso = pior) — exatamente o esperado para formações compactas e antigas não representadas no treino.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[ FIGURA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Figura 5.10 — Perfil 1-BRSA-1013-SES: DT real vs predito com indicação das formações por cor de fundo. Transição abrupta de performance na fronteira FM. CALUMBI / FM. COQUEIRO SECO.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1F5C9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Conclusões e Próximos Passos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6.1 Conclusões do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Os quatro algoritmos tree-based (XGBoost, HistGB, LightGBM, RandomForest) são estatisticamente equivalentes entre si, com R² médio LOWO de 0,793–0,797 e diferenças não significativas (p&gt;0,30). O XGBoost é mantido como referência por consistência com publicação prévia e menor variabilidade inter-poço.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As redes neurais (MLP e CNN) são significativamente inferiores aos algoritmos tree-based (ΔR²≈0,097, p=0,004 e Wilcoxon p&lt;0,0001), com variabilidade ~2,4× maior e custo computacional 90–120× superior. Para dados petrophysics tabulares com 27 poços, os tree-based methods representam o melhor equilíbrio performance/custo.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 protocolo LOWO com GroupKFold (n_splits=10) para tuning é metodologicamente equivalente ao GroupKFold (n_splits=27) — hiperparâmetros idênticos em 9/9 parâmetros, ΔR²=+0,0001 (Wilcoxon p=0,546) — a 2,7× menor custo computacional.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Os 4 poços com R²&lt;0,70 (1069, 930D, 1207, 1013) são consistentes em todos os algoritmos tree-based, confirmando que as limitações têm causa geológica e petrofísica, não metodológica.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6.2 Conclusões da Análise Geológica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formação estratigráfica NÃO explica os poços problemáticos: 3 dos 4 estão 100% na FM. CALUMBI, a mesma que abriga os 6 melhores poços (R²≥0,90).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profundidade é o fator geológico mais robusto e generalizável: correlação Spearman ρ=-0,662 (p=0,0006) entre MAE e profundidade. Zonas rasas (&lt;3.000m) são sistematicamente mais difíceis de prever em todas as formações e litologias.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Os 4 poços problemáticos têm mecanismos de falha distintos e identificáveis: (1069) folhelho subcompactado — RHOB baixo + NPHI alto; (930D) extrapolação de resposta — DT raso acima do P95 do treino; (1207) anomalia de NPHI por condições de aquisição; (1013) único poço a perfurar FM. Coqueiro Seco, sem análogos no treino.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marga da FM. RIACHUELO (MAE=2,46 µs/ft) é o contexto geológico com melhor predição do benchmark — resultado contraintuitivo que demonstra que homogeneidade petrofísica intrínseca pode superar representatividade no treino.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Espessura de camada não tem relevância prática (ρ=-0,026), hipótese formalmente rejeitada.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2F2F"/>
          <w:sz w:val="26"/>
          <w:szCs w:val="26"/>
        </w:rPr>
        <w:t xml:space="preserve">6.3 Próximos Passos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Fase 2: desenvolvimento do workflow automatizado de well-to-seismic tie utilizando curvas DT preditas. Abordagens em avaliação: redes siamesas, U-Net e reinforcement learning com augmentação de 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Análise de correlação features×erro como função reutilizável no Notebook 14 (Correlações de Spearman das features vs erro absoluto por poço, com interpretação textual automática).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Verificação de 1-BRSA-1131-SES: RHOB 56,4% fora do P5–P95 global — plausível geologicamente dado que perfura FM. RIACHUELO e MURIBECA em profundidades 5.300–6.530m, mas requer confirmação no Interactive Petrophysics.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1F5C9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Referências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Breiman, L. 2001. "Random forests." Machine Learning 45(1): 5–32.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Campos Neto, O. P. A., W. Souza-Lima, and D. E. G. Cruz. 2007. "Bacia de Sergipe-Alagoas." Boletim de Geociências da Petrobras 15: 405–415.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Chagas, E. S., S. L. Russo, and V. H. Simon. 2010. "Geração de perfil sônico sintético em poços de petróleo através dos modelos de regressão não lineares usando a profundidade como variável regressora." Scientia Plena 6(12): 1–21.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Chen, T., and C. Guestrin. 2016. "XGBoost: A Scalable Tree Boosting System." Proceedings of the 22nd ACM SIGKDD International Conference on Knowledge Discovery and Data Mining, 785–794.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Feijó, F. J. 1994. "Bacias de Sergipe e Alagoas." Boletim de Geociências da Petrobras 8: 149–161.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Feng, R., D. Grana, and N. Balling. 2021. "Imputation of missing well log data by random forest and its uncertainty analysis." Computers and Geosciences 152: 104763.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Grinsztajn, L., E. Oyallon, and G. Varoquaux. 2022. "Why tree-based models still outperform deep learning on tabular data." Advances in Neural Information Processing Systems 35.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Hair, J. F., W. C. Black, B. J. Babin, and R. E. Anderson. 2019. Multivariate Data Analysis (8th ed.). Cengage Learning.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Ke, G., Q. Meng, T. Finley, et al. 2017. "LightGBM: A Highly Efficient Gradient Boosting Decision Tree." Advances in Neural Information Processing Systems 30.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Wyllie, M. R. J., A. R. Gregory, and L. W. Gardner. 1956. "Elastic wave velocities in heterogeneous and porous media." Geophysics 21(1): 41–70.</w:t>
      </w:r>
    </w:p>
    <w:p>
      <w:pPr>
        <w:spacing w:after="40" w:before="40"/>
      </w:pPr>
      <w:r>
        <w:rPr>
          <w:sz w:val="22"/>
          <w:szCs w:val="22"/>
        </w:rPr>
        <w:t xml:space="preserve"> </w:t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Fim do Documento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LOWO | XGBoost | 27 Poços | 231.815 Amostras   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120"/>
    </w:pPr>
    <w:r>
      <w:rPr>
        <w:rFonts w:ascii="Arial" w:cs="Arial" w:eastAsia="Arial" w:hAnsi="Arial"/>
        <w:color w:val="1F5C99"/>
        <w:sz w:val="18"/>
        <w:szCs w:val="18"/>
      </w:rPr>
      <w:t xml:space="preserve">Predição de Perfil Sônico (DT) — Bacia Sergipe-Alagoas |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2F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2F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2026-04-21T18:39:37.860Z</dcterms:created>
  <dcterms:modified xsi:type="dcterms:W3CDTF">2026-04-21T18:39:37.861Z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