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A9B01" w14:textId="762944A5" w:rsidR="00D238B4" w:rsidRDefault="00187432">
      <w:r>
        <w:t>Laboratory OROCHI Simulator (LOROS) Guide</w:t>
      </w:r>
    </w:p>
    <w:p w14:paraId="2203570C" w14:textId="70DCD0FB" w:rsidR="00187432" w:rsidRDefault="00187432">
      <w:r>
        <w:t xml:space="preserve">Roger </w:t>
      </w:r>
      <w:proofErr w:type="spellStart"/>
      <w:r>
        <w:t>Stabbins</w:t>
      </w:r>
      <w:proofErr w:type="spellEnd"/>
    </w:p>
    <w:p w14:paraId="62EDB03A" w14:textId="77777777" w:rsidR="0078724F" w:rsidRDefault="00187432" w:rsidP="0078724F">
      <w:r>
        <w:t>23/1/2024</w:t>
      </w:r>
    </w:p>
    <w:p w14:paraId="56674BD0" w14:textId="21089FF8" w:rsidR="00187432" w:rsidRDefault="00187432" w:rsidP="0078724F">
      <w:pPr>
        <w:pStyle w:val="Heading1"/>
      </w:pPr>
      <w:r>
        <w:t>Introduction:</w:t>
      </w:r>
    </w:p>
    <w:p w14:paraId="7F0D7259" w14:textId="307E929B" w:rsidR="00187432" w:rsidRDefault="00187432" w:rsidP="00187432">
      <w:r>
        <w:t xml:space="preserve">LOROS can be controlled with </w:t>
      </w:r>
      <w:proofErr w:type="spellStart"/>
      <w:r>
        <w:t>ImageCapture</w:t>
      </w:r>
      <w:proofErr w:type="spellEnd"/>
      <w:r>
        <w:t xml:space="preserve"> or with the Python library ‘</w:t>
      </w:r>
      <w:proofErr w:type="spellStart"/>
      <w:r>
        <w:t>orochi_sim_ctrl</w:t>
      </w:r>
      <w:proofErr w:type="spellEnd"/>
      <w:r>
        <w:t>’ or ‘</w:t>
      </w:r>
      <w:proofErr w:type="spellStart"/>
      <w:r>
        <w:t>osc</w:t>
      </w:r>
      <w:proofErr w:type="spellEnd"/>
      <w:r>
        <w:t>’.</w:t>
      </w:r>
    </w:p>
    <w:p w14:paraId="1F333CC3" w14:textId="2B69BA82" w:rsidR="00187432" w:rsidRDefault="00187432" w:rsidP="00187432">
      <w:r>
        <w:t>This guide describes how to control LOROS with the Python library.</w:t>
      </w:r>
    </w:p>
    <w:p w14:paraId="3428D4CA" w14:textId="49491358" w:rsidR="00187432" w:rsidRDefault="00187432" w:rsidP="00187432">
      <w:r>
        <w:t>It also describes how to analyse the data using the accompanying ‘</w:t>
      </w:r>
      <w:proofErr w:type="spellStart"/>
      <w:r>
        <w:t>orochi_sim_proc</w:t>
      </w:r>
      <w:proofErr w:type="spellEnd"/>
      <w:r>
        <w:t xml:space="preserve">’ or ‘osp’ </w:t>
      </w:r>
      <w:proofErr w:type="spellStart"/>
      <w:r>
        <w:t>Python</w:t>
      </w:r>
      <w:proofErr w:type="spellEnd"/>
      <w:r>
        <w:t xml:space="preserve"> library.</w:t>
      </w:r>
    </w:p>
    <w:p w14:paraId="22AD2D3F" w14:textId="641FF18F" w:rsidR="00187432" w:rsidRDefault="00187432" w:rsidP="00187432">
      <w:pPr>
        <w:pStyle w:val="Heading1"/>
      </w:pPr>
      <w:r>
        <w:t>Software:</w:t>
      </w:r>
    </w:p>
    <w:p w14:paraId="167473CA" w14:textId="36DADB66" w:rsidR="00187432" w:rsidRDefault="00187432" w:rsidP="00187432">
      <w:r>
        <w:t xml:space="preserve">Visual Studio Code – for accessing </w:t>
      </w:r>
      <w:proofErr w:type="spellStart"/>
      <w:r>
        <w:t>osc</w:t>
      </w:r>
      <w:proofErr w:type="spellEnd"/>
      <w:r>
        <w:t xml:space="preserve"> and </w:t>
      </w:r>
      <w:proofErr w:type="spellStart"/>
      <w:r>
        <w:t>osp</w:t>
      </w:r>
      <w:proofErr w:type="spellEnd"/>
      <w:r>
        <w:t>, and for accompanying python notebooks.</w:t>
      </w:r>
    </w:p>
    <w:p w14:paraId="2AC1FDD5" w14:textId="2FEA0198" w:rsidR="00187432" w:rsidRDefault="00187432" w:rsidP="00187432">
      <w:proofErr w:type="spellStart"/>
      <w:r>
        <w:t>Github</w:t>
      </w:r>
      <w:proofErr w:type="spellEnd"/>
      <w:r>
        <w:t xml:space="preserve"> – must be installed to </w:t>
      </w:r>
      <w:r w:rsidR="004C18E5">
        <w:t xml:space="preserve">synchronise the versions of </w:t>
      </w:r>
      <w:proofErr w:type="spellStart"/>
      <w:r w:rsidR="004C18E5">
        <w:t>osc</w:t>
      </w:r>
      <w:proofErr w:type="spellEnd"/>
      <w:r w:rsidR="004C18E5">
        <w:t xml:space="preserve"> and </w:t>
      </w:r>
      <w:proofErr w:type="spellStart"/>
      <w:r w:rsidR="004C18E5">
        <w:t>osp</w:t>
      </w:r>
      <w:proofErr w:type="spellEnd"/>
      <w:r w:rsidR="004C18E5">
        <w:t xml:space="preserve"> across multiple computers, and to handle previous versions of </w:t>
      </w:r>
      <w:proofErr w:type="spellStart"/>
      <w:r w:rsidR="004C18E5">
        <w:t>osc</w:t>
      </w:r>
      <w:proofErr w:type="spellEnd"/>
      <w:r w:rsidR="004C18E5">
        <w:t xml:space="preserve"> and </w:t>
      </w:r>
      <w:proofErr w:type="spellStart"/>
      <w:r w:rsidR="004C18E5">
        <w:t>osp</w:t>
      </w:r>
      <w:proofErr w:type="spellEnd"/>
      <w:r w:rsidR="004C18E5">
        <w:t>.</w:t>
      </w:r>
    </w:p>
    <w:p w14:paraId="618C550D" w14:textId="7F5FB0B9" w:rsidR="004C18E5" w:rsidRDefault="004C18E5" w:rsidP="00187432">
      <w:proofErr w:type="spellStart"/>
      <w:r>
        <w:t>Conda</w:t>
      </w:r>
      <w:proofErr w:type="spellEnd"/>
      <w:r>
        <w:t xml:space="preserve"> – is used to handle the software environment and dependencies.</w:t>
      </w:r>
    </w:p>
    <w:p w14:paraId="357D27CE" w14:textId="7D04CCF9" w:rsidR="004C18E5" w:rsidRDefault="004C18E5" w:rsidP="00187432">
      <w:proofErr w:type="spellStart"/>
      <w:r>
        <w:t>TISGrabber</w:t>
      </w:r>
      <w:proofErr w:type="spellEnd"/>
      <w:r>
        <w:t xml:space="preserve"> – Camera manufacturer software for interfacing with the cameras via Python. See: </w:t>
      </w:r>
      <w:hyperlink r:id="rId5" w:history="1">
        <w:r w:rsidRPr="006C733B">
          <w:rPr>
            <w:rStyle w:val="Hyperlink"/>
          </w:rPr>
          <w:t>https://www.theimagingsource.com/en-us/documentation/icpython/</w:t>
        </w:r>
      </w:hyperlink>
    </w:p>
    <w:p w14:paraId="59C796EC" w14:textId="3B8AE5D3" w:rsidR="004C18E5" w:rsidRDefault="004C18E5" w:rsidP="004C18E5">
      <w:pPr>
        <w:pStyle w:val="Heading2"/>
      </w:pPr>
      <w:r>
        <w:t xml:space="preserve">Note on ‘OROCHI_SIMULATOR_CONTROL’ Directory </w:t>
      </w:r>
      <w:proofErr w:type="gramStart"/>
      <w:r>
        <w:t>structure</w:t>
      </w:r>
      <w:proofErr w:type="gramEnd"/>
    </w:p>
    <w:p w14:paraId="71A73711" w14:textId="66F1E93F" w:rsidR="0067614B" w:rsidRDefault="0067614B" w:rsidP="004C18E5">
      <w:r>
        <w:t>All software, raw data and processed data is stored in the ‘</w:t>
      </w:r>
      <w:proofErr w:type="spellStart"/>
      <w:r>
        <w:t>orochi_simulator_control</w:t>
      </w:r>
      <w:proofErr w:type="spellEnd"/>
      <w:r>
        <w:t>’ directory (at /</w:t>
      </w:r>
      <w:proofErr w:type="spellStart"/>
      <w:r>
        <w:t>kameken</w:t>
      </w:r>
      <w:proofErr w:type="spellEnd"/>
      <w:r>
        <w:t>/</w:t>
      </w:r>
      <w:proofErr w:type="spellStart"/>
      <w:r>
        <w:t>rstabbins</w:t>
      </w:r>
      <w:proofErr w:type="spellEnd"/>
      <w:r>
        <w:t>/).</w:t>
      </w:r>
    </w:p>
    <w:p w14:paraId="01A2EF9F" w14:textId="0246D006" w:rsidR="004C18E5" w:rsidRDefault="004C18E5" w:rsidP="004C18E5">
      <w:r>
        <w:t>Content:</w:t>
      </w:r>
    </w:p>
    <w:p w14:paraId="6F35C9D8" w14:textId="19CBFA81" w:rsidR="004C18E5" w:rsidRDefault="004C18E5" w:rsidP="004C18E5">
      <w:pPr>
        <w:pStyle w:val="ListParagraph"/>
        <w:numPr>
          <w:ilvl w:val="0"/>
          <w:numId w:val="3"/>
        </w:numPr>
      </w:pPr>
      <w:r>
        <w:t>data</w:t>
      </w:r>
      <w:r>
        <w:tab/>
      </w:r>
      <w:r>
        <w:tab/>
      </w:r>
      <w:r>
        <w:tab/>
      </w:r>
      <w:r>
        <w:rPr>
          <w:i/>
          <w:iCs/>
        </w:rPr>
        <w:t xml:space="preserve">stores data captured during LOROS </w:t>
      </w:r>
      <w:proofErr w:type="gramStart"/>
      <w:r>
        <w:rPr>
          <w:i/>
          <w:iCs/>
        </w:rPr>
        <w:t>experiments</w:t>
      </w:r>
      <w:proofErr w:type="gramEnd"/>
    </w:p>
    <w:p w14:paraId="6DD79C15" w14:textId="7C46F621" w:rsidR="004C18E5" w:rsidRDefault="004C18E5" w:rsidP="004C18E5">
      <w:pPr>
        <w:pStyle w:val="ListParagraph"/>
        <w:numPr>
          <w:ilvl w:val="0"/>
          <w:numId w:val="3"/>
        </w:numPr>
      </w:pPr>
      <w:r>
        <w:t>notebooks</w:t>
      </w:r>
      <w:r>
        <w:tab/>
      </w:r>
      <w:r>
        <w:tab/>
      </w:r>
      <w:r>
        <w:rPr>
          <w:i/>
          <w:iCs/>
        </w:rPr>
        <w:t xml:space="preserve">legacy directory – </w:t>
      </w:r>
      <w:proofErr w:type="spellStart"/>
      <w:r>
        <w:rPr>
          <w:i/>
          <w:iCs/>
        </w:rPr>
        <w:t>ipy</w:t>
      </w:r>
      <w:proofErr w:type="spellEnd"/>
      <w:r>
        <w:rPr>
          <w:i/>
          <w:iCs/>
        </w:rPr>
        <w:t xml:space="preserve">-Notebook of prev. </w:t>
      </w:r>
      <w:proofErr w:type="spellStart"/>
      <w:r>
        <w:rPr>
          <w:i/>
          <w:iCs/>
        </w:rPr>
        <w:t>osc</w:t>
      </w:r>
      <w:proofErr w:type="spellEnd"/>
      <w:r>
        <w:rPr>
          <w:i/>
          <w:iCs/>
        </w:rPr>
        <w:t>/</w:t>
      </w:r>
      <w:proofErr w:type="spellStart"/>
      <w:r>
        <w:rPr>
          <w:i/>
          <w:iCs/>
        </w:rPr>
        <w:t>osp</w:t>
      </w:r>
      <w:proofErr w:type="spellEnd"/>
      <w:r>
        <w:rPr>
          <w:i/>
          <w:iCs/>
        </w:rPr>
        <w:t xml:space="preserve"> versions</w:t>
      </w:r>
    </w:p>
    <w:p w14:paraId="162A4723" w14:textId="5F7BE9A2" w:rsidR="004C18E5" w:rsidRDefault="004C18E5" w:rsidP="004C18E5">
      <w:pPr>
        <w:pStyle w:val="ListParagraph"/>
        <w:numPr>
          <w:ilvl w:val="0"/>
          <w:numId w:val="3"/>
        </w:numPr>
      </w:pPr>
      <w:r>
        <w:t>sessions</w:t>
      </w:r>
      <w:r>
        <w:tab/>
      </w:r>
      <w:r>
        <w:tab/>
      </w:r>
      <w:r w:rsidR="00806A61">
        <w:rPr>
          <w:i/>
          <w:iCs/>
        </w:rPr>
        <w:t>stores experiment notebooks, and processing results</w:t>
      </w:r>
    </w:p>
    <w:p w14:paraId="7B1C8C60" w14:textId="0A2B9866" w:rsidR="004C18E5" w:rsidRDefault="004C18E5" w:rsidP="004C18E5">
      <w:pPr>
        <w:pStyle w:val="ListParagraph"/>
        <w:numPr>
          <w:ilvl w:val="0"/>
          <w:numId w:val="3"/>
        </w:numPr>
      </w:pPr>
      <w:proofErr w:type="spellStart"/>
      <w:r>
        <w:t>src</w:t>
      </w:r>
      <w:proofErr w:type="spellEnd"/>
      <w:r w:rsidR="00806A61">
        <w:tab/>
      </w:r>
      <w:r w:rsidR="00806A61">
        <w:tab/>
      </w:r>
      <w:r w:rsidR="00806A61">
        <w:tab/>
      </w:r>
      <w:r w:rsidR="00806A61">
        <w:rPr>
          <w:i/>
          <w:iCs/>
        </w:rPr>
        <w:t xml:space="preserve">Python </w:t>
      </w:r>
      <w:proofErr w:type="spellStart"/>
      <w:r w:rsidR="00806A61">
        <w:rPr>
          <w:i/>
          <w:iCs/>
        </w:rPr>
        <w:t>osc</w:t>
      </w:r>
      <w:proofErr w:type="spellEnd"/>
      <w:r w:rsidR="00806A61">
        <w:rPr>
          <w:i/>
          <w:iCs/>
        </w:rPr>
        <w:t xml:space="preserve"> and </w:t>
      </w:r>
      <w:proofErr w:type="spellStart"/>
      <w:r w:rsidR="00806A61">
        <w:rPr>
          <w:i/>
          <w:iCs/>
        </w:rPr>
        <w:t>osp</w:t>
      </w:r>
      <w:proofErr w:type="spellEnd"/>
      <w:r w:rsidR="00806A61">
        <w:rPr>
          <w:i/>
          <w:iCs/>
        </w:rPr>
        <w:t xml:space="preserve"> source code</w:t>
      </w:r>
    </w:p>
    <w:p w14:paraId="46CF49FB" w14:textId="385BB237" w:rsidR="004C18E5" w:rsidRDefault="004C18E5" w:rsidP="004C18E5">
      <w:pPr>
        <w:pStyle w:val="ListParagraph"/>
        <w:numPr>
          <w:ilvl w:val="0"/>
          <w:numId w:val="3"/>
        </w:numPr>
      </w:pPr>
      <w:proofErr w:type="spellStart"/>
      <w:r>
        <w:t>testdata</w:t>
      </w:r>
      <w:proofErr w:type="spellEnd"/>
      <w:r w:rsidR="00806A61">
        <w:tab/>
      </w:r>
      <w:r w:rsidR="00806A61">
        <w:tab/>
      </w:r>
      <w:r w:rsidR="00806A61">
        <w:rPr>
          <w:i/>
          <w:iCs/>
        </w:rPr>
        <w:t>Legacy test data</w:t>
      </w:r>
    </w:p>
    <w:p w14:paraId="5D94D45C" w14:textId="00A021AC" w:rsidR="004C18E5" w:rsidRDefault="004C18E5" w:rsidP="004C18E5">
      <w:pPr>
        <w:pStyle w:val="ListParagraph"/>
        <w:numPr>
          <w:ilvl w:val="0"/>
          <w:numId w:val="3"/>
        </w:numPr>
      </w:pPr>
      <w:proofErr w:type="spellStart"/>
      <w:r>
        <w:t>tisgrabber</w:t>
      </w:r>
      <w:proofErr w:type="spellEnd"/>
      <w:r w:rsidR="00806A61">
        <w:tab/>
      </w:r>
      <w:r w:rsidR="00806A61">
        <w:tab/>
      </w:r>
      <w:r w:rsidR="00806A61">
        <w:rPr>
          <w:i/>
          <w:iCs/>
        </w:rPr>
        <w:t>software for camera interfacing with Python</w:t>
      </w:r>
    </w:p>
    <w:p w14:paraId="1795EE10" w14:textId="659961D0" w:rsidR="004C18E5" w:rsidRDefault="004C18E5" w:rsidP="004C18E5">
      <w:pPr>
        <w:pStyle w:val="ListParagraph"/>
        <w:numPr>
          <w:ilvl w:val="0"/>
          <w:numId w:val="3"/>
        </w:numPr>
      </w:pPr>
      <w:proofErr w:type="gramStart"/>
      <w:r>
        <w:t>.</w:t>
      </w:r>
      <w:proofErr w:type="spellStart"/>
      <w:r>
        <w:t>gitignore</w:t>
      </w:r>
      <w:proofErr w:type="spellEnd"/>
      <w:proofErr w:type="gramEnd"/>
      <w:r w:rsidR="00806A61">
        <w:tab/>
      </w:r>
      <w:r w:rsidR="00806A61">
        <w:tab/>
      </w:r>
      <w:r w:rsidR="00806A61">
        <w:rPr>
          <w:i/>
          <w:iCs/>
        </w:rPr>
        <w:t>git-ignore file</w:t>
      </w:r>
    </w:p>
    <w:p w14:paraId="5452C5A0" w14:textId="5AF04454" w:rsidR="004C18E5" w:rsidRPr="00806A61" w:rsidRDefault="004C18E5" w:rsidP="004C18E5">
      <w:pPr>
        <w:pStyle w:val="ListParagraph"/>
        <w:numPr>
          <w:ilvl w:val="0"/>
          <w:numId w:val="3"/>
        </w:numPr>
      </w:pPr>
      <w:proofErr w:type="spellStart"/>
      <w:r>
        <w:t>environment.yml</w:t>
      </w:r>
      <w:proofErr w:type="spellEnd"/>
      <w:r w:rsidR="00806A61">
        <w:tab/>
      </w:r>
      <w:proofErr w:type="spellStart"/>
      <w:r w:rsidR="00806A61">
        <w:rPr>
          <w:i/>
          <w:iCs/>
        </w:rPr>
        <w:t>conda</w:t>
      </w:r>
      <w:proofErr w:type="spellEnd"/>
      <w:r w:rsidR="00806A61">
        <w:rPr>
          <w:i/>
          <w:iCs/>
        </w:rPr>
        <w:t xml:space="preserve"> environment details for rebuilding the </w:t>
      </w:r>
      <w:proofErr w:type="gramStart"/>
      <w:r w:rsidR="00806A61">
        <w:rPr>
          <w:i/>
          <w:iCs/>
        </w:rPr>
        <w:t>software</w:t>
      </w:r>
      <w:proofErr w:type="gramEnd"/>
    </w:p>
    <w:p w14:paraId="3A0C0653" w14:textId="273EF872" w:rsidR="00806A61" w:rsidRDefault="00806A61" w:rsidP="00806A61">
      <w:r>
        <w:t>Explanation:</w:t>
      </w:r>
    </w:p>
    <w:p w14:paraId="3E3EEF54" w14:textId="713455BD" w:rsidR="00806A61" w:rsidRDefault="00806A61" w:rsidP="00806A61">
      <w:pPr>
        <w:pStyle w:val="ListParagraph"/>
        <w:numPr>
          <w:ilvl w:val="0"/>
          <w:numId w:val="3"/>
        </w:numPr>
      </w:pPr>
      <w:r>
        <w:t xml:space="preserve">The </w:t>
      </w:r>
      <w:proofErr w:type="spellStart"/>
      <w:r>
        <w:t>osc</w:t>
      </w:r>
      <w:proofErr w:type="spellEnd"/>
      <w:r>
        <w:t xml:space="preserve"> and </w:t>
      </w:r>
      <w:proofErr w:type="spellStart"/>
      <w:r>
        <w:t>osp</w:t>
      </w:r>
      <w:proofErr w:type="spellEnd"/>
      <w:r>
        <w:t xml:space="preserve"> software is stored in </w:t>
      </w:r>
      <w:proofErr w:type="spellStart"/>
      <w:r w:rsidRPr="00806A61">
        <w:rPr>
          <w:i/>
          <w:iCs/>
        </w:rPr>
        <w:t>src</w:t>
      </w:r>
      <w:proofErr w:type="spellEnd"/>
      <w:r>
        <w:t>.</w:t>
      </w:r>
    </w:p>
    <w:p w14:paraId="0ACCFBB1" w14:textId="49674467" w:rsidR="00806A61" w:rsidRDefault="00806A61" w:rsidP="00806A61">
      <w:pPr>
        <w:pStyle w:val="ListParagraph"/>
        <w:numPr>
          <w:ilvl w:val="0"/>
          <w:numId w:val="3"/>
        </w:numPr>
      </w:pPr>
      <w:r>
        <w:t xml:space="preserve">The </w:t>
      </w:r>
      <w:r>
        <w:rPr>
          <w:i/>
          <w:iCs/>
        </w:rPr>
        <w:t>sessions</w:t>
      </w:r>
      <w:r>
        <w:t xml:space="preserve"> directory contains subdirectories, where each subdirectory is a ‘</w:t>
      </w:r>
      <w:proofErr w:type="gramStart"/>
      <w:r>
        <w:t>session’</w:t>
      </w:r>
      <w:proofErr w:type="gramEnd"/>
    </w:p>
    <w:p w14:paraId="439B11B7" w14:textId="0FA51C50" w:rsidR="00806A61" w:rsidRDefault="00806A61" w:rsidP="00806A61">
      <w:pPr>
        <w:pStyle w:val="ListParagraph"/>
        <w:numPr>
          <w:ilvl w:val="0"/>
          <w:numId w:val="3"/>
        </w:numPr>
      </w:pPr>
      <w:r>
        <w:lastRenderedPageBreak/>
        <w:t>Each ‘session’ will have a ‘capture’ notebook and a ‘processing’ notebook.</w:t>
      </w:r>
    </w:p>
    <w:p w14:paraId="2F299013" w14:textId="4F4E5390" w:rsidR="00806A61" w:rsidRDefault="00806A61" w:rsidP="00806A61">
      <w:pPr>
        <w:pStyle w:val="ListParagraph"/>
        <w:numPr>
          <w:ilvl w:val="0"/>
          <w:numId w:val="3"/>
        </w:numPr>
      </w:pPr>
      <w:r>
        <w:t xml:space="preserve">The ‘capture’ notebook interfaces with </w:t>
      </w:r>
      <w:proofErr w:type="spellStart"/>
      <w:proofErr w:type="gramStart"/>
      <w:r>
        <w:t>osc</w:t>
      </w:r>
      <w:proofErr w:type="spellEnd"/>
      <w:r>
        <w:t>, and</w:t>
      </w:r>
      <w:proofErr w:type="gramEnd"/>
      <w:r>
        <w:t xml:space="preserve"> logs the setting of the cameras and the capture of the data.</w:t>
      </w:r>
    </w:p>
    <w:p w14:paraId="1866C291" w14:textId="1B43853D" w:rsidR="00806A61" w:rsidRDefault="00806A61" w:rsidP="00806A61">
      <w:pPr>
        <w:pStyle w:val="ListParagraph"/>
        <w:numPr>
          <w:ilvl w:val="0"/>
          <w:numId w:val="3"/>
        </w:numPr>
      </w:pPr>
      <w:r>
        <w:t xml:space="preserve">Data recorded by the ‘capture’ notebook is stored in ‘data’, in a data/sessions/[session] </w:t>
      </w:r>
      <w:proofErr w:type="gramStart"/>
      <w:r>
        <w:t>directory</w:t>
      </w:r>
      <w:proofErr w:type="gramEnd"/>
    </w:p>
    <w:p w14:paraId="13576269" w14:textId="47FB0DEE" w:rsidR="00806A61" w:rsidRDefault="00806A61" w:rsidP="00806A61">
      <w:pPr>
        <w:pStyle w:val="ListParagraph"/>
        <w:numPr>
          <w:ilvl w:val="0"/>
          <w:numId w:val="3"/>
        </w:numPr>
      </w:pPr>
      <w:r>
        <w:t>In the data/sessions/[session] directory, each subdirectory is a ‘scene’ e.g. ‘</w:t>
      </w:r>
      <w:proofErr w:type="spellStart"/>
      <w:r>
        <w:t>spectralon</w:t>
      </w:r>
      <w:proofErr w:type="spellEnd"/>
      <w:r>
        <w:t>’, ‘</w:t>
      </w:r>
      <w:proofErr w:type="spellStart"/>
      <w:r>
        <w:t>spectralon_dark_frames</w:t>
      </w:r>
      <w:proofErr w:type="spellEnd"/>
      <w:r>
        <w:t>’, ‘sample1’, ‘sample1_dark_frames’ etc.</w:t>
      </w:r>
    </w:p>
    <w:p w14:paraId="3FC9FBDA" w14:textId="2AECEBF6" w:rsidR="00806A61" w:rsidRDefault="00806A61" w:rsidP="00806A61">
      <w:pPr>
        <w:pStyle w:val="ListParagraph"/>
        <w:numPr>
          <w:ilvl w:val="0"/>
          <w:numId w:val="3"/>
        </w:numPr>
      </w:pPr>
      <w:r>
        <w:t>In each data/sessions/[session]/[scene] directory are the subdirectories for each ‘channel’.</w:t>
      </w:r>
    </w:p>
    <w:p w14:paraId="4CCC83B7" w14:textId="448510C6" w:rsidR="00806A61" w:rsidRDefault="00806A61" w:rsidP="00806A61">
      <w:pPr>
        <w:pStyle w:val="ListParagraph"/>
        <w:numPr>
          <w:ilvl w:val="1"/>
          <w:numId w:val="3"/>
        </w:numPr>
      </w:pPr>
      <w:r>
        <w:t>A ‘channel’ is defined by the ‘camera number’ as written on the physical camera unit on LOROS, and the centre-wavelength of the camera for the experiment e.g. ‘0_850’.</w:t>
      </w:r>
    </w:p>
    <w:p w14:paraId="42F4B49E" w14:textId="51803751" w:rsidR="00806A61" w:rsidRDefault="00806A61" w:rsidP="00806A61">
      <w:pPr>
        <w:pStyle w:val="ListParagraph"/>
        <w:numPr>
          <w:ilvl w:val="0"/>
          <w:numId w:val="3"/>
        </w:numPr>
      </w:pPr>
      <w:proofErr w:type="gramStart"/>
      <w:r>
        <w:t>Also</w:t>
      </w:r>
      <w:proofErr w:type="gramEnd"/>
      <w:r>
        <w:t xml:space="preserve"> in the [scene] directory is a ‘camera_config.csv’ file that records the camera serial numbers, spectral information, and importantly the ROI coordinates used for setting the auto-exposure. There is also an ‘exposures_seconds.txt’ file that gives the exposure time for each channel.</w:t>
      </w:r>
    </w:p>
    <w:p w14:paraId="588BF409" w14:textId="2C947E25" w:rsidR="00806A61" w:rsidRDefault="00806A61" w:rsidP="00806A61">
      <w:pPr>
        <w:pStyle w:val="ListParagraph"/>
        <w:numPr>
          <w:ilvl w:val="0"/>
          <w:numId w:val="3"/>
        </w:numPr>
      </w:pPr>
      <w:r>
        <w:t>Each [scene]/[channel] directory hosts the raw captured images.</w:t>
      </w:r>
      <w:r w:rsidR="00FE50C4">
        <w:t xml:space="preserve"> The filename format is: [camera </w:t>
      </w:r>
      <w:proofErr w:type="gramStart"/>
      <w:r w:rsidR="00FE50C4">
        <w:t>number]_</w:t>
      </w:r>
      <w:proofErr w:type="gramEnd"/>
      <w:r w:rsidR="00FE50C4">
        <w:t>[centre-wavelength]_[index]_[image-type].</w:t>
      </w:r>
      <w:proofErr w:type="spellStart"/>
      <w:r w:rsidR="00FE50C4">
        <w:t>tif</w:t>
      </w:r>
      <w:proofErr w:type="spellEnd"/>
    </w:p>
    <w:p w14:paraId="4B6D685A" w14:textId="6A72BCDA" w:rsidR="00FE50C4" w:rsidRDefault="00FE50C4" w:rsidP="00FE50C4">
      <w:pPr>
        <w:pStyle w:val="ListParagraph"/>
        <w:numPr>
          <w:ilvl w:val="1"/>
          <w:numId w:val="3"/>
        </w:numPr>
      </w:pPr>
      <w:r>
        <w:t xml:space="preserve">index gives the index of the image for cases where repeat images have been captured for </w:t>
      </w:r>
      <w:proofErr w:type="gramStart"/>
      <w:r>
        <w:t>averaging</w:t>
      </w:r>
      <w:proofErr w:type="gramEnd"/>
    </w:p>
    <w:p w14:paraId="4B703E56" w14:textId="676FFC2A" w:rsidR="00FE50C4" w:rsidRDefault="00FE50C4" w:rsidP="00FE50C4">
      <w:pPr>
        <w:pStyle w:val="ListParagraph"/>
        <w:numPr>
          <w:ilvl w:val="1"/>
          <w:numId w:val="3"/>
        </w:numPr>
      </w:pPr>
      <w:r>
        <w:t>image-type can be ‘</w:t>
      </w:r>
      <w:proofErr w:type="spellStart"/>
      <w:r>
        <w:t>img</w:t>
      </w:r>
      <w:proofErr w:type="spellEnd"/>
      <w:r>
        <w:t>’ for a raw image, ‘</w:t>
      </w:r>
      <w:proofErr w:type="spellStart"/>
      <w:r>
        <w:t>drk</w:t>
      </w:r>
      <w:proofErr w:type="spellEnd"/>
      <w:r>
        <w:t>’ for a dark frame, and ‘</w:t>
      </w:r>
      <w:proofErr w:type="spellStart"/>
      <w:r>
        <w:t>ave</w:t>
      </w:r>
      <w:proofErr w:type="spellEnd"/>
      <w:r>
        <w:t>’/’std’ if the images have been averaged before saving, giving the average and standard deviation values over the repeats.</w:t>
      </w:r>
    </w:p>
    <w:p w14:paraId="77D7F5E1" w14:textId="21B52F23" w:rsidR="0078724F" w:rsidRDefault="0078724F" w:rsidP="0078724F">
      <w:pPr>
        <w:pStyle w:val="ListParagraph"/>
        <w:numPr>
          <w:ilvl w:val="0"/>
          <w:numId w:val="3"/>
        </w:numPr>
      </w:pPr>
      <w:r>
        <w:t xml:space="preserve">Metadata such as exposure time, ROI coordinates, camera number etc. are stored in the </w:t>
      </w:r>
      <w:proofErr w:type="spellStart"/>
      <w:r>
        <w:t>tif</w:t>
      </w:r>
      <w:proofErr w:type="spellEnd"/>
      <w:r>
        <w:t xml:space="preserve"> file metadata, that can be read with </w:t>
      </w:r>
      <w:proofErr w:type="spellStart"/>
      <w:r>
        <w:t>osp</w:t>
      </w:r>
      <w:proofErr w:type="spellEnd"/>
      <w:r>
        <w:t>.</w:t>
      </w:r>
    </w:p>
    <w:p w14:paraId="34A64DC6" w14:textId="6580FD86" w:rsidR="00FE50C4" w:rsidRDefault="00FE50C4" w:rsidP="00FE50C4">
      <w:pPr>
        <w:pStyle w:val="ListParagraph"/>
        <w:numPr>
          <w:ilvl w:val="0"/>
          <w:numId w:val="3"/>
        </w:numPr>
      </w:pPr>
      <w:r>
        <w:t xml:space="preserve">Data is processed with the ‘processing’ notebook by interfacing with </w:t>
      </w:r>
      <w:proofErr w:type="spellStart"/>
      <w:r>
        <w:t>osp</w:t>
      </w:r>
      <w:proofErr w:type="spellEnd"/>
      <w:r>
        <w:t>.</w:t>
      </w:r>
    </w:p>
    <w:p w14:paraId="0AA8C46A" w14:textId="781293D5" w:rsidR="00FE50C4" w:rsidRDefault="00FE50C4" w:rsidP="00FE50C4">
      <w:pPr>
        <w:pStyle w:val="ListParagraph"/>
        <w:numPr>
          <w:ilvl w:val="0"/>
          <w:numId w:val="3"/>
        </w:numPr>
      </w:pPr>
      <w:r>
        <w:t xml:space="preserve">The processing notebook accesses the data in </w:t>
      </w:r>
      <w:r w:rsidR="0078724F">
        <w:t>a</w:t>
      </w:r>
      <w:r>
        <w:t xml:space="preserve"> </w:t>
      </w:r>
      <w:proofErr w:type="gramStart"/>
      <w:r>
        <w:t>‘./</w:t>
      </w:r>
      <w:proofErr w:type="gramEnd"/>
      <w:r>
        <w:t>data/sessions/[session]</w:t>
      </w:r>
      <w:r w:rsidR="0078724F">
        <w:t>/[scene]</w:t>
      </w:r>
      <w:r>
        <w:t>’ directory, and puts processed data into the</w:t>
      </w:r>
      <w:r w:rsidR="0078724F">
        <w:t xml:space="preserve"> </w:t>
      </w:r>
      <w:r>
        <w:t>‘./sessions/[session]/[products]</w:t>
      </w:r>
      <w:r w:rsidR="0078724F">
        <w:t>/[scene]</w:t>
      </w:r>
      <w:r>
        <w:t>’ directory.</w:t>
      </w:r>
    </w:p>
    <w:p w14:paraId="5110DD41" w14:textId="5109EB7A" w:rsidR="0078724F" w:rsidRDefault="0078724F" w:rsidP="00FE50C4">
      <w:pPr>
        <w:pStyle w:val="ListParagraph"/>
        <w:numPr>
          <w:ilvl w:val="0"/>
          <w:numId w:val="3"/>
        </w:numPr>
      </w:pPr>
      <w:r>
        <w:t xml:space="preserve">Note, *all directory creation is handled automatically by </w:t>
      </w:r>
      <w:proofErr w:type="spellStart"/>
      <w:r>
        <w:t>osc</w:t>
      </w:r>
      <w:proofErr w:type="spellEnd"/>
      <w:r>
        <w:t xml:space="preserve"> and </w:t>
      </w:r>
      <w:proofErr w:type="spellStart"/>
      <w:r>
        <w:t>osp</w:t>
      </w:r>
      <w:proofErr w:type="spellEnd"/>
      <w:r>
        <w:t xml:space="preserve"> – no directories need to be manually created*.</w:t>
      </w:r>
    </w:p>
    <w:p w14:paraId="60238C1F" w14:textId="1C6C9192" w:rsidR="0078724F" w:rsidRDefault="0078724F" w:rsidP="00FE50C4">
      <w:pPr>
        <w:pStyle w:val="ListParagraph"/>
        <w:numPr>
          <w:ilvl w:val="0"/>
          <w:numId w:val="3"/>
        </w:numPr>
      </w:pPr>
      <w:r>
        <w:t xml:space="preserve">The processing notebook may also need to access calibration data, such as flat-fields and geometric calibration matrices. These are accessed from the </w:t>
      </w:r>
      <w:proofErr w:type="gramStart"/>
      <w:r>
        <w:t>‘./</w:t>
      </w:r>
      <w:proofErr w:type="gramEnd"/>
      <w:r>
        <w:t>data/calibration/[</w:t>
      </w:r>
      <w:proofErr w:type="spellStart"/>
      <w:r>
        <w:t>calibration_session</w:t>
      </w:r>
      <w:proofErr w:type="spellEnd"/>
      <w:r>
        <w:t>]’ directory. Multiple calibration directories exist representing different configurations of LOROS, so this can be specified in the processing notebook.</w:t>
      </w:r>
    </w:p>
    <w:p w14:paraId="69CCD431" w14:textId="1E646293" w:rsidR="0078724F" w:rsidRDefault="0078724F" w:rsidP="00FE50C4">
      <w:pPr>
        <w:pStyle w:val="ListParagraph"/>
        <w:numPr>
          <w:ilvl w:val="0"/>
          <w:numId w:val="3"/>
        </w:numPr>
      </w:pPr>
      <w:r>
        <w:t xml:space="preserve">The </w:t>
      </w:r>
      <w:proofErr w:type="gramStart"/>
      <w:r>
        <w:t>‘./</w:t>
      </w:r>
      <w:proofErr w:type="gramEnd"/>
      <w:r>
        <w:t xml:space="preserve">sessions/[session]/[products]’ directory stores all processed data, keeping it separate </w:t>
      </w:r>
      <w:r w:rsidR="0067614B">
        <w:t>from</w:t>
      </w:r>
      <w:r>
        <w:t xml:space="preserve"> the raw experimental data kept in the ‘./data/sessions/[session]/’ directory.</w:t>
      </w:r>
    </w:p>
    <w:p w14:paraId="1A9713D5" w14:textId="77777777" w:rsidR="0067614B" w:rsidRDefault="0067614B" w:rsidP="0067614B">
      <w:pPr>
        <w:pStyle w:val="Heading1"/>
      </w:pPr>
      <w:r>
        <w:lastRenderedPageBreak/>
        <w:t>Setup:</w:t>
      </w:r>
    </w:p>
    <w:p w14:paraId="30E09BB7" w14:textId="77777777" w:rsidR="0067614B" w:rsidRDefault="0067614B" w:rsidP="0067614B">
      <w:pPr>
        <w:pStyle w:val="ListParagraph"/>
        <w:numPr>
          <w:ilvl w:val="0"/>
          <w:numId w:val="2"/>
        </w:numPr>
      </w:pPr>
      <w:r>
        <w:t>Open Visual Studio Code</w:t>
      </w:r>
    </w:p>
    <w:p w14:paraId="33C29680" w14:textId="77777777" w:rsidR="0067614B" w:rsidRDefault="0067614B" w:rsidP="0067614B">
      <w:pPr>
        <w:pStyle w:val="ListParagraph"/>
        <w:numPr>
          <w:ilvl w:val="0"/>
          <w:numId w:val="2"/>
        </w:numPr>
      </w:pPr>
      <w:r>
        <w:t xml:space="preserve">Open Folder, choose ‘OROCHI_SIMULATOR_CONTROL’ (full address: </w:t>
      </w:r>
      <w:proofErr w:type="spellStart"/>
      <w:r>
        <w:t>kameken</w:t>
      </w:r>
      <w:proofErr w:type="spellEnd"/>
      <w:r>
        <w:t>/</w:t>
      </w:r>
      <w:proofErr w:type="spellStart"/>
      <w:r>
        <w:t>rstabbins</w:t>
      </w:r>
      <w:proofErr w:type="spellEnd"/>
      <w:r>
        <w:t>/</w:t>
      </w:r>
      <w:proofErr w:type="spellStart"/>
      <w:r>
        <w:t>orochi_simulator_control</w:t>
      </w:r>
      <w:proofErr w:type="spellEnd"/>
      <w:r>
        <w:t>/)</w:t>
      </w:r>
    </w:p>
    <w:p w14:paraId="7233E457" w14:textId="1BA9F60D" w:rsidR="008C7F1A" w:rsidRDefault="008C7F1A" w:rsidP="0067614B">
      <w:pPr>
        <w:pStyle w:val="ListParagraph"/>
        <w:numPr>
          <w:ilvl w:val="0"/>
          <w:numId w:val="2"/>
        </w:numPr>
      </w:pPr>
      <w:r>
        <w:t xml:space="preserve">Navigate to </w:t>
      </w:r>
      <w:proofErr w:type="gramStart"/>
      <w:r w:rsidR="00D160E2">
        <w:t>‘./</w:t>
      </w:r>
      <w:proofErr w:type="gramEnd"/>
      <w:r w:rsidR="00D160E2">
        <w:t>sessions/’</w:t>
      </w:r>
    </w:p>
    <w:p w14:paraId="5DA435F3" w14:textId="37C2B232" w:rsidR="00D160E2" w:rsidRDefault="00D160E2" w:rsidP="0067614B">
      <w:pPr>
        <w:pStyle w:val="ListParagraph"/>
        <w:numPr>
          <w:ilvl w:val="0"/>
          <w:numId w:val="2"/>
        </w:numPr>
      </w:pPr>
      <w:proofErr w:type="gramStart"/>
      <w:r>
        <w:t>Either,</w:t>
      </w:r>
      <w:proofErr w:type="gramEnd"/>
      <w:r>
        <w:t xml:space="preserve"> choose an existing guide session, or create a new directory. Here we advise duplicating ‘rikkyo_check_imaging_18012024</w:t>
      </w:r>
      <w:proofErr w:type="gramStart"/>
      <w:r>
        <w:t>’, and</w:t>
      </w:r>
      <w:proofErr w:type="gramEnd"/>
      <w:r>
        <w:t xml:space="preserve"> opening the copy to use as a guide.</w:t>
      </w:r>
    </w:p>
    <w:p w14:paraId="5154B5AF" w14:textId="320F5504" w:rsidR="00D160E2" w:rsidRDefault="00D160E2" w:rsidP="0067614B">
      <w:pPr>
        <w:pStyle w:val="ListParagraph"/>
        <w:numPr>
          <w:ilvl w:val="0"/>
          <w:numId w:val="2"/>
        </w:numPr>
      </w:pPr>
      <w:r>
        <w:t>Open the notebook, ‘rikkyo_check_imaging_capture_18012024.</w:t>
      </w:r>
      <w:proofErr w:type="gramStart"/>
      <w:r>
        <w:t>ipynb’</w:t>
      </w:r>
      <w:proofErr w:type="gramEnd"/>
    </w:p>
    <w:p w14:paraId="74906430" w14:textId="7AD788EB" w:rsidR="00D160E2" w:rsidRDefault="00D160E2" w:rsidP="0067614B">
      <w:pPr>
        <w:pStyle w:val="ListParagraph"/>
        <w:numPr>
          <w:ilvl w:val="0"/>
          <w:numId w:val="2"/>
        </w:numPr>
      </w:pPr>
      <w:r>
        <w:t xml:space="preserve">Then, follow through the notebook stages to see how </w:t>
      </w:r>
      <w:proofErr w:type="spellStart"/>
      <w:r>
        <w:t>osc</w:t>
      </w:r>
      <w:proofErr w:type="spellEnd"/>
      <w:r>
        <w:t xml:space="preserve"> can be used to control the LOROS:</w:t>
      </w:r>
    </w:p>
    <w:p w14:paraId="68AD1FBA" w14:textId="77777777" w:rsidR="00D160E2" w:rsidRDefault="00D160E2" w:rsidP="00D160E2">
      <w:pPr>
        <w:pStyle w:val="ListParagraph"/>
        <w:numPr>
          <w:ilvl w:val="1"/>
          <w:numId w:val="2"/>
        </w:numPr>
      </w:pPr>
      <w:r>
        <w:t xml:space="preserve">Setup </w:t>
      </w:r>
      <w:proofErr w:type="gramStart"/>
      <w:r>
        <w:t>-  explains</w:t>
      </w:r>
      <w:proofErr w:type="gramEnd"/>
      <w:r>
        <w:t xml:space="preserve"> what variables to set at the start of the session, and what how to import the libraries</w:t>
      </w:r>
    </w:p>
    <w:p w14:paraId="05F32081" w14:textId="77777777" w:rsidR="00D160E2" w:rsidRDefault="00D160E2" w:rsidP="00D160E2">
      <w:pPr>
        <w:pStyle w:val="ListParagraph"/>
        <w:numPr>
          <w:ilvl w:val="1"/>
          <w:numId w:val="2"/>
        </w:numPr>
      </w:pPr>
      <w:r>
        <w:t xml:space="preserve">Camera Connect – explains how to connect to the </w:t>
      </w:r>
      <w:proofErr w:type="gramStart"/>
      <w:r>
        <w:t>cameras, and</w:t>
      </w:r>
      <w:proofErr w:type="gramEnd"/>
      <w:r>
        <w:t xml:space="preserve"> shows how a </w:t>
      </w:r>
      <w:proofErr w:type="spellStart"/>
      <w:r>
        <w:t>camera_config</w:t>
      </w:r>
      <w:proofErr w:type="spellEnd"/>
      <w:r>
        <w:t xml:space="preserve"> file is accessed and used to load and setup the cameras.</w:t>
      </w:r>
    </w:p>
    <w:p w14:paraId="461E1758" w14:textId="77777777" w:rsidR="00D160E2" w:rsidRDefault="00D160E2" w:rsidP="00D160E2">
      <w:pPr>
        <w:pStyle w:val="ListParagraph"/>
        <w:numPr>
          <w:ilvl w:val="1"/>
          <w:numId w:val="2"/>
        </w:numPr>
      </w:pPr>
      <w:proofErr w:type="spellStart"/>
      <w:r>
        <w:t>Spectralon</w:t>
      </w:r>
      <w:proofErr w:type="spellEnd"/>
      <w:r>
        <w:t xml:space="preserve"> Imaging – explains how setup the scene labels, check and choose the ROI manually, </w:t>
      </w:r>
      <w:proofErr w:type="spellStart"/>
      <w:r>
        <w:t>autoexpose</w:t>
      </w:r>
      <w:proofErr w:type="spellEnd"/>
      <w:r>
        <w:t xml:space="preserve"> the images, and then capture and save the </w:t>
      </w:r>
      <w:proofErr w:type="gramStart"/>
      <w:r>
        <w:t>data</w:t>
      </w:r>
      <w:proofErr w:type="gramEnd"/>
    </w:p>
    <w:p w14:paraId="2C2276CB" w14:textId="37F493F4" w:rsidR="00D160E2" w:rsidRDefault="00D160E2" w:rsidP="00D160E2">
      <w:pPr>
        <w:pStyle w:val="ListParagraph"/>
        <w:numPr>
          <w:ilvl w:val="1"/>
          <w:numId w:val="2"/>
        </w:numPr>
      </w:pPr>
      <w:r>
        <w:t xml:space="preserve">Sample Imaging – follows the same procedure as above, with a few variable names changed. </w:t>
      </w:r>
      <w:r>
        <w:tab/>
      </w:r>
    </w:p>
    <w:p w14:paraId="723252AD" w14:textId="5754629E" w:rsidR="00806A61" w:rsidRDefault="00D160E2" w:rsidP="00806A61">
      <w:pPr>
        <w:pStyle w:val="ListParagraph"/>
        <w:numPr>
          <w:ilvl w:val="1"/>
          <w:numId w:val="2"/>
        </w:numPr>
      </w:pPr>
      <w:r>
        <w:t xml:space="preserve">Dark Frame imaging – shows how to change the scene and </w:t>
      </w:r>
      <w:proofErr w:type="gramStart"/>
      <w:r>
        <w:t>variables</w:t>
      </w:r>
      <w:proofErr w:type="gramEnd"/>
    </w:p>
    <w:p w14:paraId="5CDBE7CB" w14:textId="50C529C4" w:rsidR="00D160E2" w:rsidRDefault="00D160E2" w:rsidP="00D160E2">
      <w:pPr>
        <w:pStyle w:val="Heading1"/>
      </w:pPr>
      <w:r>
        <w:t>Key Functions</w:t>
      </w:r>
    </w:p>
    <w:p w14:paraId="23223697" w14:textId="7295074F" w:rsidR="00BD548A" w:rsidRDefault="00D160E2" w:rsidP="00D160E2">
      <w:r>
        <w:t xml:space="preserve">Autoexposure – follows algorithm of Maki et al 2003: </w:t>
      </w:r>
      <w:r w:rsidR="00BD548A">
        <w:t xml:space="preserve">§3.1.4 </w:t>
      </w:r>
      <w:hyperlink r:id="rId6" w:history="1">
        <w:r w:rsidR="00BD548A" w:rsidRPr="006C733B">
          <w:rPr>
            <w:rStyle w:val="Hyperlink"/>
          </w:rPr>
          <w:t>https://agupubs.onlinelibrary.wiley.com/doi/10.1029/2003JE002077</w:t>
        </w:r>
      </w:hyperlink>
    </w:p>
    <w:p w14:paraId="0AFD1E66" w14:textId="0D1CC0EF" w:rsidR="00BD548A" w:rsidRDefault="00BD548A" w:rsidP="00D160E2">
      <w:r>
        <w:t>Key parameters are:</w:t>
      </w:r>
    </w:p>
    <w:p w14:paraId="5B4F1CE0" w14:textId="63A76E04" w:rsidR="00BD548A" w:rsidRDefault="00BD548A" w:rsidP="00BD548A">
      <w:pPr>
        <w:pStyle w:val="ListParagraph"/>
        <w:numPr>
          <w:ilvl w:val="0"/>
          <w:numId w:val="3"/>
        </w:numPr>
      </w:pPr>
      <w:proofErr w:type="spellStart"/>
      <w:r>
        <w:t>Init_t_exp</w:t>
      </w:r>
      <w:proofErr w:type="spellEnd"/>
      <w:r>
        <w:t>: initial exposure. If set to ‘CURRENT’ it uses whatever the current camera exposure is to seed the algorithm.</w:t>
      </w:r>
    </w:p>
    <w:p w14:paraId="5FDCB8AF" w14:textId="5680E72C" w:rsidR="00BD548A" w:rsidRDefault="00623D49" w:rsidP="00BD548A">
      <w:pPr>
        <w:pStyle w:val="ListParagraph"/>
        <w:numPr>
          <w:ilvl w:val="0"/>
          <w:numId w:val="3"/>
        </w:numPr>
      </w:pPr>
      <w:r>
        <w:t>Target: either int in range (1, 4096) giving the target DN number, or float (0, 0.99) giving the fraction of the sensor range, for the target</w:t>
      </w:r>
    </w:p>
    <w:p w14:paraId="4585FC83" w14:textId="388E998F" w:rsidR="00623D49" w:rsidRDefault="00623D49" w:rsidP="00BD548A">
      <w:pPr>
        <w:pStyle w:val="ListParagraph"/>
        <w:numPr>
          <w:ilvl w:val="0"/>
          <w:numId w:val="3"/>
        </w:numPr>
      </w:pPr>
      <w:proofErr w:type="spellStart"/>
      <w:r>
        <w:t>n_hot</w:t>
      </w:r>
      <w:proofErr w:type="spellEnd"/>
      <w:r>
        <w:t>: the number of pixels allowed to exceed the target level. Either int, giving number of pixels, or float in range (0, 0.99), giving the fraction of the image region of interest allowed to exceed the Target.</w:t>
      </w:r>
    </w:p>
    <w:p w14:paraId="63B7DBAE" w14:textId="0454E590" w:rsidR="00623D49" w:rsidRDefault="00623D49" w:rsidP="00BD548A">
      <w:pPr>
        <w:pStyle w:val="ListParagraph"/>
        <w:numPr>
          <w:ilvl w:val="0"/>
          <w:numId w:val="3"/>
        </w:numPr>
      </w:pPr>
      <w:r>
        <w:t>ROI: if true, auto-exposure over the ROI that has been set for the camera. If false, use the entire frame.</w:t>
      </w:r>
    </w:p>
    <w:p w14:paraId="79C5475D" w14:textId="15D70E17" w:rsidR="00623D49" w:rsidRDefault="00623D49" w:rsidP="00BD548A">
      <w:pPr>
        <w:pStyle w:val="ListParagraph"/>
        <w:numPr>
          <w:ilvl w:val="0"/>
          <w:numId w:val="3"/>
        </w:numPr>
      </w:pPr>
      <w:r>
        <w:t>Tol: the absolute tolerance threshold. How close the image statistic needs to be to the target before the exposure is accepted.</w:t>
      </w:r>
    </w:p>
    <w:p w14:paraId="331FA765" w14:textId="1AAE9EAC" w:rsidR="00623D49" w:rsidRPr="00D160E2" w:rsidRDefault="00623D49" w:rsidP="00BD548A">
      <w:pPr>
        <w:pStyle w:val="ListParagraph"/>
        <w:numPr>
          <w:ilvl w:val="0"/>
          <w:numId w:val="3"/>
        </w:numPr>
      </w:pPr>
      <w:r>
        <w:t>Limit: int, the number of iterations of the algorithm before it is terminated.</w:t>
      </w:r>
    </w:p>
    <w:p w14:paraId="3C95640B" w14:textId="77777777" w:rsidR="004C18E5" w:rsidRPr="004C18E5" w:rsidRDefault="004C18E5" w:rsidP="004C18E5"/>
    <w:p w14:paraId="6DB2E877" w14:textId="77777777" w:rsidR="00187432" w:rsidRDefault="00187432" w:rsidP="00187432">
      <w:pPr>
        <w:spacing w:line="240" w:lineRule="auto"/>
      </w:pPr>
    </w:p>
    <w:sectPr w:rsidR="00187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B6377"/>
    <w:multiLevelType w:val="hybridMultilevel"/>
    <w:tmpl w:val="ACD884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CA17283"/>
    <w:multiLevelType w:val="hybridMultilevel"/>
    <w:tmpl w:val="339AFE96"/>
    <w:lvl w:ilvl="0" w:tplc="5F607FB8">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823FC6"/>
    <w:multiLevelType w:val="hybridMultilevel"/>
    <w:tmpl w:val="C7ACA12A"/>
    <w:lvl w:ilvl="0" w:tplc="244CD2A0">
      <w:start w:val="33"/>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0938667">
    <w:abstractNumId w:val="2"/>
  </w:num>
  <w:num w:numId="2" w16cid:durableId="1213612421">
    <w:abstractNumId w:val="0"/>
  </w:num>
  <w:num w:numId="3" w16cid:durableId="1963420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32"/>
    <w:rsid w:val="0012420B"/>
    <w:rsid w:val="00164266"/>
    <w:rsid w:val="00187432"/>
    <w:rsid w:val="00204044"/>
    <w:rsid w:val="003E0A04"/>
    <w:rsid w:val="004C18E5"/>
    <w:rsid w:val="00623D49"/>
    <w:rsid w:val="0067614B"/>
    <w:rsid w:val="0078724F"/>
    <w:rsid w:val="00806A61"/>
    <w:rsid w:val="008C7F1A"/>
    <w:rsid w:val="00BD548A"/>
    <w:rsid w:val="00D160E2"/>
    <w:rsid w:val="00D238B4"/>
    <w:rsid w:val="00FE50C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44D14FF"/>
  <w15:chartTrackingRefBased/>
  <w15:docId w15:val="{D3795101-D9B7-074C-81B1-9BC77E3D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7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7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432"/>
    <w:rPr>
      <w:rFonts w:eastAsiaTheme="majorEastAsia" w:cstheme="majorBidi"/>
      <w:color w:val="272727" w:themeColor="text1" w:themeTint="D8"/>
    </w:rPr>
  </w:style>
  <w:style w:type="paragraph" w:styleId="Title">
    <w:name w:val="Title"/>
    <w:basedOn w:val="Normal"/>
    <w:next w:val="Normal"/>
    <w:link w:val="TitleChar"/>
    <w:uiPriority w:val="10"/>
    <w:qFormat/>
    <w:rsid w:val="0018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432"/>
    <w:pPr>
      <w:spacing w:before="160"/>
      <w:jc w:val="center"/>
    </w:pPr>
    <w:rPr>
      <w:i/>
      <w:iCs/>
      <w:color w:val="404040" w:themeColor="text1" w:themeTint="BF"/>
    </w:rPr>
  </w:style>
  <w:style w:type="character" w:customStyle="1" w:styleId="QuoteChar">
    <w:name w:val="Quote Char"/>
    <w:basedOn w:val="DefaultParagraphFont"/>
    <w:link w:val="Quote"/>
    <w:uiPriority w:val="29"/>
    <w:rsid w:val="00187432"/>
    <w:rPr>
      <w:i/>
      <w:iCs/>
      <w:color w:val="404040" w:themeColor="text1" w:themeTint="BF"/>
    </w:rPr>
  </w:style>
  <w:style w:type="paragraph" w:styleId="ListParagraph">
    <w:name w:val="List Paragraph"/>
    <w:basedOn w:val="Normal"/>
    <w:uiPriority w:val="34"/>
    <w:qFormat/>
    <w:rsid w:val="00187432"/>
    <w:pPr>
      <w:ind w:left="720"/>
      <w:contextualSpacing/>
    </w:pPr>
  </w:style>
  <w:style w:type="character" w:styleId="IntenseEmphasis">
    <w:name w:val="Intense Emphasis"/>
    <w:basedOn w:val="DefaultParagraphFont"/>
    <w:uiPriority w:val="21"/>
    <w:qFormat/>
    <w:rsid w:val="00187432"/>
    <w:rPr>
      <w:i/>
      <w:iCs/>
      <w:color w:val="2F5496" w:themeColor="accent1" w:themeShade="BF"/>
    </w:rPr>
  </w:style>
  <w:style w:type="paragraph" w:styleId="IntenseQuote">
    <w:name w:val="Intense Quote"/>
    <w:basedOn w:val="Normal"/>
    <w:next w:val="Normal"/>
    <w:link w:val="IntenseQuoteChar"/>
    <w:uiPriority w:val="30"/>
    <w:qFormat/>
    <w:rsid w:val="00187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432"/>
    <w:rPr>
      <w:i/>
      <w:iCs/>
      <w:color w:val="2F5496" w:themeColor="accent1" w:themeShade="BF"/>
    </w:rPr>
  </w:style>
  <w:style w:type="character" w:styleId="IntenseReference">
    <w:name w:val="Intense Reference"/>
    <w:basedOn w:val="DefaultParagraphFont"/>
    <w:uiPriority w:val="32"/>
    <w:qFormat/>
    <w:rsid w:val="00187432"/>
    <w:rPr>
      <w:b/>
      <w:bCs/>
      <w:smallCaps/>
      <w:color w:val="2F5496" w:themeColor="accent1" w:themeShade="BF"/>
      <w:spacing w:val="5"/>
    </w:rPr>
  </w:style>
  <w:style w:type="paragraph" w:styleId="Date">
    <w:name w:val="Date"/>
    <w:basedOn w:val="Normal"/>
    <w:next w:val="Normal"/>
    <w:link w:val="DateChar"/>
    <w:uiPriority w:val="99"/>
    <w:semiHidden/>
    <w:unhideWhenUsed/>
    <w:rsid w:val="00187432"/>
  </w:style>
  <w:style w:type="character" w:customStyle="1" w:styleId="DateChar">
    <w:name w:val="Date Char"/>
    <w:basedOn w:val="DefaultParagraphFont"/>
    <w:link w:val="Date"/>
    <w:uiPriority w:val="99"/>
    <w:semiHidden/>
    <w:rsid w:val="00187432"/>
  </w:style>
  <w:style w:type="character" w:styleId="Hyperlink">
    <w:name w:val="Hyperlink"/>
    <w:basedOn w:val="DefaultParagraphFont"/>
    <w:uiPriority w:val="99"/>
    <w:unhideWhenUsed/>
    <w:rsid w:val="004C18E5"/>
    <w:rPr>
      <w:color w:val="0563C1" w:themeColor="hyperlink"/>
      <w:u w:val="single"/>
    </w:rPr>
  </w:style>
  <w:style w:type="character" w:styleId="UnresolvedMention">
    <w:name w:val="Unresolved Mention"/>
    <w:basedOn w:val="DefaultParagraphFont"/>
    <w:uiPriority w:val="99"/>
    <w:semiHidden/>
    <w:unhideWhenUsed/>
    <w:rsid w:val="004C18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upubs.onlinelibrary.wiley.com/doi/10.1029/2003JE002077" TargetMode="External"/><Relationship Id="rId5" Type="http://schemas.openxmlformats.org/officeDocument/2006/relationships/hyperlink" Target="https://www.theimagingsource.com/en-us/documentation/ic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Stabbins</dc:creator>
  <cp:keywords/>
  <dc:description/>
  <cp:lastModifiedBy>Roger Stabbins</cp:lastModifiedBy>
  <cp:revision>3</cp:revision>
  <dcterms:created xsi:type="dcterms:W3CDTF">2024-01-23T02:25:00Z</dcterms:created>
  <dcterms:modified xsi:type="dcterms:W3CDTF">2024-01-24T00:20:00Z</dcterms:modified>
</cp:coreProperties>
</file>